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C2215" w:rsidRPr="00EF5D78" w:rsidRDefault="004C2215" w:rsidP="00EF5D78">
      <w:pPr>
        <w:spacing w:line="240" w:lineRule="auto"/>
        <w:jc w:val="center"/>
        <w:rPr>
          <w:rFonts w:ascii="Times New Roman" w:hAnsi="Times New Roman" w:cs="Times New Roman"/>
          <w:b/>
          <w:sz w:val="24"/>
          <w:szCs w:val="24"/>
        </w:rPr>
      </w:pPr>
      <w:r w:rsidRPr="00EF5D78">
        <w:rPr>
          <w:rFonts w:ascii="Times New Roman" w:hAnsi="Times New Roman" w:cs="Times New Roman"/>
          <w:b/>
          <w:sz w:val="24"/>
          <w:szCs w:val="24"/>
        </w:rPr>
        <w:t>Employee theft in restaurants:  Perceptions about theft-related activities and reporting behaviors.</w:t>
      </w:r>
    </w:p>
    <w:p w:rsidR="004C2215" w:rsidRDefault="004C2215" w:rsidP="004C2215">
      <w:pPr>
        <w:spacing w:after="0" w:line="240" w:lineRule="auto"/>
        <w:rPr>
          <w:rFonts w:ascii="Times New Roman" w:hAnsi="Times New Roman" w:cs="Times New Roman"/>
          <w:sz w:val="24"/>
          <w:szCs w:val="24"/>
        </w:rPr>
      </w:pPr>
      <w:r>
        <w:rPr>
          <w:rFonts w:ascii="Times New Roman" w:hAnsi="Times New Roman" w:cs="Times New Roman"/>
          <w:sz w:val="24"/>
          <w:szCs w:val="24"/>
        </w:rPr>
        <w:t>Hayley Holmes</w:t>
      </w:r>
    </w:p>
    <w:p w:rsidR="004C2215" w:rsidRDefault="004C2215" w:rsidP="004C2215">
      <w:pPr>
        <w:spacing w:after="0" w:line="240" w:lineRule="auto"/>
        <w:rPr>
          <w:rFonts w:ascii="Times New Roman" w:hAnsi="Times New Roman" w:cs="Times New Roman"/>
          <w:sz w:val="24"/>
          <w:szCs w:val="24"/>
        </w:rPr>
      </w:pPr>
      <w:r>
        <w:rPr>
          <w:rFonts w:ascii="Times New Roman" w:hAnsi="Times New Roman" w:cs="Times New Roman"/>
          <w:sz w:val="24"/>
          <w:szCs w:val="24"/>
        </w:rPr>
        <w:t>School of Hotel and Restaurant Administration</w:t>
      </w:r>
    </w:p>
    <w:p w:rsidR="004C2215" w:rsidRDefault="004C2215" w:rsidP="004C2215">
      <w:pPr>
        <w:spacing w:after="0" w:line="240" w:lineRule="auto"/>
        <w:rPr>
          <w:rFonts w:ascii="Times New Roman" w:hAnsi="Times New Roman" w:cs="Times New Roman"/>
          <w:sz w:val="24"/>
          <w:szCs w:val="24"/>
        </w:rPr>
      </w:pPr>
      <w:r>
        <w:rPr>
          <w:rFonts w:ascii="Times New Roman" w:hAnsi="Times New Roman" w:cs="Times New Roman"/>
          <w:sz w:val="24"/>
          <w:szCs w:val="24"/>
        </w:rPr>
        <w:t>Oklahoma State University</w:t>
      </w:r>
    </w:p>
    <w:p w:rsidR="004C2215" w:rsidRDefault="004C2215" w:rsidP="004C2215">
      <w:pPr>
        <w:spacing w:after="0" w:line="240" w:lineRule="auto"/>
        <w:rPr>
          <w:rFonts w:ascii="Times New Roman" w:hAnsi="Times New Roman" w:cs="Times New Roman"/>
          <w:sz w:val="24"/>
          <w:szCs w:val="24"/>
        </w:rPr>
      </w:pPr>
    </w:p>
    <w:p w:rsidR="004C2215" w:rsidRDefault="004C2215" w:rsidP="004C2215">
      <w:pPr>
        <w:spacing w:before="120" w:after="0" w:line="240" w:lineRule="auto"/>
        <w:jc w:val="center"/>
        <w:rPr>
          <w:rFonts w:ascii="Times New Roman" w:hAnsi="Times New Roman" w:cs="Times New Roman"/>
          <w:sz w:val="24"/>
          <w:szCs w:val="24"/>
        </w:rPr>
      </w:pPr>
      <w:r w:rsidRPr="004C2215">
        <w:rPr>
          <w:rFonts w:ascii="Times New Roman" w:hAnsi="Times New Roman" w:cs="Times New Roman"/>
          <w:b/>
          <w:sz w:val="24"/>
          <w:szCs w:val="24"/>
        </w:rPr>
        <w:t>ABSTRACT</w:t>
      </w:r>
    </w:p>
    <w:p w:rsidR="004C2215" w:rsidRPr="00C17760" w:rsidRDefault="004C2215" w:rsidP="00C17760">
      <w:pPr>
        <w:spacing w:before="120" w:after="0" w:line="240" w:lineRule="auto"/>
        <w:ind w:firstLine="720"/>
        <w:rPr>
          <w:rFonts w:ascii="Times New Roman" w:hAnsi="Times New Roman" w:cs="Times New Roman"/>
          <w:i/>
          <w:sz w:val="24"/>
          <w:szCs w:val="24"/>
        </w:rPr>
      </w:pPr>
      <w:r w:rsidRPr="00C17760">
        <w:rPr>
          <w:rFonts w:ascii="Times New Roman" w:hAnsi="Times New Roman" w:cs="Times New Roman"/>
          <w:i/>
          <w:sz w:val="24"/>
          <w:szCs w:val="24"/>
        </w:rPr>
        <w:t xml:space="preserve">According to the United States Chamber of Commerce, annual revenue loss due to employee theft ranges from $40 to $400 billion.  Based on this statistic, the present research seeks to examine different aspects of employee theft in the foodservice industry.  Specifically, this paper looks at different perceptions of employee deviance and the associated level of severity, knowledge of peer theft, and possible reporting behaviors.   The research sample will be comprised of front line employees and managers in foodservice establishments.  Results will be analyzed using descriptive statistics, correlations, and ANOVA tests.  Theoretical and practical implications will be discussed. </w:t>
      </w:r>
    </w:p>
    <w:p w:rsidR="004C2215" w:rsidRDefault="004C2215" w:rsidP="004C2215">
      <w:pPr>
        <w:spacing w:before="120" w:after="0" w:line="240" w:lineRule="auto"/>
        <w:rPr>
          <w:rFonts w:ascii="Times New Roman" w:hAnsi="Times New Roman" w:cs="Times New Roman"/>
          <w:sz w:val="24"/>
          <w:szCs w:val="24"/>
        </w:rPr>
      </w:pPr>
      <w:r w:rsidRPr="004C2215">
        <w:rPr>
          <w:rFonts w:ascii="Times New Roman" w:hAnsi="Times New Roman" w:cs="Times New Roman"/>
          <w:b/>
          <w:sz w:val="24"/>
          <w:szCs w:val="24"/>
        </w:rPr>
        <w:t xml:space="preserve">Keywords: </w:t>
      </w:r>
      <w:r w:rsidRPr="00C17760">
        <w:rPr>
          <w:rFonts w:ascii="Times New Roman" w:hAnsi="Times New Roman" w:cs="Times New Roman"/>
          <w:i/>
          <w:sz w:val="24"/>
          <w:szCs w:val="24"/>
        </w:rPr>
        <w:t>Theft, deviance, foodservice, employee behaviors</w:t>
      </w:r>
    </w:p>
    <w:p w:rsidR="004C2215" w:rsidRDefault="004C2215" w:rsidP="004C2215">
      <w:pPr>
        <w:spacing w:before="120" w:after="0" w:line="240" w:lineRule="auto"/>
        <w:rPr>
          <w:rFonts w:ascii="Times New Roman" w:hAnsi="Times New Roman" w:cs="Times New Roman"/>
          <w:sz w:val="24"/>
          <w:szCs w:val="24"/>
        </w:rPr>
      </w:pPr>
    </w:p>
    <w:p w:rsidR="004C2215" w:rsidRDefault="004C2215" w:rsidP="004C2215">
      <w:pPr>
        <w:spacing w:before="120" w:after="0" w:line="360" w:lineRule="auto"/>
        <w:jc w:val="center"/>
        <w:rPr>
          <w:rFonts w:ascii="Times New Roman" w:hAnsi="Times New Roman" w:cs="Times New Roman"/>
          <w:sz w:val="24"/>
          <w:szCs w:val="24"/>
        </w:rPr>
      </w:pPr>
      <w:r w:rsidRPr="004C2215">
        <w:rPr>
          <w:rFonts w:ascii="Times New Roman" w:hAnsi="Times New Roman" w:cs="Times New Roman"/>
          <w:b/>
          <w:sz w:val="24"/>
          <w:szCs w:val="24"/>
        </w:rPr>
        <w:t>INTRODUCTION</w:t>
      </w:r>
    </w:p>
    <w:p w:rsidR="004C2215" w:rsidRDefault="004C2215" w:rsidP="004C2215">
      <w:pPr>
        <w:spacing w:after="0" w:line="240" w:lineRule="auto"/>
        <w:ind w:firstLine="720"/>
        <w:rPr>
          <w:rFonts w:ascii="Times New Roman" w:hAnsi="Times New Roman" w:cs="Times New Roman"/>
          <w:sz w:val="24"/>
          <w:szCs w:val="24"/>
        </w:rPr>
      </w:pPr>
      <w:r>
        <w:rPr>
          <w:rFonts w:ascii="Times New Roman" w:hAnsi="Times New Roman" w:cs="Times New Roman"/>
          <w:sz w:val="24"/>
          <w:szCs w:val="24"/>
        </w:rPr>
        <w:t xml:space="preserve">Employee theft has a strong impact on the foodservice industry.  </w:t>
      </w:r>
      <w:r w:rsidRPr="001E0A94">
        <w:rPr>
          <w:rFonts w:ascii="Times New Roman" w:hAnsi="Times New Roman" w:cs="Times New Roman"/>
          <w:sz w:val="24"/>
          <w:szCs w:val="24"/>
        </w:rPr>
        <w:t>According to the U</w:t>
      </w:r>
      <w:r>
        <w:rPr>
          <w:rFonts w:ascii="Times New Roman" w:hAnsi="Times New Roman" w:cs="Times New Roman"/>
          <w:sz w:val="24"/>
          <w:szCs w:val="24"/>
        </w:rPr>
        <w:t xml:space="preserve">nited </w:t>
      </w:r>
      <w:r w:rsidRPr="001E0A94">
        <w:rPr>
          <w:rFonts w:ascii="Times New Roman" w:hAnsi="Times New Roman" w:cs="Times New Roman"/>
          <w:sz w:val="24"/>
          <w:szCs w:val="24"/>
        </w:rPr>
        <w:t>S</w:t>
      </w:r>
      <w:r>
        <w:rPr>
          <w:rFonts w:ascii="Times New Roman" w:hAnsi="Times New Roman" w:cs="Times New Roman"/>
          <w:sz w:val="24"/>
          <w:szCs w:val="24"/>
        </w:rPr>
        <w:t>tates</w:t>
      </w:r>
      <w:r w:rsidRPr="001E0A94">
        <w:rPr>
          <w:rFonts w:ascii="Times New Roman" w:hAnsi="Times New Roman" w:cs="Times New Roman"/>
          <w:sz w:val="24"/>
          <w:szCs w:val="24"/>
        </w:rPr>
        <w:t xml:space="preserve"> Chamber of Commerce, annual revenue loss due to employee theft ranges from $40 to $400 billion and contributes to approximately </w:t>
      </w:r>
      <w:r>
        <w:rPr>
          <w:rFonts w:ascii="Times New Roman" w:hAnsi="Times New Roman" w:cs="Times New Roman"/>
          <w:sz w:val="24"/>
          <w:szCs w:val="24"/>
        </w:rPr>
        <w:t>fifty</w:t>
      </w:r>
      <w:r w:rsidRPr="001E0A94">
        <w:rPr>
          <w:rFonts w:ascii="Times New Roman" w:hAnsi="Times New Roman" w:cs="Times New Roman"/>
          <w:sz w:val="24"/>
          <w:szCs w:val="24"/>
        </w:rPr>
        <w:t xml:space="preserve"> percent of small business failures with</w:t>
      </w:r>
      <w:r>
        <w:rPr>
          <w:rFonts w:ascii="Times New Roman" w:hAnsi="Times New Roman" w:cs="Times New Roman"/>
          <w:sz w:val="24"/>
          <w:szCs w:val="24"/>
        </w:rPr>
        <w:t>in</w:t>
      </w:r>
      <w:r w:rsidRPr="001E0A94">
        <w:rPr>
          <w:rFonts w:ascii="Times New Roman" w:hAnsi="Times New Roman" w:cs="Times New Roman"/>
          <w:sz w:val="24"/>
          <w:szCs w:val="24"/>
        </w:rPr>
        <w:t xml:space="preserve"> the first year </w:t>
      </w:r>
      <w:r w:rsidRPr="001E0A94">
        <w:rPr>
          <w:rFonts w:ascii="Times New Roman" w:hAnsi="Times New Roman" w:cs="Times New Roman"/>
          <w:sz w:val="24"/>
          <w:szCs w:val="24"/>
        </w:rPr>
        <w:fldChar w:fldCharType="begin"/>
      </w:r>
      <w:r>
        <w:rPr>
          <w:rFonts w:ascii="Times New Roman" w:hAnsi="Times New Roman" w:cs="Times New Roman"/>
          <w:sz w:val="24"/>
          <w:szCs w:val="24"/>
        </w:rPr>
        <w:instrText xml:space="preserve"> ADDIN EN.CITE &lt;EndNote&gt;&lt;Cite&gt;&lt;Author&gt;Oliphant&lt;/Author&gt;&lt;Year&gt;2001&lt;/Year&gt;&lt;RecNum&gt;104&lt;/RecNum&gt;&lt;record&gt;&lt;rec-number&gt;104&lt;/rec-number&gt;&lt;foreign-keys&gt;&lt;key app="EN" db-id="tvta2rtfzd2szneretmx50fppwdaz90vfzsp"&gt;104&lt;/key&gt;&lt;/foreign-keys&gt;&lt;ref-type name="Journal Article"&gt;17&lt;/ref-type&gt;&lt;contributors&gt;&lt;authors&gt;&lt;author&gt;Oliphant, B.J.&lt;/author&gt;&lt;author&gt;Oliphant, G.C.&lt;/author&gt;&lt;/authors&gt;&lt;/contributors&gt;&lt;titles&gt;&lt;title&gt;Using a behavior-based method to identify and reduce employee theft&lt;/title&gt;&lt;alt-title&gt;International Journal of Retail &amp;amp; Distribution Management; Bradford&lt;/alt-title&gt;&lt;/titles&gt;&lt;pages&gt;442-451&lt;/pages&gt;&lt;volume&gt;29&lt;/volume&gt;&lt;dates&gt;&lt;year&gt;2001&lt;/year&gt;&lt;/dates&gt;&lt;isbn&gt;0959-0552&lt;/isbn&gt;&lt;urls&gt;&lt;related-urls&gt;&lt;url&gt;http://gateway.proquest.com/openurl?url_ver=Z39.88-2004&amp;amp;res_dat=xri:pqd&amp;amp;rft_val_fmt=info:ofi/fmt:kev:mtx:journal&amp;amp;genre=article&amp;amp;rft_dat=xri:pqd:did=232905791&lt;/url&gt;&lt;/related-urls&gt;&lt;/urls&gt;&lt;/record&gt;&lt;/Cite&gt;&lt;/EndNote&gt;</w:instrText>
      </w:r>
      <w:r w:rsidRPr="001E0A94">
        <w:rPr>
          <w:rFonts w:ascii="Times New Roman" w:hAnsi="Times New Roman" w:cs="Times New Roman"/>
          <w:sz w:val="24"/>
          <w:szCs w:val="24"/>
        </w:rPr>
        <w:fldChar w:fldCharType="separate"/>
      </w:r>
      <w:r w:rsidRPr="001E0A94">
        <w:rPr>
          <w:rFonts w:ascii="Times New Roman" w:hAnsi="Times New Roman" w:cs="Times New Roman"/>
          <w:noProof/>
          <w:sz w:val="24"/>
          <w:szCs w:val="24"/>
        </w:rPr>
        <w:t>(Oliphant &amp; Oliphant, 2001)</w:t>
      </w:r>
      <w:r w:rsidRPr="001E0A94">
        <w:rPr>
          <w:rFonts w:ascii="Times New Roman" w:hAnsi="Times New Roman" w:cs="Times New Roman"/>
          <w:sz w:val="24"/>
          <w:szCs w:val="24"/>
        </w:rPr>
        <w:fldChar w:fldCharType="end"/>
      </w:r>
      <w:r w:rsidRPr="001E0A94">
        <w:rPr>
          <w:rFonts w:ascii="Times New Roman" w:hAnsi="Times New Roman" w:cs="Times New Roman"/>
          <w:sz w:val="24"/>
          <w:szCs w:val="24"/>
        </w:rPr>
        <w:t xml:space="preserve">.  </w:t>
      </w:r>
      <w:r>
        <w:rPr>
          <w:rFonts w:ascii="Times New Roman" w:hAnsi="Times New Roman" w:cs="Times New Roman"/>
          <w:sz w:val="24"/>
          <w:szCs w:val="24"/>
        </w:rPr>
        <w:t xml:space="preserve">Costs associated with employee theft in the restaurant industry are estimated at $3 to $6 billion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ADDIN EN.CITE &lt;EndNote&gt;&lt;Cite&gt;&lt;Author&gt;Garber&lt;/Author&gt;&lt;Year&gt;2004&lt;/Year&gt;&lt;RecNum&gt;81&lt;/RecNum&gt;&lt;record&gt;&lt;rec-number&gt;81&lt;/rec-number&gt;&lt;foreign-keys&gt;&lt;key app="EN" db-id="tvta2rtfzd2szneretmx50fppwdaz90vfzsp"&gt;81&lt;/key&gt;&lt;/foreign-keys&gt;&lt;ref-type name="Journal Article"&gt;17&lt;/ref-type&gt;&lt;contributors&gt;&lt;authors&gt;&lt;author&gt;Garber, Amy&lt;/author&gt;&lt;author&gt;Walkup, Carolyn&lt;/author&gt;&lt;/authors&gt;&lt;/contributors&gt;&lt;titles&gt;&lt;title&gt;No. 7 Theft protection plan key to locking in profits&lt;/title&gt;&lt;secondary-title&gt;Nation&amp;apos;s Restaurant News&lt;/secondary-title&gt;&lt;/titles&gt;&lt;periodical&gt;&lt;full-title&gt;Nation&amp;apos;s Restaurant News&lt;/full-title&gt;&lt;/periodical&gt;&lt;pages&gt;92-98&lt;/pages&gt;&lt;volume&gt;38&lt;/volume&gt;&lt;number&gt;21&lt;/number&gt;&lt;keywords&gt;&lt;keyword&gt;EMPLOYEE theft&lt;/keyword&gt;&lt;keyword&gt;FOOD service&lt;/keyword&gt;&lt;keyword&gt;RESTAURANTS&lt;/keyword&gt;&lt;keyword&gt;EMPLOYEES -- Attitudes&lt;/keyword&gt;&lt;keyword&gt;PERSONNEL management&lt;/keyword&gt;&lt;keyword&gt;UNITED States&lt;/keyword&gt;&lt;/keywords&gt;&lt;dates&gt;&lt;year&gt;2004&lt;/year&gt;&lt;/dates&gt;&lt;isbn&gt;00280518&lt;/isbn&gt;&lt;work-type&gt;Article&lt;/work-type&gt;&lt;urls&gt;&lt;related-urls&gt;&lt;url&gt;http://argo.library.okstate.edu/login?url=http://search.ebscohost.com/login.aspx?direct=true&amp;amp;db=hoh&amp;amp;AN=13201439&amp;amp;site=ehost-live&amp;amp;scope=site&lt;/url&gt;&lt;/related-urls&gt;&lt;/urls&gt;&lt;remote-database-name&gt;hoh&lt;/remote-database-name&gt;&lt;remote-database-provider&gt;EBSCOhost&lt;/remote-database-provider&gt;&lt;/record&gt;&lt;/Cite&gt;&lt;/EndNote&gt;</w:instrText>
      </w:r>
      <w:r>
        <w:rPr>
          <w:rFonts w:ascii="Times New Roman" w:hAnsi="Times New Roman" w:cs="Times New Roman"/>
          <w:sz w:val="24"/>
          <w:szCs w:val="24"/>
        </w:rPr>
        <w:fldChar w:fldCharType="separate"/>
      </w:r>
      <w:r>
        <w:rPr>
          <w:rFonts w:ascii="Times New Roman" w:hAnsi="Times New Roman" w:cs="Times New Roman"/>
          <w:noProof/>
          <w:sz w:val="24"/>
          <w:szCs w:val="24"/>
        </w:rPr>
        <w:t>(Garber &amp; Walkup, 2004)</w:t>
      </w:r>
      <w:r>
        <w:rPr>
          <w:rFonts w:ascii="Times New Roman" w:hAnsi="Times New Roman" w:cs="Times New Roman"/>
          <w:sz w:val="24"/>
          <w:szCs w:val="24"/>
        </w:rPr>
        <w:fldChar w:fldCharType="end"/>
      </w:r>
      <w:r>
        <w:rPr>
          <w:rFonts w:ascii="Times New Roman" w:hAnsi="Times New Roman" w:cs="Times New Roman"/>
          <w:sz w:val="24"/>
          <w:szCs w:val="24"/>
        </w:rPr>
        <w:t xml:space="preserve">.  Typically, employee theft in foodservice falls into two categories: “shrinkage” the loss of inventory or “larceny” the loss of cash or merchandise.  Food and liquor inventory, unpaid food consumption, credit card fraud, stolen tips, unauthorized discounts, and free food given to friends or family are just a few examples of employee theft in the restaurant industry.  Moreover, these types of theft may often go undetected for long periods of time because proper internal control procedures are not in place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ADDIN EN.CITE &lt;EndNote&gt;&lt;Cite&gt;&lt;Author&gt;Garber&lt;/Author&gt;&lt;Year&gt;2004&lt;/Year&gt;&lt;RecNum&gt;81&lt;/RecNum&gt;&lt;record&gt;&lt;rec-number&gt;81&lt;/rec-number&gt;&lt;foreign-keys&gt;&lt;key app="EN" db-id="tvta2rtfzd2szneretmx50fppwdaz90vfzsp"&gt;81&lt;/key&gt;&lt;/foreign-keys&gt;&lt;ref-type name="Journal Article"&gt;17&lt;/ref-type&gt;&lt;contributors&gt;&lt;authors&gt;&lt;author&gt;Garber, Amy&lt;/author&gt;&lt;author&gt;Walkup, Carolyn&lt;/author&gt;&lt;/authors&gt;&lt;/contributors&gt;&lt;titles&gt;&lt;title&gt;No. 7 Theft protection plan key to locking in profits&lt;/title&gt;&lt;secondary-title&gt;Nation&amp;apos;s Restaurant News&lt;/secondary-title&gt;&lt;/titles&gt;&lt;periodical&gt;&lt;full-title&gt;Nation&amp;apos;s Restaurant News&lt;/full-title&gt;&lt;/periodical&gt;&lt;pages&gt;92-98&lt;/pages&gt;&lt;volume&gt;38&lt;/volume&gt;&lt;number&gt;21&lt;/number&gt;&lt;keywords&gt;&lt;keyword&gt;EMPLOYEE theft&lt;/keyword&gt;&lt;keyword&gt;FOOD service&lt;/keyword&gt;&lt;keyword&gt;RESTAURANTS&lt;/keyword&gt;&lt;keyword&gt;EMPLOYEES -- Attitudes&lt;/keyword&gt;&lt;keyword&gt;PERSONNEL management&lt;/keyword&gt;&lt;keyword&gt;UNITED States&lt;/keyword&gt;&lt;/keywords&gt;&lt;dates&gt;&lt;year&gt;2004&lt;/year&gt;&lt;/dates&gt;&lt;isbn&gt;00280518&lt;/isbn&gt;&lt;work-type&gt;Article&lt;/work-type&gt;&lt;urls&gt;&lt;related-urls&gt;&lt;url&gt;http://argo.library.okstate.edu/login?url=http://search.ebscohost.com/login.aspx?direct=true&amp;amp;db=hoh&amp;amp;AN=13201439&amp;amp;site=ehost-live&amp;amp;scope=site&lt;/url&gt;&lt;/related-urls&gt;&lt;/urls&gt;&lt;remote-database-name&gt;hoh&lt;/remote-database-name&gt;&lt;remote-database-provider&gt;EBSCOhost&lt;/remote-database-provider&gt;&lt;/record&gt;&lt;/Cite&gt;&lt;/EndNote&gt;</w:instrText>
      </w:r>
      <w:r>
        <w:rPr>
          <w:rFonts w:ascii="Times New Roman" w:hAnsi="Times New Roman" w:cs="Times New Roman"/>
          <w:sz w:val="24"/>
          <w:szCs w:val="24"/>
        </w:rPr>
        <w:fldChar w:fldCharType="separate"/>
      </w:r>
      <w:r>
        <w:rPr>
          <w:rFonts w:ascii="Times New Roman" w:hAnsi="Times New Roman" w:cs="Times New Roman"/>
          <w:noProof/>
          <w:sz w:val="24"/>
          <w:szCs w:val="24"/>
        </w:rPr>
        <w:t>(Garber &amp; Walkup, 2004)</w:t>
      </w:r>
      <w:r>
        <w:rPr>
          <w:rFonts w:ascii="Times New Roman" w:hAnsi="Times New Roman" w:cs="Times New Roman"/>
          <w:sz w:val="24"/>
          <w:szCs w:val="24"/>
        </w:rPr>
        <w:fldChar w:fldCharType="end"/>
      </w:r>
      <w:r>
        <w:rPr>
          <w:rFonts w:ascii="Times New Roman" w:hAnsi="Times New Roman" w:cs="Times New Roman"/>
          <w:sz w:val="24"/>
          <w:szCs w:val="24"/>
        </w:rPr>
        <w:t>.</w:t>
      </w:r>
    </w:p>
    <w:p w:rsidR="00C17760" w:rsidRDefault="00C17760" w:rsidP="004C2215">
      <w:pPr>
        <w:spacing w:after="0" w:line="240" w:lineRule="auto"/>
        <w:ind w:firstLine="720"/>
        <w:rPr>
          <w:rFonts w:ascii="Times New Roman" w:hAnsi="Times New Roman" w:cs="Times New Roman"/>
          <w:sz w:val="24"/>
          <w:szCs w:val="24"/>
        </w:rPr>
      </w:pPr>
    </w:p>
    <w:p w:rsidR="004C2215" w:rsidRDefault="004C2215" w:rsidP="004C2215">
      <w:p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  </w:t>
      </w:r>
      <w:r>
        <w:rPr>
          <w:rFonts w:ascii="Times New Roman" w:hAnsi="Times New Roman" w:cs="Times New Roman"/>
          <w:sz w:val="24"/>
          <w:szCs w:val="24"/>
        </w:rPr>
        <w:tab/>
        <w:t xml:space="preserve">Consistency and accountability at each level of operation can help reduce the opportunity for employee theft.  Therefore, a well-designed system of internal controls becomes critical.  Such systems may help decrease the  opportunities an employee has to steal from their employer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ADDIN EN.CITE &lt;EndNote&gt;&lt;Cite&gt;&lt;Author&gt;Mohsin&lt;/Author&gt;&lt;Year&gt;2006&lt;/Year&gt;&lt;RecNum&gt;106&lt;/RecNum&gt;&lt;record&gt;&lt;rec-number&gt;106&lt;/rec-number&gt;&lt;foreign-keys&gt;&lt;key app="EN" db-id="tvta2rtfzd2szneretmx50fppwdaz90vfzsp"&gt;106&lt;/key&gt;&lt;/foreign-keys&gt;&lt;ref-type name="Journal Article"&gt;17&lt;/ref-type&gt;&lt;contributors&gt;&lt;authors&gt;&lt;author&gt;Mohsin, Asad&lt;/author&gt;&lt;/authors&gt;&lt;/contributors&gt;&lt;titles&gt;&lt;title&gt;A Case of Control Practice in Restaurants and Cafes in Hamilton, New Zealand&lt;/title&gt;&lt;alt-title&gt;Journal of American Academy of Business, Cambridge&lt;/alt-title&gt;&lt;/titles&gt;&lt;pages&gt;271-276&lt;/pages&gt;&lt;volume&gt;8&lt;/volume&gt;&lt;dates&gt;&lt;year&gt;2006&lt;/year&gt;&lt;/dates&gt;&lt;isbn&gt;1540-1200&lt;/isbn&gt;&lt;urls&gt;&lt;related-urls&gt;&lt;url&gt;http://search.ebscohost.com/login.aspx?direct=true&amp;amp;AuthType=ip,url,cookie,uid&amp;amp;db=buh&amp;amp;scope=site&amp;amp;site=ehost&amp;amp;AN=19384737&lt;/url&gt;&lt;/related-urls&gt;&lt;/urls&gt;&lt;/record&gt;&lt;/Cite&gt;&lt;/EndNote&gt;</w:instrText>
      </w:r>
      <w:r>
        <w:rPr>
          <w:rFonts w:ascii="Times New Roman" w:hAnsi="Times New Roman" w:cs="Times New Roman"/>
          <w:sz w:val="24"/>
          <w:szCs w:val="24"/>
        </w:rPr>
        <w:fldChar w:fldCharType="separate"/>
      </w:r>
      <w:r>
        <w:rPr>
          <w:rFonts w:ascii="Times New Roman" w:hAnsi="Times New Roman" w:cs="Times New Roman"/>
          <w:noProof/>
          <w:sz w:val="24"/>
          <w:szCs w:val="24"/>
        </w:rPr>
        <w:t>(Mohsin, 2006)</w:t>
      </w:r>
      <w:r>
        <w:rPr>
          <w:rFonts w:ascii="Times New Roman" w:hAnsi="Times New Roman" w:cs="Times New Roman"/>
          <w:sz w:val="24"/>
          <w:szCs w:val="24"/>
        </w:rPr>
        <w:fldChar w:fldCharType="end"/>
      </w:r>
      <w:r>
        <w:rPr>
          <w:rFonts w:ascii="Times New Roman" w:hAnsi="Times New Roman" w:cs="Times New Roman"/>
          <w:sz w:val="24"/>
          <w:szCs w:val="24"/>
        </w:rPr>
        <w:t xml:space="preserve">.  Additionally, internal controls contribute to the overall success of a restaurant by providing a standard operating procedure for each phase of the business.  Separation of duties, limited access to cash or assets, physical protection of assets, and internal and external audits can help restaurant operators increase efficiency and reduce losses due to theft by employees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ADDIN EN.CITE &lt;EndNote&gt;&lt;Cite&gt;&lt;Author&gt;Mohsin&lt;/Author&gt;&lt;Year&gt;2006&lt;/Year&gt;&lt;RecNum&gt;106&lt;/RecNum&gt;&lt;record&gt;&lt;rec-number&gt;106&lt;/rec-number&gt;&lt;foreign-keys&gt;&lt;key app="EN" db-id="tvta2rtfzd2szneretmx50fppwdaz90vfzsp"&gt;106&lt;/key&gt;&lt;/foreign-keys&gt;&lt;ref-type name="Journal Article"&gt;17&lt;/ref-type&gt;&lt;contributors&gt;&lt;authors&gt;&lt;author&gt;Mohsin, Asad&lt;/author&gt;&lt;/authors&gt;&lt;/contributors&gt;&lt;titles&gt;&lt;title&gt;A Case of Control Practice in Restaurants and Cafes in Hamilton, New Zealand&lt;/title&gt;&lt;alt-title&gt;Journal of American Academy of Business, Cambridge&lt;/alt-title&gt;&lt;/titles&gt;&lt;pages&gt;271-276&lt;/pages&gt;&lt;volume&gt;8&lt;/volume&gt;&lt;dates&gt;&lt;year&gt;2006&lt;/year&gt;&lt;/dates&gt;&lt;isbn&gt;1540-1200&lt;/isbn&gt;&lt;urls&gt;&lt;related-urls&gt;&lt;url&gt;http://search.ebscohost.com/login.aspx?direct=true&amp;amp;AuthType=ip,url,cookie,uid&amp;amp;db=buh&amp;amp;scope=site&amp;amp;site=ehost&amp;amp;AN=19384737&lt;/url&gt;&lt;/related-urls&gt;&lt;/urls&gt;&lt;/record&gt;&lt;/Cite&gt;&lt;/EndNote&gt;</w:instrText>
      </w:r>
      <w:r>
        <w:rPr>
          <w:rFonts w:ascii="Times New Roman" w:hAnsi="Times New Roman" w:cs="Times New Roman"/>
          <w:sz w:val="24"/>
          <w:szCs w:val="24"/>
        </w:rPr>
        <w:fldChar w:fldCharType="separate"/>
      </w:r>
      <w:r>
        <w:rPr>
          <w:rFonts w:ascii="Times New Roman" w:hAnsi="Times New Roman" w:cs="Times New Roman"/>
          <w:noProof/>
          <w:sz w:val="24"/>
          <w:szCs w:val="24"/>
        </w:rPr>
        <w:t>(Mohsin, 2006)</w:t>
      </w:r>
      <w:r>
        <w:rPr>
          <w:rFonts w:ascii="Times New Roman" w:hAnsi="Times New Roman" w:cs="Times New Roman"/>
          <w:sz w:val="24"/>
          <w:szCs w:val="24"/>
        </w:rPr>
        <w:fldChar w:fldCharType="end"/>
      </w:r>
      <w:r>
        <w:rPr>
          <w:rFonts w:ascii="Times New Roman" w:hAnsi="Times New Roman" w:cs="Times New Roman"/>
          <w:sz w:val="24"/>
          <w:szCs w:val="24"/>
        </w:rPr>
        <w:t>.</w:t>
      </w:r>
    </w:p>
    <w:p w:rsidR="004C2215" w:rsidRDefault="004C2215" w:rsidP="004C2215">
      <w:pPr>
        <w:spacing w:after="0" w:line="240" w:lineRule="auto"/>
        <w:rPr>
          <w:rFonts w:ascii="Times New Roman" w:hAnsi="Times New Roman" w:cs="Times New Roman"/>
          <w:sz w:val="24"/>
          <w:szCs w:val="24"/>
        </w:rPr>
      </w:pPr>
    </w:p>
    <w:p w:rsidR="00C17760" w:rsidRDefault="00C17760" w:rsidP="004C2215">
      <w:pPr>
        <w:spacing w:after="0" w:line="240" w:lineRule="auto"/>
        <w:rPr>
          <w:rFonts w:ascii="Times New Roman" w:hAnsi="Times New Roman" w:cs="Times New Roman"/>
          <w:b/>
          <w:sz w:val="24"/>
          <w:szCs w:val="24"/>
        </w:rPr>
      </w:pPr>
    </w:p>
    <w:p w:rsidR="00C17760" w:rsidRDefault="00C17760" w:rsidP="004C2215">
      <w:pPr>
        <w:spacing w:after="0" w:line="240" w:lineRule="auto"/>
        <w:rPr>
          <w:rFonts w:ascii="Times New Roman" w:hAnsi="Times New Roman" w:cs="Times New Roman"/>
          <w:b/>
          <w:sz w:val="24"/>
          <w:szCs w:val="24"/>
        </w:rPr>
      </w:pPr>
    </w:p>
    <w:p w:rsidR="00C17760" w:rsidRDefault="00C17760" w:rsidP="004C2215">
      <w:pPr>
        <w:spacing w:after="0" w:line="240" w:lineRule="auto"/>
        <w:rPr>
          <w:rFonts w:ascii="Times New Roman" w:hAnsi="Times New Roman" w:cs="Times New Roman"/>
          <w:b/>
          <w:sz w:val="24"/>
          <w:szCs w:val="24"/>
        </w:rPr>
      </w:pPr>
    </w:p>
    <w:p w:rsidR="00EF5D78" w:rsidRDefault="00EF5D78" w:rsidP="004C2215">
      <w:pPr>
        <w:spacing w:after="0" w:line="240" w:lineRule="auto"/>
        <w:rPr>
          <w:rFonts w:ascii="Times New Roman" w:hAnsi="Times New Roman" w:cs="Times New Roman"/>
          <w:b/>
          <w:sz w:val="24"/>
          <w:szCs w:val="24"/>
        </w:rPr>
      </w:pPr>
    </w:p>
    <w:p w:rsidR="004C2215" w:rsidRPr="00C17760" w:rsidRDefault="004C2215" w:rsidP="004C2215">
      <w:pPr>
        <w:spacing w:after="0" w:line="240" w:lineRule="auto"/>
        <w:rPr>
          <w:rFonts w:ascii="Times New Roman" w:hAnsi="Times New Roman" w:cs="Times New Roman"/>
          <w:b/>
          <w:sz w:val="24"/>
          <w:szCs w:val="24"/>
        </w:rPr>
      </w:pPr>
      <w:r w:rsidRPr="00C17760">
        <w:rPr>
          <w:rFonts w:ascii="Times New Roman" w:hAnsi="Times New Roman" w:cs="Times New Roman"/>
          <w:b/>
          <w:sz w:val="24"/>
          <w:szCs w:val="24"/>
        </w:rPr>
        <w:lastRenderedPageBreak/>
        <w:t>Purpose of Research</w:t>
      </w:r>
    </w:p>
    <w:p w:rsidR="00C17760" w:rsidRDefault="00C17760" w:rsidP="004C2215">
      <w:pPr>
        <w:spacing w:after="0" w:line="240" w:lineRule="auto"/>
        <w:rPr>
          <w:rFonts w:ascii="Times New Roman" w:hAnsi="Times New Roman" w:cs="Times New Roman"/>
          <w:sz w:val="24"/>
          <w:szCs w:val="24"/>
        </w:rPr>
      </w:pPr>
    </w:p>
    <w:p w:rsidR="00C17760" w:rsidRDefault="00C17760" w:rsidP="00C17760">
      <w:pPr>
        <w:spacing w:line="240" w:lineRule="auto"/>
        <w:ind w:firstLine="720"/>
        <w:rPr>
          <w:rFonts w:ascii="Times New Roman" w:hAnsi="Times New Roman" w:cs="Times New Roman"/>
          <w:sz w:val="24"/>
          <w:szCs w:val="24"/>
        </w:rPr>
      </w:pPr>
      <w:r>
        <w:rPr>
          <w:rFonts w:ascii="Times New Roman" w:hAnsi="Times New Roman" w:cs="Times New Roman"/>
          <w:sz w:val="24"/>
          <w:szCs w:val="24"/>
        </w:rPr>
        <w:t xml:space="preserve">Development of an internal control system that reduces theft is impossible without the understanding of employees’ perceptions toward theft and their behavioral inclinations toward cooperation with management.  However, very few studies have explored how foodservice employees view theft and what would motivate them to disclose information regarding activities of theft by their peers.  Furthermore, previous research on employee theft has requested employees to disclose information about actual actions regarding different types of theft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ADDIN EN.CITE &lt;EndNote&gt;&lt;Cite&gt;&lt;Author&gt;Ghiselli&lt;/Author&gt;&lt;Year&gt;1998&lt;/Year&gt;&lt;RecNum&gt;111&lt;/RecNum&gt;&lt;record&gt;&lt;rec-number&gt;111&lt;/rec-number&gt;&lt;foreign-keys&gt;&lt;key app="EN" db-id="tvta2rtfzd2szneretmx50fppwdaz90vfzsp"&gt;111&lt;/key&gt;&lt;/foreign-keys&gt;&lt;ref-type name="Journal Article"&gt;17&lt;/ref-type&gt;&lt;contributors&gt;&lt;authors&gt;&lt;author&gt;Ghiselli, Richard F.&lt;/author&gt;&lt;author&gt;Ismail, Joseph A.&lt;/author&gt;&lt;/authors&gt;&lt;/contributors&gt;&lt;titles&gt;&lt;title&gt;Employee Theft And Efficacy Of Certain Control Procedures In Commercial Food Service Operations.&lt;/title&gt;&lt;secondary-title&gt;Journal of Hospitality &amp;amp; Tourism Management&lt;/secondary-title&gt;&lt;alt-title&gt;J Of Hospitality &amp;amp; Tourism Research&lt;/alt-title&gt;&lt;/titles&gt;&lt;periodical&gt;&lt;full-title&gt;Journal of Hospitality &amp;amp; Tourism Management&lt;/full-title&gt;&lt;/periodical&gt;&lt;pages&gt;174&lt;/pages&gt;&lt;volume&gt;22&lt;/volume&gt;&lt;keywords&gt;&lt;keyword&gt;EMPLOYEE theft&lt;/keyword&gt;&lt;keyword&gt;CRIME&lt;/keyword&gt;&lt;keyword&gt;RESTAURANT management&lt;/keyword&gt;&lt;keyword&gt;Restaurant Industry--Research&lt;/keyword&gt;&lt;/keywords&gt;&lt;dates&gt;&lt;year&gt;1998&lt;/year&gt;&lt;/dates&gt;&lt;work-type&gt;Article&lt;/work-type&gt;&lt;urls&gt;&lt;related-urls&gt;&lt;url&gt;http://search.ebscohost.com/login.aspx?direct=true&amp;amp;db=hoh&amp;amp;AN=LRTI14403397&amp;amp;site=ehost-live&lt;/url&gt;&lt;/related-urls&gt;&lt;/urls&gt;&lt;remote-database-name&gt;hoh&lt;/remote-database-name&gt;&lt;remote-database-provider&gt;EBSCOhost&lt;/remote-database-provider&gt;&lt;/record&gt;&lt;/Cite&gt;&lt;/EndNote&gt;</w:instrText>
      </w:r>
      <w:r>
        <w:rPr>
          <w:rFonts w:ascii="Times New Roman" w:hAnsi="Times New Roman" w:cs="Times New Roman"/>
          <w:sz w:val="24"/>
          <w:szCs w:val="24"/>
        </w:rPr>
        <w:fldChar w:fldCharType="separate"/>
      </w:r>
      <w:r>
        <w:rPr>
          <w:rFonts w:ascii="Times New Roman" w:hAnsi="Times New Roman" w:cs="Times New Roman"/>
          <w:noProof/>
          <w:sz w:val="24"/>
          <w:szCs w:val="24"/>
        </w:rPr>
        <w:t>(Ghiselli &amp; Ismail, 1998)</w:t>
      </w:r>
      <w:r>
        <w:rPr>
          <w:rFonts w:ascii="Times New Roman" w:hAnsi="Times New Roman" w:cs="Times New Roman"/>
          <w:sz w:val="24"/>
          <w:szCs w:val="24"/>
        </w:rPr>
        <w:fldChar w:fldCharType="end"/>
      </w:r>
      <w:r>
        <w:rPr>
          <w:rFonts w:ascii="Times New Roman" w:hAnsi="Times New Roman" w:cs="Times New Roman"/>
          <w:sz w:val="24"/>
          <w:szCs w:val="24"/>
        </w:rPr>
        <w:t xml:space="preserve">.  However, it is possible that some respondents may not be completely truthful in their answers with regard to themselves.  This study attempts to address these gaps in the hospitality theory and examine how employees view acts of theft and how they would behave if exposed to theft-related behavior of peers.  </w:t>
      </w:r>
    </w:p>
    <w:p w:rsidR="00C17760" w:rsidRDefault="00C17760" w:rsidP="00C17760">
      <w:pPr>
        <w:spacing w:line="240" w:lineRule="auto"/>
        <w:ind w:firstLine="720"/>
        <w:rPr>
          <w:rFonts w:ascii="Times New Roman" w:hAnsi="Times New Roman" w:cs="Times New Roman"/>
          <w:sz w:val="24"/>
          <w:szCs w:val="24"/>
        </w:rPr>
      </w:pPr>
      <w:r>
        <w:rPr>
          <w:rFonts w:ascii="Times New Roman" w:hAnsi="Times New Roman" w:cs="Times New Roman"/>
          <w:sz w:val="24"/>
          <w:szCs w:val="24"/>
        </w:rPr>
        <w:t>The research questions can be summarized as the following:</w:t>
      </w:r>
    </w:p>
    <w:p w:rsidR="00C17760" w:rsidRPr="00E77772" w:rsidRDefault="00C17760" w:rsidP="00C17760">
      <w:pPr>
        <w:pStyle w:val="ListParagraph"/>
        <w:numPr>
          <w:ilvl w:val="0"/>
          <w:numId w:val="1"/>
        </w:numPr>
        <w:spacing w:line="240" w:lineRule="auto"/>
        <w:rPr>
          <w:rFonts w:ascii="Times New Roman" w:hAnsi="Times New Roman" w:cs="Times New Roman"/>
          <w:sz w:val="24"/>
          <w:szCs w:val="24"/>
        </w:rPr>
      </w:pPr>
      <w:r w:rsidRPr="00E77772">
        <w:rPr>
          <w:rFonts w:ascii="Times New Roman" w:hAnsi="Times New Roman" w:cs="Times New Roman"/>
          <w:sz w:val="24"/>
          <w:szCs w:val="24"/>
        </w:rPr>
        <w:t>Do employees rate all forms of theft with the same level of severity?</w:t>
      </w:r>
    </w:p>
    <w:p w:rsidR="00C17760" w:rsidRPr="00E77772" w:rsidRDefault="00C17760" w:rsidP="00C17760">
      <w:pPr>
        <w:pStyle w:val="ListParagraph"/>
        <w:numPr>
          <w:ilvl w:val="0"/>
          <w:numId w:val="1"/>
        </w:numPr>
        <w:spacing w:line="240" w:lineRule="auto"/>
        <w:rPr>
          <w:rFonts w:ascii="Times New Roman" w:hAnsi="Times New Roman" w:cs="Times New Roman"/>
          <w:sz w:val="24"/>
          <w:szCs w:val="24"/>
        </w:rPr>
      </w:pPr>
      <w:r w:rsidRPr="00E77772">
        <w:rPr>
          <w:rFonts w:ascii="Times New Roman" w:hAnsi="Times New Roman" w:cs="Times New Roman"/>
          <w:sz w:val="24"/>
          <w:szCs w:val="24"/>
        </w:rPr>
        <w:t>How much knowledge do employees have about their peers being involved in theft?</w:t>
      </w:r>
    </w:p>
    <w:p w:rsidR="00C17760" w:rsidRDefault="00C17760" w:rsidP="00C17760">
      <w:pPr>
        <w:pStyle w:val="ListParagraph"/>
        <w:numPr>
          <w:ilvl w:val="0"/>
          <w:numId w:val="1"/>
        </w:numPr>
        <w:spacing w:after="0" w:line="240" w:lineRule="auto"/>
        <w:rPr>
          <w:rFonts w:ascii="Times New Roman" w:hAnsi="Times New Roman" w:cs="Times New Roman"/>
          <w:sz w:val="24"/>
          <w:szCs w:val="24"/>
        </w:rPr>
      </w:pPr>
      <w:r w:rsidRPr="00C17760">
        <w:rPr>
          <w:rFonts w:ascii="Times New Roman" w:hAnsi="Times New Roman" w:cs="Times New Roman"/>
          <w:sz w:val="24"/>
          <w:szCs w:val="24"/>
        </w:rPr>
        <w:t>Will employees report theft acts of their peers if a reward system is in place?</w:t>
      </w:r>
    </w:p>
    <w:p w:rsidR="00C17760" w:rsidRPr="00C17760" w:rsidRDefault="00C17760" w:rsidP="00C17760">
      <w:pPr>
        <w:pStyle w:val="ListParagraph"/>
        <w:spacing w:after="0" w:line="240" w:lineRule="auto"/>
        <w:ind w:left="1440"/>
        <w:rPr>
          <w:rFonts w:ascii="Times New Roman" w:hAnsi="Times New Roman" w:cs="Times New Roman"/>
          <w:sz w:val="24"/>
          <w:szCs w:val="24"/>
        </w:rPr>
      </w:pPr>
    </w:p>
    <w:p w:rsidR="00C17760" w:rsidRPr="00C17760" w:rsidRDefault="00C17760" w:rsidP="00C17760">
      <w:pPr>
        <w:spacing w:before="120" w:after="0" w:line="240" w:lineRule="auto"/>
        <w:rPr>
          <w:rFonts w:ascii="Times New Roman" w:hAnsi="Times New Roman" w:cs="Times New Roman"/>
          <w:b/>
          <w:sz w:val="24"/>
          <w:szCs w:val="24"/>
        </w:rPr>
      </w:pPr>
      <w:r w:rsidRPr="00C17760">
        <w:rPr>
          <w:rFonts w:ascii="Times New Roman" w:hAnsi="Times New Roman" w:cs="Times New Roman"/>
          <w:b/>
          <w:sz w:val="24"/>
          <w:szCs w:val="24"/>
        </w:rPr>
        <w:t>Literature Review</w:t>
      </w:r>
    </w:p>
    <w:p w:rsidR="00C17760" w:rsidRDefault="00C17760" w:rsidP="00C17760">
      <w:pPr>
        <w:spacing w:before="120" w:after="0" w:line="240" w:lineRule="auto"/>
        <w:rPr>
          <w:rFonts w:ascii="Times New Roman" w:hAnsi="Times New Roman" w:cs="Times New Roman"/>
          <w:sz w:val="24"/>
          <w:szCs w:val="24"/>
        </w:rPr>
      </w:pPr>
    </w:p>
    <w:p w:rsidR="00C17760" w:rsidRDefault="00C17760" w:rsidP="00C17760">
      <w:pPr>
        <w:spacing w:after="0" w:line="240" w:lineRule="auto"/>
        <w:ind w:firstLine="720"/>
        <w:rPr>
          <w:rFonts w:ascii="Times New Roman" w:hAnsi="Times New Roman" w:cs="Times New Roman"/>
          <w:sz w:val="24"/>
          <w:szCs w:val="24"/>
        </w:rPr>
      </w:pPr>
      <w:r>
        <w:rPr>
          <w:rFonts w:ascii="Times New Roman" w:hAnsi="Times New Roman" w:cs="Times New Roman"/>
          <w:sz w:val="24"/>
          <w:szCs w:val="24"/>
        </w:rPr>
        <w:t xml:space="preserve">By nature, restaurants provide an environment full of opportunities for which employees can take advantage of stealing business profits.  Criminologists have determined three factors that cause employee theft:  opportunity, motivation, and rationalization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ADDIN EN.CITE &lt;EndNote&gt;&lt;Cite&gt;&lt;Author&gt;Fikes&lt;/Author&gt;&lt;Year&gt;2009&lt;/Year&gt;&lt;RecNum&gt;90&lt;/RecNum&gt;&lt;record&gt;&lt;rec-number&gt;90&lt;/rec-number&gt;&lt;foreign-keys&gt;&lt;key app="EN" db-id="tvta2rtfzd2szneretmx50fppwdaz90vfzsp"&gt;90&lt;/key&gt;&lt;/foreign-keys&gt;&lt;ref-type name="Thesis"&gt;32&lt;/ref-type&gt;&lt;contributors&gt;&lt;authors&gt;&lt;author&gt;Fikes, Edith M.&lt;/author&gt;&lt;/authors&gt;&lt;/contributors&gt;&lt;titles&gt;&lt;title&gt;Dishonest associates in the workplace: The correlation between motivation and opportunity in retail among employee theft&lt;/title&gt;&lt;alt-title&gt;ProQuest Dissertations and Theses&lt;/alt-title&gt;&lt;/titles&gt;&lt;pages&gt;n/a&lt;/pages&gt;&lt;volume&gt;0627&lt;/volume&gt;&lt;dates&gt;&lt;year&gt;2009&lt;/year&gt;&lt;/dates&gt;&lt;urls&gt;&lt;related-urls&gt;&lt;url&gt;http://gateway.proquest.com/openurl?url_ver=Z39.88-2004&amp;amp;res_dat=xri:pqd&amp;amp;rft_val_fmt=info:ofi/fmt:kev:mtx:journal&amp;amp;genre=article&amp;amp;rft_dat=xri:pqd:did=1786728261&lt;/url&gt;&lt;/related-urls&gt;&lt;/urls&gt;&lt;/record&gt;&lt;/Cite&gt;&lt;/EndNote&gt;</w:instrText>
      </w:r>
      <w:r>
        <w:rPr>
          <w:rFonts w:ascii="Times New Roman" w:hAnsi="Times New Roman" w:cs="Times New Roman"/>
          <w:sz w:val="24"/>
          <w:szCs w:val="24"/>
        </w:rPr>
        <w:fldChar w:fldCharType="separate"/>
      </w:r>
      <w:r>
        <w:rPr>
          <w:rFonts w:ascii="Times New Roman" w:hAnsi="Times New Roman" w:cs="Times New Roman"/>
          <w:noProof/>
          <w:sz w:val="24"/>
          <w:szCs w:val="24"/>
        </w:rPr>
        <w:t>(Fikes, 2009)</w:t>
      </w:r>
      <w:r>
        <w:rPr>
          <w:rFonts w:ascii="Times New Roman" w:hAnsi="Times New Roman" w:cs="Times New Roman"/>
          <w:sz w:val="24"/>
          <w:szCs w:val="24"/>
        </w:rPr>
        <w:fldChar w:fldCharType="end"/>
      </w:r>
      <w:r>
        <w:rPr>
          <w:rFonts w:ascii="Times New Roman" w:hAnsi="Times New Roman" w:cs="Times New Roman"/>
          <w:sz w:val="24"/>
          <w:szCs w:val="24"/>
        </w:rPr>
        <w:t xml:space="preserve">. Research conducted by criminologists show that </w:t>
      </w:r>
      <w:r w:rsidRPr="00E77772">
        <w:rPr>
          <w:rFonts w:ascii="Times New Roman" w:hAnsi="Times New Roman" w:cs="Times New Roman"/>
          <w:i/>
          <w:sz w:val="24"/>
          <w:szCs w:val="24"/>
        </w:rPr>
        <w:t>motivation</w:t>
      </w:r>
      <w:r>
        <w:rPr>
          <w:rFonts w:ascii="Times New Roman" w:hAnsi="Times New Roman" w:cs="Times New Roman"/>
          <w:sz w:val="24"/>
          <w:szCs w:val="24"/>
        </w:rPr>
        <w:t xml:space="preserve"> is a key factor in whether or not an employee will steal from their employer.  Examples of theft motivation in the restaurant industry may include employees who feel underpaid and overworked, as well as mistreatment by owners or members of management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ADDIN EN.CITE &lt;EndNote&gt;&lt;Cite&gt;&lt;Author&gt;Krippel&lt;/Author&gt;&lt;Year&gt;2008&lt;/Year&gt;&lt;RecNum&gt;75&lt;/RecNum&gt;&lt;record&gt;&lt;rec-number&gt;75&lt;/rec-number&gt;&lt;foreign-keys&gt;&lt;key app="EN" db-id="tvta2rtfzd2szneretmx50fppwdaz90vfzsp"&gt;75&lt;/key&gt;&lt;/foreign-keys&gt;&lt;ref-type name="Journal Article"&gt;17&lt;/ref-type&gt;&lt;contributors&gt;&lt;authors&gt;&lt;author&gt;Krippel, Gregory L.&lt;/author&gt;&lt;author&gt;Henderson, Linda R.&lt;/author&gt;&lt;author&gt;Keene, Marvin A.&lt;/author&gt;&lt;author&gt;Levi, Mariana&lt;/author&gt;&lt;author&gt;Converse, Kelly&lt;/author&gt;&lt;/authors&gt;&lt;/contributors&gt;&lt;titles&gt;&lt;title&gt;Employee theft and the Coastal South Carolina hospitality industry: Incidence, detection, and response (Survey results 2000, 2005)&lt;/title&gt;&lt;secondary-title&gt;Tourism &amp;amp; Hospitality Research&lt;/secondary-title&gt;&lt;/titles&gt;&lt;periodical&gt;&lt;full-title&gt;Tourism &amp;amp; Hospitality Research&lt;/full-title&gt;&lt;/periodical&gt;&lt;pages&gt;226-238&lt;/pages&gt;&lt;volume&gt;8&lt;/volume&gt;&lt;number&gt;3&lt;/number&gt;&lt;keywords&gt;&lt;keyword&gt;EMPLOYEES -- Training of&lt;/keyword&gt;&lt;keyword&gt;PROBLEM employees&lt;/keyword&gt;&lt;keyword&gt;EMPLOYEE theft&lt;/keyword&gt;&lt;keyword&gt;RESEARCH&lt;/keyword&gt;&lt;keyword&gt;AUDITING, Internal&lt;/keyword&gt;&lt;keyword&gt;TOURISM -- Employees&lt;/keyword&gt;&lt;keyword&gt;TOURISM -- Management&lt;/keyword&gt;&lt;/keywords&gt;&lt;dates&gt;&lt;year&gt;2008&lt;/year&gt;&lt;/dates&gt;&lt;isbn&gt;14673584&lt;/isbn&gt;&lt;work-type&gt;Article&lt;/work-type&gt;&lt;urls&gt;&lt;related-urls&gt;&lt;url&gt;http://argo.library.okstate.edu/login?url=http://search.ebscohost.com/login.aspx?direct=true&amp;amp;db=hoh&amp;amp;AN=34051685&amp;amp;site=ehost-live&amp;amp;scope=site&lt;/url&gt;&lt;/related-urls&gt;&lt;/urls&gt;&lt;electronic-resource-num&gt;10.1057/thr.2008.22&lt;/electronic-resource-num&gt;&lt;remote-database-name&gt;hoh&lt;/remote-database-name&gt;&lt;remote-database-provider&gt;EBSCOhost&lt;/remote-database-provider&gt;&lt;/record&gt;&lt;/Cite&gt;&lt;/EndNote&gt;</w:instrText>
      </w:r>
      <w:r>
        <w:rPr>
          <w:rFonts w:ascii="Times New Roman" w:hAnsi="Times New Roman" w:cs="Times New Roman"/>
          <w:sz w:val="24"/>
          <w:szCs w:val="24"/>
        </w:rPr>
        <w:fldChar w:fldCharType="separate"/>
      </w:r>
      <w:r>
        <w:rPr>
          <w:rFonts w:ascii="Times New Roman" w:hAnsi="Times New Roman" w:cs="Times New Roman"/>
          <w:noProof/>
          <w:sz w:val="24"/>
          <w:szCs w:val="24"/>
        </w:rPr>
        <w:t>(Krippel, Henderson, Keene, Levi, &amp; Converse, 2008)</w:t>
      </w:r>
      <w:r>
        <w:rPr>
          <w:rFonts w:ascii="Times New Roman" w:hAnsi="Times New Roman" w:cs="Times New Roman"/>
          <w:sz w:val="24"/>
          <w:szCs w:val="24"/>
        </w:rPr>
        <w:fldChar w:fldCharType="end"/>
      </w:r>
      <w:r>
        <w:rPr>
          <w:rFonts w:ascii="Times New Roman" w:hAnsi="Times New Roman" w:cs="Times New Roman"/>
          <w:sz w:val="24"/>
          <w:szCs w:val="24"/>
        </w:rPr>
        <w:t xml:space="preserve">.  Social scientists have tested several theories on employee theft and found employees who steal do so for a variety of reasons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ADDIN EN.CITE &lt;EndNote&gt;&lt;Cite&gt;&lt;Author&gt;Greenberg&lt;/Author&gt;&lt;Year&gt;1990&lt;/Year&gt;&lt;RecNum&gt;119&lt;/RecNum&gt;&lt;record&gt;&lt;rec-number&gt;119&lt;/rec-number&gt;&lt;foreign-keys&gt;&lt;key app="EN" db-id="tvta2rtfzd2szneretmx50fppwdaz90vfzsp"&gt;119&lt;/key&gt;&lt;/foreign-keys&gt;&lt;ref-type name="Journal Article"&gt;17&lt;/ref-type&gt;&lt;contributors&gt;&lt;authors&gt;&lt;author&gt;Greenberg, Jerald&lt;/author&gt;&lt;/authors&gt;&lt;/contributors&gt;&lt;titles&gt;&lt;title&gt;&amp;quot;Employee theft as a reaction to underpayment inequity: The hidden cost of pay cuts&amp;quot;: Correction&lt;/title&gt;&lt;secondary-title&gt;Journal of Applied Psychology&lt;/secondary-title&gt;&lt;/titles&gt;&lt;periodical&gt;&lt;full-title&gt;Journal of Applied Psychology&lt;/full-title&gt;&lt;/periodical&gt;&lt;pages&gt;667-667&lt;/pages&gt;&lt;volume&gt;75&lt;/volume&gt;&lt;number&gt;6&lt;/number&gt;&lt;keywords&gt;&lt;keyword&gt;temporary pay reduction, theft rates, manufacturing employees, erratum&lt;/keyword&gt;&lt;keyword&gt;Business and Industrial Personnel&lt;/keyword&gt;&lt;keyword&gt;Salaries&lt;/keyword&gt;&lt;keyword&gt;Theft&lt;/keyword&gt;&lt;/keywords&gt;&lt;dates&gt;&lt;year&gt;1990&lt;/year&gt;&lt;/dates&gt;&lt;publisher&gt;American Psychological Association&lt;/publisher&gt;&lt;isbn&gt;0021-9010&amp;#xD;1939-1854&lt;/isbn&gt;&lt;urls&gt;&lt;related-urls&gt;&lt;url&gt;http://search.ebscohost.com/login.aspx?direct=true&amp;amp;db=pdh&amp;amp;AN=apl-75-6-667&amp;amp;site=ehost-live&lt;/url&gt;&lt;/related-urls&gt;&lt;/urls&gt;&lt;electronic-resource-num&gt;10.1037/0021-9010.75.6.667&lt;/electronic-resource-num&gt;&lt;remote-database-name&gt;pdh&lt;/remote-database-name&gt;&lt;remote-database-provider&gt;EBSCOhost&lt;/remote-database-provider&gt;&lt;/record&gt;&lt;/Cite&gt;&lt;/EndNote&gt;</w:instrText>
      </w:r>
      <w:r>
        <w:rPr>
          <w:rFonts w:ascii="Times New Roman" w:hAnsi="Times New Roman" w:cs="Times New Roman"/>
          <w:sz w:val="24"/>
          <w:szCs w:val="24"/>
        </w:rPr>
        <w:fldChar w:fldCharType="separate"/>
      </w:r>
      <w:r>
        <w:rPr>
          <w:rFonts w:ascii="Times New Roman" w:hAnsi="Times New Roman" w:cs="Times New Roman"/>
          <w:noProof/>
          <w:sz w:val="24"/>
          <w:szCs w:val="24"/>
        </w:rPr>
        <w:t>(Greenberg, 1990)</w:t>
      </w:r>
      <w:r>
        <w:rPr>
          <w:rFonts w:ascii="Times New Roman" w:hAnsi="Times New Roman" w:cs="Times New Roman"/>
          <w:sz w:val="24"/>
          <w:szCs w:val="24"/>
        </w:rPr>
        <w:fldChar w:fldCharType="end"/>
      </w:r>
      <w:r>
        <w:rPr>
          <w:rFonts w:ascii="Times New Roman" w:hAnsi="Times New Roman" w:cs="Times New Roman"/>
          <w:sz w:val="24"/>
          <w:szCs w:val="24"/>
        </w:rPr>
        <w:t xml:space="preserve">.  Some employees may steal to ease financial pressures. Younger workers are viewed as having lower moral and ethical standards that might affect theft.  Some may view theft as a norm that it is accepted by their employers.  It is important to mention that employees’ attitudes play a key role in whether or not employee theft takes place.  For example, employees who feel unfairly treated by their company tend to be more involved in deviant acts against their employer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ADDIN EN.CITE &lt;EndNote&gt;&lt;Cite&gt;&lt;Author&gt;Hollinger&lt;/Author&gt;&lt;Year&gt;1983&lt;/Year&gt;&lt;RecNum&gt;101&lt;/RecNum&gt;&lt;record&gt;&lt;rec-number&gt;101&lt;/rec-number&gt;&lt;foreign-keys&gt;&lt;key app="EN" db-id="tvta2rtfzd2szneretmx50fppwdaz90vfzsp"&gt;101&lt;/key&gt;&lt;/foreign-keys&gt;&lt;ref-type name="Journal Article"&gt;17&lt;/ref-type&gt;&lt;contributors&gt;&lt;authors&gt;&lt;author&gt;Hollinger, Richard C.&lt;/author&gt;&lt;author&gt;Clark, John P.&lt;/author&gt;&lt;/authors&gt;&lt;/contributors&gt;&lt;titles&gt;&lt;title&gt;Deterrence in the Workplace: Perceived Certainty, Perceived Severity, and Employee Theft&lt;/title&gt;&lt;secondary-title&gt;Social Forces&lt;/secondary-title&gt;&lt;alt-title&gt;Social Forces&lt;/alt-title&gt;&lt;/titles&gt;&lt;periodical&gt;&lt;full-title&gt;Social Forces&lt;/full-title&gt;&lt;abbr-1&gt;Social Forces&lt;/abbr-1&gt;&lt;/periodical&gt;&lt;alt-periodical&gt;&lt;full-title&gt;Social Forces&lt;/full-title&gt;&lt;abbr-1&gt;Social Forces&lt;/abbr-1&gt;&lt;/alt-periodical&gt;&lt;pages&gt;398-418&lt;/pages&gt;&lt;volume&gt;62&lt;/volume&gt;&lt;dates&gt;&lt;year&gt;1983&lt;/year&gt;&lt;/dates&gt;&lt;isbn&gt;0037-7732&lt;/isbn&gt;&lt;urls&gt;&lt;related-urls&gt;&lt;url&gt;http://www.csa.com/htbin/dbrng.cgi?username=job175&amp;amp;access=job175175&amp;amp;db=socioabs-set-c&amp;amp;qry=an%3D84N6868&amp;amp;adv=1&amp;amp;fed=results&lt;/url&gt;&lt;/related-urls&gt;&lt;/urls&gt;&lt;/record&gt;&lt;/Cite&gt;&lt;/EndNote&gt;</w:instrText>
      </w:r>
      <w:r>
        <w:rPr>
          <w:rFonts w:ascii="Times New Roman" w:hAnsi="Times New Roman" w:cs="Times New Roman"/>
          <w:sz w:val="24"/>
          <w:szCs w:val="24"/>
        </w:rPr>
        <w:fldChar w:fldCharType="separate"/>
      </w:r>
      <w:r>
        <w:rPr>
          <w:rFonts w:ascii="Times New Roman" w:hAnsi="Times New Roman" w:cs="Times New Roman"/>
          <w:noProof/>
          <w:sz w:val="24"/>
          <w:szCs w:val="24"/>
        </w:rPr>
        <w:t>(Hollinger &amp; Clark, 1983)</w:t>
      </w:r>
      <w:r>
        <w:rPr>
          <w:rFonts w:ascii="Times New Roman" w:hAnsi="Times New Roman" w:cs="Times New Roman"/>
          <w:sz w:val="24"/>
          <w:szCs w:val="24"/>
        </w:rPr>
        <w:fldChar w:fldCharType="end"/>
      </w:r>
      <w:r>
        <w:rPr>
          <w:rFonts w:ascii="Times New Roman" w:hAnsi="Times New Roman" w:cs="Times New Roman"/>
          <w:sz w:val="24"/>
          <w:szCs w:val="24"/>
        </w:rPr>
        <w:t>.</w:t>
      </w:r>
    </w:p>
    <w:p w:rsidR="00C17760" w:rsidRDefault="00C17760" w:rsidP="00C17760">
      <w:pPr>
        <w:spacing w:after="0" w:line="240" w:lineRule="auto"/>
        <w:ind w:firstLine="720"/>
        <w:rPr>
          <w:rFonts w:ascii="Times New Roman" w:hAnsi="Times New Roman" w:cs="Times New Roman"/>
          <w:sz w:val="24"/>
          <w:szCs w:val="24"/>
        </w:rPr>
      </w:pPr>
    </w:p>
    <w:p w:rsidR="00C17760" w:rsidRDefault="00C17760" w:rsidP="00C17760">
      <w:pPr>
        <w:spacing w:after="0" w:line="240" w:lineRule="auto"/>
        <w:rPr>
          <w:rFonts w:ascii="Times New Roman" w:hAnsi="Times New Roman" w:cs="Times New Roman"/>
          <w:sz w:val="24"/>
          <w:szCs w:val="24"/>
        </w:rPr>
      </w:pPr>
      <w:r>
        <w:rPr>
          <w:rFonts w:ascii="Times New Roman" w:hAnsi="Times New Roman" w:cs="Times New Roman"/>
          <w:sz w:val="24"/>
          <w:szCs w:val="24"/>
        </w:rPr>
        <w:tab/>
        <w:t xml:space="preserve">Employee theft can be categorized in many different ways.  Hollinger, et al. (1992) place different acts of theft into three distinct categories: personal property deviance, altruistic property deviance, and production deviance.  </w:t>
      </w:r>
      <w:r w:rsidRPr="00B32324">
        <w:rPr>
          <w:rFonts w:ascii="Times New Roman" w:hAnsi="Times New Roman" w:cs="Times New Roman"/>
          <w:i/>
          <w:sz w:val="24"/>
          <w:szCs w:val="24"/>
        </w:rPr>
        <w:t>Personal property deviance</w:t>
      </w:r>
      <w:r>
        <w:rPr>
          <w:rFonts w:ascii="Times New Roman" w:hAnsi="Times New Roman" w:cs="Times New Roman"/>
          <w:sz w:val="24"/>
          <w:szCs w:val="24"/>
        </w:rPr>
        <w:t xml:space="preserve"> is the act of taking cash, merchandise, equipment, or supplies for personal use.  </w:t>
      </w:r>
      <w:r w:rsidRPr="00B32324">
        <w:rPr>
          <w:rFonts w:ascii="Times New Roman" w:hAnsi="Times New Roman" w:cs="Times New Roman"/>
          <w:i/>
          <w:sz w:val="24"/>
          <w:szCs w:val="24"/>
        </w:rPr>
        <w:t>Altruistic property deviance</w:t>
      </w:r>
      <w:r>
        <w:rPr>
          <w:rFonts w:ascii="Times New Roman" w:hAnsi="Times New Roman" w:cs="Times New Roman"/>
          <w:sz w:val="24"/>
          <w:szCs w:val="24"/>
        </w:rPr>
        <w:t xml:space="preserve"> involves giving away company property or assets to others at no charge or at a discounted rate.   </w:t>
      </w:r>
      <w:r w:rsidRPr="00B32324">
        <w:rPr>
          <w:rFonts w:ascii="Times New Roman" w:hAnsi="Times New Roman" w:cs="Times New Roman"/>
          <w:i/>
          <w:sz w:val="24"/>
          <w:szCs w:val="24"/>
        </w:rPr>
        <w:t>Production deviance</w:t>
      </w:r>
      <w:r>
        <w:rPr>
          <w:rFonts w:ascii="Times New Roman" w:hAnsi="Times New Roman" w:cs="Times New Roman"/>
          <w:sz w:val="24"/>
          <w:szCs w:val="24"/>
        </w:rPr>
        <w:t xml:space="preserve"> refers to the loss of time and productivity in the workplace.  The study also examined the correlation between age, perceived employer unfairness, and length of service with the different types of deviance.   Hollinger, et al. (1992) found that employees of all ages with tenure of more than one year, who felt unfairly treated by their company, were more likely to </w:t>
      </w:r>
      <w:r>
        <w:rPr>
          <w:rFonts w:ascii="Times New Roman" w:hAnsi="Times New Roman" w:cs="Times New Roman"/>
          <w:sz w:val="24"/>
          <w:szCs w:val="24"/>
        </w:rPr>
        <w:lastRenderedPageBreak/>
        <w:t xml:space="preserve">participate in personal property deviance against their employer.  This study also showed no correlation between unfair treatment and altruistic property deviance.  However, employees who felt unfairly treated did participate more frequently in production deviance. </w:t>
      </w:r>
    </w:p>
    <w:p w:rsidR="00C17760" w:rsidRDefault="00C17760" w:rsidP="00C17760">
      <w:pPr>
        <w:spacing w:after="0" w:line="240" w:lineRule="auto"/>
        <w:rPr>
          <w:rFonts w:ascii="Times New Roman" w:hAnsi="Times New Roman" w:cs="Times New Roman"/>
          <w:sz w:val="24"/>
          <w:szCs w:val="24"/>
        </w:rPr>
      </w:pPr>
    </w:p>
    <w:p w:rsidR="00C17760" w:rsidRDefault="00C17760" w:rsidP="00C17760">
      <w:pPr>
        <w:spacing w:after="0" w:line="240" w:lineRule="auto"/>
        <w:rPr>
          <w:rFonts w:ascii="Times New Roman" w:hAnsi="Times New Roman" w:cs="Times New Roman"/>
          <w:sz w:val="24"/>
          <w:szCs w:val="24"/>
        </w:rPr>
      </w:pPr>
      <w:r>
        <w:rPr>
          <w:rFonts w:ascii="Times New Roman" w:hAnsi="Times New Roman" w:cs="Times New Roman"/>
          <w:sz w:val="24"/>
          <w:szCs w:val="24"/>
        </w:rPr>
        <w:tab/>
        <w:t xml:space="preserve">Oliphant and Oliphant (2001) reveal a different method of decreasing or eliminating employee theft that may prove useful in the restaurant industry.  </w:t>
      </w:r>
      <w:r w:rsidRPr="00007F2C">
        <w:rPr>
          <w:rFonts w:ascii="Times New Roman" w:hAnsi="Times New Roman" w:cs="Times New Roman"/>
          <w:i/>
          <w:sz w:val="24"/>
          <w:szCs w:val="24"/>
        </w:rPr>
        <w:t>Public posting</w:t>
      </w:r>
      <w:r>
        <w:rPr>
          <w:rFonts w:ascii="Times New Roman" w:hAnsi="Times New Roman" w:cs="Times New Roman"/>
          <w:sz w:val="24"/>
          <w:szCs w:val="24"/>
        </w:rPr>
        <w:t xml:space="preserve"> is a behavior- based method of displaying lost revenue from week to week in an attempt to discourage employees from stealing.  If employees are in fact stealing, the researchers believe this method will deter them from participating in further personal property deviance.  This study focused on a group of targeted items and tracked the losses for each of these items during the course of a week.  The results were posted in the employee break room so everyone could see the progress.  Oliphant’s study of drug store employees showed an 82.1% drop in the number of targeted items stolen each week.</w:t>
      </w:r>
    </w:p>
    <w:p w:rsidR="00C17760" w:rsidRDefault="00C17760" w:rsidP="00C17760">
      <w:pPr>
        <w:spacing w:after="0" w:line="240" w:lineRule="auto"/>
        <w:rPr>
          <w:rFonts w:ascii="Times New Roman" w:hAnsi="Times New Roman" w:cs="Times New Roman"/>
          <w:sz w:val="24"/>
          <w:szCs w:val="24"/>
        </w:rPr>
      </w:pPr>
    </w:p>
    <w:p w:rsidR="00C17760" w:rsidRPr="00C17760" w:rsidRDefault="00C17760" w:rsidP="00C17760">
      <w:pPr>
        <w:spacing w:after="0" w:line="240" w:lineRule="auto"/>
        <w:rPr>
          <w:rFonts w:ascii="Times New Roman" w:hAnsi="Times New Roman" w:cs="Times New Roman"/>
          <w:b/>
          <w:sz w:val="24"/>
          <w:szCs w:val="24"/>
        </w:rPr>
      </w:pPr>
      <w:r w:rsidRPr="00C17760">
        <w:rPr>
          <w:rFonts w:ascii="Times New Roman" w:hAnsi="Times New Roman" w:cs="Times New Roman"/>
          <w:b/>
          <w:sz w:val="24"/>
          <w:szCs w:val="24"/>
        </w:rPr>
        <w:t>Methods</w:t>
      </w:r>
    </w:p>
    <w:p w:rsidR="00C17760" w:rsidRDefault="00C17760" w:rsidP="00C17760">
      <w:pPr>
        <w:spacing w:after="0" w:line="240" w:lineRule="auto"/>
        <w:rPr>
          <w:rFonts w:ascii="Times New Roman" w:hAnsi="Times New Roman" w:cs="Times New Roman"/>
          <w:sz w:val="24"/>
          <w:szCs w:val="24"/>
        </w:rPr>
      </w:pPr>
    </w:p>
    <w:p w:rsidR="00C17760" w:rsidRDefault="00C17760" w:rsidP="00C17760">
      <w:pPr>
        <w:spacing w:after="0" w:line="240" w:lineRule="auto"/>
        <w:ind w:firstLine="720"/>
        <w:rPr>
          <w:rFonts w:ascii="Times New Roman" w:hAnsi="Times New Roman" w:cs="Times New Roman"/>
          <w:sz w:val="24"/>
          <w:szCs w:val="24"/>
        </w:rPr>
      </w:pPr>
      <w:r>
        <w:rPr>
          <w:rFonts w:ascii="Times New Roman" w:hAnsi="Times New Roman" w:cs="Times New Roman"/>
          <w:sz w:val="24"/>
          <w:szCs w:val="24"/>
        </w:rPr>
        <w:t xml:space="preserve">The target population for this research project will be employees in casual dining restaurants, as most of the foodservice establishments fall into such a category.   Both front line employees and managers of restaurants located in the Midwest will comprise the research sample.  Several scenarios will be formulated around the different types of employee theft: personal property deviance, altruistic property deviance, and production deviance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ADDIN EN.CITE &lt;EndNote&gt;&lt;Cite&gt;&lt;Author&gt;Hollinger&lt;/Author&gt;&lt;Year&gt;1992&lt;/Year&gt;&lt;RecNum&gt;113&lt;/RecNum&gt;&lt;record&gt;&lt;rec-number&gt;113&lt;/rec-number&gt;&lt;foreign-keys&gt;&lt;key app="EN" db-id="tvta2rtfzd2szneretmx50fppwdaz90vfzsp"&gt;113&lt;/key&gt;&lt;/foreign-keys&gt;&lt;ref-type name="Journal Article"&gt;17&lt;/ref-type&gt;&lt;contributors&gt;&lt;authors&gt;&lt;author&gt;Hollinger, Richard C.&lt;/author&gt;&lt;author&gt;Slora, Karen B.&lt;/author&gt;&lt;author&gt;Terris, William&lt;/author&gt;&lt;/authors&gt;&lt;/contributors&gt;&lt;titles&gt;&lt;title&gt;Deviance in the fast-food restaurant: Correlates of employee theft, altruism, and counterproductivity&lt;/title&gt;&lt;secondary-title&gt;Deviant Behavior&lt;/secondary-title&gt;&lt;/titles&gt;&lt;periodical&gt;&lt;full-title&gt;Deviant Behavior&lt;/full-title&gt;&lt;abbr-1&gt;Deviant Behav.&lt;/abbr-1&gt;&lt;/periodical&gt;&lt;pages&gt;155-184&lt;/pages&gt;&lt;volume&gt;13&lt;/volume&gt;&lt;number&gt;2&lt;/number&gt;&lt;keywords&gt;&lt;keyword&gt;age &amp;amp; tenure &amp;amp; perceived employer unfairness, personal &amp;amp; altruistic property &amp;amp; production deviance, fast food restaurant workers&lt;/keyword&gt;&lt;keyword&gt;Age Differences&lt;/keyword&gt;&lt;keyword&gt;Antisocial Behavior&lt;/keyword&gt;&lt;keyword&gt;Occupational Tenure&lt;/keyword&gt;&lt;keyword&gt;Service Personnel&lt;/keyword&gt;&lt;keyword&gt;Theft&lt;/keyword&gt;&lt;keyword&gt;Employee Productivity&lt;/keyword&gt;&lt;/keywords&gt;&lt;dates&gt;&lt;year&gt;1992&lt;/year&gt;&lt;/dates&gt;&lt;pub-location&gt;United Kingdom&lt;/pub-location&gt;&lt;publisher&gt;Taylor &amp;amp; Francis&lt;/publisher&gt;&lt;isbn&gt;0163-9625&amp;#xD;1521-0456&lt;/isbn&gt;&lt;urls&gt;&lt;related-urls&gt;&lt;url&gt;http://search.ebscohost.com/login.aspx?direct=true&amp;amp;db=psyh&amp;amp;AN=1992-35360-001&amp;amp;site=ehost-live&lt;/url&gt;&lt;/related-urls&gt;&lt;/urls&gt;&lt;remote-database-name&gt;psyh&lt;/remote-database-name&gt;&lt;remote-database-provider&gt;EBSCOhost&lt;/remote-database-provider&gt;&lt;/record&gt;&lt;/Cite&gt;&lt;/EndNote&gt;</w:instrText>
      </w:r>
      <w:r>
        <w:rPr>
          <w:rFonts w:ascii="Times New Roman" w:hAnsi="Times New Roman" w:cs="Times New Roman"/>
          <w:sz w:val="24"/>
          <w:szCs w:val="24"/>
        </w:rPr>
        <w:fldChar w:fldCharType="separate"/>
      </w:r>
      <w:r>
        <w:rPr>
          <w:rFonts w:ascii="Times New Roman" w:hAnsi="Times New Roman" w:cs="Times New Roman"/>
          <w:noProof/>
          <w:sz w:val="24"/>
          <w:szCs w:val="24"/>
        </w:rPr>
        <w:t>(Hollinger, Slora, &amp; Terris, 1992)</w:t>
      </w:r>
      <w:r>
        <w:rPr>
          <w:rFonts w:ascii="Times New Roman" w:hAnsi="Times New Roman" w:cs="Times New Roman"/>
          <w:sz w:val="24"/>
          <w:szCs w:val="24"/>
        </w:rPr>
        <w:fldChar w:fldCharType="end"/>
      </w:r>
      <w:r>
        <w:rPr>
          <w:rFonts w:ascii="Times New Roman" w:hAnsi="Times New Roman" w:cs="Times New Roman"/>
          <w:sz w:val="24"/>
          <w:szCs w:val="24"/>
        </w:rPr>
        <w:t>.  The scenarios will describe three situations of employee theft in a restaurant setting.  The same set of questions will be asked after each scenario.  Perceptions toward different acts of deviance and behavioral intentions based on the described situations will be measured using a Likert-type scale ranging from 1 “extremely unlikely’ to 7 “extremely likely”.  Demographic information will be collected in the second portion of the survey questionnaire.  The research instrument will be pre-tested to ensure validity and reliability.  Descriptive statistics, correlation analysis, and ANOVA tests will be used for data analysis.</w:t>
      </w:r>
    </w:p>
    <w:p w:rsidR="00C17760" w:rsidRDefault="00C17760" w:rsidP="00C17760">
      <w:pPr>
        <w:spacing w:after="0" w:line="240" w:lineRule="auto"/>
        <w:ind w:firstLine="720"/>
        <w:rPr>
          <w:rFonts w:ascii="Times New Roman" w:hAnsi="Times New Roman" w:cs="Times New Roman"/>
          <w:sz w:val="24"/>
          <w:szCs w:val="24"/>
        </w:rPr>
      </w:pPr>
    </w:p>
    <w:p w:rsidR="00C17760" w:rsidRPr="00C17760" w:rsidRDefault="00C17760" w:rsidP="00EF5D78">
      <w:pPr>
        <w:spacing w:before="120" w:after="0" w:line="240" w:lineRule="auto"/>
        <w:jc w:val="center"/>
        <w:rPr>
          <w:rFonts w:ascii="Times New Roman" w:hAnsi="Times New Roman" w:cs="Times New Roman"/>
          <w:b/>
          <w:sz w:val="24"/>
          <w:szCs w:val="24"/>
        </w:rPr>
      </w:pPr>
      <w:r w:rsidRPr="00C17760">
        <w:rPr>
          <w:rFonts w:ascii="Times New Roman" w:hAnsi="Times New Roman" w:cs="Times New Roman"/>
          <w:b/>
          <w:sz w:val="24"/>
          <w:szCs w:val="24"/>
        </w:rPr>
        <w:t>R</w:t>
      </w:r>
      <w:r w:rsidR="00EF5D78">
        <w:rPr>
          <w:rFonts w:ascii="Times New Roman" w:hAnsi="Times New Roman" w:cs="Times New Roman"/>
          <w:b/>
          <w:sz w:val="24"/>
          <w:szCs w:val="24"/>
        </w:rPr>
        <w:t>EFERENCES</w:t>
      </w:r>
    </w:p>
    <w:p w:rsidR="00C17760" w:rsidRDefault="00C17760" w:rsidP="00C17760">
      <w:pPr>
        <w:spacing w:before="120" w:after="0" w:line="240" w:lineRule="auto"/>
        <w:rPr>
          <w:rFonts w:ascii="Times New Roman" w:hAnsi="Times New Roman" w:cs="Times New Roman"/>
          <w:sz w:val="24"/>
          <w:szCs w:val="24"/>
        </w:rPr>
      </w:pPr>
    </w:p>
    <w:p w:rsidR="00C17760" w:rsidRPr="005048C9" w:rsidRDefault="00C17760" w:rsidP="00C17760">
      <w:pPr>
        <w:spacing w:after="0" w:line="240" w:lineRule="auto"/>
        <w:ind w:left="720" w:hanging="720"/>
        <w:rPr>
          <w:rFonts w:ascii="Times New Roman" w:hAnsi="Times New Roman" w:cs="Times New Roman"/>
          <w:i/>
          <w:noProof/>
          <w:sz w:val="24"/>
          <w:szCs w:val="24"/>
        </w:rPr>
      </w:pPr>
      <w:r w:rsidRPr="005048C9">
        <w:rPr>
          <w:rFonts w:ascii="Times New Roman" w:hAnsi="Times New Roman" w:cs="Times New Roman"/>
          <w:noProof/>
          <w:sz w:val="24"/>
          <w:szCs w:val="24"/>
        </w:rPr>
        <w:t xml:space="preserve">Fikes, E. M. (2009). </w:t>
      </w:r>
      <w:r w:rsidRPr="005048C9">
        <w:rPr>
          <w:rFonts w:ascii="Times New Roman" w:hAnsi="Times New Roman" w:cs="Times New Roman"/>
          <w:i/>
          <w:noProof/>
          <w:sz w:val="24"/>
          <w:szCs w:val="24"/>
        </w:rPr>
        <w:t>Dishonest associates in the workplace: The correlation between motivation and opportunity in retail among employee theft.</w:t>
      </w:r>
    </w:p>
    <w:p w:rsidR="00C17760" w:rsidRPr="005048C9" w:rsidRDefault="00C17760" w:rsidP="00C17760">
      <w:pPr>
        <w:spacing w:after="0" w:line="240" w:lineRule="auto"/>
        <w:ind w:left="720" w:hanging="720"/>
        <w:rPr>
          <w:rFonts w:ascii="Times New Roman" w:hAnsi="Times New Roman" w:cs="Times New Roman"/>
          <w:noProof/>
          <w:sz w:val="24"/>
          <w:szCs w:val="24"/>
        </w:rPr>
      </w:pPr>
      <w:r w:rsidRPr="005048C9">
        <w:rPr>
          <w:rFonts w:ascii="Times New Roman" w:hAnsi="Times New Roman" w:cs="Times New Roman"/>
          <w:noProof/>
          <w:sz w:val="24"/>
          <w:szCs w:val="24"/>
        </w:rPr>
        <w:t xml:space="preserve">Garber, A., &amp; Walkup, C. (2004). No. 7 Theft protection plan key to locking in profits. [Article]. </w:t>
      </w:r>
      <w:r w:rsidRPr="005048C9">
        <w:rPr>
          <w:rFonts w:ascii="Times New Roman" w:hAnsi="Times New Roman" w:cs="Times New Roman"/>
          <w:i/>
          <w:noProof/>
          <w:sz w:val="24"/>
          <w:szCs w:val="24"/>
        </w:rPr>
        <w:t>Nation's Restaurant News, 38</w:t>
      </w:r>
      <w:r w:rsidRPr="005048C9">
        <w:rPr>
          <w:rFonts w:ascii="Times New Roman" w:hAnsi="Times New Roman" w:cs="Times New Roman"/>
          <w:noProof/>
          <w:sz w:val="24"/>
          <w:szCs w:val="24"/>
        </w:rPr>
        <w:t>(21), 92-98.</w:t>
      </w:r>
    </w:p>
    <w:p w:rsidR="00C17760" w:rsidRPr="005048C9" w:rsidRDefault="00C17760" w:rsidP="00C17760">
      <w:pPr>
        <w:spacing w:after="0" w:line="240" w:lineRule="auto"/>
        <w:ind w:left="720" w:hanging="720"/>
        <w:rPr>
          <w:rFonts w:ascii="Times New Roman" w:hAnsi="Times New Roman" w:cs="Times New Roman"/>
          <w:noProof/>
          <w:sz w:val="24"/>
          <w:szCs w:val="24"/>
        </w:rPr>
      </w:pPr>
      <w:r w:rsidRPr="005048C9">
        <w:rPr>
          <w:rFonts w:ascii="Times New Roman" w:hAnsi="Times New Roman" w:cs="Times New Roman"/>
          <w:noProof/>
          <w:sz w:val="24"/>
          <w:szCs w:val="24"/>
        </w:rPr>
        <w:t xml:space="preserve">Ghiselli, R. F., &amp; Ismail, J. A. (1998). Employee Theft And Efficacy Of Certain Control Procedures In Commercial Food Service Operations. [Article]. </w:t>
      </w:r>
      <w:r w:rsidRPr="005048C9">
        <w:rPr>
          <w:rFonts w:ascii="Times New Roman" w:hAnsi="Times New Roman" w:cs="Times New Roman"/>
          <w:i/>
          <w:noProof/>
          <w:sz w:val="24"/>
          <w:szCs w:val="24"/>
        </w:rPr>
        <w:t>Journal of Hospitality &amp; Tourism Management, 22</w:t>
      </w:r>
      <w:r w:rsidRPr="005048C9">
        <w:rPr>
          <w:rFonts w:ascii="Times New Roman" w:hAnsi="Times New Roman" w:cs="Times New Roman"/>
          <w:noProof/>
          <w:sz w:val="24"/>
          <w:szCs w:val="24"/>
        </w:rPr>
        <w:t>, 174.</w:t>
      </w:r>
    </w:p>
    <w:p w:rsidR="00C17760" w:rsidRPr="005048C9" w:rsidRDefault="00C17760" w:rsidP="00C17760">
      <w:pPr>
        <w:spacing w:after="0" w:line="240" w:lineRule="auto"/>
        <w:ind w:left="720" w:hanging="720"/>
        <w:rPr>
          <w:rFonts w:ascii="Times New Roman" w:hAnsi="Times New Roman" w:cs="Times New Roman"/>
          <w:noProof/>
          <w:sz w:val="24"/>
          <w:szCs w:val="24"/>
        </w:rPr>
      </w:pPr>
      <w:r w:rsidRPr="005048C9">
        <w:rPr>
          <w:rFonts w:ascii="Times New Roman" w:hAnsi="Times New Roman" w:cs="Times New Roman"/>
          <w:noProof/>
          <w:sz w:val="24"/>
          <w:szCs w:val="24"/>
        </w:rPr>
        <w:t xml:space="preserve">Greenberg, J. (1990). "Employee theft as a reaction to underpayment inequity: The hidden cost of pay cuts": Correction. </w:t>
      </w:r>
      <w:r w:rsidRPr="005048C9">
        <w:rPr>
          <w:rFonts w:ascii="Times New Roman" w:hAnsi="Times New Roman" w:cs="Times New Roman"/>
          <w:i/>
          <w:noProof/>
          <w:sz w:val="24"/>
          <w:szCs w:val="24"/>
        </w:rPr>
        <w:t>Journal of Applied Psychology, 75</w:t>
      </w:r>
      <w:r w:rsidRPr="005048C9">
        <w:rPr>
          <w:rFonts w:ascii="Times New Roman" w:hAnsi="Times New Roman" w:cs="Times New Roman"/>
          <w:noProof/>
          <w:sz w:val="24"/>
          <w:szCs w:val="24"/>
        </w:rPr>
        <w:t>(6), 667-667.</w:t>
      </w:r>
    </w:p>
    <w:p w:rsidR="00C17760" w:rsidRPr="005048C9" w:rsidRDefault="00C17760" w:rsidP="00C17760">
      <w:pPr>
        <w:spacing w:after="0" w:line="240" w:lineRule="auto"/>
        <w:ind w:left="720" w:hanging="720"/>
        <w:rPr>
          <w:rFonts w:ascii="Times New Roman" w:hAnsi="Times New Roman" w:cs="Times New Roman"/>
          <w:noProof/>
          <w:sz w:val="24"/>
          <w:szCs w:val="24"/>
        </w:rPr>
      </w:pPr>
      <w:r w:rsidRPr="005048C9">
        <w:rPr>
          <w:rFonts w:ascii="Times New Roman" w:hAnsi="Times New Roman" w:cs="Times New Roman"/>
          <w:noProof/>
          <w:sz w:val="24"/>
          <w:szCs w:val="24"/>
        </w:rPr>
        <w:t xml:space="preserve">Hollinger, R. C., &amp; Clark, J. P. (1983). Deterrence in the Workplace: Perceived Certainty, Perceived Severity, and Employee Theft. </w:t>
      </w:r>
      <w:r w:rsidRPr="005048C9">
        <w:rPr>
          <w:rFonts w:ascii="Times New Roman" w:hAnsi="Times New Roman" w:cs="Times New Roman"/>
          <w:i/>
          <w:noProof/>
          <w:sz w:val="24"/>
          <w:szCs w:val="24"/>
        </w:rPr>
        <w:t>Social Forces, 62</w:t>
      </w:r>
      <w:r w:rsidRPr="005048C9">
        <w:rPr>
          <w:rFonts w:ascii="Times New Roman" w:hAnsi="Times New Roman" w:cs="Times New Roman"/>
          <w:noProof/>
          <w:sz w:val="24"/>
          <w:szCs w:val="24"/>
        </w:rPr>
        <w:t>, 398-418.</w:t>
      </w:r>
    </w:p>
    <w:p w:rsidR="00C17760" w:rsidRPr="005048C9" w:rsidRDefault="00C17760" w:rsidP="00C17760">
      <w:pPr>
        <w:spacing w:after="0" w:line="240" w:lineRule="auto"/>
        <w:ind w:left="720" w:hanging="720"/>
        <w:rPr>
          <w:rFonts w:ascii="Times New Roman" w:hAnsi="Times New Roman" w:cs="Times New Roman"/>
          <w:noProof/>
          <w:sz w:val="24"/>
          <w:szCs w:val="24"/>
        </w:rPr>
      </w:pPr>
      <w:r w:rsidRPr="005048C9">
        <w:rPr>
          <w:rFonts w:ascii="Times New Roman" w:hAnsi="Times New Roman" w:cs="Times New Roman"/>
          <w:noProof/>
          <w:sz w:val="24"/>
          <w:szCs w:val="24"/>
        </w:rPr>
        <w:t xml:space="preserve">Hollinger, R. C., Slora, K. B., &amp; Terris, W. (1992). Deviance in the fast-food restaurant: Correlates of employee theft, altruism, and counterproductivity. </w:t>
      </w:r>
      <w:r w:rsidRPr="005048C9">
        <w:rPr>
          <w:rFonts w:ascii="Times New Roman" w:hAnsi="Times New Roman" w:cs="Times New Roman"/>
          <w:i/>
          <w:noProof/>
          <w:sz w:val="24"/>
          <w:szCs w:val="24"/>
        </w:rPr>
        <w:t>Deviant Behavior, 13</w:t>
      </w:r>
      <w:r w:rsidRPr="005048C9">
        <w:rPr>
          <w:rFonts w:ascii="Times New Roman" w:hAnsi="Times New Roman" w:cs="Times New Roman"/>
          <w:noProof/>
          <w:sz w:val="24"/>
          <w:szCs w:val="24"/>
        </w:rPr>
        <w:t>(2), 155-184.</w:t>
      </w:r>
    </w:p>
    <w:p w:rsidR="00C17760" w:rsidRPr="005048C9" w:rsidRDefault="00C17760" w:rsidP="00C17760">
      <w:pPr>
        <w:spacing w:after="0" w:line="240" w:lineRule="auto"/>
        <w:ind w:left="720" w:hanging="720"/>
        <w:rPr>
          <w:rFonts w:ascii="Times New Roman" w:hAnsi="Times New Roman" w:cs="Times New Roman"/>
          <w:noProof/>
          <w:sz w:val="24"/>
          <w:szCs w:val="24"/>
        </w:rPr>
      </w:pPr>
      <w:r w:rsidRPr="005048C9">
        <w:rPr>
          <w:rFonts w:ascii="Times New Roman" w:hAnsi="Times New Roman" w:cs="Times New Roman"/>
          <w:noProof/>
          <w:sz w:val="24"/>
          <w:szCs w:val="24"/>
        </w:rPr>
        <w:lastRenderedPageBreak/>
        <w:t xml:space="preserve">Krippel, G. L., Henderson, L. R., Keene, M. A., Levi, M., &amp; Converse, K. (2008). Employee theft and the Coastal South Carolina hospitality industry: Incidence, detection, and response (Survey results 2000, 2005). [Article]. </w:t>
      </w:r>
      <w:r w:rsidRPr="005048C9">
        <w:rPr>
          <w:rFonts w:ascii="Times New Roman" w:hAnsi="Times New Roman" w:cs="Times New Roman"/>
          <w:i/>
          <w:noProof/>
          <w:sz w:val="24"/>
          <w:szCs w:val="24"/>
        </w:rPr>
        <w:t>Tourism &amp; Hospitality Research, 8</w:t>
      </w:r>
      <w:r w:rsidRPr="005048C9">
        <w:rPr>
          <w:rFonts w:ascii="Times New Roman" w:hAnsi="Times New Roman" w:cs="Times New Roman"/>
          <w:noProof/>
          <w:sz w:val="24"/>
          <w:szCs w:val="24"/>
        </w:rPr>
        <w:t>(3), 226-238.</w:t>
      </w:r>
    </w:p>
    <w:p w:rsidR="00C17760" w:rsidRPr="005048C9" w:rsidRDefault="00C17760" w:rsidP="00C17760">
      <w:pPr>
        <w:spacing w:after="0" w:line="240" w:lineRule="auto"/>
        <w:ind w:left="720" w:hanging="720"/>
        <w:rPr>
          <w:rFonts w:ascii="Times New Roman" w:hAnsi="Times New Roman" w:cs="Times New Roman"/>
          <w:noProof/>
          <w:sz w:val="24"/>
          <w:szCs w:val="24"/>
        </w:rPr>
      </w:pPr>
      <w:r w:rsidRPr="005048C9">
        <w:rPr>
          <w:rFonts w:ascii="Times New Roman" w:hAnsi="Times New Roman" w:cs="Times New Roman"/>
          <w:noProof/>
          <w:sz w:val="24"/>
          <w:szCs w:val="24"/>
        </w:rPr>
        <w:t>Mohsin, A. (2006). A Case of Control Practice in Restaurants and Cafes in Hamilton, New Zealand.</w:t>
      </w:r>
      <w:r w:rsidRPr="005048C9">
        <w:rPr>
          <w:rFonts w:ascii="Times New Roman" w:hAnsi="Times New Roman" w:cs="Times New Roman"/>
          <w:i/>
          <w:noProof/>
          <w:sz w:val="24"/>
          <w:szCs w:val="24"/>
        </w:rPr>
        <w:t xml:space="preserve"> 8</w:t>
      </w:r>
      <w:r w:rsidRPr="005048C9">
        <w:rPr>
          <w:rFonts w:ascii="Times New Roman" w:hAnsi="Times New Roman" w:cs="Times New Roman"/>
          <w:noProof/>
          <w:sz w:val="24"/>
          <w:szCs w:val="24"/>
        </w:rPr>
        <w:t>, 271-276.</w:t>
      </w:r>
    </w:p>
    <w:p w:rsidR="00C17760" w:rsidRDefault="00C17760" w:rsidP="00C17760">
      <w:pPr>
        <w:spacing w:before="120" w:after="0" w:line="240" w:lineRule="auto"/>
        <w:rPr>
          <w:rFonts w:ascii="Times New Roman" w:hAnsi="Times New Roman" w:cs="Times New Roman"/>
          <w:sz w:val="24"/>
          <w:szCs w:val="24"/>
        </w:rPr>
      </w:pPr>
    </w:p>
    <w:p w:rsidR="004C2215" w:rsidRDefault="004C2215" w:rsidP="004C2215">
      <w:pPr>
        <w:spacing w:before="120" w:after="0" w:line="240" w:lineRule="auto"/>
        <w:rPr>
          <w:rFonts w:ascii="Times New Roman" w:hAnsi="Times New Roman" w:cs="Times New Roman"/>
          <w:sz w:val="24"/>
          <w:szCs w:val="24"/>
        </w:rPr>
      </w:pPr>
    </w:p>
    <w:p w:rsidR="004C2215" w:rsidRPr="004C2215" w:rsidRDefault="004C2215" w:rsidP="004C2215">
      <w:pPr>
        <w:spacing w:before="120" w:after="0" w:line="240" w:lineRule="auto"/>
        <w:rPr>
          <w:rFonts w:ascii="Times New Roman" w:hAnsi="Times New Roman" w:cs="Times New Roman"/>
          <w:sz w:val="24"/>
          <w:szCs w:val="24"/>
        </w:rPr>
      </w:pPr>
    </w:p>
    <w:p w:rsidR="004C2215" w:rsidRDefault="004C2215" w:rsidP="004C2215">
      <w:pPr>
        <w:spacing w:before="120" w:after="0" w:line="240" w:lineRule="auto"/>
        <w:rPr>
          <w:rFonts w:ascii="Times New Roman" w:hAnsi="Times New Roman" w:cs="Times New Roman"/>
          <w:sz w:val="24"/>
          <w:szCs w:val="24"/>
        </w:rPr>
      </w:pPr>
    </w:p>
    <w:p w:rsidR="004C2215" w:rsidRDefault="004C2215" w:rsidP="004C2215">
      <w:pPr>
        <w:spacing w:line="240" w:lineRule="auto"/>
        <w:rPr>
          <w:rFonts w:ascii="Times New Roman" w:hAnsi="Times New Roman" w:cs="Times New Roman"/>
          <w:sz w:val="24"/>
          <w:szCs w:val="24"/>
        </w:rPr>
      </w:pPr>
    </w:p>
    <w:p w:rsidR="004C2215" w:rsidRDefault="004C2215" w:rsidP="004C2215">
      <w:pPr>
        <w:spacing w:line="240" w:lineRule="auto"/>
        <w:rPr>
          <w:rFonts w:ascii="Times New Roman" w:hAnsi="Times New Roman" w:cs="Times New Roman"/>
          <w:sz w:val="24"/>
          <w:szCs w:val="24"/>
        </w:rPr>
      </w:pPr>
    </w:p>
    <w:p w:rsidR="004C2215" w:rsidRDefault="004C2215" w:rsidP="004C2215">
      <w:pPr>
        <w:spacing w:line="240" w:lineRule="auto"/>
        <w:rPr>
          <w:rFonts w:ascii="Times New Roman" w:hAnsi="Times New Roman" w:cs="Times New Roman"/>
          <w:sz w:val="24"/>
          <w:szCs w:val="24"/>
        </w:rPr>
      </w:pPr>
    </w:p>
    <w:p w:rsidR="004C2215" w:rsidRDefault="004C2215" w:rsidP="004C2215">
      <w:pPr>
        <w:rPr>
          <w:rFonts w:ascii="Times New Roman" w:hAnsi="Times New Roman" w:cs="Times New Roman"/>
          <w:sz w:val="24"/>
          <w:szCs w:val="24"/>
        </w:rPr>
      </w:pPr>
    </w:p>
    <w:p w:rsidR="004C2215" w:rsidRPr="001E0A94" w:rsidRDefault="004C2215" w:rsidP="004C2215">
      <w:pPr>
        <w:spacing w:line="240" w:lineRule="auto"/>
        <w:rPr>
          <w:rFonts w:ascii="Times New Roman" w:hAnsi="Times New Roman" w:cs="Times New Roman"/>
          <w:sz w:val="24"/>
          <w:szCs w:val="24"/>
        </w:rPr>
      </w:pPr>
    </w:p>
    <w:p w:rsidR="009D725F" w:rsidRDefault="009D725F" w:rsidP="004C2215">
      <w:pPr>
        <w:spacing w:line="240" w:lineRule="auto"/>
      </w:pPr>
    </w:p>
    <w:sectPr w:rsidR="009D725F" w:rsidSect="009D725F">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Cambria">
    <w:panose1 w:val="02040503050406030204"/>
    <w:charset w:val="00"/>
    <w:family w:val="roman"/>
    <w:pitch w:val="variable"/>
    <w:sig w:usb0="A00002EF" w:usb1="4000004B"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230940C4"/>
    <w:multiLevelType w:val="hybridMultilevel"/>
    <w:tmpl w:val="0208305C"/>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proofState w:spelling="clean" w:grammar="clean"/>
  <w:defaultTabStop w:val="720"/>
  <w:characterSpacingControl w:val="doNotCompress"/>
  <w:compat/>
  <w:rsids>
    <w:rsidRoot w:val="004C2215"/>
    <w:rsid w:val="004C2215"/>
    <w:rsid w:val="009D725F"/>
    <w:rsid w:val="00C17760"/>
    <w:rsid w:val="00EF5D78"/>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C2215"/>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C17760"/>
    <w:pPr>
      <w:ind w:left="720"/>
      <w:contextualSpacing/>
    </w:p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19</TotalTime>
  <Pages>4</Pages>
  <Words>3386</Words>
  <Characters>19303</Characters>
  <Application>Microsoft Office Word</Application>
  <DocSecurity>0</DocSecurity>
  <Lines>160</Lines>
  <Paragraphs>45</Paragraphs>
  <ScaleCrop>false</ScaleCrop>
  <HeadingPairs>
    <vt:vector size="2" baseType="variant">
      <vt:variant>
        <vt:lpstr>Title</vt:lpstr>
      </vt:variant>
      <vt:variant>
        <vt:i4>1</vt:i4>
      </vt:variant>
    </vt:vector>
  </HeadingPairs>
  <TitlesOfParts>
    <vt:vector size="1" baseType="lpstr">
      <vt:lpstr/>
    </vt:vector>
  </TitlesOfParts>
  <Company> </Company>
  <LinksUpToDate>false</LinksUpToDate>
  <CharactersWithSpaces>22644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haylejh</dc:creator>
  <cp:keywords/>
  <dc:description/>
  <cp:lastModifiedBy>haylejh</cp:lastModifiedBy>
  <cp:revision>1</cp:revision>
  <dcterms:created xsi:type="dcterms:W3CDTF">2010-11-17T14:46:00Z</dcterms:created>
  <dcterms:modified xsi:type="dcterms:W3CDTF">2010-11-17T15:13:00Z</dcterms:modified>
</cp:coreProperties>
</file>