
<file path=[Content_Types].xml><?xml version="1.0" encoding="utf-8"?>
<Types xmlns="http://schemas.openxmlformats.org/package/2006/content-types">
  <Override PartName="/word/numbering.xml" ContentType="application/vnd.openxmlformats-officedocument.wordprocessingml.numbering+xml"/>
  <Override PartName="/word/footer1.xml" ContentType="application/vnd.openxmlformats-officedocument.wordprocessingml.footer+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Default Extension="xml" ContentType="application/xml"/>
  <Default Extension="png" ContentType="image/png"/>
  <Override PartName="/word/webSettings.xml" ContentType="application/vnd.openxmlformats-officedocument.wordprocessingml.webSettings+xml"/>
  <Override PartName="/customXml/itemProps1.xml" ContentType="application/vnd.openxmlformats-officedocument.customXmlProperties+xml"/>
  <Override PartName="/word/endnotes.xml" ContentType="application/vnd.openxmlformats-officedocument.wordprocessingml.endnotes+xml"/>
  <Override PartName="/word/theme/theme1.xml" ContentType="application/vnd.openxmlformats-officedocument.theme+xml"/>
  <Default Extension="rels" ContentType="application/vnd.openxmlformats-package.relationships+xml"/>
  <Override PartName="/word/styles.xml" ContentType="application/vnd.openxmlformats-officedocument.wordprocessingml.styles+xml"/>
  <Override PartName="/word/settings.xml" ContentType="application/vnd.openxmlformats-officedocument.wordprocessingml.settings+xml"/>
  <Override PartName="/word/document.xml" ContentType="application/vnd.openxmlformats-officedocument.wordprocessingml.document.main+xml"/>
  <Override PartName="/word/footnotes.xml" ContentType="application/vnd.openxmlformats-officedocument.wordprocessingml.footnot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65AF" w:rsidRPr="00B96BC4" w:rsidRDefault="00EC6449" w:rsidP="000C6E73">
      <w:pPr>
        <w:spacing w:after="0" w:line="240" w:lineRule="auto"/>
        <w:rPr>
          <w:rFonts w:ascii="Times New Roman" w:eastAsia="Times New Roman" w:hAnsi="Times New Roman"/>
          <w:sz w:val="18"/>
          <w:szCs w:val="18"/>
        </w:rPr>
      </w:pPr>
      <w:r w:rsidRPr="00EC6449">
        <w:rPr>
          <w:rFonts w:ascii="Times New Roman" w:eastAsia="Times New Roman" w:hAnsi="Times New Roman"/>
          <w:sz w:val="18"/>
          <w:szCs w:val="18"/>
        </w:rPr>
        <w:t xml:space="preserve">IDENTIFYING THE SPATIAL PATTERN OF OFF-ROAD VEHICLE ACCIDENTS IN MICHIGAN’S SILVER </w:t>
      </w:r>
      <w:r w:rsidRPr="00EC6449">
        <w:rPr>
          <w:rFonts w:ascii="Times New Roman" w:eastAsia="PMingLiU" w:hAnsi="Times New Roman"/>
          <w:sz w:val="18"/>
          <w:szCs w:val="18"/>
          <w:lang w:eastAsia="zh-TW"/>
        </w:rPr>
        <w:t xml:space="preserve">LAKE </w:t>
      </w:r>
      <w:r w:rsidRPr="00EC6449">
        <w:rPr>
          <w:rFonts w:ascii="Times New Roman" w:eastAsia="Times New Roman" w:hAnsi="Times New Roman"/>
          <w:sz w:val="18"/>
          <w:szCs w:val="18"/>
        </w:rPr>
        <w:t>STATE PARK</w:t>
      </w:r>
    </w:p>
    <w:p w:rsidR="000C6E73" w:rsidRDefault="000C6E73" w:rsidP="000C6E73">
      <w:pPr>
        <w:spacing w:after="0" w:line="240" w:lineRule="auto"/>
        <w:rPr>
          <w:rFonts w:ascii="Times New Roman" w:eastAsia="Times New Roman" w:hAnsi="Times New Roman"/>
          <w:sz w:val="18"/>
          <w:szCs w:val="18"/>
        </w:rPr>
      </w:pPr>
    </w:p>
    <w:p w:rsidR="000C6E73" w:rsidRDefault="000C6E73" w:rsidP="000C6E73">
      <w:pPr>
        <w:spacing w:after="0" w:line="240" w:lineRule="auto"/>
        <w:rPr>
          <w:rFonts w:ascii="Times New Roman" w:eastAsia="Times New Roman" w:hAnsi="Times New Roman"/>
          <w:sz w:val="18"/>
          <w:szCs w:val="18"/>
        </w:rPr>
      </w:pPr>
    </w:p>
    <w:p w:rsidR="000C6E73" w:rsidRDefault="000C6E73" w:rsidP="000C6E73">
      <w:pPr>
        <w:spacing w:after="0" w:line="240" w:lineRule="auto"/>
        <w:rPr>
          <w:rFonts w:ascii="Times New Roman" w:eastAsia="Times New Roman" w:hAnsi="Times New Roman"/>
          <w:sz w:val="18"/>
          <w:szCs w:val="18"/>
        </w:rPr>
      </w:pPr>
    </w:p>
    <w:p w:rsidR="000C6E73" w:rsidRDefault="000C6E73" w:rsidP="000C6E73">
      <w:pPr>
        <w:spacing w:after="0" w:line="240" w:lineRule="auto"/>
        <w:rPr>
          <w:rFonts w:ascii="Times New Roman" w:eastAsia="Times New Roman" w:hAnsi="Times New Roman"/>
          <w:sz w:val="18"/>
          <w:szCs w:val="24"/>
        </w:rPr>
      </w:pPr>
      <w:r>
        <w:rPr>
          <w:rFonts w:ascii="Times New Roman" w:eastAsia="Times New Roman" w:hAnsi="Times New Roman"/>
          <w:sz w:val="18"/>
          <w:szCs w:val="24"/>
        </w:rPr>
        <w:t>I-Chun “Nicky” Wu</w:t>
      </w:r>
    </w:p>
    <w:p w:rsidR="000C6E73" w:rsidRDefault="000C6E73" w:rsidP="000C6E73">
      <w:pPr>
        <w:spacing w:after="0" w:line="240" w:lineRule="auto"/>
        <w:rPr>
          <w:rFonts w:ascii="Times New Roman" w:eastAsia="Times New Roman" w:hAnsi="Times New Roman"/>
          <w:sz w:val="18"/>
          <w:szCs w:val="24"/>
        </w:rPr>
      </w:pPr>
      <w:r>
        <w:rPr>
          <w:rFonts w:ascii="Times New Roman" w:eastAsia="Times New Roman" w:hAnsi="Times New Roman"/>
          <w:sz w:val="18"/>
          <w:szCs w:val="24"/>
        </w:rPr>
        <w:t xml:space="preserve">Department of Community, Agriculture, Recreation, and Resource Studies </w:t>
      </w:r>
    </w:p>
    <w:p w:rsidR="000C6E73" w:rsidRDefault="000C6E73" w:rsidP="000C6E73">
      <w:pPr>
        <w:spacing w:after="0" w:line="240" w:lineRule="auto"/>
        <w:rPr>
          <w:rFonts w:ascii="Times New Roman" w:eastAsia="Times New Roman" w:hAnsi="Times New Roman"/>
          <w:sz w:val="18"/>
          <w:szCs w:val="24"/>
        </w:rPr>
      </w:pPr>
      <w:r>
        <w:rPr>
          <w:rFonts w:ascii="Times New Roman" w:eastAsia="Times New Roman" w:hAnsi="Times New Roman"/>
          <w:sz w:val="18"/>
          <w:szCs w:val="24"/>
        </w:rPr>
        <w:t>Michigan State University</w:t>
      </w:r>
    </w:p>
    <w:p w:rsidR="006A73B0" w:rsidRDefault="006A73B0" w:rsidP="000C6E73">
      <w:pPr>
        <w:spacing w:after="0" w:line="240" w:lineRule="auto"/>
        <w:rPr>
          <w:rFonts w:ascii="Times New Roman" w:eastAsia="Times New Roman" w:hAnsi="Times New Roman"/>
          <w:sz w:val="18"/>
          <w:szCs w:val="24"/>
        </w:rPr>
      </w:pPr>
      <w:r w:rsidRPr="006A73B0">
        <w:rPr>
          <w:rFonts w:ascii="Times New Roman" w:eastAsia="Times New Roman" w:hAnsi="Times New Roman"/>
          <w:sz w:val="18"/>
          <w:szCs w:val="24"/>
        </w:rPr>
        <w:t>nicky186881@gmail.com</w:t>
      </w:r>
    </w:p>
    <w:p w:rsidR="000C6E73" w:rsidRDefault="000C6E73" w:rsidP="000C6E73">
      <w:pPr>
        <w:spacing w:after="0" w:line="240" w:lineRule="auto"/>
        <w:rPr>
          <w:rFonts w:ascii="Times New Roman" w:eastAsia="Times New Roman" w:hAnsi="Times New Roman"/>
          <w:sz w:val="18"/>
          <w:szCs w:val="18"/>
        </w:rPr>
      </w:pPr>
    </w:p>
    <w:p w:rsidR="000C6E73" w:rsidRDefault="000C6E73" w:rsidP="000C6E73">
      <w:pPr>
        <w:spacing w:after="0" w:line="240" w:lineRule="auto"/>
        <w:rPr>
          <w:rFonts w:ascii="Times New Roman" w:eastAsia="Times New Roman" w:hAnsi="Times New Roman"/>
          <w:sz w:val="18"/>
          <w:szCs w:val="18"/>
        </w:rPr>
      </w:pPr>
      <w:r>
        <w:rPr>
          <w:rFonts w:ascii="Times New Roman" w:eastAsia="Times New Roman" w:hAnsi="Times New Roman"/>
          <w:sz w:val="18"/>
          <w:szCs w:val="18"/>
        </w:rPr>
        <w:t>Kimberley Borland</w:t>
      </w:r>
    </w:p>
    <w:p w:rsidR="000C6E73" w:rsidRDefault="000C6E73" w:rsidP="000C6E73">
      <w:pPr>
        <w:spacing w:after="0" w:line="240" w:lineRule="auto"/>
        <w:rPr>
          <w:rFonts w:ascii="Times New Roman" w:eastAsia="Times New Roman" w:hAnsi="Times New Roman"/>
          <w:sz w:val="18"/>
          <w:szCs w:val="18"/>
        </w:rPr>
      </w:pPr>
      <w:r>
        <w:rPr>
          <w:rFonts w:ascii="Times New Roman" w:eastAsia="Times New Roman" w:hAnsi="Times New Roman"/>
          <w:sz w:val="18"/>
          <w:szCs w:val="18"/>
        </w:rPr>
        <w:t>Department of Geography</w:t>
      </w:r>
    </w:p>
    <w:p w:rsidR="000C6E73" w:rsidRDefault="000C6E73" w:rsidP="000C6E73">
      <w:pPr>
        <w:spacing w:after="0" w:line="240" w:lineRule="auto"/>
        <w:rPr>
          <w:rFonts w:ascii="Times New Roman" w:eastAsia="Times New Roman" w:hAnsi="Times New Roman"/>
          <w:sz w:val="18"/>
          <w:szCs w:val="18"/>
        </w:rPr>
      </w:pPr>
      <w:r>
        <w:rPr>
          <w:rFonts w:ascii="Times New Roman" w:eastAsia="Times New Roman" w:hAnsi="Times New Roman"/>
          <w:sz w:val="18"/>
          <w:szCs w:val="18"/>
        </w:rPr>
        <w:t>Michigan State University</w:t>
      </w:r>
    </w:p>
    <w:p w:rsidR="000C6E73" w:rsidRDefault="000C6E73" w:rsidP="000C6E73">
      <w:pPr>
        <w:spacing w:after="0" w:line="240" w:lineRule="auto"/>
        <w:rPr>
          <w:rFonts w:ascii="Times New Roman" w:eastAsia="Times New Roman" w:hAnsi="Times New Roman"/>
          <w:sz w:val="18"/>
          <w:szCs w:val="18"/>
        </w:rPr>
      </w:pPr>
    </w:p>
    <w:p w:rsidR="000C6E73" w:rsidRDefault="000C6E73" w:rsidP="000C6E73">
      <w:pPr>
        <w:spacing w:after="0" w:line="240" w:lineRule="auto"/>
        <w:rPr>
          <w:rFonts w:ascii="Times New Roman" w:eastAsia="Times New Roman" w:hAnsi="Times New Roman"/>
          <w:sz w:val="18"/>
          <w:szCs w:val="18"/>
        </w:rPr>
      </w:pPr>
      <w:r>
        <w:rPr>
          <w:rFonts w:ascii="Times New Roman" w:eastAsia="Times New Roman" w:hAnsi="Times New Roman"/>
          <w:sz w:val="18"/>
          <w:szCs w:val="18"/>
        </w:rPr>
        <w:t>Charles Nelson</w:t>
      </w:r>
    </w:p>
    <w:p w:rsidR="000C6E73" w:rsidRDefault="000C6E73" w:rsidP="000C6E73">
      <w:pPr>
        <w:spacing w:after="0" w:line="240" w:lineRule="auto"/>
        <w:rPr>
          <w:rFonts w:ascii="Times New Roman" w:eastAsia="Times New Roman" w:hAnsi="Times New Roman"/>
          <w:sz w:val="18"/>
          <w:szCs w:val="18"/>
        </w:rPr>
      </w:pPr>
      <w:r>
        <w:rPr>
          <w:rFonts w:ascii="Times New Roman" w:eastAsia="Times New Roman" w:hAnsi="Times New Roman"/>
          <w:sz w:val="18"/>
          <w:szCs w:val="18"/>
        </w:rPr>
        <w:t xml:space="preserve">Department of Community, Agriculture, Recreation, and Resource Studies </w:t>
      </w:r>
    </w:p>
    <w:p w:rsidR="000C6E73" w:rsidRDefault="000C6E73" w:rsidP="000C6E73">
      <w:pPr>
        <w:spacing w:after="0" w:line="240" w:lineRule="auto"/>
        <w:rPr>
          <w:rFonts w:ascii="Times New Roman" w:eastAsia="Times New Roman" w:hAnsi="Times New Roman"/>
          <w:sz w:val="18"/>
          <w:szCs w:val="18"/>
        </w:rPr>
      </w:pPr>
      <w:r>
        <w:rPr>
          <w:rFonts w:ascii="Times New Roman" w:eastAsia="Times New Roman" w:hAnsi="Times New Roman"/>
          <w:sz w:val="18"/>
          <w:szCs w:val="18"/>
        </w:rPr>
        <w:t>Michigan State University</w:t>
      </w:r>
    </w:p>
    <w:p w:rsidR="000C6E73" w:rsidRDefault="000C6E73" w:rsidP="000C6E73">
      <w:pPr>
        <w:spacing w:after="0" w:line="240" w:lineRule="auto"/>
        <w:rPr>
          <w:rFonts w:ascii="Times New Roman" w:eastAsia="Times New Roman" w:hAnsi="Times New Roman"/>
          <w:sz w:val="18"/>
          <w:szCs w:val="18"/>
        </w:rPr>
      </w:pPr>
    </w:p>
    <w:p w:rsidR="000C6E73" w:rsidRPr="00B96BC4" w:rsidRDefault="00EC6449" w:rsidP="000C6E73">
      <w:pPr>
        <w:spacing w:after="0" w:line="240" w:lineRule="auto"/>
        <w:rPr>
          <w:rFonts w:ascii="Times New Roman" w:eastAsia="Times New Roman" w:hAnsi="Times New Roman"/>
          <w:sz w:val="18"/>
          <w:szCs w:val="18"/>
        </w:rPr>
      </w:pPr>
      <w:r w:rsidRPr="00EC6449">
        <w:rPr>
          <w:rFonts w:ascii="Times New Roman" w:eastAsia="Times New Roman" w:hAnsi="Times New Roman"/>
          <w:sz w:val="18"/>
          <w:szCs w:val="18"/>
        </w:rPr>
        <w:t>Abstract</w:t>
      </w:r>
    </w:p>
    <w:p w:rsidR="000C6E73" w:rsidRDefault="000C6E73" w:rsidP="000C6E73">
      <w:pPr>
        <w:spacing w:after="0" w:line="240" w:lineRule="auto"/>
        <w:rPr>
          <w:rFonts w:ascii="Times New Roman" w:eastAsia="Times New Roman" w:hAnsi="Times New Roman" w:cs="Times New Roman"/>
          <w:sz w:val="18"/>
          <w:szCs w:val="18"/>
        </w:rPr>
      </w:pPr>
      <w:r>
        <w:rPr>
          <w:rFonts w:ascii="Times New Roman" w:eastAsia="Times New Roman" w:hAnsi="Times New Roman"/>
          <w:sz w:val="18"/>
          <w:szCs w:val="18"/>
        </w:rPr>
        <w:t xml:space="preserve">A spatial point pattern analysis was performed to examine </w:t>
      </w:r>
      <w:r>
        <w:rPr>
          <w:rFonts w:ascii="Times New Roman" w:eastAsia="Times New Roman" w:hAnsi="Times New Roman" w:cs="Times New Roman"/>
          <w:sz w:val="18"/>
          <w:szCs w:val="18"/>
        </w:rPr>
        <w:t xml:space="preserve">Off-Road Vehicle (ORV) accident patterns in Silver Lake State Park, Michigan, to assist in accident prevention. The K function was used to identify accident clusters, the kernel intensity function was used to detect accident hotspots, and the independent t-test was used to assess if </w:t>
      </w:r>
      <w:r>
        <w:rPr>
          <w:rFonts w:ascii="Times New Roman" w:eastAsia="Times New Roman" w:hAnsi="Times New Roman"/>
          <w:color w:val="000000"/>
          <w:sz w:val="18"/>
          <w:szCs w:val="18"/>
        </w:rPr>
        <w:t xml:space="preserve">percent slope </w:t>
      </w:r>
      <w:r w:rsidR="00D53C5E">
        <w:rPr>
          <w:rFonts w:ascii="Times New Roman" w:eastAsia="Times New Roman" w:hAnsi="Times New Roman"/>
          <w:color w:val="000000"/>
          <w:sz w:val="18"/>
          <w:szCs w:val="18"/>
        </w:rPr>
        <w:t xml:space="preserve">was </w:t>
      </w:r>
      <w:r>
        <w:rPr>
          <w:rFonts w:ascii="Times New Roman" w:eastAsia="Times New Roman" w:hAnsi="Times New Roman"/>
          <w:color w:val="000000"/>
          <w:sz w:val="18"/>
          <w:szCs w:val="18"/>
        </w:rPr>
        <w:t xml:space="preserve">the underlying environmental factor that affects the occurrence of accidents. </w:t>
      </w:r>
      <w:r>
        <w:rPr>
          <w:rFonts w:ascii="Times New Roman" w:eastAsia="Times New Roman" w:hAnsi="Times New Roman" w:cs="Times New Roman"/>
          <w:sz w:val="18"/>
          <w:szCs w:val="18"/>
        </w:rPr>
        <w:t>The results indicated that accidents were significantly clustered. The hotspots were where riders crested hills in the directional zone and encountered an abrupt slope on the back side. Another high-risk area was in directionally unrestricted areas. The t-test confirmed that accidents occurred in the steeper slope areas more frequently than flat areas. Park managers should consider addi</w:t>
      </w:r>
      <w:r w:rsidR="00D53C5E">
        <w:rPr>
          <w:rFonts w:ascii="Times New Roman" w:eastAsia="Times New Roman" w:hAnsi="Times New Roman" w:cs="Times New Roman"/>
          <w:sz w:val="18"/>
          <w:szCs w:val="18"/>
        </w:rPr>
        <w:t>ng</w:t>
      </w:r>
      <w:r>
        <w:rPr>
          <w:rFonts w:ascii="Times New Roman" w:eastAsia="Times New Roman" w:hAnsi="Times New Roman" w:cs="Times New Roman"/>
          <w:sz w:val="18"/>
          <w:szCs w:val="18"/>
        </w:rPr>
        <w:t xml:space="preserve"> unidirectional traffic patterns in areas of poor visibility and </w:t>
      </w:r>
      <w:r w:rsidR="00B96BC4">
        <w:rPr>
          <w:rFonts w:ascii="Times New Roman" w:eastAsia="Times New Roman" w:hAnsi="Times New Roman" w:cs="Times New Roman"/>
          <w:sz w:val="18"/>
          <w:szCs w:val="18"/>
        </w:rPr>
        <w:t xml:space="preserve">requiring </w:t>
      </w:r>
      <w:r>
        <w:rPr>
          <w:rFonts w:ascii="Times New Roman" w:eastAsia="Times New Roman" w:hAnsi="Times New Roman" w:cs="Times New Roman"/>
          <w:sz w:val="18"/>
          <w:szCs w:val="18"/>
        </w:rPr>
        <w:t>reduced speeds near beach areas through an enforced speed limit.</w:t>
      </w:r>
    </w:p>
    <w:p w:rsidR="000C6E73" w:rsidRDefault="000C6E73" w:rsidP="000C6E73">
      <w:pPr>
        <w:spacing w:after="0" w:line="240" w:lineRule="auto"/>
        <w:rPr>
          <w:rFonts w:ascii="Times New Roman" w:eastAsia="Times New Roman" w:hAnsi="Times New Roman"/>
          <w:sz w:val="18"/>
          <w:szCs w:val="18"/>
        </w:rPr>
      </w:pPr>
    </w:p>
    <w:p w:rsidR="000C6E73" w:rsidRPr="00B96BC4" w:rsidRDefault="00B96BC4" w:rsidP="000C6E73">
      <w:pPr>
        <w:spacing w:after="0" w:line="240" w:lineRule="auto"/>
        <w:rPr>
          <w:rFonts w:ascii="Times New Roman" w:eastAsia="Times New Roman" w:hAnsi="Times New Roman"/>
          <w:sz w:val="18"/>
          <w:szCs w:val="18"/>
        </w:rPr>
      </w:pPr>
      <w:r w:rsidRPr="00B96BC4">
        <w:rPr>
          <w:rFonts w:ascii="Times New Roman" w:eastAsia="Times New Roman" w:hAnsi="Times New Roman"/>
          <w:sz w:val="18"/>
          <w:szCs w:val="18"/>
        </w:rPr>
        <w:t>1.0 Introduction</w:t>
      </w:r>
    </w:p>
    <w:p w:rsidR="000C6E73" w:rsidRDefault="000C6E73" w:rsidP="000C6E73">
      <w:pPr>
        <w:spacing w:after="0" w:line="240" w:lineRule="auto"/>
        <w:rPr>
          <w:rFonts w:ascii="Times New Roman" w:eastAsia="Times New Roman" w:hAnsi="Times New Roman"/>
          <w:sz w:val="18"/>
          <w:szCs w:val="18"/>
        </w:rPr>
      </w:pPr>
      <w:r>
        <w:rPr>
          <w:rFonts w:ascii="Times New Roman" w:eastAsia="Times New Roman" w:hAnsi="Times New Roman"/>
          <w:sz w:val="18"/>
          <w:szCs w:val="18"/>
        </w:rPr>
        <w:t>Silver Lake State Park is located in Oceana County, Michigan, along the Lake Michigan shoreline.  The state park is famous for its 2,000</w:t>
      </w:r>
      <w:r w:rsidR="00B96BC4">
        <w:rPr>
          <w:rFonts w:ascii="Times New Roman" w:eastAsia="Times New Roman" w:hAnsi="Times New Roman"/>
          <w:sz w:val="18"/>
          <w:szCs w:val="18"/>
        </w:rPr>
        <w:t>-</w:t>
      </w:r>
      <w:r>
        <w:rPr>
          <w:rFonts w:ascii="Times New Roman" w:eastAsia="Times New Roman" w:hAnsi="Times New Roman"/>
          <w:sz w:val="18"/>
          <w:szCs w:val="18"/>
        </w:rPr>
        <w:t xml:space="preserve">acre Silver Lake Sand Dunes that </w:t>
      </w:r>
      <w:r w:rsidR="00B96BC4">
        <w:rPr>
          <w:rFonts w:ascii="Times New Roman" w:eastAsia="Times New Roman" w:hAnsi="Times New Roman"/>
          <w:sz w:val="18"/>
          <w:szCs w:val="18"/>
        </w:rPr>
        <w:t xml:space="preserve">are </w:t>
      </w:r>
      <w:r>
        <w:rPr>
          <w:rFonts w:ascii="Times New Roman" w:eastAsia="Times New Roman" w:hAnsi="Times New Roman"/>
          <w:sz w:val="18"/>
          <w:szCs w:val="18"/>
        </w:rPr>
        <w:t>available for exploration and hiking from April 1</w:t>
      </w:r>
      <w:r>
        <w:rPr>
          <w:rFonts w:ascii="Times New Roman" w:eastAsia="Times New Roman" w:hAnsi="Times New Roman"/>
          <w:color w:val="000000"/>
          <w:sz w:val="18"/>
          <w:szCs w:val="18"/>
          <w:vertAlign w:val="superscript"/>
        </w:rPr>
        <w:t>st</w:t>
      </w:r>
      <w:r>
        <w:rPr>
          <w:rFonts w:ascii="Times New Roman" w:eastAsia="Times New Roman" w:hAnsi="Times New Roman"/>
          <w:color w:val="000000"/>
          <w:sz w:val="18"/>
          <w:szCs w:val="18"/>
        </w:rPr>
        <w:t xml:space="preserve"> to October 31</w:t>
      </w:r>
      <w:r>
        <w:rPr>
          <w:rFonts w:ascii="Times New Roman" w:eastAsia="Times New Roman" w:hAnsi="Times New Roman"/>
          <w:sz w:val="18"/>
          <w:szCs w:val="18"/>
          <w:vertAlign w:val="superscript"/>
        </w:rPr>
        <w:t>st</w:t>
      </w:r>
      <w:r>
        <w:rPr>
          <w:rFonts w:ascii="Times New Roman" w:eastAsia="Times New Roman" w:hAnsi="Times New Roman"/>
          <w:sz w:val="18"/>
          <w:szCs w:val="18"/>
        </w:rPr>
        <w:t xml:space="preserve"> each year. In the northern part of the park, a 450</w:t>
      </w:r>
      <w:r w:rsidR="00B96BC4">
        <w:rPr>
          <w:rFonts w:ascii="Times New Roman" w:eastAsia="Times New Roman" w:hAnsi="Times New Roman"/>
          <w:sz w:val="18"/>
          <w:szCs w:val="18"/>
        </w:rPr>
        <w:t>-</w:t>
      </w:r>
      <w:r>
        <w:rPr>
          <w:rFonts w:ascii="Times New Roman" w:eastAsia="Times New Roman" w:hAnsi="Times New Roman"/>
          <w:sz w:val="18"/>
          <w:szCs w:val="18"/>
        </w:rPr>
        <w:t xml:space="preserve">acre area is designated for ORV </w:t>
      </w:r>
      <w:r w:rsidR="00D53C5E">
        <w:rPr>
          <w:rFonts w:ascii="Times New Roman" w:eastAsia="Times New Roman" w:hAnsi="Times New Roman"/>
          <w:sz w:val="18"/>
          <w:szCs w:val="18"/>
        </w:rPr>
        <w:t xml:space="preserve">(off-road vehicle) </w:t>
      </w:r>
      <w:r>
        <w:rPr>
          <w:rFonts w:ascii="Times New Roman" w:eastAsia="Times New Roman" w:hAnsi="Times New Roman"/>
          <w:sz w:val="18"/>
          <w:szCs w:val="18"/>
        </w:rPr>
        <w:t>use where recreationists can ride their ORVs through the sand dunes. The sand dunes, which are vis</w:t>
      </w:r>
      <w:r w:rsidR="00B94D41">
        <w:rPr>
          <w:rFonts w:ascii="Times New Roman" w:eastAsia="Times New Roman" w:hAnsi="Times New Roman"/>
          <w:sz w:val="18"/>
          <w:szCs w:val="18"/>
        </w:rPr>
        <w:t>i</w:t>
      </w:r>
      <w:r>
        <w:rPr>
          <w:rFonts w:ascii="Times New Roman" w:eastAsia="Times New Roman" w:hAnsi="Times New Roman"/>
          <w:sz w:val="18"/>
          <w:szCs w:val="18"/>
        </w:rPr>
        <w:t xml:space="preserve">ted by 300,000 </w:t>
      </w:r>
      <w:r w:rsidR="00B94D41">
        <w:rPr>
          <w:rFonts w:ascii="Times New Roman" w:eastAsia="Times New Roman" w:hAnsi="Times New Roman"/>
          <w:sz w:val="18"/>
          <w:szCs w:val="18"/>
        </w:rPr>
        <w:t>riders and passengers</w:t>
      </w:r>
      <w:r>
        <w:rPr>
          <w:rFonts w:ascii="Times New Roman" w:eastAsia="Times New Roman" w:hAnsi="Times New Roman"/>
          <w:sz w:val="18"/>
          <w:szCs w:val="18"/>
        </w:rPr>
        <w:t xml:space="preserve"> annually, are appealing to ORV riders because of the steep slopes and constantly changing topography (see Figure 1 for managerial map</w:t>
      </w:r>
      <w:r w:rsidR="00B94D41">
        <w:rPr>
          <w:rFonts w:ascii="Times New Roman" w:eastAsia="Times New Roman" w:hAnsi="Times New Roman"/>
          <w:sz w:val="18"/>
          <w:szCs w:val="18"/>
        </w:rPr>
        <w:t xml:space="preserve">, </w:t>
      </w:r>
      <w:r>
        <w:rPr>
          <w:rFonts w:ascii="Times New Roman" w:eastAsia="Times New Roman" w:hAnsi="Times New Roman"/>
          <w:sz w:val="18"/>
          <w:szCs w:val="18"/>
        </w:rPr>
        <w:t xml:space="preserve">Nelson et al. 2010). </w:t>
      </w:r>
    </w:p>
    <w:p w:rsidR="000C6E73" w:rsidRDefault="000C6E73" w:rsidP="000C6E73">
      <w:pPr>
        <w:spacing w:after="0" w:line="240" w:lineRule="auto"/>
        <w:rPr>
          <w:rFonts w:ascii="Times New Roman" w:eastAsia="Times New Roman" w:hAnsi="Times New Roman"/>
          <w:sz w:val="18"/>
          <w:szCs w:val="18"/>
        </w:rPr>
      </w:pPr>
    </w:p>
    <w:p w:rsidR="000C6E73" w:rsidRPr="00B96BC4" w:rsidRDefault="00EC6449" w:rsidP="000C6E73">
      <w:pPr>
        <w:spacing w:after="0" w:line="240" w:lineRule="auto"/>
        <w:rPr>
          <w:rFonts w:ascii="Times New Roman" w:hAnsi="Times New Roman" w:cs="Times New Roman"/>
          <w:i/>
          <w:sz w:val="18"/>
          <w:szCs w:val="18"/>
        </w:rPr>
      </w:pPr>
      <w:r w:rsidRPr="00EC6449">
        <w:rPr>
          <w:rFonts w:ascii="Times New Roman" w:hAnsi="Times New Roman" w:cs="Times New Roman"/>
          <w:i/>
          <w:sz w:val="18"/>
          <w:szCs w:val="18"/>
        </w:rPr>
        <w:t xml:space="preserve">&lt;Insert </w:t>
      </w:r>
      <w:r w:rsidR="00B96BC4">
        <w:rPr>
          <w:rFonts w:ascii="Times New Roman" w:hAnsi="Times New Roman" w:cs="Times New Roman"/>
          <w:i/>
          <w:sz w:val="18"/>
          <w:szCs w:val="18"/>
        </w:rPr>
        <w:t>F</w:t>
      </w:r>
      <w:r w:rsidRPr="00EC6449">
        <w:rPr>
          <w:rFonts w:ascii="Times New Roman" w:hAnsi="Times New Roman" w:cs="Times New Roman"/>
          <w:i/>
          <w:sz w:val="18"/>
          <w:szCs w:val="18"/>
        </w:rPr>
        <w:t xml:space="preserve">igure 1 </w:t>
      </w:r>
      <w:r w:rsidR="00B96BC4">
        <w:rPr>
          <w:rFonts w:ascii="Times New Roman" w:hAnsi="Times New Roman" w:cs="Times New Roman"/>
          <w:i/>
          <w:sz w:val="18"/>
          <w:szCs w:val="18"/>
        </w:rPr>
        <w:t xml:space="preserve">about </w:t>
      </w:r>
      <w:r w:rsidRPr="00EC6449">
        <w:rPr>
          <w:rFonts w:ascii="Times New Roman" w:hAnsi="Times New Roman" w:cs="Times New Roman"/>
          <w:i/>
          <w:sz w:val="18"/>
          <w:szCs w:val="18"/>
        </w:rPr>
        <w:t>here&gt;</w:t>
      </w:r>
    </w:p>
    <w:p w:rsidR="000C6E73" w:rsidRDefault="000C6E73" w:rsidP="000C6E73">
      <w:pPr>
        <w:spacing w:after="0" w:line="240" w:lineRule="auto"/>
        <w:rPr>
          <w:rFonts w:ascii="Times New Roman" w:eastAsia="Times New Roman" w:hAnsi="Times New Roman"/>
          <w:sz w:val="18"/>
          <w:szCs w:val="18"/>
        </w:rPr>
      </w:pPr>
    </w:p>
    <w:p w:rsidR="000C6E73" w:rsidRDefault="000C6E73" w:rsidP="000C6E73">
      <w:pPr>
        <w:spacing w:after="0" w:line="240" w:lineRule="auto"/>
        <w:rPr>
          <w:rFonts w:ascii="Times New Roman" w:eastAsia="Times New Roman" w:hAnsi="Times New Roman"/>
          <w:sz w:val="18"/>
          <w:szCs w:val="18"/>
        </w:rPr>
      </w:pPr>
      <w:r>
        <w:rPr>
          <w:rFonts w:ascii="Times New Roman" w:eastAsia="Times New Roman" w:hAnsi="Times New Roman"/>
          <w:sz w:val="18"/>
          <w:szCs w:val="18"/>
        </w:rPr>
        <w:t>Based on the result</w:t>
      </w:r>
      <w:r w:rsidR="00412A9D">
        <w:rPr>
          <w:rFonts w:ascii="Times New Roman" w:eastAsia="Times New Roman" w:hAnsi="Times New Roman"/>
          <w:sz w:val="18"/>
          <w:szCs w:val="18"/>
        </w:rPr>
        <w:t>s</w:t>
      </w:r>
      <w:r>
        <w:rPr>
          <w:rFonts w:ascii="Times New Roman" w:eastAsia="Times New Roman" w:hAnsi="Times New Roman"/>
          <w:sz w:val="18"/>
          <w:szCs w:val="18"/>
        </w:rPr>
        <w:t xml:space="preserve"> of the 2010 Silver Lake State Park ORV Accident Assessment Report, a total of 880 ORV accidents occurred </w:t>
      </w:r>
      <w:r w:rsidR="00D53C5E">
        <w:rPr>
          <w:rFonts w:ascii="Times New Roman" w:eastAsia="Times New Roman" w:hAnsi="Times New Roman"/>
          <w:sz w:val="18"/>
          <w:szCs w:val="18"/>
        </w:rPr>
        <w:t>in the</w:t>
      </w:r>
      <w:r>
        <w:rPr>
          <w:rFonts w:ascii="Times New Roman" w:eastAsia="Times New Roman" w:hAnsi="Times New Roman"/>
          <w:sz w:val="18"/>
          <w:szCs w:val="18"/>
        </w:rPr>
        <w:t xml:space="preserve"> designated </w:t>
      </w:r>
      <w:r w:rsidR="00D53C5E">
        <w:rPr>
          <w:rFonts w:ascii="Times New Roman" w:eastAsia="Times New Roman" w:hAnsi="Times New Roman"/>
          <w:sz w:val="18"/>
          <w:szCs w:val="18"/>
        </w:rPr>
        <w:t xml:space="preserve">ORV </w:t>
      </w:r>
      <w:r>
        <w:rPr>
          <w:rFonts w:ascii="Times New Roman" w:eastAsia="Times New Roman" w:hAnsi="Times New Roman"/>
          <w:sz w:val="18"/>
          <w:szCs w:val="18"/>
        </w:rPr>
        <w:t>area</w:t>
      </w:r>
      <w:r w:rsidR="00412A9D" w:rsidRPr="00412A9D">
        <w:rPr>
          <w:rFonts w:ascii="Times New Roman" w:eastAsia="Times New Roman" w:hAnsi="Times New Roman"/>
          <w:sz w:val="18"/>
          <w:szCs w:val="18"/>
        </w:rPr>
        <w:t xml:space="preserve"> </w:t>
      </w:r>
      <w:r w:rsidR="00412A9D">
        <w:rPr>
          <w:rFonts w:ascii="Times New Roman" w:eastAsia="Times New Roman" w:hAnsi="Times New Roman"/>
          <w:sz w:val="18"/>
          <w:szCs w:val="18"/>
        </w:rPr>
        <w:t>between 2002 and 2009</w:t>
      </w:r>
      <w:r>
        <w:rPr>
          <w:rFonts w:ascii="Times New Roman" w:eastAsia="Times New Roman" w:hAnsi="Times New Roman"/>
          <w:sz w:val="18"/>
          <w:szCs w:val="18"/>
        </w:rPr>
        <w:t xml:space="preserve"> (Nelson et al. 2010). Of the 880 accidents, 748 (85%) had one or more reported </w:t>
      </w:r>
      <w:r>
        <w:rPr>
          <w:rFonts w:ascii="Times New Roman" w:eastAsia="PMingLiU" w:hAnsi="Times New Roman"/>
          <w:sz w:val="18"/>
          <w:szCs w:val="18"/>
          <w:lang w:eastAsia="zh-TW"/>
        </w:rPr>
        <w:t xml:space="preserve">or </w:t>
      </w:r>
      <w:r>
        <w:rPr>
          <w:rFonts w:ascii="Times New Roman" w:eastAsia="Times New Roman" w:hAnsi="Times New Roman"/>
          <w:sz w:val="18"/>
          <w:szCs w:val="18"/>
        </w:rPr>
        <w:t xml:space="preserve">possible injuries, and five accidents (&lt; 1%) resulted in fatalities. Due to the high injury rate, identifying spatial clusters and where the clusters occurred (hotspots) has become an important task for accident prevention. </w:t>
      </w:r>
      <w:r w:rsidR="00B94D41">
        <w:rPr>
          <w:rFonts w:ascii="Times New Roman" w:eastAsia="Times New Roman" w:hAnsi="Times New Roman"/>
          <w:sz w:val="18"/>
          <w:szCs w:val="18"/>
        </w:rPr>
        <w:t>Additionally</w:t>
      </w:r>
      <w:r>
        <w:rPr>
          <w:rFonts w:ascii="Times New Roman" w:eastAsia="Times New Roman" w:hAnsi="Times New Roman"/>
          <w:sz w:val="18"/>
          <w:szCs w:val="18"/>
        </w:rPr>
        <w:t>, the 450</w:t>
      </w:r>
      <w:r w:rsidR="00412A9D">
        <w:rPr>
          <w:rFonts w:ascii="Times New Roman" w:eastAsia="Times New Roman" w:hAnsi="Times New Roman"/>
          <w:sz w:val="18"/>
          <w:szCs w:val="18"/>
        </w:rPr>
        <w:t>-</w:t>
      </w:r>
      <w:r>
        <w:rPr>
          <w:rFonts w:ascii="Times New Roman" w:eastAsia="Times New Roman" w:hAnsi="Times New Roman"/>
          <w:sz w:val="18"/>
          <w:szCs w:val="18"/>
        </w:rPr>
        <w:t>acre sand dune area contains ridges, steep slopes, and hollows. The Accident Assessment Report (Nelson et al. 2010) shows</w:t>
      </w:r>
      <w:r w:rsidR="00412A9D">
        <w:rPr>
          <w:rFonts w:ascii="Times New Roman" w:eastAsia="Times New Roman" w:hAnsi="Times New Roman"/>
          <w:sz w:val="18"/>
          <w:szCs w:val="18"/>
        </w:rPr>
        <w:t xml:space="preserve"> that</w:t>
      </w:r>
      <w:r>
        <w:rPr>
          <w:rFonts w:ascii="Times New Roman" w:eastAsia="Times New Roman" w:hAnsi="Times New Roman"/>
          <w:sz w:val="18"/>
          <w:szCs w:val="18"/>
        </w:rPr>
        <w:t xml:space="preserve"> eighty-four percent of accidents were caused by riders losing control of their </w:t>
      </w:r>
      <w:r w:rsidR="00412A9D">
        <w:rPr>
          <w:rFonts w:ascii="Times New Roman" w:eastAsia="Times New Roman" w:hAnsi="Times New Roman"/>
          <w:sz w:val="18"/>
          <w:szCs w:val="18"/>
        </w:rPr>
        <w:t xml:space="preserve">ORV </w:t>
      </w:r>
      <w:r>
        <w:rPr>
          <w:rFonts w:ascii="Times New Roman" w:eastAsia="Times New Roman" w:hAnsi="Times New Roman"/>
          <w:sz w:val="18"/>
          <w:szCs w:val="18"/>
        </w:rPr>
        <w:t>vehicles after cresting the hills. Therefore, we w</w:t>
      </w:r>
      <w:r w:rsidR="00DA408A">
        <w:rPr>
          <w:rFonts w:ascii="Times New Roman" w:eastAsia="Times New Roman" w:hAnsi="Times New Roman"/>
          <w:sz w:val="18"/>
          <w:szCs w:val="18"/>
        </w:rPr>
        <w:t>anted</w:t>
      </w:r>
      <w:r>
        <w:rPr>
          <w:rFonts w:ascii="Times New Roman" w:eastAsia="Times New Roman" w:hAnsi="Times New Roman"/>
          <w:sz w:val="18"/>
          <w:szCs w:val="18"/>
        </w:rPr>
        <w:t xml:space="preserve"> to know if the percent slope affect</w:t>
      </w:r>
      <w:r w:rsidR="00DA408A">
        <w:rPr>
          <w:rFonts w:ascii="Times New Roman" w:eastAsia="Times New Roman" w:hAnsi="Times New Roman"/>
          <w:sz w:val="18"/>
          <w:szCs w:val="18"/>
        </w:rPr>
        <w:t>s</w:t>
      </w:r>
      <w:r>
        <w:rPr>
          <w:rFonts w:ascii="Times New Roman" w:eastAsia="Times New Roman" w:hAnsi="Times New Roman"/>
          <w:sz w:val="18"/>
          <w:szCs w:val="18"/>
        </w:rPr>
        <w:t xml:space="preserve"> the occurrence of the ORV accidents in the sand dunes so that proper managerial strategies c</w:t>
      </w:r>
      <w:r w:rsidR="00DA408A">
        <w:rPr>
          <w:rFonts w:ascii="Times New Roman" w:eastAsia="Times New Roman" w:hAnsi="Times New Roman"/>
          <w:sz w:val="18"/>
          <w:szCs w:val="18"/>
        </w:rPr>
        <w:t>ould</w:t>
      </w:r>
      <w:r>
        <w:rPr>
          <w:rFonts w:ascii="Times New Roman" w:eastAsia="Times New Roman" w:hAnsi="Times New Roman"/>
          <w:sz w:val="18"/>
          <w:szCs w:val="18"/>
        </w:rPr>
        <w:t xml:space="preserve"> be performed to </w:t>
      </w:r>
      <w:r w:rsidR="00DA408A">
        <w:rPr>
          <w:rFonts w:ascii="Times New Roman" w:eastAsia="Times New Roman" w:hAnsi="Times New Roman"/>
          <w:sz w:val="18"/>
          <w:szCs w:val="18"/>
        </w:rPr>
        <w:t xml:space="preserve">reduce or </w:t>
      </w:r>
      <w:r>
        <w:rPr>
          <w:rFonts w:ascii="Times New Roman" w:eastAsia="Times New Roman" w:hAnsi="Times New Roman"/>
          <w:sz w:val="18"/>
          <w:szCs w:val="18"/>
        </w:rPr>
        <w:t xml:space="preserve">eliminate accidents. </w:t>
      </w:r>
    </w:p>
    <w:p w:rsidR="000C6E73" w:rsidRDefault="000C6E73" w:rsidP="000C6E73">
      <w:pPr>
        <w:spacing w:after="0" w:line="240" w:lineRule="auto"/>
        <w:rPr>
          <w:rFonts w:ascii="Times New Roman" w:eastAsia="Times New Roman" w:hAnsi="Times New Roman"/>
          <w:bCs/>
          <w:sz w:val="18"/>
          <w:szCs w:val="18"/>
        </w:rPr>
      </w:pPr>
    </w:p>
    <w:p w:rsidR="000C6E73" w:rsidRPr="00DA408A" w:rsidRDefault="00EC6449" w:rsidP="000C6E73">
      <w:pPr>
        <w:spacing w:after="0" w:line="240" w:lineRule="auto"/>
        <w:rPr>
          <w:rFonts w:ascii="Times New Roman" w:eastAsia="Times New Roman" w:hAnsi="Times New Roman"/>
          <w:bCs/>
          <w:sz w:val="18"/>
          <w:szCs w:val="18"/>
        </w:rPr>
      </w:pPr>
      <w:r w:rsidRPr="00EC6449">
        <w:rPr>
          <w:rFonts w:ascii="Times New Roman" w:eastAsia="Times New Roman" w:hAnsi="Times New Roman"/>
          <w:bCs/>
          <w:sz w:val="18"/>
          <w:szCs w:val="18"/>
        </w:rPr>
        <w:t xml:space="preserve">1.1 Objectives </w:t>
      </w:r>
    </w:p>
    <w:p w:rsidR="000C6E73" w:rsidRDefault="000C6E73" w:rsidP="000C6E73">
      <w:pPr>
        <w:spacing w:after="0" w:line="240" w:lineRule="auto"/>
        <w:rPr>
          <w:rFonts w:ascii="Times New Roman" w:eastAsia="Times New Roman" w:hAnsi="Times New Roman"/>
          <w:sz w:val="18"/>
          <w:szCs w:val="18"/>
        </w:rPr>
      </w:pPr>
      <w:r>
        <w:rPr>
          <w:rFonts w:ascii="Times New Roman" w:eastAsia="Times New Roman" w:hAnsi="Times New Roman"/>
          <w:sz w:val="18"/>
          <w:szCs w:val="18"/>
        </w:rPr>
        <w:t xml:space="preserve">ORVs were grouped into four types for further analysis: motorcycles/dirt </w:t>
      </w:r>
      <w:r w:rsidRPr="0096189C">
        <w:rPr>
          <w:rFonts w:ascii="Times New Roman" w:eastAsia="Times New Roman" w:hAnsi="Times New Roman"/>
          <w:sz w:val="18"/>
          <w:szCs w:val="18"/>
        </w:rPr>
        <w:t>bikes</w:t>
      </w:r>
      <w:r w:rsidR="00850716" w:rsidRPr="0096189C">
        <w:rPr>
          <w:rFonts w:ascii="Times New Roman" w:eastAsia="Times New Roman" w:hAnsi="Times New Roman"/>
          <w:sz w:val="18"/>
          <w:szCs w:val="18"/>
        </w:rPr>
        <w:t xml:space="preserve"> (hereafter motorcycles</w:t>
      </w:r>
      <w:r w:rsidR="0096189C" w:rsidRPr="0096189C">
        <w:rPr>
          <w:rFonts w:ascii="Times New Roman" w:eastAsia="Times New Roman" w:hAnsi="Times New Roman"/>
          <w:sz w:val="18"/>
          <w:szCs w:val="18"/>
        </w:rPr>
        <w:t>);</w:t>
      </w:r>
      <w:r w:rsidRPr="0096189C">
        <w:rPr>
          <w:rFonts w:ascii="Times New Roman" w:eastAsia="Times New Roman" w:hAnsi="Times New Roman"/>
          <w:sz w:val="18"/>
          <w:szCs w:val="18"/>
        </w:rPr>
        <w:t xml:space="preserve"> ATVs</w:t>
      </w:r>
      <w:r w:rsidR="008264B3" w:rsidRPr="0096189C">
        <w:rPr>
          <w:rFonts w:ascii="Times New Roman" w:eastAsia="Times New Roman" w:hAnsi="Times New Roman"/>
          <w:sz w:val="18"/>
          <w:szCs w:val="18"/>
        </w:rPr>
        <w:t xml:space="preserve"> (both three and </w:t>
      </w:r>
      <w:r w:rsidRPr="0096189C">
        <w:rPr>
          <w:rFonts w:ascii="Times New Roman" w:eastAsia="Times New Roman" w:hAnsi="Times New Roman"/>
          <w:sz w:val="18"/>
          <w:szCs w:val="18"/>
        </w:rPr>
        <w:t>four wheelers</w:t>
      </w:r>
      <w:r w:rsidR="008264B3" w:rsidRPr="0096189C">
        <w:rPr>
          <w:rFonts w:ascii="Times New Roman" w:eastAsia="Times New Roman" w:hAnsi="Times New Roman"/>
          <w:sz w:val="18"/>
          <w:szCs w:val="18"/>
        </w:rPr>
        <w:t>)</w:t>
      </w:r>
      <w:r w:rsidRPr="0096189C">
        <w:rPr>
          <w:rFonts w:ascii="Times New Roman" w:eastAsia="Times New Roman" w:hAnsi="Times New Roman"/>
          <w:sz w:val="18"/>
          <w:szCs w:val="18"/>
        </w:rPr>
        <w:t>; dune buggies/sand rails</w:t>
      </w:r>
      <w:r w:rsidR="00850716" w:rsidRPr="0096189C">
        <w:rPr>
          <w:rFonts w:ascii="Times New Roman" w:eastAsia="Times New Roman" w:hAnsi="Times New Roman"/>
          <w:sz w:val="18"/>
          <w:szCs w:val="18"/>
        </w:rPr>
        <w:t xml:space="preserve"> (hereafter dune buggies)</w:t>
      </w:r>
      <w:r w:rsidRPr="0096189C">
        <w:rPr>
          <w:rFonts w:ascii="Times New Roman" w:eastAsia="Times New Roman" w:hAnsi="Times New Roman"/>
          <w:sz w:val="18"/>
          <w:szCs w:val="18"/>
        </w:rPr>
        <w:t>; and trucks/jeeps/SUVs</w:t>
      </w:r>
      <w:r w:rsidR="00850716" w:rsidRPr="0096189C">
        <w:rPr>
          <w:rFonts w:ascii="Times New Roman" w:eastAsia="Times New Roman" w:hAnsi="Times New Roman"/>
          <w:sz w:val="18"/>
          <w:szCs w:val="18"/>
        </w:rPr>
        <w:t xml:space="preserve"> (hereafter trucks)</w:t>
      </w:r>
      <w:r w:rsidRPr="0096189C">
        <w:rPr>
          <w:rFonts w:ascii="Times New Roman" w:eastAsia="Times New Roman" w:hAnsi="Times New Roman"/>
          <w:sz w:val="18"/>
          <w:szCs w:val="18"/>
        </w:rPr>
        <w:t>.</w:t>
      </w:r>
      <w:r>
        <w:rPr>
          <w:rFonts w:ascii="Times New Roman" w:eastAsia="Times New Roman" w:hAnsi="Times New Roman"/>
          <w:sz w:val="18"/>
          <w:szCs w:val="18"/>
        </w:rPr>
        <w:t xml:space="preserve"> Based on where accidents occurred, there are four objectives of this study:</w:t>
      </w:r>
    </w:p>
    <w:p w:rsidR="000C6E73" w:rsidRDefault="000C6E73" w:rsidP="000C6E73">
      <w:pPr>
        <w:numPr>
          <w:ilvl w:val="0"/>
          <w:numId w:val="1"/>
        </w:numPr>
        <w:tabs>
          <w:tab w:val="clear" w:pos="720"/>
          <w:tab w:val="num" w:pos="0"/>
          <w:tab w:val="num" w:pos="270"/>
        </w:tabs>
        <w:spacing w:after="0" w:line="240" w:lineRule="auto"/>
        <w:ind w:left="180" w:hanging="180"/>
        <w:textAlignment w:val="baseline"/>
        <w:rPr>
          <w:rFonts w:ascii="Times New Roman" w:eastAsia="Times New Roman" w:hAnsi="Times New Roman"/>
          <w:sz w:val="18"/>
          <w:szCs w:val="18"/>
        </w:rPr>
      </w:pPr>
      <w:r>
        <w:rPr>
          <w:rFonts w:ascii="Times New Roman" w:eastAsia="Times New Roman" w:hAnsi="Times New Roman"/>
          <w:sz w:val="18"/>
          <w:szCs w:val="18"/>
        </w:rPr>
        <w:t>Identify the spatial pattern of ORV accidents for each type of vehicle.</w:t>
      </w:r>
    </w:p>
    <w:p w:rsidR="000C6E73" w:rsidRDefault="000C6E73" w:rsidP="000C6E73">
      <w:pPr>
        <w:numPr>
          <w:ilvl w:val="0"/>
          <w:numId w:val="1"/>
        </w:numPr>
        <w:tabs>
          <w:tab w:val="clear" w:pos="720"/>
          <w:tab w:val="num" w:pos="0"/>
          <w:tab w:val="num" w:pos="270"/>
        </w:tabs>
        <w:spacing w:after="0" w:line="240" w:lineRule="auto"/>
        <w:ind w:left="180" w:hanging="180"/>
        <w:textAlignment w:val="baseline"/>
        <w:rPr>
          <w:rFonts w:ascii="Times New Roman" w:eastAsia="Times New Roman" w:hAnsi="Times New Roman"/>
          <w:color w:val="000000"/>
          <w:sz w:val="18"/>
          <w:szCs w:val="18"/>
        </w:rPr>
      </w:pPr>
      <w:r>
        <w:rPr>
          <w:rFonts w:ascii="Times New Roman" w:eastAsia="Times New Roman" w:hAnsi="Times New Roman"/>
          <w:color w:val="000000"/>
          <w:sz w:val="18"/>
          <w:szCs w:val="18"/>
        </w:rPr>
        <w:t xml:space="preserve">Detect accident </w:t>
      </w:r>
      <w:r w:rsidR="008C79D0">
        <w:rPr>
          <w:rFonts w:ascii="Times New Roman" w:eastAsia="Times New Roman" w:hAnsi="Times New Roman"/>
          <w:color w:val="000000"/>
          <w:sz w:val="18"/>
          <w:szCs w:val="18"/>
        </w:rPr>
        <w:t>hotspot</w:t>
      </w:r>
      <w:r>
        <w:rPr>
          <w:rFonts w:ascii="Times New Roman" w:eastAsia="Times New Roman" w:hAnsi="Times New Roman"/>
          <w:color w:val="000000"/>
          <w:sz w:val="18"/>
          <w:szCs w:val="18"/>
        </w:rPr>
        <w:t xml:space="preserve">s for each type of vehicle. </w:t>
      </w:r>
    </w:p>
    <w:p w:rsidR="000C6E73" w:rsidRDefault="000C6E73" w:rsidP="000C6E73">
      <w:pPr>
        <w:numPr>
          <w:ilvl w:val="0"/>
          <w:numId w:val="1"/>
        </w:numPr>
        <w:tabs>
          <w:tab w:val="clear" w:pos="720"/>
          <w:tab w:val="num" w:pos="0"/>
          <w:tab w:val="num" w:pos="270"/>
        </w:tabs>
        <w:spacing w:after="0" w:line="240" w:lineRule="auto"/>
        <w:ind w:left="180" w:hanging="180"/>
        <w:textAlignment w:val="baseline"/>
        <w:rPr>
          <w:rFonts w:ascii="Times New Roman" w:eastAsia="Times New Roman" w:hAnsi="Times New Roman"/>
          <w:color w:val="000000"/>
          <w:sz w:val="18"/>
          <w:szCs w:val="18"/>
        </w:rPr>
      </w:pPr>
      <w:r>
        <w:rPr>
          <w:rFonts w:ascii="Times New Roman" w:eastAsia="Times New Roman" w:hAnsi="Times New Roman"/>
          <w:color w:val="000000"/>
          <w:sz w:val="18"/>
          <w:szCs w:val="18"/>
        </w:rPr>
        <w:t>Determine if percent slope is the first order property affecting the occurrence of accidents.</w:t>
      </w:r>
    </w:p>
    <w:p w:rsidR="000C6E73" w:rsidRDefault="000C6E73" w:rsidP="000C6E73">
      <w:pPr>
        <w:numPr>
          <w:ilvl w:val="0"/>
          <w:numId w:val="1"/>
        </w:numPr>
        <w:tabs>
          <w:tab w:val="clear" w:pos="720"/>
          <w:tab w:val="num" w:pos="0"/>
          <w:tab w:val="num" w:pos="270"/>
        </w:tabs>
        <w:spacing w:after="0" w:line="240" w:lineRule="auto"/>
        <w:ind w:left="180" w:hanging="180"/>
        <w:textAlignment w:val="baseline"/>
        <w:rPr>
          <w:rFonts w:ascii="Times New Roman" w:eastAsia="Times New Roman" w:hAnsi="Times New Roman"/>
          <w:color w:val="000000"/>
          <w:sz w:val="18"/>
          <w:szCs w:val="18"/>
        </w:rPr>
      </w:pPr>
      <w:r>
        <w:rPr>
          <w:rFonts w:ascii="Times New Roman" w:eastAsia="Times New Roman" w:hAnsi="Times New Roman"/>
          <w:color w:val="000000"/>
          <w:sz w:val="18"/>
          <w:szCs w:val="18"/>
        </w:rPr>
        <w:t>Provide management strategies for accident prevention at Silver Lake State Park.</w:t>
      </w:r>
    </w:p>
    <w:p w:rsidR="000C6E73" w:rsidRDefault="000C6E73" w:rsidP="000C6E73">
      <w:pPr>
        <w:spacing w:after="0" w:line="240" w:lineRule="auto"/>
        <w:rPr>
          <w:rFonts w:ascii="Times New Roman" w:eastAsia="Times New Roman" w:hAnsi="Times New Roman"/>
          <w:bCs/>
          <w:sz w:val="18"/>
          <w:szCs w:val="24"/>
        </w:rPr>
      </w:pPr>
    </w:p>
    <w:p w:rsidR="000C6E73" w:rsidRPr="00DA408A" w:rsidRDefault="00EC6449" w:rsidP="000C6E73">
      <w:pPr>
        <w:spacing w:after="0" w:line="240" w:lineRule="auto"/>
        <w:rPr>
          <w:rFonts w:ascii="Times New Roman" w:eastAsia="Times New Roman" w:hAnsi="Times New Roman" w:cs="Times New Roman"/>
          <w:bCs/>
          <w:color w:val="000000"/>
          <w:sz w:val="18"/>
          <w:szCs w:val="18"/>
        </w:rPr>
      </w:pPr>
      <w:r w:rsidRPr="00EC6449">
        <w:rPr>
          <w:rFonts w:ascii="Times New Roman" w:eastAsia="Times New Roman" w:hAnsi="Times New Roman" w:cs="Times New Roman"/>
          <w:bCs/>
          <w:color w:val="000000"/>
          <w:sz w:val="18"/>
          <w:szCs w:val="18"/>
        </w:rPr>
        <w:t>2.0 METHODS</w:t>
      </w:r>
      <w:r w:rsidRPr="00EC6449">
        <w:rPr>
          <w:rFonts w:ascii="Times New Roman" w:eastAsia="PMingLiU" w:hAnsi="Times New Roman" w:cs="Times New Roman"/>
          <w:sz w:val="18"/>
          <w:szCs w:val="18"/>
        </w:rPr>
        <w:t xml:space="preserve"> </w:t>
      </w:r>
    </w:p>
    <w:p w:rsidR="000C6E73" w:rsidRDefault="000C6E73" w:rsidP="000C6E73">
      <w:pPr>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Original accident data were obtained from the Silver Lake State Park management office. Raw data w</w:t>
      </w:r>
      <w:r>
        <w:rPr>
          <w:rFonts w:ascii="Times New Roman" w:eastAsia="PMingLiU" w:hAnsi="Times New Roman" w:cs="Times New Roman"/>
          <w:sz w:val="18"/>
          <w:szCs w:val="18"/>
          <w:lang w:eastAsia="zh-TW"/>
        </w:rPr>
        <w:t>ere</w:t>
      </w:r>
      <w:r>
        <w:rPr>
          <w:rFonts w:ascii="Times New Roman" w:eastAsia="Times New Roman" w:hAnsi="Times New Roman" w:cs="Times New Roman"/>
          <w:sz w:val="18"/>
          <w:szCs w:val="18"/>
        </w:rPr>
        <w:t xml:space="preserve"> recorded in </w:t>
      </w:r>
      <w:r w:rsidR="00D53C5E">
        <w:rPr>
          <w:rFonts w:ascii="Times New Roman" w:eastAsia="Times New Roman" w:hAnsi="Times New Roman" w:cs="Times New Roman"/>
          <w:sz w:val="18"/>
          <w:szCs w:val="18"/>
        </w:rPr>
        <w:t xml:space="preserve">a </w:t>
      </w:r>
      <w:r>
        <w:rPr>
          <w:rFonts w:ascii="Times New Roman" w:eastAsia="Times New Roman" w:hAnsi="Times New Roman" w:cs="Times New Roman"/>
          <w:sz w:val="18"/>
          <w:szCs w:val="18"/>
        </w:rPr>
        <w:t>park</w:t>
      </w:r>
      <w:r w:rsidR="00DA408A">
        <w:rPr>
          <w:rFonts w:ascii="Times New Roman" w:eastAsia="Times New Roman" w:hAnsi="Times New Roman" w:cs="Times New Roman"/>
          <w:sz w:val="18"/>
          <w:szCs w:val="18"/>
        </w:rPr>
        <w:t>-</w:t>
      </w:r>
      <w:r>
        <w:rPr>
          <w:rFonts w:ascii="Times New Roman" w:eastAsia="Times New Roman" w:hAnsi="Times New Roman" w:cs="Times New Roman"/>
          <w:sz w:val="18"/>
          <w:szCs w:val="18"/>
        </w:rPr>
        <w:t>developed accident report and Michigan’s UD-10 accident reporting form by the responding park officer</w:t>
      </w:r>
      <w:r w:rsidR="00DA408A">
        <w:rPr>
          <w:rFonts w:ascii="Times New Roman" w:eastAsia="Times New Roman" w:hAnsi="Times New Roman" w:cs="Times New Roman"/>
          <w:sz w:val="18"/>
          <w:szCs w:val="18"/>
        </w:rPr>
        <w:t>s</w:t>
      </w:r>
      <w:r>
        <w:rPr>
          <w:rFonts w:ascii="Times New Roman" w:eastAsia="Times New Roman" w:hAnsi="Times New Roman" w:cs="Times New Roman"/>
          <w:sz w:val="18"/>
          <w:szCs w:val="18"/>
        </w:rPr>
        <w:t xml:space="preserve"> and County Sheriff’s deputy. </w:t>
      </w:r>
      <w:r>
        <w:rPr>
          <w:rFonts w:ascii="Times New Roman" w:eastAsia="PMingLiU" w:hAnsi="Times New Roman" w:cs="Times New Roman"/>
          <w:sz w:val="18"/>
          <w:szCs w:val="18"/>
          <w:lang w:eastAsia="zh-TW"/>
        </w:rPr>
        <w:t>A</w:t>
      </w:r>
      <w:r>
        <w:rPr>
          <w:rFonts w:ascii="Times New Roman" w:eastAsia="Times New Roman" w:hAnsi="Times New Roman" w:cs="Times New Roman"/>
          <w:sz w:val="18"/>
          <w:szCs w:val="18"/>
        </w:rPr>
        <w:t>ccident</w:t>
      </w:r>
      <w:r>
        <w:rPr>
          <w:rFonts w:ascii="Times New Roman" w:eastAsia="PMingLiU" w:hAnsi="Times New Roman" w:cs="Times New Roman"/>
          <w:sz w:val="18"/>
          <w:szCs w:val="18"/>
          <w:lang w:eastAsia="zh-TW"/>
        </w:rPr>
        <w:t>s</w:t>
      </w:r>
      <w:r>
        <w:rPr>
          <w:rFonts w:ascii="Times New Roman" w:eastAsia="Times New Roman" w:hAnsi="Times New Roman" w:cs="Times New Roman"/>
          <w:sz w:val="18"/>
          <w:szCs w:val="18"/>
        </w:rPr>
        <w:t xml:space="preserve"> did not </w:t>
      </w:r>
      <w:r w:rsidR="00D53C5E">
        <w:rPr>
          <w:rFonts w:ascii="Times New Roman" w:eastAsia="Times New Roman" w:hAnsi="Times New Roman" w:cs="Times New Roman"/>
          <w:sz w:val="18"/>
          <w:szCs w:val="18"/>
        </w:rPr>
        <w:t xml:space="preserve">include </w:t>
      </w:r>
      <w:r>
        <w:rPr>
          <w:rFonts w:ascii="Times New Roman" w:eastAsia="Times New Roman" w:hAnsi="Times New Roman" w:cs="Times New Roman"/>
          <w:sz w:val="18"/>
          <w:szCs w:val="18"/>
        </w:rPr>
        <w:t>Global Positioning System (GPS) coordinates when the responding officer filed the report.  Instead, the spatial distribution of accidents was determined based on the</w:t>
      </w:r>
      <w:r>
        <w:rPr>
          <w:rFonts w:ascii="Times New Roman" w:eastAsia="PMingLiU" w:hAnsi="Times New Roman" w:cs="Times New Roman"/>
          <w:sz w:val="18"/>
          <w:szCs w:val="18"/>
          <w:lang w:eastAsia="zh-TW"/>
        </w:rPr>
        <w:t>ir</w:t>
      </w:r>
      <w:r>
        <w:rPr>
          <w:rFonts w:ascii="Times New Roman" w:eastAsia="Times New Roman" w:hAnsi="Times New Roman" w:cs="Times New Roman"/>
          <w:sz w:val="18"/>
          <w:szCs w:val="18"/>
        </w:rPr>
        <w:t xml:space="preserve"> marked location on the area map that is part of each park accident report. Accidents that were recorded using a UD-10 form did not provide such location information. A total of 656 accidents that occurred </w:t>
      </w:r>
      <w:r w:rsidR="00B94D41">
        <w:rPr>
          <w:rFonts w:ascii="Times New Roman" w:eastAsia="Times New Roman" w:hAnsi="Times New Roman" w:cs="Times New Roman"/>
          <w:sz w:val="18"/>
          <w:szCs w:val="18"/>
        </w:rPr>
        <w:t>during the</w:t>
      </w:r>
      <w:r>
        <w:rPr>
          <w:rFonts w:ascii="Times New Roman" w:eastAsia="Times New Roman" w:hAnsi="Times New Roman" w:cs="Times New Roman"/>
          <w:sz w:val="18"/>
          <w:szCs w:val="18"/>
        </w:rPr>
        <w:t xml:space="preserve"> seven-year study </w:t>
      </w:r>
      <w:r w:rsidRPr="0096189C">
        <w:rPr>
          <w:rFonts w:ascii="Times New Roman" w:eastAsia="Times New Roman" w:hAnsi="Times New Roman" w:cs="Times New Roman"/>
          <w:sz w:val="18"/>
          <w:szCs w:val="18"/>
        </w:rPr>
        <w:t>period</w:t>
      </w:r>
      <w:r w:rsidR="008264B3" w:rsidRPr="0096189C">
        <w:rPr>
          <w:rFonts w:ascii="Times New Roman" w:eastAsia="Times New Roman" w:hAnsi="Times New Roman" w:cs="Times New Roman"/>
          <w:sz w:val="18"/>
          <w:szCs w:val="18"/>
        </w:rPr>
        <w:t xml:space="preserve"> had </w:t>
      </w:r>
      <w:r w:rsidRPr="0096189C">
        <w:rPr>
          <w:rFonts w:ascii="Times New Roman" w:eastAsia="Times New Roman" w:hAnsi="Times New Roman" w:cs="Times New Roman"/>
          <w:sz w:val="18"/>
          <w:szCs w:val="18"/>
        </w:rPr>
        <w:t>sufficient</w:t>
      </w:r>
      <w:r>
        <w:rPr>
          <w:rFonts w:ascii="Times New Roman" w:eastAsia="Times New Roman" w:hAnsi="Times New Roman" w:cs="Times New Roman"/>
          <w:sz w:val="18"/>
          <w:szCs w:val="18"/>
        </w:rPr>
        <w:t xml:space="preserve"> location information</w:t>
      </w:r>
      <w:r w:rsidR="008264B3">
        <w:rPr>
          <w:rFonts w:ascii="Times New Roman" w:eastAsia="Times New Roman" w:hAnsi="Times New Roman" w:cs="Times New Roman"/>
          <w:sz w:val="18"/>
          <w:szCs w:val="18"/>
        </w:rPr>
        <w:t xml:space="preserve"> and</w:t>
      </w:r>
      <w:r>
        <w:rPr>
          <w:rFonts w:ascii="Times New Roman" w:eastAsia="Times New Roman" w:hAnsi="Times New Roman" w:cs="Times New Roman"/>
          <w:sz w:val="18"/>
          <w:szCs w:val="18"/>
        </w:rPr>
        <w:t xml:space="preserve"> were </w:t>
      </w:r>
      <w:r w:rsidRPr="0096189C">
        <w:rPr>
          <w:rFonts w:ascii="Times New Roman" w:eastAsia="Times New Roman" w:hAnsi="Times New Roman" w:cs="Times New Roman"/>
          <w:sz w:val="18"/>
          <w:szCs w:val="18"/>
        </w:rPr>
        <w:t>placed using Geographic</w:t>
      </w:r>
      <w:r>
        <w:rPr>
          <w:rFonts w:ascii="Times New Roman" w:eastAsia="Times New Roman" w:hAnsi="Times New Roman" w:cs="Times New Roman"/>
          <w:sz w:val="18"/>
          <w:szCs w:val="18"/>
        </w:rPr>
        <w:t xml:space="preserve"> Information System (GIS), ESRI’s ArcGIS 9.3.1. Of the 773 vehicles involved, 389 were ATVs (50.3%), 168 were trucks (21.7%), 113 were motorcycles (</w:t>
      </w:r>
      <w:r w:rsidR="00B94D41">
        <w:rPr>
          <w:rFonts w:ascii="Times New Roman" w:eastAsia="Times New Roman" w:hAnsi="Times New Roman" w:cs="Times New Roman"/>
          <w:sz w:val="18"/>
          <w:szCs w:val="18"/>
        </w:rPr>
        <w:t>14.6%)</w:t>
      </w:r>
      <w:r>
        <w:rPr>
          <w:rFonts w:ascii="Times New Roman" w:eastAsia="Times New Roman" w:hAnsi="Times New Roman" w:cs="Times New Roman"/>
          <w:sz w:val="18"/>
          <w:szCs w:val="18"/>
        </w:rPr>
        <w:t xml:space="preserve"> and 103 were dune buggies (13.3%). Latitude and longitude coordinates for accidents were later projected to Michigan GeoRef coordinates</w:t>
      </w:r>
      <w:r w:rsidR="00B94D41">
        <w:rPr>
          <w:rFonts w:ascii="Times New Roman" w:eastAsia="Times New Roman" w:hAnsi="Times New Roman" w:cs="Times New Roman"/>
          <w:sz w:val="18"/>
          <w:szCs w:val="18"/>
        </w:rPr>
        <w:t>,</w:t>
      </w:r>
      <w:r>
        <w:rPr>
          <w:rFonts w:ascii="Times New Roman" w:eastAsia="Times New Roman" w:hAnsi="Times New Roman" w:cs="Times New Roman"/>
          <w:sz w:val="18"/>
          <w:szCs w:val="18"/>
        </w:rPr>
        <w:t xml:space="preserve"> which uses meter</w:t>
      </w:r>
      <w:r>
        <w:rPr>
          <w:rFonts w:ascii="Times New Roman" w:eastAsia="PMingLiU" w:hAnsi="Times New Roman" w:cs="Times New Roman"/>
          <w:sz w:val="18"/>
          <w:szCs w:val="18"/>
          <w:lang w:eastAsia="zh-TW"/>
        </w:rPr>
        <w:t>s</w:t>
      </w:r>
      <w:r>
        <w:rPr>
          <w:rFonts w:ascii="Times New Roman" w:eastAsia="Times New Roman" w:hAnsi="Times New Roman" w:cs="Times New Roman"/>
          <w:sz w:val="18"/>
          <w:szCs w:val="18"/>
        </w:rPr>
        <w:t xml:space="preserve"> as the measurement unit</w:t>
      </w:r>
      <w:r w:rsidR="00DA408A">
        <w:rPr>
          <w:rFonts w:ascii="Times New Roman" w:eastAsia="Times New Roman" w:hAnsi="Times New Roman" w:cs="Times New Roman"/>
          <w:sz w:val="18"/>
          <w:szCs w:val="18"/>
        </w:rPr>
        <w:t>,</w:t>
      </w:r>
      <w:r>
        <w:rPr>
          <w:rFonts w:ascii="Times New Roman" w:eastAsia="Times New Roman" w:hAnsi="Times New Roman" w:cs="Times New Roman"/>
          <w:sz w:val="18"/>
          <w:szCs w:val="18"/>
        </w:rPr>
        <w:t xml:space="preserve"> to avoid the distortion of using longitude and latitude for statistical analysis. </w:t>
      </w:r>
    </w:p>
    <w:p w:rsidR="000C6E73" w:rsidRDefault="000C6E73" w:rsidP="000C6E73">
      <w:pPr>
        <w:spacing w:after="0" w:line="240" w:lineRule="auto"/>
        <w:rPr>
          <w:rFonts w:ascii="Times New Roman" w:eastAsia="Times New Roman" w:hAnsi="Times New Roman" w:cs="Times New Roman"/>
          <w:sz w:val="18"/>
          <w:szCs w:val="18"/>
        </w:rPr>
      </w:pPr>
    </w:p>
    <w:p w:rsidR="000C6E73" w:rsidRDefault="000C6E73" w:rsidP="000C6E73">
      <w:pPr>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A </w:t>
      </w:r>
      <w:r w:rsidR="00D53C5E">
        <w:rPr>
          <w:rFonts w:ascii="Times New Roman" w:eastAsia="Times New Roman" w:hAnsi="Times New Roman" w:cs="Times New Roman"/>
          <w:sz w:val="18"/>
          <w:szCs w:val="18"/>
        </w:rPr>
        <w:t>10-</w:t>
      </w:r>
      <w:r>
        <w:rPr>
          <w:rFonts w:ascii="Times New Roman" w:eastAsia="Times New Roman" w:hAnsi="Times New Roman" w:cs="Times New Roman"/>
          <w:sz w:val="18"/>
          <w:szCs w:val="18"/>
        </w:rPr>
        <w:t>meter resolution digital elevation model (DEM) was downloaded from the USGS National Elevation Dataset (NED; USGS</w:t>
      </w:r>
      <w:r>
        <w:rPr>
          <w:rFonts w:ascii="Times New Roman" w:eastAsia="Times New Roman" w:hAnsi="Times New Roman" w:cs="Times New Roman"/>
          <w:sz w:val="18"/>
          <w:szCs w:val="18"/>
          <w:u w:val="single"/>
        </w:rPr>
        <w:t xml:space="preserve"> </w:t>
      </w:r>
      <w:r>
        <w:rPr>
          <w:rFonts w:ascii="Times New Roman" w:eastAsia="Times New Roman" w:hAnsi="Times New Roman" w:cs="Times New Roman"/>
          <w:sz w:val="18"/>
          <w:szCs w:val="18"/>
        </w:rPr>
        <w:t>National Elevation Dataset 2010) and then imported into GIS to capture the topography of the Silver Lake State Park area. The spatial analyst tool “slope” was used to create the percent slope surface. The percent slope for each accident point was extracted and stored in the attribute table of the accident point shapefile. The attribute table containing vehicle types, x coordinates, y coordinates, and percent slopes were later imported into R software for statistical analysis.</w:t>
      </w:r>
    </w:p>
    <w:p w:rsidR="000C6E73" w:rsidRDefault="000C6E73" w:rsidP="000C6E73">
      <w:pPr>
        <w:spacing w:after="0" w:line="240" w:lineRule="auto"/>
        <w:rPr>
          <w:rFonts w:ascii="Times New Roman" w:eastAsia="Times New Roman" w:hAnsi="Times New Roman" w:cs="Times New Roman"/>
          <w:sz w:val="18"/>
          <w:szCs w:val="18"/>
        </w:rPr>
      </w:pPr>
    </w:p>
    <w:p w:rsidR="000C6E73" w:rsidRDefault="000C6E73" w:rsidP="000C6E73">
      <w:pPr>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K function and kernel intensity function are two well-established and published statisti</w:t>
      </w:r>
      <w:r w:rsidRPr="0096189C">
        <w:rPr>
          <w:rFonts w:ascii="Times New Roman" w:eastAsia="Times New Roman" w:hAnsi="Times New Roman" w:cs="Times New Roman"/>
          <w:sz w:val="18"/>
          <w:szCs w:val="18"/>
        </w:rPr>
        <w:t>c</w:t>
      </w:r>
      <w:r w:rsidR="008264B3" w:rsidRPr="0096189C">
        <w:rPr>
          <w:rFonts w:ascii="Times New Roman" w:eastAsia="Times New Roman" w:hAnsi="Times New Roman" w:cs="Times New Roman"/>
          <w:sz w:val="18"/>
          <w:szCs w:val="18"/>
        </w:rPr>
        <w:t>al</w:t>
      </w:r>
      <w:r>
        <w:rPr>
          <w:rFonts w:ascii="Times New Roman" w:eastAsia="Times New Roman" w:hAnsi="Times New Roman" w:cs="Times New Roman"/>
          <w:sz w:val="18"/>
          <w:szCs w:val="18"/>
        </w:rPr>
        <w:t xml:space="preserve"> methods in geographical epidemiology for detecting prominent disease clusters </w:t>
      </w:r>
      <w:r>
        <w:rPr>
          <w:rFonts w:ascii="Times New Roman" w:eastAsia="Times New Roman" w:hAnsi="Times New Roman" w:cs="Times New Roman"/>
          <w:color w:val="000000"/>
          <w:sz w:val="18"/>
          <w:szCs w:val="18"/>
        </w:rPr>
        <w:t>(see Gatrell et al. 1996 and Wheeler 2007)</w:t>
      </w:r>
      <w:r>
        <w:rPr>
          <w:rFonts w:ascii="Times New Roman" w:eastAsia="Times New Roman" w:hAnsi="Times New Roman" w:cs="Times New Roman"/>
          <w:sz w:val="18"/>
          <w:szCs w:val="18"/>
        </w:rPr>
        <w:t>. Given that ORV accidents occur arbitra</w:t>
      </w:r>
      <w:r w:rsidRPr="0096189C">
        <w:rPr>
          <w:rFonts w:ascii="Times New Roman" w:eastAsia="Times New Roman" w:hAnsi="Times New Roman" w:cs="Times New Roman"/>
          <w:sz w:val="18"/>
          <w:szCs w:val="18"/>
        </w:rPr>
        <w:t>r</w:t>
      </w:r>
      <w:r w:rsidR="008264B3" w:rsidRPr="0096189C">
        <w:rPr>
          <w:rFonts w:ascii="Times New Roman" w:eastAsia="Times New Roman" w:hAnsi="Times New Roman" w:cs="Times New Roman"/>
          <w:sz w:val="18"/>
          <w:szCs w:val="18"/>
        </w:rPr>
        <w:t>il</w:t>
      </w:r>
      <w:r w:rsidRPr="0096189C">
        <w:rPr>
          <w:rFonts w:ascii="Times New Roman" w:eastAsia="Times New Roman" w:hAnsi="Times New Roman" w:cs="Times New Roman"/>
          <w:sz w:val="18"/>
          <w:szCs w:val="18"/>
        </w:rPr>
        <w:t>y</w:t>
      </w:r>
      <w:r>
        <w:rPr>
          <w:rFonts w:ascii="Times New Roman" w:eastAsia="Times New Roman" w:hAnsi="Times New Roman" w:cs="Times New Roman"/>
          <w:sz w:val="18"/>
          <w:szCs w:val="18"/>
        </w:rPr>
        <w:t xml:space="preserve"> within the park boundary, statistical methods targeted to identify clusters and hotspots </w:t>
      </w:r>
      <w:r w:rsidRPr="0096189C">
        <w:rPr>
          <w:rFonts w:ascii="Times New Roman" w:eastAsia="Times New Roman" w:hAnsi="Times New Roman" w:cs="Times New Roman"/>
          <w:sz w:val="18"/>
          <w:szCs w:val="18"/>
        </w:rPr>
        <w:t xml:space="preserve">were </w:t>
      </w:r>
      <w:r w:rsidR="008264B3" w:rsidRPr="0096189C">
        <w:rPr>
          <w:rFonts w:ascii="Times New Roman" w:eastAsia="Times New Roman" w:hAnsi="Times New Roman" w:cs="Times New Roman"/>
          <w:sz w:val="18"/>
          <w:szCs w:val="18"/>
        </w:rPr>
        <w:t>appropriate</w:t>
      </w:r>
      <w:r w:rsidR="008264B3">
        <w:rPr>
          <w:rFonts w:ascii="Times New Roman" w:eastAsia="Times New Roman" w:hAnsi="Times New Roman" w:cs="Times New Roman"/>
          <w:sz w:val="18"/>
          <w:szCs w:val="18"/>
        </w:rPr>
        <w:t xml:space="preserve"> </w:t>
      </w:r>
      <w:r>
        <w:rPr>
          <w:rFonts w:ascii="Times New Roman" w:eastAsia="Times New Roman" w:hAnsi="Times New Roman" w:cs="Times New Roman"/>
          <w:sz w:val="18"/>
          <w:szCs w:val="18"/>
        </w:rPr>
        <w:t xml:space="preserve">to achieve our research objectives. </w:t>
      </w:r>
    </w:p>
    <w:p w:rsidR="000C6E73" w:rsidRDefault="000C6E73" w:rsidP="000C6E73">
      <w:pPr>
        <w:spacing w:after="0" w:line="240" w:lineRule="auto"/>
        <w:rPr>
          <w:rFonts w:ascii="Times New Roman" w:eastAsia="Times New Roman" w:hAnsi="Times New Roman" w:cs="Times New Roman"/>
          <w:sz w:val="18"/>
          <w:szCs w:val="18"/>
        </w:rPr>
      </w:pPr>
    </w:p>
    <w:p w:rsidR="000C6E73" w:rsidRDefault="000C6E73" w:rsidP="000C6E73">
      <w:pPr>
        <w:spacing w:after="0" w:line="240" w:lineRule="auto"/>
        <w:rPr>
          <w:rFonts w:ascii="Times New Roman" w:eastAsia="Times New Roman" w:hAnsi="Times New Roman" w:cs="Times New Roman"/>
          <w:color w:val="000000"/>
          <w:sz w:val="18"/>
          <w:szCs w:val="18"/>
        </w:rPr>
      </w:pPr>
      <w:r>
        <w:rPr>
          <w:rFonts w:ascii="Times New Roman" w:eastAsia="Times New Roman" w:hAnsi="Times New Roman" w:cs="Times New Roman"/>
          <w:sz w:val="18"/>
          <w:szCs w:val="18"/>
        </w:rPr>
        <w:t xml:space="preserve">K function </w:t>
      </w:r>
      <w:r>
        <w:rPr>
          <w:rFonts w:ascii="Times New Roman" w:eastAsia="Times New Roman" w:hAnsi="Times New Roman" w:cs="Times New Roman"/>
          <w:color w:val="000000"/>
          <w:sz w:val="18"/>
          <w:szCs w:val="18"/>
        </w:rPr>
        <w:t>describes the spatial pattern of a set of observed point data against a theoretical model called complete spatial randomness (CSR). CSR is when the probability of an occurrence of an observed case is independent of what other data points have occurred and is equally likely over the study region. The outcome of a K function thus displays whether the point pattern departs from randomness in the direction of clustering or regularity (Gatrell et al. 1996, pp. 258-262). To ensure the K function</w:t>
      </w:r>
      <w:r w:rsidR="00DA408A">
        <w:rPr>
          <w:rFonts w:ascii="Times New Roman" w:eastAsia="Times New Roman" w:hAnsi="Times New Roman" w:cs="Times New Roman"/>
          <w:color w:val="000000"/>
          <w:sz w:val="18"/>
          <w:szCs w:val="18"/>
        </w:rPr>
        <w:t>,</w:t>
      </w:r>
      <w:r>
        <w:rPr>
          <w:rFonts w:ascii="Times New Roman" w:eastAsia="Times New Roman" w:hAnsi="Times New Roman" w:cs="Times New Roman"/>
          <w:color w:val="000000"/>
          <w:sz w:val="18"/>
          <w:szCs w:val="18"/>
        </w:rPr>
        <w:t xml:space="preserve"> a statistical assessment</w:t>
      </w:r>
      <w:r w:rsidR="0020467E">
        <w:rPr>
          <w:rFonts w:ascii="Times New Roman" w:eastAsia="Times New Roman" w:hAnsi="Times New Roman" w:cs="Times New Roman"/>
          <w:color w:val="000000"/>
          <w:sz w:val="18"/>
          <w:szCs w:val="18"/>
        </w:rPr>
        <w:t xml:space="preserve"> (</w:t>
      </w:r>
      <w:r>
        <w:rPr>
          <w:rFonts w:ascii="Times New Roman" w:eastAsia="Times New Roman" w:hAnsi="Times New Roman" w:cs="Times New Roman"/>
          <w:color w:val="000000"/>
          <w:sz w:val="18"/>
          <w:szCs w:val="18"/>
        </w:rPr>
        <w:t>a Monte Carlo simulation process</w:t>
      </w:r>
      <w:r w:rsidR="0020467E">
        <w:rPr>
          <w:rFonts w:ascii="Times New Roman" w:eastAsia="Times New Roman" w:hAnsi="Times New Roman" w:cs="Times New Roman"/>
          <w:color w:val="000000"/>
          <w:sz w:val="18"/>
          <w:szCs w:val="18"/>
        </w:rPr>
        <w:t>)</w:t>
      </w:r>
      <w:r>
        <w:rPr>
          <w:rFonts w:ascii="Times New Roman" w:eastAsia="Times New Roman" w:hAnsi="Times New Roman" w:cs="Times New Roman"/>
          <w:color w:val="000000"/>
          <w:sz w:val="18"/>
          <w:szCs w:val="18"/>
        </w:rPr>
        <w:t xml:space="preserve"> can be used to generate confidence envelopes along the CSR line for each </w:t>
      </w:r>
      <w:r>
        <w:rPr>
          <w:rFonts w:ascii="Times New Roman" w:eastAsia="Times New Roman" w:hAnsi="Times New Roman" w:cs="Times New Roman"/>
          <w:sz w:val="18"/>
          <w:szCs w:val="18"/>
        </w:rPr>
        <w:t xml:space="preserve">K function </w:t>
      </w:r>
      <w:r>
        <w:rPr>
          <w:rFonts w:ascii="Times New Roman" w:eastAsia="Times New Roman" w:hAnsi="Times New Roman" w:cs="Times New Roman"/>
          <w:color w:val="000000"/>
          <w:sz w:val="18"/>
          <w:szCs w:val="18"/>
        </w:rPr>
        <w:t>result to test the statistical significance (</w:t>
      </w:r>
      <w:r>
        <w:rPr>
          <w:rFonts w:ascii="Times New Roman" w:hAnsi="Times New Roman" w:cs="Times New Roman"/>
          <w:color w:val="231F20"/>
          <w:sz w:val="18"/>
          <w:szCs w:val="18"/>
        </w:rPr>
        <w:t>O’Sullivan &amp; Unwin 2010, p. 148)</w:t>
      </w:r>
      <w:r>
        <w:rPr>
          <w:rFonts w:ascii="Times New Roman" w:eastAsia="Times New Roman" w:hAnsi="Times New Roman" w:cs="Times New Roman"/>
          <w:color w:val="000000"/>
          <w:sz w:val="18"/>
          <w:szCs w:val="18"/>
        </w:rPr>
        <w:t xml:space="preserve">. This study performed both K function and Monte Carlo simulation to examine whether ORV accidents were spatially clustered or regularly distributed. </w:t>
      </w:r>
    </w:p>
    <w:p w:rsidR="000C6E73" w:rsidRDefault="000C6E73" w:rsidP="000C6E73">
      <w:pPr>
        <w:spacing w:after="0" w:line="240" w:lineRule="auto"/>
        <w:rPr>
          <w:rFonts w:ascii="Times New Roman" w:eastAsia="Times New Roman" w:hAnsi="Times New Roman" w:cs="Times New Roman"/>
          <w:color w:val="000000"/>
          <w:sz w:val="18"/>
          <w:szCs w:val="18"/>
        </w:rPr>
      </w:pPr>
    </w:p>
    <w:p w:rsidR="000C6E73" w:rsidRDefault="000C6E73" w:rsidP="000C6E73">
      <w:pPr>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color w:val="000000"/>
          <w:sz w:val="18"/>
          <w:szCs w:val="18"/>
        </w:rPr>
        <w:t xml:space="preserve">After </w:t>
      </w:r>
      <w:r w:rsidR="00B94D41">
        <w:rPr>
          <w:rFonts w:ascii="Times New Roman" w:eastAsia="Times New Roman" w:hAnsi="Times New Roman" w:cs="Times New Roman"/>
          <w:color w:val="000000"/>
          <w:sz w:val="18"/>
          <w:szCs w:val="18"/>
        </w:rPr>
        <w:t>determining</w:t>
      </w:r>
      <w:r>
        <w:rPr>
          <w:rFonts w:ascii="Times New Roman" w:eastAsia="Times New Roman" w:hAnsi="Times New Roman" w:cs="Times New Roman"/>
          <w:color w:val="000000"/>
          <w:sz w:val="18"/>
          <w:szCs w:val="18"/>
        </w:rPr>
        <w:t xml:space="preserve"> if accidents are cluster</w:t>
      </w:r>
      <w:r w:rsidR="0020467E">
        <w:rPr>
          <w:rFonts w:ascii="Times New Roman" w:eastAsia="Times New Roman" w:hAnsi="Times New Roman" w:cs="Times New Roman"/>
          <w:color w:val="000000"/>
          <w:sz w:val="18"/>
          <w:szCs w:val="18"/>
        </w:rPr>
        <w:t>ed</w:t>
      </w:r>
      <w:r>
        <w:rPr>
          <w:rFonts w:ascii="Times New Roman" w:eastAsia="Times New Roman" w:hAnsi="Times New Roman" w:cs="Times New Roman"/>
          <w:color w:val="000000"/>
          <w:sz w:val="18"/>
          <w:szCs w:val="18"/>
        </w:rPr>
        <w:t>, we need to know where the clusters are located in the study area. A kernel intensity function was used to identify high intensity accident hotspots (see Gatrell et al.</w:t>
      </w:r>
      <w:r w:rsidR="0020467E">
        <w:rPr>
          <w:rFonts w:ascii="Times New Roman" w:eastAsia="Times New Roman" w:hAnsi="Times New Roman" w:cs="Times New Roman"/>
          <w:color w:val="000000"/>
          <w:sz w:val="18"/>
          <w:szCs w:val="18"/>
        </w:rPr>
        <w:t xml:space="preserve"> </w:t>
      </w:r>
      <w:r>
        <w:rPr>
          <w:rFonts w:ascii="Times New Roman" w:eastAsia="Times New Roman" w:hAnsi="Times New Roman" w:cs="Times New Roman"/>
          <w:color w:val="000000"/>
          <w:sz w:val="18"/>
          <w:szCs w:val="18"/>
        </w:rPr>
        <w:t xml:space="preserve">1996, pp. 259-260). Kernel intensity function utilizes a fixed size of bell-shape “kernel” with a reasonable </w:t>
      </w:r>
      <w:r w:rsidRPr="0096189C">
        <w:rPr>
          <w:rFonts w:ascii="Times New Roman" w:eastAsia="Times New Roman" w:hAnsi="Times New Roman" w:cs="Times New Roman"/>
          <w:color w:val="000000"/>
          <w:sz w:val="18"/>
          <w:szCs w:val="18"/>
        </w:rPr>
        <w:t>radius</w:t>
      </w:r>
      <w:r w:rsidR="008264B3" w:rsidRPr="0096189C">
        <w:rPr>
          <w:rFonts w:ascii="Times New Roman" w:eastAsia="Times New Roman" w:hAnsi="Times New Roman" w:cs="Times New Roman"/>
          <w:color w:val="000000"/>
          <w:sz w:val="18"/>
          <w:szCs w:val="18"/>
        </w:rPr>
        <w:t>. It</w:t>
      </w:r>
      <w:r w:rsidRPr="0096189C">
        <w:rPr>
          <w:rFonts w:ascii="Times New Roman" w:eastAsia="Times New Roman" w:hAnsi="Times New Roman" w:cs="Times New Roman"/>
          <w:color w:val="000000"/>
          <w:sz w:val="18"/>
          <w:szCs w:val="18"/>
        </w:rPr>
        <w:t xml:space="preserve"> centers</w:t>
      </w:r>
      <w:r>
        <w:rPr>
          <w:rFonts w:ascii="Times New Roman" w:eastAsia="Times New Roman" w:hAnsi="Times New Roman" w:cs="Times New Roman"/>
          <w:color w:val="000000"/>
          <w:sz w:val="18"/>
          <w:szCs w:val="18"/>
        </w:rPr>
        <w:t xml:space="preserve"> every observed case in </w:t>
      </w:r>
      <w:r w:rsidR="0020467E">
        <w:rPr>
          <w:rFonts w:ascii="Times New Roman" w:eastAsia="Times New Roman" w:hAnsi="Times New Roman" w:cs="Times New Roman"/>
          <w:color w:val="000000"/>
          <w:sz w:val="18"/>
          <w:szCs w:val="18"/>
        </w:rPr>
        <w:t xml:space="preserve">the </w:t>
      </w:r>
      <w:r>
        <w:rPr>
          <w:rFonts w:ascii="Times New Roman" w:eastAsia="Times New Roman" w:hAnsi="Times New Roman" w:cs="Times New Roman"/>
          <w:color w:val="000000"/>
          <w:sz w:val="18"/>
          <w:szCs w:val="18"/>
        </w:rPr>
        <w:t>study area to weight the cases within the kernel boundary</w:t>
      </w:r>
      <w:r w:rsidR="0020467E">
        <w:rPr>
          <w:rFonts w:ascii="Times New Roman" w:eastAsia="Times New Roman" w:hAnsi="Times New Roman" w:cs="Times New Roman"/>
          <w:color w:val="000000"/>
          <w:sz w:val="18"/>
          <w:szCs w:val="18"/>
        </w:rPr>
        <w:t>,</w:t>
      </w:r>
      <w:r>
        <w:rPr>
          <w:rFonts w:ascii="Times New Roman" w:eastAsia="Times New Roman" w:hAnsi="Times New Roman" w:cs="Times New Roman"/>
          <w:color w:val="000000"/>
          <w:sz w:val="18"/>
          <w:szCs w:val="18"/>
        </w:rPr>
        <w:t xml:space="preserve"> and eventually forms an illustration of high </w:t>
      </w:r>
      <w:r w:rsidRPr="0096189C">
        <w:rPr>
          <w:rFonts w:ascii="Times New Roman" w:eastAsia="Times New Roman" w:hAnsi="Times New Roman" w:cs="Times New Roman"/>
          <w:color w:val="000000"/>
          <w:sz w:val="18"/>
          <w:szCs w:val="18"/>
        </w:rPr>
        <w:t>intensity</w:t>
      </w:r>
      <w:r w:rsidR="008264B3" w:rsidRPr="0096189C">
        <w:rPr>
          <w:rFonts w:ascii="Times New Roman" w:eastAsia="Times New Roman" w:hAnsi="Times New Roman" w:cs="Times New Roman"/>
          <w:color w:val="000000"/>
          <w:sz w:val="18"/>
          <w:szCs w:val="18"/>
        </w:rPr>
        <w:t xml:space="preserve"> </w:t>
      </w:r>
      <w:r w:rsidRPr="0096189C">
        <w:rPr>
          <w:rFonts w:ascii="Times New Roman" w:eastAsia="Times New Roman" w:hAnsi="Times New Roman" w:cs="Times New Roman"/>
          <w:color w:val="000000"/>
          <w:sz w:val="18"/>
          <w:szCs w:val="18"/>
        </w:rPr>
        <w:t>hot</w:t>
      </w:r>
      <w:r>
        <w:rPr>
          <w:rFonts w:ascii="Times New Roman" w:eastAsia="Times New Roman" w:hAnsi="Times New Roman" w:cs="Times New Roman"/>
          <w:color w:val="000000"/>
          <w:sz w:val="18"/>
          <w:szCs w:val="18"/>
        </w:rPr>
        <w:t>spots. In addition, t</w:t>
      </w:r>
      <w:r>
        <w:rPr>
          <w:rFonts w:ascii="Times New Roman" w:eastAsia="Times New Roman" w:hAnsi="Times New Roman" w:cs="Times New Roman"/>
          <w:sz w:val="18"/>
          <w:szCs w:val="18"/>
        </w:rPr>
        <w:t xml:space="preserve">o </w:t>
      </w:r>
      <w:r>
        <w:rPr>
          <w:rFonts w:ascii="Times New Roman" w:eastAsia="Times New Roman" w:hAnsi="Times New Roman" w:cs="Times New Roman"/>
          <w:color w:val="000000"/>
          <w:sz w:val="18"/>
          <w:szCs w:val="18"/>
        </w:rPr>
        <w:t xml:space="preserve">determine if percent slope </w:t>
      </w:r>
      <w:r w:rsidR="0020467E">
        <w:rPr>
          <w:rFonts w:ascii="Times New Roman" w:eastAsia="Times New Roman" w:hAnsi="Times New Roman" w:cs="Times New Roman"/>
          <w:color w:val="000000"/>
          <w:sz w:val="18"/>
          <w:szCs w:val="18"/>
        </w:rPr>
        <w:t>was</w:t>
      </w:r>
      <w:r>
        <w:rPr>
          <w:rFonts w:ascii="Times New Roman" w:eastAsia="Times New Roman" w:hAnsi="Times New Roman" w:cs="Times New Roman"/>
          <w:color w:val="000000"/>
          <w:sz w:val="18"/>
          <w:szCs w:val="18"/>
        </w:rPr>
        <w:t xml:space="preserve"> affecting the occurrence of accidents,</w:t>
      </w:r>
      <w:r>
        <w:rPr>
          <w:rFonts w:ascii="Times New Roman" w:eastAsia="Times New Roman" w:hAnsi="Times New Roman" w:cs="Times New Roman"/>
          <w:sz w:val="18"/>
          <w:szCs w:val="18"/>
        </w:rPr>
        <w:t xml:space="preserve"> we generated a heterogeneous Poisson model containing 150 randomly distributed points within the study area to compare with the accident points. The percent slope for each heterogeneous Poisson point was derived using the “extract” GIS function from the percent slope surface. An independent t-test was used to compare the mean percent slope of the heterogeneous Poisson points to that of the </w:t>
      </w:r>
      <w:r w:rsidRPr="0096189C">
        <w:rPr>
          <w:rFonts w:ascii="Times New Roman" w:eastAsia="Times New Roman" w:hAnsi="Times New Roman" w:cs="Times New Roman"/>
          <w:sz w:val="18"/>
          <w:szCs w:val="18"/>
        </w:rPr>
        <w:t>accident</w:t>
      </w:r>
      <w:r w:rsidR="008264B3" w:rsidRPr="0096189C">
        <w:rPr>
          <w:rFonts w:ascii="Times New Roman" w:eastAsia="Times New Roman" w:hAnsi="Times New Roman" w:cs="Times New Roman"/>
          <w:sz w:val="18"/>
          <w:szCs w:val="18"/>
        </w:rPr>
        <w:t xml:space="preserve"> site</w:t>
      </w:r>
      <w:r w:rsidRPr="0096189C">
        <w:rPr>
          <w:rFonts w:ascii="Times New Roman" w:eastAsia="Times New Roman" w:hAnsi="Times New Roman" w:cs="Times New Roman"/>
          <w:sz w:val="18"/>
          <w:szCs w:val="18"/>
        </w:rPr>
        <w:t xml:space="preserve"> percent</w:t>
      </w:r>
      <w:r>
        <w:rPr>
          <w:rFonts w:ascii="Times New Roman" w:eastAsia="Times New Roman" w:hAnsi="Times New Roman" w:cs="Times New Roman"/>
          <w:sz w:val="18"/>
          <w:szCs w:val="18"/>
        </w:rPr>
        <w:t xml:space="preserve"> slope.</w:t>
      </w:r>
    </w:p>
    <w:p w:rsidR="000C6E73" w:rsidRDefault="000C6E73" w:rsidP="000C6E73">
      <w:pPr>
        <w:spacing w:after="0" w:line="240" w:lineRule="auto"/>
        <w:rPr>
          <w:rFonts w:ascii="Times New Roman" w:eastAsia="Times New Roman" w:hAnsi="Times New Roman" w:cs="Times New Roman"/>
          <w:sz w:val="18"/>
          <w:szCs w:val="18"/>
        </w:rPr>
      </w:pPr>
    </w:p>
    <w:p w:rsidR="000C6E73" w:rsidRPr="0020467E" w:rsidRDefault="0020467E" w:rsidP="000C6E73">
      <w:pPr>
        <w:spacing w:after="0" w:line="240" w:lineRule="auto"/>
        <w:rPr>
          <w:rFonts w:ascii="Times New Roman" w:eastAsia="Times New Roman" w:hAnsi="Times New Roman" w:cs="Times New Roman"/>
          <w:sz w:val="18"/>
          <w:szCs w:val="18"/>
        </w:rPr>
      </w:pPr>
      <w:r w:rsidRPr="0020467E">
        <w:rPr>
          <w:rFonts w:ascii="Times New Roman" w:eastAsia="Times New Roman" w:hAnsi="Times New Roman" w:cs="Times New Roman"/>
          <w:sz w:val="18"/>
          <w:szCs w:val="18"/>
        </w:rPr>
        <w:t>3.0 Results</w:t>
      </w:r>
    </w:p>
    <w:p w:rsidR="000C6E73" w:rsidRDefault="000C6E73" w:rsidP="000C6E73">
      <w:pPr>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The results contain spatial pattern</w:t>
      </w:r>
      <w:r w:rsidR="0020467E">
        <w:rPr>
          <w:rFonts w:ascii="Times New Roman" w:eastAsia="Times New Roman" w:hAnsi="Times New Roman" w:cs="Times New Roman"/>
          <w:sz w:val="18"/>
          <w:szCs w:val="18"/>
        </w:rPr>
        <w:t>s</w:t>
      </w:r>
      <w:r>
        <w:rPr>
          <w:rFonts w:ascii="Times New Roman" w:eastAsia="Times New Roman" w:hAnsi="Times New Roman" w:cs="Times New Roman"/>
          <w:sz w:val="18"/>
          <w:szCs w:val="18"/>
        </w:rPr>
        <w:t xml:space="preserve"> for four types of vehicle accidents and the independent t-test for accident points and heterogeneous Poisson random points. </w:t>
      </w:r>
    </w:p>
    <w:p w:rsidR="000C6E73" w:rsidRDefault="000C6E73" w:rsidP="000C6E73">
      <w:pPr>
        <w:spacing w:after="0" w:line="240" w:lineRule="auto"/>
        <w:rPr>
          <w:rFonts w:ascii="Times New Roman" w:eastAsia="Times New Roman" w:hAnsi="Times New Roman" w:cs="Times New Roman"/>
          <w:sz w:val="18"/>
          <w:szCs w:val="18"/>
        </w:rPr>
      </w:pPr>
    </w:p>
    <w:p w:rsidR="000C6E73" w:rsidRPr="0020467E" w:rsidRDefault="00EC6449" w:rsidP="000C6E73">
      <w:pPr>
        <w:spacing w:after="0" w:line="240" w:lineRule="auto"/>
        <w:rPr>
          <w:rFonts w:ascii="Times New Roman" w:hAnsi="Times New Roman" w:cs="Times New Roman"/>
          <w:color w:val="000000"/>
          <w:sz w:val="18"/>
          <w:szCs w:val="18"/>
        </w:rPr>
      </w:pPr>
      <w:r w:rsidRPr="00EC6449">
        <w:rPr>
          <w:rFonts w:ascii="Times New Roman" w:hAnsi="Times New Roman" w:cs="Times New Roman"/>
          <w:color w:val="000000"/>
          <w:sz w:val="18"/>
          <w:szCs w:val="18"/>
        </w:rPr>
        <w:t>3.1 Motorcycle Accidents</w:t>
      </w:r>
    </w:p>
    <w:p w:rsidR="000C6E73" w:rsidRDefault="000C6E73" w:rsidP="000C6E73">
      <w:pPr>
        <w:spacing w:after="0" w:line="240" w:lineRule="auto"/>
        <w:rPr>
          <w:rFonts w:ascii="Times New Roman" w:hAnsi="Times New Roman" w:cs="Times New Roman"/>
          <w:sz w:val="18"/>
          <w:szCs w:val="18"/>
        </w:rPr>
      </w:pPr>
      <w:r>
        <w:rPr>
          <w:rFonts w:ascii="Times New Roman" w:hAnsi="Times New Roman" w:cs="Times New Roman"/>
          <w:sz w:val="18"/>
          <w:szCs w:val="18"/>
        </w:rPr>
        <w:t>The graph of the K function for motorcycle accidents (Figure 2) shows statistically significant clustering. The line of small circles rises abruptly within 150 units of h (distance unit), which indicates an excess of motorcycle accidents within short distances</w:t>
      </w:r>
      <w:r w:rsidR="0020467E">
        <w:rPr>
          <w:rFonts w:ascii="Times New Roman" w:hAnsi="Times New Roman" w:cs="Times New Roman"/>
          <w:sz w:val="18"/>
          <w:szCs w:val="18"/>
        </w:rPr>
        <w:t xml:space="preserve">; this </w:t>
      </w:r>
      <w:r>
        <w:rPr>
          <w:rFonts w:ascii="Times New Roman" w:hAnsi="Times New Roman" w:cs="Times New Roman"/>
          <w:sz w:val="18"/>
          <w:szCs w:val="18"/>
        </w:rPr>
        <w:t>represents the pattern of spatial clustering. The line of small circles also lies well outside of the Monte Carlo confidence envelope (dotted line) along the theoretical line of zero for CSR. This confirms that the motorcycle accidents are significantly clustered.</w:t>
      </w:r>
    </w:p>
    <w:p w:rsidR="000C6E73" w:rsidRDefault="000C6E73" w:rsidP="000C6E73">
      <w:pPr>
        <w:spacing w:after="0" w:line="240" w:lineRule="auto"/>
        <w:rPr>
          <w:rFonts w:ascii="Times New Roman" w:hAnsi="Times New Roman" w:cs="Times New Roman"/>
          <w:sz w:val="18"/>
          <w:szCs w:val="18"/>
        </w:rPr>
      </w:pPr>
    </w:p>
    <w:p w:rsidR="000C6E73" w:rsidRPr="0020467E" w:rsidRDefault="00EC6449" w:rsidP="000C6E73">
      <w:pPr>
        <w:spacing w:after="0" w:line="240" w:lineRule="auto"/>
        <w:rPr>
          <w:rFonts w:ascii="Times New Roman" w:hAnsi="Times New Roman" w:cs="Times New Roman"/>
          <w:i/>
          <w:sz w:val="18"/>
          <w:szCs w:val="18"/>
        </w:rPr>
      </w:pPr>
      <w:r w:rsidRPr="00EC6449">
        <w:rPr>
          <w:rFonts w:ascii="Times New Roman" w:hAnsi="Times New Roman" w:cs="Times New Roman"/>
          <w:i/>
          <w:sz w:val="18"/>
          <w:szCs w:val="18"/>
        </w:rPr>
        <w:t xml:space="preserve">&lt;Insert </w:t>
      </w:r>
      <w:r w:rsidRPr="00EC6449">
        <w:rPr>
          <w:rFonts w:ascii="Times New Roman" w:hAnsi="Times New Roman" w:cs="Times New Roman"/>
          <w:i/>
          <w:sz w:val="18"/>
          <w:szCs w:val="18"/>
        </w:rPr>
        <w:t>F</w:t>
      </w:r>
      <w:r w:rsidRPr="00EC6449">
        <w:rPr>
          <w:rFonts w:ascii="Times New Roman" w:hAnsi="Times New Roman" w:cs="Times New Roman"/>
          <w:i/>
          <w:sz w:val="18"/>
          <w:szCs w:val="18"/>
        </w:rPr>
        <w:t xml:space="preserve">igure 2 </w:t>
      </w:r>
      <w:r w:rsidRPr="00EC6449">
        <w:rPr>
          <w:rFonts w:ascii="Times New Roman" w:hAnsi="Times New Roman" w:cs="Times New Roman"/>
          <w:i/>
          <w:sz w:val="18"/>
          <w:szCs w:val="18"/>
        </w:rPr>
        <w:t xml:space="preserve">about </w:t>
      </w:r>
      <w:r w:rsidRPr="00EC6449">
        <w:rPr>
          <w:rFonts w:ascii="Times New Roman" w:hAnsi="Times New Roman" w:cs="Times New Roman"/>
          <w:i/>
          <w:sz w:val="18"/>
          <w:szCs w:val="18"/>
        </w:rPr>
        <w:t>here&gt;</w:t>
      </w:r>
    </w:p>
    <w:p w:rsidR="000C6E73" w:rsidRDefault="000C6E73" w:rsidP="000C6E73">
      <w:pPr>
        <w:spacing w:after="0" w:line="240" w:lineRule="auto"/>
        <w:rPr>
          <w:rFonts w:ascii="Times New Roman" w:hAnsi="Times New Roman" w:cs="Times New Roman"/>
          <w:sz w:val="18"/>
          <w:szCs w:val="18"/>
        </w:rPr>
      </w:pPr>
    </w:p>
    <w:p w:rsidR="000C6E73" w:rsidRDefault="000C6E73" w:rsidP="000C6E73">
      <w:pPr>
        <w:spacing w:after="0" w:line="240" w:lineRule="auto"/>
        <w:rPr>
          <w:rFonts w:ascii="Times New Roman" w:hAnsi="Times New Roman" w:cs="Times New Roman"/>
          <w:sz w:val="18"/>
          <w:szCs w:val="18"/>
        </w:rPr>
      </w:pPr>
      <w:r>
        <w:rPr>
          <w:rFonts w:ascii="Times New Roman" w:hAnsi="Times New Roman" w:cs="Times New Roman"/>
          <w:sz w:val="18"/>
          <w:szCs w:val="18"/>
        </w:rPr>
        <w:t>Contrast</w:t>
      </w:r>
      <w:r w:rsidR="007C56DB">
        <w:rPr>
          <w:rFonts w:ascii="Times New Roman" w:hAnsi="Times New Roman" w:cs="Times New Roman"/>
          <w:sz w:val="18"/>
          <w:szCs w:val="18"/>
        </w:rPr>
        <w:t>ed</w:t>
      </w:r>
      <w:r>
        <w:rPr>
          <w:rFonts w:ascii="Times New Roman" w:hAnsi="Times New Roman" w:cs="Times New Roman"/>
          <w:sz w:val="18"/>
          <w:szCs w:val="18"/>
        </w:rPr>
        <w:t xml:space="preserve"> with the managerial map (Figure 1), the kernel intensity function illustration (Figure 3) shows several areas in the northwest and center </w:t>
      </w:r>
      <w:r w:rsidR="0020467E">
        <w:rPr>
          <w:rFonts w:ascii="Times New Roman" w:hAnsi="Times New Roman" w:cs="Times New Roman"/>
          <w:sz w:val="18"/>
          <w:szCs w:val="18"/>
        </w:rPr>
        <w:t xml:space="preserve">of the ORV area </w:t>
      </w:r>
      <w:r>
        <w:rPr>
          <w:rFonts w:ascii="Times New Roman" w:hAnsi="Times New Roman" w:cs="Times New Roman"/>
          <w:sz w:val="18"/>
          <w:szCs w:val="18"/>
        </w:rPr>
        <w:t xml:space="preserve">where motorcycle accident intensity is high. One accident hotspot appears in the south </w:t>
      </w:r>
      <w:r>
        <w:rPr>
          <w:rFonts w:ascii="Times New Roman" w:eastAsia="Times New Roman" w:hAnsi="Times New Roman" w:cs="Times New Roman"/>
          <w:sz w:val="18"/>
          <w:szCs w:val="18"/>
        </w:rPr>
        <w:t xml:space="preserve">unidirectional zone where motorcycle riders cross the first hill. Another apparent hotspot emerges from </w:t>
      </w:r>
      <w:r w:rsidR="0020467E">
        <w:rPr>
          <w:rFonts w:ascii="Times New Roman" w:eastAsia="Times New Roman" w:hAnsi="Times New Roman" w:cs="Times New Roman"/>
          <w:sz w:val="18"/>
          <w:szCs w:val="18"/>
        </w:rPr>
        <w:t>a</w:t>
      </w:r>
      <w:r>
        <w:rPr>
          <w:rFonts w:ascii="Times New Roman" w:eastAsia="Times New Roman" w:hAnsi="Times New Roman" w:cs="Times New Roman"/>
          <w:sz w:val="18"/>
          <w:szCs w:val="18"/>
        </w:rPr>
        <w:t xml:space="preserve"> directionally unrestricted area where riders cross the dune</w:t>
      </w:r>
      <w:r w:rsidR="007C56DB">
        <w:rPr>
          <w:rFonts w:ascii="Times New Roman" w:eastAsia="Times New Roman" w:hAnsi="Times New Roman" w:cs="Times New Roman"/>
          <w:sz w:val="18"/>
          <w:szCs w:val="18"/>
        </w:rPr>
        <w:t>s</w:t>
      </w:r>
      <w:r>
        <w:rPr>
          <w:rFonts w:ascii="Times New Roman" w:eastAsia="Times New Roman" w:hAnsi="Times New Roman" w:cs="Times New Roman"/>
          <w:sz w:val="18"/>
          <w:szCs w:val="18"/>
        </w:rPr>
        <w:t xml:space="preserve"> from all direction</w:t>
      </w:r>
      <w:r w:rsidR="007C56DB">
        <w:rPr>
          <w:rFonts w:ascii="Times New Roman" w:eastAsia="Times New Roman" w:hAnsi="Times New Roman" w:cs="Times New Roman"/>
          <w:sz w:val="18"/>
          <w:szCs w:val="18"/>
        </w:rPr>
        <w:t>s</w:t>
      </w:r>
      <w:r>
        <w:rPr>
          <w:rFonts w:ascii="Times New Roman" w:eastAsia="Times New Roman" w:hAnsi="Times New Roman" w:cs="Times New Roman"/>
          <w:sz w:val="18"/>
          <w:szCs w:val="18"/>
        </w:rPr>
        <w:t xml:space="preserve">. </w:t>
      </w:r>
      <w:r w:rsidR="007C56DB">
        <w:rPr>
          <w:rFonts w:ascii="Times New Roman" w:eastAsia="Times New Roman" w:hAnsi="Times New Roman" w:cs="Times New Roman"/>
          <w:sz w:val="18"/>
          <w:szCs w:val="18"/>
        </w:rPr>
        <w:t>A</w:t>
      </w:r>
      <w:r>
        <w:rPr>
          <w:rFonts w:ascii="Times New Roman" w:eastAsia="Times New Roman" w:hAnsi="Times New Roman" w:cs="Times New Roman"/>
          <w:sz w:val="18"/>
          <w:szCs w:val="18"/>
        </w:rPr>
        <w:t xml:space="preserve">ccidents also occur along the shoreline of Lake Michigan and in the last hill of </w:t>
      </w:r>
      <w:r w:rsidR="0020467E">
        <w:rPr>
          <w:rFonts w:ascii="Times New Roman" w:eastAsia="Times New Roman" w:hAnsi="Times New Roman" w:cs="Times New Roman"/>
          <w:sz w:val="18"/>
          <w:szCs w:val="18"/>
        </w:rPr>
        <w:t xml:space="preserve">the </w:t>
      </w:r>
      <w:r>
        <w:rPr>
          <w:rFonts w:ascii="Times New Roman" w:eastAsia="Times New Roman" w:hAnsi="Times New Roman" w:cs="Times New Roman"/>
          <w:sz w:val="18"/>
          <w:szCs w:val="18"/>
        </w:rPr>
        <w:t>south directional zone.</w:t>
      </w:r>
    </w:p>
    <w:p w:rsidR="000C6E73" w:rsidRDefault="000C6E73" w:rsidP="000C6E73">
      <w:pPr>
        <w:spacing w:after="0" w:line="240" w:lineRule="auto"/>
        <w:rPr>
          <w:rFonts w:ascii="Times New Roman" w:hAnsi="Times New Roman" w:cs="Times New Roman"/>
          <w:sz w:val="18"/>
          <w:szCs w:val="18"/>
        </w:rPr>
      </w:pPr>
    </w:p>
    <w:p w:rsidR="000C6E73" w:rsidRPr="0020467E" w:rsidRDefault="00EC6449" w:rsidP="000C6E73">
      <w:pPr>
        <w:spacing w:after="0" w:line="240" w:lineRule="auto"/>
        <w:rPr>
          <w:rFonts w:ascii="Times New Roman" w:hAnsi="Times New Roman" w:cs="Times New Roman"/>
          <w:i/>
          <w:sz w:val="18"/>
          <w:szCs w:val="18"/>
        </w:rPr>
      </w:pPr>
      <w:r w:rsidRPr="00EC6449">
        <w:rPr>
          <w:rFonts w:ascii="Times New Roman" w:hAnsi="Times New Roman" w:cs="Times New Roman"/>
          <w:i/>
          <w:sz w:val="18"/>
          <w:szCs w:val="18"/>
        </w:rPr>
        <w:t xml:space="preserve">&lt;Insert </w:t>
      </w:r>
      <w:r w:rsidRPr="00EC6449">
        <w:rPr>
          <w:rFonts w:ascii="Times New Roman" w:hAnsi="Times New Roman" w:cs="Times New Roman"/>
          <w:i/>
          <w:sz w:val="18"/>
          <w:szCs w:val="18"/>
        </w:rPr>
        <w:t>F</w:t>
      </w:r>
      <w:r w:rsidRPr="00EC6449">
        <w:rPr>
          <w:rFonts w:ascii="Times New Roman" w:hAnsi="Times New Roman" w:cs="Times New Roman"/>
          <w:i/>
          <w:sz w:val="18"/>
          <w:szCs w:val="18"/>
        </w:rPr>
        <w:t xml:space="preserve">igure 3 </w:t>
      </w:r>
      <w:r w:rsidRPr="00EC6449">
        <w:rPr>
          <w:rFonts w:ascii="Times New Roman" w:hAnsi="Times New Roman" w:cs="Times New Roman"/>
          <w:i/>
          <w:sz w:val="18"/>
          <w:szCs w:val="18"/>
        </w:rPr>
        <w:t xml:space="preserve">about </w:t>
      </w:r>
      <w:r w:rsidRPr="00EC6449">
        <w:rPr>
          <w:rFonts w:ascii="Times New Roman" w:hAnsi="Times New Roman" w:cs="Times New Roman"/>
          <w:i/>
          <w:sz w:val="18"/>
          <w:szCs w:val="18"/>
        </w:rPr>
        <w:t>here&gt;</w:t>
      </w:r>
    </w:p>
    <w:p w:rsidR="000C6E73" w:rsidRDefault="000C6E73" w:rsidP="000C6E73">
      <w:pPr>
        <w:spacing w:after="0" w:line="240" w:lineRule="auto"/>
        <w:rPr>
          <w:rFonts w:ascii="Times New Roman" w:hAnsi="Times New Roman" w:cs="Times New Roman"/>
          <w:sz w:val="18"/>
          <w:szCs w:val="18"/>
        </w:rPr>
      </w:pPr>
    </w:p>
    <w:p w:rsidR="000C6E73" w:rsidRPr="0020467E" w:rsidRDefault="00EC6449" w:rsidP="000C6E73">
      <w:pPr>
        <w:spacing w:after="0" w:line="240" w:lineRule="auto"/>
        <w:rPr>
          <w:rFonts w:ascii="Times New Roman" w:hAnsi="Times New Roman" w:cs="Times New Roman"/>
          <w:sz w:val="18"/>
          <w:szCs w:val="18"/>
        </w:rPr>
      </w:pPr>
      <w:r w:rsidRPr="00EC6449">
        <w:rPr>
          <w:rFonts w:ascii="Times New Roman" w:hAnsi="Times New Roman" w:cs="Times New Roman"/>
          <w:sz w:val="18"/>
          <w:szCs w:val="18"/>
        </w:rPr>
        <w:t>3.2 Dune Buggy Accidents</w:t>
      </w:r>
    </w:p>
    <w:p w:rsidR="000C6E73" w:rsidRDefault="000C6E73" w:rsidP="000C6E73">
      <w:pPr>
        <w:spacing w:after="0" w:line="240" w:lineRule="auto"/>
        <w:rPr>
          <w:rFonts w:ascii="Times New Roman" w:hAnsi="Times New Roman" w:cs="Times New Roman"/>
          <w:sz w:val="18"/>
          <w:szCs w:val="18"/>
        </w:rPr>
      </w:pPr>
      <w:r>
        <w:rPr>
          <w:rFonts w:ascii="Times New Roman" w:hAnsi="Times New Roman" w:cs="Times New Roman"/>
          <w:sz w:val="18"/>
          <w:szCs w:val="18"/>
        </w:rPr>
        <w:t>The graph of the K function for dune buggy accidents (Figure 4) shows statistically significant clustering. The line of small circles ascends quickly within 100 distance units and is well above the CSR envelope, which indicates a large number of dune buggy accidents occur in a small region. The statistical test proves that the dune buggy accidents are significantly clustered.</w:t>
      </w:r>
    </w:p>
    <w:p w:rsidR="000C6E73" w:rsidRDefault="000C6E73" w:rsidP="000C6E73">
      <w:pPr>
        <w:spacing w:after="0" w:line="240" w:lineRule="auto"/>
        <w:rPr>
          <w:rFonts w:ascii="Times New Roman" w:hAnsi="Times New Roman" w:cs="Times New Roman"/>
          <w:sz w:val="18"/>
          <w:szCs w:val="18"/>
        </w:rPr>
      </w:pPr>
    </w:p>
    <w:p w:rsidR="0020467E" w:rsidRPr="0020467E" w:rsidRDefault="0020467E" w:rsidP="0020467E">
      <w:pPr>
        <w:spacing w:after="0" w:line="240" w:lineRule="auto"/>
        <w:rPr>
          <w:rFonts w:ascii="Times New Roman" w:hAnsi="Times New Roman" w:cs="Times New Roman"/>
          <w:i/>
          <w:sz w:val="18"/>
          <w:szCs w:val="18"/>
        </w:rPr>
      </w:pPr>
      <w:r w:rsidRPr="0020467E">
        <w:rPr>
          <w:rFonts w:ascii="Times New Roman" w:hAnsi="Times New Roman" w:cs="Times New Roman"/>
          <w:i/>
          <w:sz w:val="18"/>
          <w:szCs w:val="18"/>
        </w:rPr>
        <w:t>&lt;Insert F</w:t>
      </w:r>
      <w:r>
        <w:rPr>
          <w:rFonts w:ascii="Times New Roman" w:hAnsi="Times New Roman" w:cs="Times New Roman"/>
          <w:i/>
          <w:sz w:val="18"/>
          <w:szCs w:val="18"/>
        </w:rPr>
        <w:t>igure 4</w:t>
      </w:r>
      <w:r w:rsidRPr="0020467E">
        <w:rPr>
          <w:rFonts w:ascii="Times New Roman" w:hAnsi="Times New Roman" w:cs="Times New Roman"/>
          <w:i/>
          <w:sz w:val="18"/>
          <w:szCs w:val="18"/>
        </w:rPr>
        <w:t xml:space="preserve"> about here&gt;</w:t>
      </w:r>
    </w:p>
    <w:p w:rsidR="000C6E73" w:rsidRDefault="000C6E73" w:rsidP="000C6E73">
      <w:pPr>
        <w:spacing w:after="0" w:line="240" w:lineRule="auto"/>
        <w:rPr>
          <w:rFonts w:ascii="Times New Roman" w:hAnsi="Times New Roman" w:cs="Times New Roman"/>
          <w:sz w:val="18"/>
          <w:szCs w:val="18"/>
        </w:rPr>
      </w:pPr>
    </w:p>
    <w:p w:rsidR="000C6E73" w:rsidRDefault="000C6E73" w:rsidP="000C6E73">
      <w:pPr>
        <w:spacing w:after="0" w:line="240" w:lineRule="auto"/>
        <w:rPr>
          <w:rFonts w:ascii="Times New Roman" w:eastAsia="Times New Roman" w:hAnsi="Times New Roman" w:cs="Times New Roman"/>
          <w:sz w:val="18"/>
          <w:szCs w:val="18"/>
        </w:rPr>
      </w:pPr>
      <w:r>
        <w:rPr>
          <w:rFonts w:ascii="Times New Roman" w:hAnsi="Times New Roman" w:cs="Times New Roman"/>
          <w:sz w:val="18"/>
          <w:szCs w:val="18"/>
        </w:rPr>
        <w:t xml:space="preserve">The kernel intensity function illustration (Figure 5) shows high accident intensity in a number of areas across the unidirectional zone and the northwest side of sand dunes. The most obvious accident hotspot appears in the middle of the </w:t>
      </w:r>
      <w:r>
        <w:rPr>
          <w:rFonts w:ascii="Times New Roman" w:eastAsia="Times New Roman" w:hAnsi="Times New Roman" w:cs="Times New Roman"/>
          <w:sz w:val="18"/>
          <w:szCs w:val="18"/>
        </w:rPr>
        <w:t xml:space="preserve">directionally unrestricted area where many dune buggies collide with other vehicles. Another noticeable hotspot occurs along the shoreline of Lake Michigan where the path surface is relatively smooth compared to the hilly sand dunes. Dune buggy </w:t>
      </w:r>
      <w:r w:rsidRPr="0096189C">
        <w:rPr>
          <w:rFonts w:ascii="Times New Roman" w:eastAsia="Times New Roman" w:hAnsi="Times New Roman" w:cs="Times New Roman"/>
          <w:sz w:val="18"/>
          <w:szCs w:val="18"/>
        </w:rPr>
        <w:t xml:space="preserve">accidents </w:t>
      </w:r>
      <w:r w:rsidR="00850716" w:rsidRPr="0096189C">
        <w:rPr>
          <w:rFonts w:ascii="Times New Roman" w:eastAsia="Times New Roman" w:hAnsi="Times New Roman" w:cs="Times New Roman"/>
          <w:sz w:val="18"/>
          <w:szCs w:val="18"/>
        </w:rPr>
        <w:t>were</w:t>
      </w:r>
      <w:r w:rsidRPr="0096189C">
        <w:rPr>
          <w:rFonts w:ascii="Times New Roman" w:eastAsia="Times New Roman" w:hAnsi="Times New Roman" w:cs="Times New Roman"/>
          <w:sz w:val="18"/>
          <w:szCs w:val="18"/>
        </w:rPr>
        <w:t xml:space="preserve"> less likely </w:t>
      </w:r>
      <w:r w:rsidR="00850716" w:rsidRPr="0096189C">
        <w:rPr>
          <w:rFonts w:ascii="Times New Roman" w:eastAsia="Times New Roman" w:hAnsi="Times New Roman" w:cs="Times New Roman"/>
          <w:sz w:val="18"/>
          <w:szCs w:val="18"/>
        </w:rPr>
        <w:t xml:space="preserve">to </w:t>
      </w:r>
      <w:r w:rsidRPr="0096189C">
        <w:rPr>
          <w:rFonts w:ascii="Times New Roman" w:eastAsia="Times New Roman" w:hAnsi="Times New Roman" w:cs="Times New Roman"/>
          <w:sz w:val="18"/>
          <w:szCs w:val="18"/>
        </w:rPr>
        <w:t>happen between</w:t>
      </w:r>
      <w:r>
        <w:rPr>
          <w:rFonts w:ascii="Times New Roman" w:eastAsia="Times New Roman" w:hAnsi="Times New Roman" w:cs="Times New Roman"/>
          <w:sz w:val="18"/>
          <w:szCs w:val="18"/>
        </w:rPr>
        <w:t xml:space="preserve"> the hills except for the area behind the last hill in the south directional zone. </w:t>
      </w:r>
    </w:p>
    <w:p w:rsidR="000C6E73" w:rsidRDefault="000C6E73" w:rsidP="000C6E73">
      <w:pPr>
        <w:spacing w:after="0" w:line="240" w:lineRule="auto"/>
        <w:rPr>
          <w:rFonts w:ascii="Times New Roman" w:hAnsi="Times New Roman" w:cs="Times New Roman"/>
          <w:sz w:val="18"/>
          <w:szCs w:val="18"/>
        </w:rPr>
      </w:pPr>
    </w:p>
    <w:p w:rsidR="00E65451" w:rsidRPr="0020467E" w:rsidRDefault="00E65451" w:rsidP="00E65451">
      <w:pPr>
        <w:spacing w:after="0" w:line="240" w:lineRule="auto"/>
        <w:rPr>
          <w:rFonts w:ascii="Times New Roman" w:hAnsi="Times New Roman" w:cs="Times New Roman"/>
          <w:i/>
          <w:sz w:val="18"/>
          <w:szCs w:val="18"/>
        </w:rPr>
      </w:pPr>
      <w:r w:rsidRPr="0020467E">
        <w:rPr>
          <w:rFonts w:ascii="Times New Roman" w:hAnsi="Times New Roman" w:cs="Times New Roman"/>
          <w:i/>
          <w:sz w:val="18"/>
          <w:szCs w:val="18"/>
        </w:rPr>
        <w:t>&lt;Insert F</w:t>
      </w:r>
      <w:r>
        <w:rPr>
          <w:rFonts w:ascii="Times New Roman" w:hAnsi="Times New Roman" w:cs="Times New Roman"/>
          <w:i/>
          <w:sz w:val="18"/>
          <w:szCs w:val="18"/>
        </w:rPr>
        <w:t>igure 5</w:t>
      </w:r>
      <w:r w:rsidRPr="0020467E">
        <w:rPr>
          <w:rFonts w:ascii="Times New Roman" w:hAnsi="Times New Roman" w:cs="Times New Roman"/>
          <w:i/>
          <w:sz w:val="18"/>
          <w:szCs w:val="18"/>
        </w:rPr>
        <w:t xml:space="preserve"> about here&gt;</w:t>
      </w:r>
    </w:p>
    <w:p w:rsidR="000C6E73" w:rsidRDefault="000C6E73" w:rsidP="000C6E73">
      <w:pPr>
        <w:spacing w:after="0" w:line="240" w:lineRule="auto"/>
        <w:rPr>
          <w:rFonts w:ascii="Times New Roman" w:hAnsi="Times New Roman" w:cs="Times New Roman"/>
          <w:sz w:val="18"/>
          <w:szCs w:val="18"/>
        </w:rPr>
      </w:pPr>
    </w:p>
    <w:p w:rsidR="000C6E73" w:rsidRPr="00E65451" w:rsidRDefault="00EC6449" w:rsidP="000C6E73">
      <w:pPr>
        <w:spacing w:after="0" w:line="240" w:lineRule="auto"/>
        <w:rPr>
          <w:rFonts w:ascii="Times New Roman" w:hAnsi="Times New Roman" w:cs="Times New Roman"/>
          <w:sz w:val="18"/>
          <w:szCs w:val="18"/>
        </w:rPr>
      </w:pPr>
      <w:r w:rsidRPr="00EC6449">
        <w:rPr>
          <w:rFonts w:ascii="Times New Roman" w:hAnsi="Times New Roman" w:cs="Times New Roman"/>
          <w:sz w:val="18"/>
          <w:szCs w:val="18"/>
        </w:rPr>
        <w:t>3.3 Truck Accidents</w:t>
      </w:r>
    </w:p>
    <w:p w:rsidR="000C6E73" w:rsidRDefault="000C6E73" w:rsidP="000C6E73">
      <w:pPr>
        <w:spacing w:after="0" w:line="240" w:lineRule="auto"/>
        <w:rPr>
          <w:rFonts w:ascii="Times New Roman" w:hAnsi="Times New Roman" w:cs="Times New Roman"/>
          <w:sz w:val="18"/>
          <w:szCs w:val="18"/>
        </w:rPr>
      </w:pPr>
      <w:r>
        <w:rPr>
          <w:rFonts w:ascii="Times New Roman" w:hAnsi="Times New Roman" w:cs="Times New Roman"/>
          <w:sz w:val="18"/>
          <w:szCs w:val="18"/>
        </w:rPr>
        <w:t>Figure 6 of the K function displays the statistically significant clustering for truck accidents. Again the line of small circles is outside of the CSR envelope and move</w:t>
      </w:r>
      <w:r w:rsidR="007C56DB">
        <w:rPr>
          <w:rFonts w:ascii="Times New Roman" w:hAnsi="Times New Roman" w:cs="Times New Roman"/>
          <w:sz w:val="18"/>
          <w:szCs w:val="18"/>
        </w:rPr>
        <w:t>s</w:t>
      </w:r>
      <w:r>
        <w:rPr>
          <w:rFonts w:ascii="Times New Roman" w:hAnsi="Times New Roman" w:cs="Times New Roman"/>
          <w:sz w:val="18"/>
          <w:szCs w:val="18"/>
        </w:rPr>
        <w:t xml:space="preserve"> up dramatically within 100 distance units. From Figure 6 we expect to see a more aggregative point pattern for truck accidents. The statistical test demonstrates that the truck accidents are significantly clustered.  </w:t>
      </w:r>
    </w:p>
    <w:p w:rsidR="00E65451" w:rsidRPr="0020467E" w:rsidRDefault="000C6E73" w:rsidP="00E65451">
      <w:pPr>
        <w:spacing w:after="0" w:line="240" w:lineRule="auto"/>
        <w:rPr>
          <w:rFonts w:ascii="Times New Roman" w:hAnsi="Times New Roman" w:cs="Times New Roman"/>
          <w:i/>
          <w:sz w:val="18"/>
          <w:szCs w:val="18"/>
        </w:rPr>
      </w:pPr>
      <w:r>
        <w:rPr>
          <w:rFonts w:ascii="Times New Roman" w:hAnsi="Times New Roman" w:cs="Times New Roman"/>
          <w:sz w:val="18"/>
          <w:szCs w:val="18"/>
        </w:rPr>
        <w:br/>
      </w:r>
      <w:r w:rsidR="00E65451" w:rsidRPr="0020467E">
        <w:rPr>
          <w:rFonts w:ascii="Times New Roman" w:hAnsi="Times New Roman" w:cs="Times New Roman"/>
          <w:i/>
          <w:sz w:val="18"/>
          <w:szCs w:val="18"/>
        </w:rPr>
        <w:t>&lt;Insert F</w:t>
      </w:r>
      <w:r w:rsidR="00E65451">
        <w:rPr>
          <w:rFonts w:ascii="Times New Roman" w:hAnsi="Times New Roman" w:cs="Times New Roman"/>
          <w:i/>
          <w:sz w:val="18"/>
          <w:szCs w:val="18"/>
        </w:rPr>
        <w:t>igure 6</w:t>
      </w:r>
      <w:r w:rsidR="00E65451" w:rsidRPr="0020467E">
        <w:rPr>
          <w:rFonts w:ascii="Times New Roman" w:hAnsi="Times New Roman" w:cs="Times New Roman"/>
          <w:i/>
          <w:sz w:val="18"/>
          <w:szCs w:val="18"/>
        </w:rPr>
        <w:t xml:space="preserve"> about here&gt;</w:t>
      </w:r>
    </w:p>
    <w:p w:rsidR="000C6E73" w:rsidRDefault="000C6E73" w:rsidP="000C6E73">
      <w:pPr>
        <w:spacing w:after="0" w:line="240" w:lineRule="auto"/>
        <w:rPr>
          <w:rFonts w:ascii="Times New Roman" w:hAnsi="Times New Roman" w:cs="Times New Roman"/>
          <w:sz w:val="18"/>
          <w:szCs w:val="18"/>
        </w:rPr>
      </w:pPr>
    </w:p>
    <w:p w:rsidR="000C6E73" w:rsidRDefault="000C6E73" w:rsidP="000C6E73">
      <w:pPr>
        <w:spacing w:after="0" w:line="240" w:lineRule="auto"/>
        <w:rPr>
          <w:rFonts w:ascii="Times New Roman" w:hAnsi="Times New Roman" w:cs="Times New Roman"/>
          <w:sz w:val="18"/>
          <w:szCs w:val="18"/>
        </w:rPr>
      </w:pPr>
      <w:r>
        <w:rPr>
          <w:rFonts w:ascii="Times New Roman" w:hAnsi="Times New Roman" w:cs="Times New Roman"/>
          <w:sz w:val="18"/>
          <w:szCs w:val="18"/>
        </w:rPr>
        <w:t xml:space="preserve">The kernel intensity function illustration (Figure 7) verifies the </w:t>
      </w:r>
      <w:r w:rsidRPr="0096189C">
        <w:rPr>
          <w:rFonts w:ascii="Times New Roman" w:hAnsi="Times New Roman" w:cs="Times New Roman"/>
          <w:sz w:val="18"/>
          <w:szCs w:val="18"/>
        </w:rPr>
        <w:t>aggregation and reveals</w:t>
      </w:r>
      <w:r>
        <w:rPr>
          <w:rFonts w:ascii="Times New Roman" w:hAnsi="Times New Roman" w:cs="Times New Roman"/>
          <w:sz w:val="18"/>
          <w:szCs w:val="18"/>
        </w:rPr>
        <w:t xml:space="preserve"> that a large hotspot occurs in the south directional zone. Trucks are powerful enough to travel from the bottom to the top of the highest hill in the Silver Lake Sand Dunes, and most of the truck drivers lost control of their vehicles and flipped over. Another</w:t>
      </w:r>
      <w:r>
        <w:t xml:space="preserve"> </w:t>
      </w:r>
      <w:r>
        <w:rPr>
          <w:rFonts w:ascii="Times New Roman" w:hAnsi="Times New Roman" w:cs="Times New Roman"/>
          <w:sz w:val="18"/>
          <w:szCs w:val="18"/>
        </w:rPr>
        <w:t xml:space="preserve">unobvious </w:t>
      </w:r>
      <w:r w:rsidR="008C79D0">
        <w:rPr>
          <w:rFonts w:ascii="Times New Roman" w:hAnsi="Times New Roman" w:cs="Times New Roman"/>
          <w:sz w:val="18"/>
          <w:szCs w:val="18"/>
        </w:rPr>
        <w:t>hotspot</w:t>
      </w:r>
      <w:r>
        <w:rPr>
          <w:rFonts w:ascii="Times New Roman" w:hAnsi="Times New Roman" w:cs="Times New Roman"/>
          <w:sz w:val="18"/>
          <w:szCs w:val="18"/>
        </w:rPr>
        <w:t xml:space="preserve"> is located near the south edge of the south directional zone in the back side of the second highest hill among the sand dunes.  </w:t>
      </w:r>
    </w:p>
    <w:p w:rsidR="000C6E73" w:rsidRDefault="000C6E73" w:rsidP="000C6E73">
      <w:pPr>
        <w:spacing w:after="0" w:line="240" w:lineRule="auto"/>
        <w:rPr>
          <w:rFonts w:ascii="Times New Roman" w:hAnsi="Times New Roman" w:cs="Times New Roman"/>
          <w:sz w:val="18"/>
          <w:szCs w:val="18"/>
        </w:rPr>
      </w:pPr>
    </w:p>
    <w:p w:rsidR="00E65451" w:rsidRPr="0020467E" w:rsidRDefault="00E65451" w:rsidP="00E65451">
      <w:pPr>
        <w:spacing w:after="0" w:line="240" w:lineRule="auto"/>
        <w:rPr>
          <w:rFonts w:ascii="Times New Roman" w:hAnsi="Times New Roman" w:cs="Times New Roman"/>
          <w:i/>
          <w:sz w:val="18"/>
          <w:szCs w:val="18"/>
        </w:rPr>
      </w:pPr>
      <w:r w:rsidRPr="0020467E">
        <w:rPr>
          <w:rFonts w:ascii="Times New Roman" w:hAnsi="Times New Roman" w:cs="Times New Roman"/>
          <w:i/>
          <w:sz w:val="18"/>
          <w:szCs w:val="18"/>
        </w:rPr>
        <w:t>&lt;Insert F</w:t>
      </w:r>
      <w:r>
        <w:rPr>
          <w:rFonts w:ascii="Times New Roman" w:hAnsi="Times New Roman" w:cs="Times New Roman"/>
          <w:i/>
          <w:sz w:val="18"/>
          <w:szCs w:val="18"/>
        </w:rPr>
        <w:t>igure 7</w:t>
      </w:r>
      <w:r w:rsidRPr="0020467E">
        <w:rPr>
          <w:rFonts w:ascii="Times New Roman" w:hAnsi="Times New Roman" w:cs="Times New Roman"/>
          <w:i/>
          <w:sz w:val="18"/>
          <w:szCs w:val="18"/>
        </w:rPr>
        <w:t xml:space="preserve"> about here&gt;</w:t>
      </w:r>
    </w:p>
    <w:p w:rsidR="000C6E73" w:rsidRDefault="000C6E73" w:rsidP="000C6E73">
      <w:pPr>
        <w:spacing w:after="0" w:line="240" w:lineRule="auto"/>
        <w:rPr>
          <w:rFonts w:ascii="Times New Roman" w:hAnsi="Times New Roman" w:cs="Times New Roman"/>
          <w:sz w:val="18"/>
          <w:szCs w:val="18"/>
        </w:rPr>
      </w:pPr>
    </w:p>
    <w:p w:rsidR="000C6E73" w:rsidRPr="00E65451" w:rsidRDefault="00EC6449" w:rsidP="000C6E73">
      <w:pPr>
        <w:spacing w:after="0" w:line="240" w:lineRule="auto"/>
        <w:rPr>
          <w:rFonts w:ascii="Times New Roman" w:hAnsi="Times New Roman" w:cs="Times New Roman"/>
          <w:sz w:val="18"/>
          <w:szCs w:val="18"/>
        </w:rPr>
      </w:pPr>
      <w:r w:rsidRPr="00EC6449">
        <w:rPr>
          <w:rFonts w:ascii="Times New Roman" w:hAnsi="Times New Roman" w:cs="Times New Roman"/>
          <w:sz w:val="18"/>
          <w:szCs w:val="18"/>
        </w:rPr>
        <w:t>3.4 ATV Accidents</w:t>
      </w:r>
    </w:p>
    <w:p w:rsidR="000C6E73" w:rsidRDefault="000C6E73" w:rsidP="000C6E73">
      <w:pPr>
        <w:spacing w:after="0" w:line="240" w:lineRule="auto"/>
        <w:rPr>
          <w:rFonts w:ascii="Times New Roman" w:hAnsi="Times New Roman" w:cs="Times New Roman"/>
          <w:sz w:val="18"/>
          <w:szCs w:val="18"/>
        </w:rPr>
      </w:pPr>
      <w:r>
        <w:rPr>
          <w:rFonts w:ascii="Times New Roman" w:hAnsi="Times New Roman" w:cs="Times New Roman"/>
          <w:sz w:val="18"/>
          <w:szCs w:val="18"/>
        </w:rPr>
        <w:t xml:space="preserve">The graph of the K function for ATV accidents (Figure 8) shows statistically significant clustering. The </w:t>
      </w:r>
      <w:r w:rsidR="00E65451">
        <w:rPr>
          <w:rFonts w:ascii="Times New Roman" w:hAnsi="Times New Roman" w:cs="Times New Roman"/>
          <w:sz w:val="18"/>
          <w:szCs w:val="18"/>
        </w:rPr>
        <w:t xml:space="preserve">line of small </w:t>
      </w:r>
      <w:r>
        <w:rPr>
          <w:rFonts w:ascii="Times New Roman" w:hAnsi="Times New Roman" w:cs="Times New Roman"/>
          <w:sz w:val="18"/>
          <w:szCs w:val="18"/>
        </w:rPr>
        <w:t xml:space="preserve">small circles rises </w:t>
      </w:r>
      <w:r w:rsidR="00E65451">
        <w:rPr>
          <w:rFonts w:ascii="Times New Roman" w:hAnsi="Times New Roman" w:cs="Times New Roman"/>
          <w:sz w:val="18"/>
          <w:szCs w:val="18"/>
        </w:rPr>
        <w:t xml:space="preserve">steeply </w:t>
      </w:r>
      <w:r>
        <w:rPr>
          <w:rFonts w:ascii="Times New Roman" w:hAnsi="Times New Roman" w:cs="Times New Roman"/>
          <w:sz w:val="18"/>
          <w:szCs w:val="18"/>
        </w:rPr>
        <w:t>within 100 distance units and exceeds the boundary of the CSR envelope. The graph statistically prove</w:t>
      </w:r>
      <w:r w:rsidR="007C56DB">
        <w:rPr>
          <w:rFonts w:ascii="Times New Roman" w:hAnsi="Times New Roman" w:cs="Times New Roman"/>
          <w:sz w:val="18"/>
          <w:szCs w:val="18"/>
        </w:rPr>
        <w:t>s</w:t>
      </w:r>
      <w:r>
        <w:rPr>
          <w:rFonts w:ascii="Times New Roman" w:hAnsi="Times New Roman" w:cs="Times New Roman"/>
          <w:sz w:val="18"/>
          <w:szCs w:val="18"/>
        </w:rPr>
        <w:t xml:space="preserve"> that ATV accidents are significantly clustered within short distances. </w:t>
      </w:r>
    </w:p>
    <w:p w:rsidR="000C6E73" w:rsidRDefault="000C6E73" w:rsidP="000C6E73">
      <w:pPr>
        <w:spacing w:after="0" w:line="240" w:lineRule="auto"/>
        <w:rPr>
          <w:rFonts w:ascii="Times New Roman" w:hAnsi="Times New Roman" w:cs="Times New Roman"/>
          <w:sz w:val="18"/>
          <w:szCs w:val="18"/>
        </w:rPr>
      </w:pPr>
    </w:p>
    <w:p w:rsidR="00E65451" w:rsidRPr="0020467E" w:rsidRDefault="00E65451" w:rsidP="00E65451">
      <w:pPr>
        <w:spacing w:after="0" w:line="240" w:lineRule="auto"/>
        <w:rPr>
          <w:rFonts w:ascii="Times New Roman" w:hAnsi="Times New Roman" w:cs="Times New Roman"/>
          <w:i/>
          <w:sz w:val="18"/>
          <w:szCs w:val="18"/>
        </w:rPr>
      </w:pPr>
      <w:r w:rsidRPr="0020467E">
        <w:rPr>
          <w:rFonts w:ascii="Times New Roman" w:hAnsi="Times New Roman" w:cs="Times New Roman"/>
          <w:i/>
          <w:sz w:val="18"/>
          <w:szCs w:val="18"/>
        </w:rPr>
        <w:t>&lt;Insert F</w:t>
      </w:r>
      <w:r>
        <w:rPr>
          <w:rFonts w:ascii="Times New Roman" w:hAnsi="Times New Roman" w:cs="Times New Roman"/>
          <w:i/>
          <w:sz w:val="18"/>
          <w:szCs w:val="18"/>
        </w:rPr>
        <w:t>igure 8</w:t>
      </w:r>
      <w:r w:rsidRPr="0020467E">
        <w:rPr>
          <w:rFonts w:ascii="Times New Roman" w:hAnsi="Times New Roman" w:cs="Times New Roman"/>
          <w:i/>
          <w:sz w:val="18"/>
          <w:szCs w:val="18"/>
        </w:rPr>
        <w:t xml:space="preserve"> about here&gt;</w:t>
      </w:r>
    </w:p>
    <w:p w:rsidR="000C6E73" w:rsidRDefault="000C6E73" w:rsidP="000C6E73">
      <w:pPr>
        <w:spacing w:after="0" w:line="240" w:lineRule="auto"/>
        <w:rPr>
          <w:rFonts w:ascii="Times New Roman" w:hAnsi="Times New Roman" w:cs="Times New Roman"/>
          <w:sz w:val="18"/>
          <w:szCs w:val="18"/>
        </w:rPr>
      </w:pPr>
    </w:p>
    <w:p w:rsidR="000C6E73" w:rsidRDefault="000C6E73" w:rsidP="000C6E73">
      <w:pPr>
        <w:spacing w:after="0" w:line="240" w:lineRule="auto"/>
        <w:rPr>
          <w:rFonts w:ascii="Times New Roman" w:hAnsi="Times New Roman" w:cs="Times New Roman"/>
          <w:sz w:val="18"/>
          <w:szCs w:val="18"/>
        </w:rPr>
      </w:pPr>
      <w:r>
        <w:rPr>
          <w:rFonts w:ascii="Times New Roman" w:hAnsi="Times New Roman" w:cs="Times New Roman"/>
          <w:sz w:val="18"/>
          <w:szCs w:val="18"/>
        </w:rPr>
        <w:t xml:space="preserve">Figure 9 is the kernel intensity function illustration that identifies several areas in the south directional zone, two minor regions in the directionally unrestricted area, and a large linear area along the shoreline of Lake Michigan where ATV accident intensity is high. The highest accident intensity for ATVs is located at the back side of the first hill in the south directional zone. From the figure we find that </w:t>
      </w:r>
      <w:r w:rsidR="007C56DB">
        <w:rPr>
          <w:rFonts w:ascii="Times New Roman" w:hAnsi="Times New Roman" w:cs="Times New Roman"/>
          <w:sz w:val="18"/>
          <w:szCs w:val="18"/>
        </w:rPr>
        <w:t>many ATV</w:t>
      </w:r>
      <w:r>
        <w:rPr>
          <w:rFonts w:ascii="Times New Roman" w:hAnsi="Times New Roman" w:cs="Times New Roman"/>
          <w:sz w:val="18"/>
          <w:szCs w:val="18"/>
        </w:rPr>
        <w:t xml:space="preserve"> accidents occur after crossing the </w:t>
      </w:r>
      <w:r w:rsidRPr="0096189C">
        <w:rPr>
          <w:rFonts w:ascii="Times New Roman" w:hAnsi="Times New Roman" w:cs="Times New Roman"/>
          <w:sz w:val="18"/>
          <w:szCs w:val="18"/>
        </w:rPr>
        <w:t>peak</w:t>
      </w:r>
      <w:r w:rsidR="00850716" w:rsidRPr="0096189C">
        <w:rPr>
          <w:rFonts w:ascii="Times New Roman" w:hAnsi="Times New Roman" w:cs="Times New Roman"/>
          <w:sz w:val="18"/>
          <w:szCs w:val="18"/>
        </w:rPr>
        <w:t>, becoming airborne</w:t>
      </w:r>
      <w:r w:rsidRPr="0096189C">
        <w:rPr>
          <w:rFonts w:ascii="Times New Roman" w:hAnsi="Times New Roman" w:cs="Times New Roman"/>
          <w:sz w:val="18"/>
          <w:szCs w:val="18"/>
        </w:rPr>
        <w:t xml:space="preserve"> and tumbl</w:t>
      </w:r>
      <w:r w:rsidR="00850716" w:rsidRPr="0096189C">
        <w:rPr>
          <w:rFonts w:ascii="Times New Roman" w:hAnsi="Times New Roman" w:cs="Times New Roman"/>
          <w:sz w:val="18"/>
          <w:szCs w:val="18"/>
        </w:rPr>
        <w:t>ing</w:t>
      </w:r>
      <w:r w:rsidRPr="0096189C">
        <w:rPr>
          <w:rFonts w:ascii="Times New Roman" w:hAnsi="Times New Roman" w:cs="Times New Roman"/>
          <w:sz w:val="18"/>
          <w:szCs w:val="18"/>
        </w:rPr>
        <w:t xml:space="preserve"> into the dune valley</w:t>
      </w:r>
      <w:r w:rsidR="00850716" w:rsidRPr="0096189C">
        <w:rPr>
          <w:rFonts w:ascii="Times New Roman" w:hAnsi="Times New Roman" w:cs="Times New Roman"/>
          <w:sz w:val="18"/>
          <w:szCs w:val="18"/>
        </w:rPr>
        <w:t xml:space="preserve"> after losing control</w:t>
      </w:r>
      <w:r w:rsidRPr="0096189C">
        <w:rPr>
          <w:rFonts w:ascii="Times New Roman" w:hAnsi="Times New Roman" w:cs="Times New Roman"/>
          <w:sz w:val="18"/>
          <w:szCs w:val="18"/>
        </w:rPr>
        <w:t>.</w:t>
      </w:r>
      <w:r>
        <w:rPr>
          <w:rFonts w:ascii="Times New Roman" w:hAnsi="Times New Roman" w:cs="Times New Roman"/>
          <w:sz w:val="18"/>
          <w:szCs w:val="18"/>
        </w:rPr>
        <w:t xml:space="preserve"> Similar patterns are presented in the third and last hill within the south directional zone. It is noticeable that the flat area along the shoreline </w:t>
      </w:r>
      <w:r w:rsidR="00850716">
        <w:rPr>
          <w:rFonts w:ascii="Times New Roman" w:hAnsi="Times New Roman" w:cs="Times New Roman"/>
          <w:sz w:val="18"/>
          <w:szCs w:val="18"/>
        </w:rPr>
        <w:t>is an</w:t>
      </w:r>
      <w:r>
        <w:rPr>
          <w:rFonts w:ascii="Times New Roman" w:hAnsi="Times New Roman" w:cs="Times New Roman"/>
          <w:sz w:val="18"/>
          <w:szCs w:val="18"/>
        </w:rPr>
        <w:t xml:space="preserve"> </w:t>
      </w:r>
      <w:r w:rsidRPr="0096189C">
        <w:rPr>
          <w:rFonts w:ascii="Times New Roman" w:hAnsi="Times New Roman" w:cs="Times New Roman"/>
          <w:sz w:val="18"/>
          <w:szCs w:val="18"/>
        </w:rPr>
        <w:t>accident hotspot</w:t>
      </w:r>
      <w:r w:rsidR="00850716" w:rsidRPr="0096189C">
        <w:rPr>
          <w:rFonts w:ascii="Times New Roman" w:hAnsi="Times New Roman" w:cs="Times New Roman"/>
          <w:sz w:val="18"/>
          <w:szCs w:val="18"/>
        </w:rPr>
        <w:t>, possibly because of the high rate of speed</w:t>
      </w:r>
      <w:r w:rsidRPr="0096189C">
        <w:rPr>
          <w:rFonts w:ascii="Times New Roman" w:hAnsi="Times New Roman" w:cs="Times New Roman"/>
          <w:sz w:val="18"/>
          <w:szCs w:val="18"/>
        </w:rPr>
        <w:t xml:space="preserve"> due to the lack of topographic undulation.</w:t>
      </w:r>
      <w:r>
        <w:rPr>
          <w:rFonts w:ascii="Times New Roman" w:hAnsi="Times New Roman" w:cs="Times New Roman"/>
          <w:sz w:val="18"/>
          <w:szCs w:val="18"/>
        </w:rPr>
        <w:t xml:space="preserve"> </w:t>
      </w:r>
    </w:p>
    <w:p w:rsidR="000C6E73" w:rsidRDefault="000C6E73" w:rsidP="000C6E73">
      <w:pPr>
        <w:spacing w:after="0" w:line="240" w:lineRule="auto"/>
        <w:rPr>
          <w:rFonts w:ascii="Times New Roman" w:hAnsi="Times New Roman" w:cs="Times New Roman"/>
          <w:sz w:val="18"/>
          <w:szCs w:val="18"/>
        </w:rPr>
      </w:pPr>
    </w:p>
    <w:p w:rsidR="00E65451" w:rsidRPr="0020467E" w:rsidRDefault="00E65451" w:rsidP="00E65451">
      <w:pPr>
        <w:spacing w:after="0" w:line="240" w:lineRule="auto"/>
        <w:rPr>
          <w:rFonts w:ascii="Times New Roman" w:hAnsi="Times New Roman" w:cs="Times New Roman"/>
          <w:i/>
          <w:sz w:val="18"/>
          <w:szCs w:val="18"/>
        </w:rPr>
      </w:pPr>
      <w:r w:rsidRPr="0020467E">
        <w:rPr>
          <w:rFonts w:ascii="Times New Roman" w:hAnsi="Times New Roman" w:cs="Times New Roman"/>
          <w:i/>
          <w:sz w:val="18"/>
          <w:szCs w:val="18"/>
        </w:rPr>
        <w:t>&lt;Insert F</w:t>
      </w:r>
      <w:r>
        <w:rPr>
          <w:rFonts w:ascii="Times New Roman" w:hAnsi="Times New Roman" w:cs="Times New Roman"/>
          <w:i/>
          <w:sz w:val="18"/>
          <w:szCs w:val="18"/>
        </w:rPr>
        <w:t>igure 9</w:t>
      </w:r>
      <w:r w:rsidRPr="0020467E">
        <w:rPr>
          <w:rFonts w:ascii="Times New Roman" w:hAnsi="Times New Roman" w:cs="Times New Roman"/>
          <w:i/>
          <w:sz w:val="18"/>
          <w:szCs w:val="18"/>
        </w:rPr>
        <w:t xml:space="preserve"> about here&gt;</w:t>
      </w:r>
    </w:p>
    <w:p w:rsidR="000C6E73" w:rsidRDefault="000C6E73" w:rsidP="000C6E73">
      <w:pPr>
        <w:spacing w:after="0" w:line="240" w:lineRule="auto"/>
        <w:rPr>
          <w:rFonts w:ascii="Times New Roman" w:hAnsi="Times New Roman" w:cs="Times New Roman"/>
          <w:sz w:val="18"/>
          <w:szCs w:val="18"/>
        </w:rPr>
      </w:pPr>
    </w:p>
    <w:p w:rsidR="000C6E73" w:rsidRPr="00E65451" w:rsidRDefault="00EC6449" w:rsidP="000C6E73">
      <w:pPr>
        <w:spacing w:after="0" w:line="240" w:lineRule="auto"/>
        <w:rPr>
          <w:rFonts w:ascii="Times New Roman" w:hAnsi="Times New Roman" w:cs="Times New Roman"/>
          <w:sz w:val="18"/>
          <w:szCs w:val="18"/>
        </w:rPr>
      </w:pPr>
      <w:r w:rsidRPr="00EC6449">
        <w:rPr>
          <w:rFonts w:ascii="Times New Roman" w:hAnsi="Times New Roman" w:cs="Times New Roman"/>
          <w:iCs/>
          <w:color w:val="000000"/>
          <w:sz w:val="18"/>
          <w:szCs w:val="18"/>
        </w:rPr>
        <w:t>3.5 Independent t-test</w:t>
      </w:r>
    </w:p>
    <w:p w:rsidR="000C6E73" w:rsidRDefault="00E65451" w:rsidP="000C6E73">
      <w:pPr>
        <w:spacing w:after="0" w:line="240" w:lineRule="auto"/>
        <w:rPr>
          <w:rFonts w:ascii="Times New Roman" w:eastAsia="Times New Roman" w:hAnsi="Times New Roman" w:cs="Times New Roman"/>
          <w:sz w:val="18"/>
          <w:szCs w:val="18"/>
        </w:rPr>
      </w:pPr>
      <w:r>
        <w:rPr>
          <w:rFonts w:ascii="Times New Roman" w:hAnsi="Times New Roman" w:cs="Times New Roman"/>
          <w:sz w:val="18"/>
          <w:szCs w:val="18"/>
        </w:rPr>
        <w:t>I</w:t>
      </w:r>
      <w:r w:rsidR="000C6E73">
        <w:rPr>
          <w:rFonts w:ascii="Times New Roman" w:hAnsi="Times New Roman" w:cs="Times New Roman"/>
          <w:sz w:val="18"/>
          <w:szCs w:val="18"/>
        </w:rPr>
        <w:t>ndependent t-test</w:t>
      </w:r>
      <w:r>
        <w:rPr>
          <w:rFonts w:ascii="Times New Roman" w:hAnsi="Times New Roman" w:cs="Times New Roman"/>
          <w:sz w:val="18"/>
          <w:szCs w:val="18"/>
        </w:rPr>
        <w:t>s</w:t>
      </w:r>
      <w:r w:rsidR="000C6E73">
        <w:rPr>
          <w:rFonts w:ascii="Times New Roman" w:hAnsi="Times New Roman" w:cs="Times New Roman"/>
          <w:sz w:val="18"/>
          <w:szCs w:val="18"/>
        </w:rPr>
        <w:t xml:space="preserve"> w</w:t>
      </w:r>
      <w:r>
        <w:rPr>
          <w:rFonts w:ascii="Times New Roman" w:hAnsi="Times New Roman" w:cs="Times New Roman"/>
          <w:sz w:val="18"/>
          <w:szCs w:val="18"/>
        </w:rPr>
        <w:t>ere</w:t>
      </w:r>
      <w:r w:rsidR="000C6E73">
        <w:rPr>
          <w:rFonts w:ascii="Times New Roman" w:hAnsi="Times New Roman" w:cs="Times New Roman"/>
          <w:sz w:val="18"/>
          <w:szCs w:val="18"/>
        </w:rPr>
        <w:t xml:space="preserve"> conducted to compare mean percent slope between ORV accident points and heterogeneous Poisson points. Table 1 below shows the detailed result</w:t>
      </w:r>
      <w:r w:rsidR="007C56DB">
        <w:rPr>
          <w:rFonts w:ascii="Times New Roman" w:hAnsi="Times New Roman" w:cs="Times New Roman"/>
          <w:sz w:val="18"/>
          <w:szCs w:val="18"/>
        </w:rPr>
        <w:t>s</w:t>
      </w:r>
      <w:r w:rsidR="000C6E73">
        <w:rPr>
          <w:rFonts w:ascii="Times New Roman" w:hAnsi="Times New Roman" w:cs="Times New Roman"/>
          <w:sz w:val="18"/>
          <w:szCs w:val="18"/>
        </w:rPr>
        <w:t xml:space="preserve">. The mean percent slope for ORV accident points was 10.9 and the mean percent slope for heterogeneous Poisson points was 7.5. A </w:t>
      </w:r>
      <w:r w:rsidR="000C6E73">
        <w:rPr>
          <w:rFonts w:ascii="Times New Roman" w:eastAsia="Times New Roman" w:hAnsi="Times New Roman" w:cs="Times New Roman"/>
          <w:sz w:val="18"/>
          <w:szCs w:val="18"/>
          <w:lang w:eastAsia="en-US"/>
        </w:rPr>
        <w:t>Levene's test for equality of variances</w:t>
      </w:r>
      <w:r w:rsidR="000C6E73">
        <w:rPr>
          <w:rFonts w:ascii="Times New Roman" w:hAnsi="Times New Roman" w:cs="Times New Roman"/>
          <w:sz w:val="18"/>
          <w:szCs w:val="18"/>
        </w:rPr>
        <w:t xml:space="preserve"> was performed before </w:t>
      </w:r>
      <w:r w:rsidR="00B9151D">
        <w:rPr>
          <w:rFonts w:ascii="Times New Roman" w:hAnsi="Times New Roman" w:cs="Times New Roman"/>
          <w:sz w:val="18"/>
          <w:szCs w:val="18"/>
        </w:rPr>
        <w:t xml:space="preserve">the </w:t>
      </w:r>
      <w:r w:rsidR="000C6E73">
        <w:rPr>
          <w:rFonts w:ascii="Times New Roman" w:hAnsi="Times New Roman" w:cs="Times New Roman"/>
          <w:sz w:val="18"/>
          <w:szCs w:val="18"/>
        </w:rPr>
        <w:t xml:space="preserve">t-test to evaluate the basic assumption </w:t>
      </w:r>
      <w:r w:rsidR="000C6E73">
        <w:rPr>
          <w:rFonts w:ascii="Times New Roman" w:eastAsia="Times New Roman" w:hAnsi="Times New Roman" w:cs="Times New Roman"/>
          <w:sz w:val="18"/>
          <w:szCs w:val="18"/>
          <w:lang w:eastAsia="en-US"/>
        </w:rPr>
        <w:t xml:space="preserve">of variance homogeneity. </w:t>
      </w:r>
      <w:r w:rsidR="00160943">
        <w:rPr>
          <w:rFonts w:ascii="Times New Roman" w:eastAsia="Times New Roman" w:hAnsi="Times New Roman" w:cs="Times New Roman"/>
          <w:sz w:val="18"/>
          <w:szCs w:val="18"/>
          <w:lang w:eastAsia="en-US"/>
        </w:rPr>
        <w:t xml:space="preserve">An </w:t>
      </w:r>
      <w:r w:rsidR="000C6E73">
        <w:rPr>
          <w:rFonts w:ascii="Times New Roman" w:eastAsia="Times New Roman" w:hAnsi="Times New Roman" w:cs="Times New Roman"/>
          <w:sz w:val="18"/>
          <w:szCs w:val="18"/>
          <w:lang w:eastAsia="en-US"/>
        </w:rPr>
        <w:t>F of 2.524 (</w:t>
      </w:r>
      <w:r w:rsidR="000C6E73">
        <w:rPr>
          <w:rFonts w:ascii="Times New Roman" w:eastAsia="Times New Roman" w:hAnsi="Times New Roman" w:cs="Times New Roman"/>
          <w:i/>
          <w:sz w:val="18"/>
          <w:szCs w:val="18"/>
          <w:lang w:eastAsia="en-US"/>
        </w:rPr>
        <w:t>p</w:t>
      </w:r>
      <w:r w:rsidR="000C6E73">
        <w:rPr>
          <w:rFonts w:ascii="Times New Roman" w:eastAsia="Times New Roman" w:hAnsi="Times New Roman" w:cs="Times New Roman"/>
          <w:sz w:val="18"/>
          <w:szCs w:val="18"/>
          <w:lang w:eastAsia="en-US"/>
        </w:rPr>
        <w:t xml:space="preserve"> = 0.112) shows </w:t>
      </w:r>
      <w:r w:rsidR="00160943">
        <w:rPr>
          <w:rFonts w:ascii="Times New Roman" w:eastAsia="Times New Roman" w:hAnsi="Times New Roman" w:cs="Times New Roman"/>
          <w:sz w:val="18"/>
          <w:szCs w:val="18"/>
          <w:lang w:eastAsia="en-US"/>
        </w:rPr>
        <w:t xml:space="preserve">that </w:t>
      </w:r>
      <w:r w:rsidR="000C6E73">
        <w:rPr>
          <w:rFonts w:ascii="Times New Roman" w:eastAsia="Times New Roman" w:hAnsi="Times New Roman" w:cs="Times New Roman"/>
          <w:sz w:val="18"/>
          <w:szCs w:val="18"/>
          <w:lang w:eastAsia="en-US"/>
        </w:rPr>
        <w:t xml:space="preserve">the assumption was not violated. </w:t>
      </w:r>
      <w:r w:rsidR="00160943">
        <w:rPr>
          <w:rFonts w:ascii="Times New Roman" w:eastAsia="Times New Roman" w:hAnsi="Times New Roman" w:cs="Times New Roman"/>
          <w:sz w:val="18"/>
          <w:szCs w:val="18"/>
          <w:lang w:eastAsia="en-US"/>
        </w:rPr>
        <w:t>W</w:t>
      </w:r>
      <w:r w:rsidR="000C6E73">
        <w:rPr>
          <w:rFonts w:ascii="Times New Roman" w:eastAsia="Times New Roman" w:hAnsi="Times New Roman" w:cs="Times New Roman"/>
          <w:sz w:val="18"/>
          <w:szCs w:val="18"/>
          <w:lang w:eastAsia="en-US"/>
        </w:rPr>
        <w:t xml:space="preserve">e obtained </w:t>
      </w:r>
      <w:r w:rsidR="00160943">
        <w:rPr>
          <w:rFonts w:ascii="Times New Roman" w:eastAsia="Times New Roman" w:hAnsi="Times New Roman" w:cs="Times New Roman"/>
          <w:sz w:val="18"/>
          <w:szCs w:val="18"/>
          <w:lang w:eastAsia="en-US"/>
        </w:rPr>
        <w:t xml:space="preserve">a </w:t>
      </w:r>
      <w:r w:rsidR="000C6E73">
        <w:rPr>
          <w:rFonts w:ascii="Times New Roman" w:eastAsia="Times New Roman" w:hAnsi="Times New Roman" w:cs="Times New Roman"/>
          <w:sz w:val="18"/>
          <w:szCs w:val="18"/>
          <w:lang w:eastAsia="en-US"/>
        </w:rPr>
        <w:t>value t of 5.758 (</w:t>
      </w:r>
      <w:r w:rsidR="000C6E73">
        <w:rPr>
          <w:rFonts w:ascii="Times New Roman" w:eastAsia="Times New Roman" w:hAnsi="Times New Roman" w:cs="Times New Roman"/>
          <w:i/>
          <w:sz w:val="18"/>
          <w:szCs w:val="18"/>
          <w:lang w:eastAsia="en-US"/>
        </w:rPr>
        <w:t>p</w:t>
      </w:r>
      <w:r w:rsidR="000C6E73">
        <w:rPr>
          <w:rFonts w:ascii="Times New Roman" w:eastAsia="Times New Roman" w:hAnsi="Times New Roman" w:cs="Times New Roman"/>
          <w:sz w:val="18"/>
          <w:szCs w:val="18"/>
          <w:lang w:eastAsia="en-US"/>
        </w:rPr>
        <w:t xml:space="preserve"> &lt; 0.001) for equal variance outcome with </w:t>
      </w:r>
      <w:r w:rsidR="00160943">
        <w:rPr>
          <w:rFonts w:ascii="Times New Roman" w:eastAsia="Times New Roman" w:hAnsi="Times New Roman" w:cs="Times New Roman"/>
          <w:sz w:val="18"/>
          <w:szCs w:val="18"/>
          <w:lang w:eastAsia="en-US"/>
        </w:rPr>
        <w:t xml:space="preserve">921 </w:t>
      </w:r>
      <w:r w:rsidR="000C6E73">
        <w:rPr>
          <w:rFonts w:ascii="Times New Roman" w:eastAsia="Times New Roman" w:hAnsi="Times New Roman" w:cs="Times New Roman"/>
          <w:sz w:val="18"/>
          <w:szCs w:val="18"/>
          <w:lang w:eastAsia="en-US"/>
        </w:rPr>
        <w:t>degree</w:t>
      </w:r>
      <w:r w:rsidR="00160943">
        <w:rPr>
          <w:rFonts w:ascii="Times New Roman" w:eastAsia="Times New Roman" w:hAnsi="Times New Roman" w:cs="Times New Roman"/>
          <w:sz w:val="18"/>
          <w:szCs w:val="18"/>
          <w:lang w:eastAsia="en-US"/>
        </w:rPr>
        <w:t>s</w:t>
      </w:r>
      <w:r w:rsidR="000C6E73">
        <w:rPr>
          <w:rFonts w:ascii="Times New Roman" w:eastAsia="Times New Roman" w:hAnsi="Times New Roman" w:cs="Times New Roman"/>
          <w:sz w:val="18"/>
          <w:szCs w:val="18"/>
          <w:lang w:eastAsia="en-US"/>
        </w:rPr>
        <w:t xml:space="preserve"> of freedom</w:t>
      </w:r>
      <w:r w:rsidR="00160943">
        <w:rPr>
          <w:rFonts w:ascii="Times New Roman" w:eastAsia="Times New Roman" w:hAnsi="Times New Roman" w:cs="Times New Roman"/>
          <w:sz w:val="18"/>
          <w:szCs w:val="18"/>
          <w:lang w:eastAsia="en-US"/>
        </w:rPr>
        <w:t xml:space="preserve"> </w:t>
      </w:r>
      <w:r w:rsidR="000C6E73">
        <w:rPr>
          <w:rFonts w:ascii="Times New Roman" w:eastAsia="Times New Roman" w:hAnsi="Times New Roman" w:cs="Times New Roman"/>
          <w:sz w:val="18"/>
          <w:szCs w:val="18"/>
          <w:lang w:eastAsia="en-US"/>
        </w:rPr>
        <w:t>for the significance test. The independent t-test result showed the percent slope of ORV accidents was significantly higher than the percent slope of heterogeneous Poisson points. We can therefore conclud</w:t>
      </w:r>
      <w:r w:rsidR="000C6E73">
        <w:rPr>
          <w:rFonts w:ascii="Times New Roman" w:eastAsia="PMingLiU" w:hAnsi="Times New Roman" w:cs="Times New Roman"/>
          <w:sz w:val="18"/>
          <w:szCs w:val="18"/>
          <w:lang w:eastAsia="zh-TW"/>
        </w:rPr>
        <w:t>e</w:t>
      </w:r>
      <w:r w:rsidR="000C6E73">
        <w:rPr>
          <w:rFonts w:ascii="Times New Roman" w:eastAsia="Times New Roman" w:hAnsi="Times New Roman" w:cs="Times New Roman"/>
          <w:sz w:val="18"/>
          <w:szCs w:val="18"/>
          <w:lang w:eastAsia="en-US"/>
        </w:rPr>
        <w:t xml:space="preserve"> that ORV accidents tend to happen</w:t>
      </w:r>
      <w:r w:rsidR="000C6E73">
        <w:rPr>
          <w:rFonts w:ascii="Times New Roman" w:eastAsia="Times New Roman" w:hAnsi="Times New Roman" w:cs="Times New Roman"/>
          <w:sz w:val="18"/>
          <w:szCs w:val="18"/>
        </w:rPr>
        <w:t xml:space="preserve"> on steeper slopes.</w:t>
      </w:r>
    </w:p>
    <w:p w:rsidR="000C6E73" w:rsidRDefault="000C6E73" w:rsidP="000C6E73">
      <w:pPr>
        <w:spacing w:after="0" w:line="240" w:lineRule="auto"/>
        <w:rPr>
          <w:rFonts w:ascii="Times New Roman" w:hAnsi="Times New Roman" w:cs="Times New Roman"/>
          <w:b/>
          <w:color w:val="000000"/>
          <w:sz w:val="18"/>
          <w:szCs w:val="18"/>
        </w:rPr>
      </w:pPr>
    </w:p>
    <w:p w:rsidR="00160943" w:rsidRPr="0020467E" w:rsidRDefault="00160943" w:rsidP="00160943">
      <w:pPr>
        <w:spacing w:after="0" w:line="240" w:lineRule="auto"/>
        <w:rPr>
          <w:rFonts w:ascii="Times New Roman" w:hAnsi="Times New Roman" w:cs="Times New Roman"/>
          <w:i/>
          <w:sz w:val="18"/>
          <w:szCs w:val="18"/>
        </w:rPr>
      </w:pPr>
      <w:r w:rsidRPr="0020467E">
        <w:rPr>
          <w:rFonts w:ascii="Times New Roman" w:hAnsi="Times New Roman" w:cs="Times New Roman"/>
          <w:i/>
          <w:sz w:val="18"/>
          <w:szCs w:val="18"/>
        </w:rPr>
        <w:t xml:space="preserve">&lt;Insert </w:t>
      </w:r>
      <w:r>
        <w:rPr>
          <w:rFonts w:ascii="Times New Roman" w:hAnsi="Times New Roman" w:cs="Times New Roman"/>
          <w:i/>
          <w:sz w:val="18"/>
          <w:szCs w:val="18"/>
        </w:rPr>
        <w:t>Table 1</w:t>
      </w:r>
      <w:r w:rsidRPr="0020467E">
        <w:rPr>
          <w:rFonts w:ascii="Times New Roman" w:hAnsi="Times New Roman" w:cs="Times New Roman"/>
          <w:i/>
          <w:sz w:val="18"/>
          <w:szCs w:val="18"/>
        </w:rPr>
        <w:t xml:space="preserve"> about here&gt;</w:t>
      </w:r>
    </w:p>
    <w:p w:rsidR="000C6E73" w:rsidRDefault="000C6E73" w:rsidP="000C6E73">
      <w:pPr>
        <w:spacing w:after="0" w:line="240" w:lineRule="auto"/>
        <w:rPr>
          <w:rFonts w:ascii="Times New Roman" w:hAnsi="Times New Roman" w:cs="Times New Roman"/>
          <w:sz w:val="18"/>
          <w:szCs w:val="18"/>
        </w:rPr>
      </w:pPr>
    </w:p>
    <w:p w:rsidR="000C6E73" w:rsidRPr="00160943" w:rsidRDefault="00EC6449" w:rsidP="000C6E73">
      <w:pPr>
        <w:spacing w:after="0" w:line="240" w:lineRule="auto"/>
        <w:rPr>
          <w:rFonts w:ascii="Times New Roman" w:hAnsi="Times New Roman" w:cs="Times New Roman"/>
          <w:color w:val="000000"/>
          <w:sz w:val="18"/>
          <w:szCs w:val="18"/>
        </w:rPr>
      </w:pPr>
      <w:r w:rsidRPr="00EC6449">
        <w:rPr>
          <w:rFonts w:ascii="Times New Roman" w:hAnsi="Times New Roman" w:cs="Times New Roman"/>
          <w:color w:val="000000"/>
          <w:sz w:val="18"/>
          <w:szCs w:val="18"/>
        </w:rPr>
        <w:t xml:space="preserve">4.0 Discussion </w:t>
      </w:r>
      <w:r w:rsidRPr="00EC6449">
        <w:rPr>
          <w:rFonts w:ascii="Times New Roman" w:hAnsi="Times New Roman" w:cs="Times New Roman"/>
          <w:color w:val="000000"/>
          <w:sz w:val="18"/>
          <w:szCs w:val="18"/>
        </w:rPr>
        <w:t>a</w:t>
      </w:r>
      <w:r w:rsidRPr="00EC6449">
        <w:rPr>
          <w:rFonts w:ascii="Times New Roman" w:hAnsi="Times New Roman" w:cs="Times New Roman"/>
          <w:color w:val="000000"/>
          <w:sz w:val="18"/>
          <w:szCs w:val="18"/>
        </w:rPr>
        <w:t>nd Conclusion</w:t>
      </w:r>
    </w:p>
    <w:p w:rsidR="000C6E73" w:rsidRDefault="000C6E73" w:rsidP="000C6E73">
      <w:pPr>
        <w:spacing w:after="0" w:line="240" w:lineRule="auto"/>
        <w:rPr>
          <w:rFonts w:ascii="Times New Roman" w:hAnsi="Times New Roman" w:cs="Times New Roman"/>
          <w:sz w:val="18"/>
          <w:szCs w:val="18"/>
        </w:rPr>
      </w:pPr>
    </w:p>
    <w:p w:rsidR="000C6E73" w:rsidRPr="00160943" w:rsidRDefault="00EC6449" w:rsidP="000C6E73">
      <w:pPr>
        <w:spacing w:after="0" w:line="240" w:lineRule="auto"/>
        <w:rPr>
          <w:rFonts w:ascii="Times New Roman" w:hAnsi="Times New Roman" w:cs="Times New Roman"/>
          <w:sz w:val="18"/>
          <w:szCs w:val="18"/>
        </w:rPr>
      </w:pPr>
      <w:r w:rsidRPr="00EC6449">
        <w:rPr>
          <w:rFonts w:ascii="Times New Roman" w:hAnsi="Times New Roman" w:cs="Times New Roman"/>
          <w:sz w:val="18"/>
          <w:szCs w:val="18"/>
        </w:rPr>
        <w:t xml:space="preserve">4.1 Point Pattern Analysis </w:t>
      </w:r>
    </w:p>
    <w:p w:rsidR="000C6E73" w:rsidRDefault="000C6E73" w:rsidP="000C6E73">
      <w:pPr>
        <w:spacing w:after="0" w:line="240" w:lineRule="auto"/>
        <w:rPr>
          <w:rFonts w:ascii="Times New Roman" w:hAnsi="Times New Roman" w:cs="Times New Roman"/>
          <w:sz w:val="18"/>
          <w:szCs w:val="18"/>
        </w:rPr>
      </w:pPr>
      <w:r>
        <w:rPr>
          <w:rFonts w:ascii="Times New Roman" w:hAnsi="Times New Roman" w:cs="Times New Roman"/>
          <w:sz w:val="18"/>
          <w:szCs w:val="18"/>
        </w:rPr>
        <w:t xml:space="preserve">The K function statistic is a spatial exploratory method that describes the external pattern of a set of data points without considering the underlying </w:t>
      </w:r>
      <w:r w:rsidRPr="0096189C">
        <w:rPr>
          <w:rFonts w:ascii="Times New Roman" w:hAnsi="Times New Roman" w:cs="Times New Roman"/>
          <w:sz w:val="18"/>
          <w:szCs w:val="18"/>
        </w:rPr>
        <w:t xml:space="preserve">environmental factors. </w:t>
      </w:r>
      <w:r w:rsidR="00160943">
        <w:rPr>
          <w:rFonts w:ascii="Times New Roman" w:hAnsi="Times New Roman" w:cs="Times New Roman"/>
          <w:sz w:val="18"/>
          <w:szCs w:val="18"/>
        </w:rPr>
        <w:t>For example, i</w:t>
      </w:r>
      <w:r w:rsidRPr="0096189C">
        <w:rPr>
          <w:rFonts w:ascii="Times New Roman" w:hAnsi="Times New Roman" w:cs="Times New Roman"/>
          <w:sz w:val="18"/>
          <w:szCs w:val="18"/>
        </w:rPr>
        <w:t>t is possible</w:t>
      </w:r>
      <w:r>
        <w:rPr>
          <w:rFonts w:ascii="Times New Roman" w:hAnsi="Times New Roman" w:cs="Times New Roman"/>
          <w:sz w:val="18"/>
          <w:szCs w:val="18"/>
        </w:rPr>
        <w:t xml:space="preserve"> that</w:t>
      </w:r>
      <w:r w:rsidR="00160943">
        <w:rPr>
          <w:rFonts w:ascii="Times New Roman" w:hAnsi="Times New Roman" w:cs="Times New Roman"/>
          <w:sz w:val="18"/>
          <w:szCs w:val="18"/>
        </w:rPr>
        <w:t xml:space="preserve"> ORV</w:t>
      </w:r>
      <w:r>
        <w:rPr>
          <w:rFonts w:ascii="Times New Roman" w:hAnsi="Times New Roman" w:cs="Times New Roman"/>
          <w:sz w:val="18"/>
          <w:szCs w:val="18"/>
        </w:rPr>
        <w:t xml:space="preserve"> accidents clustered simply because there were more vehicles traveling within the area. A K function extension named </w:t>
      </w:r>
      <w:r>
        <w:rPr>
          <w:rFonts w:ascii="Times New Roman" w:hAnsi="Times New Roman" w:cs="Times New Roman"/>
          <w:color w:val="000000"/>
          <w:sz w:val="18"/>
          <w:szCs w:val="18"/>
        </w:rPr>
        <w:t>K</w:t>
      </w:r>
      <w:r>
        <w:rPr>
          <w:rFonts w:ascii="Times New Roman" w:hAnsi="Times New Roman" w:cs="Times New Roman"/>
          <w:color w:val="000000"/>
          <w:sz w:val="18"/>
          <w:szCs w:val="18"/>
          <w:vertAlign w:val="subscript"/>
        </w:rPr>
        <w:t>11</w:t>
      </w:r>
      <w:r>
        <w:rPr>
          <w:rFonts w:ascii="Times New Roman" w:hAnsi="Times New Roman" w:cs="Times New Roman"/>
          <w:color w:val="000000"/>
          <w:sz w:val="18"/>
          <w:szCs w:val="18"/>
        </w:rPr>
        <w:t>-K</w:t>
      </w:r>
      <w:r>
        <w:rPr>
          <w:rFonts w:ascii="Times New Roman" w:hAnsi="Times New Roman" w:cs="Times New Roman"/>
          <w:color w:val="000000"/>
          <w:sz w:val="18"/>
          <w:szCs w:val="18"/>
          <w:vertAlign w:val="subscript"/>
        </w:rPr>
        <w:t xml:space="preserve">22 </w:t>
      </w:r>
      <w:r>
        <w:rPr>
          <w:rFonts w:ascii="Times New Roman" w:hAnsi="Times New Roman" w:cs="Times New Roman"/>
          <w:color w:val="000000"/>
          <w:sz w:val="18"/>
          <w:szCs w:val="18"/>
        </w:rPr>
        <w:t xml:space="preserve">offers </w:t>
      </w:r>
      <w:r w:rsidR="007C56DB">
        <w:rPr>
          <w:rFonts w:ascii="Times New Roman" w:hAnsi="Times New Roman" w:cs="Times New Roman"/>
          <w:color w:val="000000"/>
          <w:sz w:val="18"/>
          <w:szCs w:val="18"/>
        </w:rPr>
        <w:t xml:space="preserve">a </w:t>
      </w:r>
      <w:r>
        <w:rPr>
          <w:rFonts w:ascii="Times New Roman" w:hAnsi="Times New Roman" w:cs="Times New Roman"/>
          <w:color w:val="000000"/>
          <w:sz w:val="18"/>
          <w:szCs w:val="18"/>
        </w:rPr>
        <w:t xml:space="preserve">solution which takes </w:t>
      </w:r>
      <w:r w:rsidR="00160943">
        <w:rPr>
          <w:rFonts w:ascii="Times New Roman" w:hAnsi="Times New Roman" w:cs="Times New Roman"/>
          <w:color w:val="000000"/>
          <w:sz w:val="18"/>
          <w:szCs w:val="18"/>
        </w:rPr>
        <w:t xml:space="preserve">into </w:t>
      </w:r>
      <w:r>
        <w:rPr>
          <w:rFonts w:ascii="Times New Roman" w:hAnsi="Times New Roman" w:cs="Times New Roman"/>
          <w:color w:val="000000"/>
          <w:sz w:val="18"/>
          <w:szCs w:val="18"/>
        </w:rPr>
        <w:t>account the underlying factor</w:t>
      </w:r>
      <w:r w:rsidR="007C56DB">
        <w:rPr>
          <w:rFonts w:ascii="Times New Roman" w:hAnsi="Times New Roman" w:cs="Times New Roman"/>
          <w:color w:val="000000"/>
          <w:sz w:val="18"/>
          <w:szCs w:val="18"/>
        </w:rPr>
        <w:t>s</w:t>
      </w:r>
      <w:r>
        <w:rPr>
          <w:rFonts w:ascii="Times New Roman" w:hAnsi="Times New Roman" w:cs="Times New Roman"/>
          <w:color w:val="000000"/>
          <w:sz w:val="18"/>
          <w:szCs w:val="18"/>
        </w:rPr>
        <w:t xml:space="preserve"> and is able to generate more accurate outcome</w:t>
      </w:r>
      <w:r w:rsidR="00160943">
        <w:rPr>
          <w:rFonts w:ascii="Times New Roman" w:hAnsi="Times New Roman" w:cs="Times New Roman"/>
          <w:color w:val="000000"/>
          <w:sz w:val="18"/>
          <w:szCs w:val="18"/>
        </w:rPr>
        <w:t>s</w:t>
      </w:r>
      <w:r>
        <w:rPr>
          <w:rFonts w:ascii="Times New Roman" w:hAnsi="Times New Roman" w:cs="Times New Roman"/>
          <w:color w:val="000000"/>
          <w:sz w:val="18"/>
          <w:szCs w:val="18"/>
        </w:rPr>
        <w:t xml:space="preserve"> </w:t>
      </w:r>
      <w:r w:rsidR="00160943">
        <w:rPr>
          <w:rFonts w:ascii="Times New Roman" w:hAnsi="Times New Roman" w:cs="Times New Roman"/>
          <w:color w:val="000000"/>
          <w:sz w:val="18"/>
          <w:szCs w:val="18"/>
        </w:rPr>
        <w:t>from</w:t>
      </w:r>
      <w:r>
        <w:rPr>
          <w:rFonts w:ascii="Times New Roman" w:hAnsi="Times New Roman" w:cs="Times New Roman"/>
          <w:color w:val="000000"/>
          <w:sz w:val="18"/>
          <w:szCs w:val="18"/>
        </w:rPr>
        <w:t xml:space="preserve"> a point pattern analysis (</w:t>
      </w:r>
      <w:r>
        <w:rPr>
          <w:rFonts w:ascii="Times New Roman" w:eastAsia="Times New Roman" w:hAnsi="Times New Roman" w:cs="Times New Roman"/>
          <w:color w:val="000000"/>
          <w:sz w:val="18"/>
          <w:szCs w:val="18"/>
        </w:rPr>
        <w:t>see Gatrell et al. 1996 and Wheeler 2007), yet this method is beyond the scope of our study.</w:t>
      </w:r>
      <w:r>
        <w:rPr>
          <w:rFonts w:ascii="Times New Roman" w:hAnsi="Times New Roman" w:cs="Times New Roman"/>
          <w:color w:val="000000"/>
          <w:sz w:val="18"/>
          <w:szCs w:val="18"/>
        </w:rPr>
        <w:t xml:space="preserve"> Nevertheless, the exploratory K function still provides a decent examination to achieve the research objective of identifying spatial clusters and it is sufficient for this study given that the main purpose is to locate accident hotspots and provide management strategies.   </w:t>
      </w:r>
    </w:p>
    <w:p w:rsidR="000C6E73" w:rsidRDefault="000C6E73" w:rsidP="000C6E73">
      <w:pPr>
        <w:spacing w:after="0" w:line="240" w:lineRule="auto"/>
        <w:rPr>
          <w:rFonts w:ascii="Times New Roman" w:hAnsi="Times New Roman" w:cs="Times New Roman"/>
          <w:sz w:val="18"/>
          <w:szCs w:val="18"/>
        </w:rPr>
      </w:pPr>
    </w:p>
    <w:p w:rsidR="000C6E73" w:rsidRDefault="000C6E73" w:rsidP="000C6E73">
      <w:pPr>
        <w:spacing w:after="0" w:line="240" w:lineRule="auto"/>
        <w:rPr>
          <w:rFonts w:ascii="Times New Roman" w:hAnsi="Times New Roman" w:cs="Times New Roman"/>
          <w:sz w:val="18"/>
          <w:szCs w:val="18"/>
        </w:rPr>
      </w:pPr>
      <w:r>
        <w:rPr>
          <w:rFonts w:ascii="Times New Roman" w:hAnsi="Times New Roman" w:cs="Times New Roman"/>
          <w:sz w:val="18"/>
          <w:szCs w:val="18"/>
        </w:rPr>
        <w:t xml:space="preserve">The kernel intensity function is also a spatial exploratory method that was used in the study to find areas where accidents </w:t>
      </w:r>
      <w:r w:rsidR="007C56DB">
        <w:rPr>
          <w:rFonts w:ascii="Times New Roman" w:hAnsi="Times New Roman" w:cs="Times New Roman"/>
          <w:sz w:val="18"/>
          <w:szCs w:val="18"/>
        </w:rPr>
        <w:t>occurred</w:t>
      </w:r>
      <w:r>
        <w:rPr>
          <w:rFonts w:ascii="Times New Roman" w:hAnsi="Times New Roman" w:cs="Times New Roman"/>
          <w:sz w:val="18"/>
          <w:szCs w:val="18"/>
        </w:rPr>
        <w:t xml:space="preserve"> at higher intensities. The result of different vehicle type interestingly presents different hotspot patterns which reflect the characters of different vehicle types/rider behaviors and the diverse hazards in the dunes (blind spots, water holes, steep slopes</w:t>
      </w:r>
      <w:r w:rsidRPr="0096189C">
        <w:rPr>
          <w:rFonts w:ascii="Times New Roman" w:hAnsi="Times New Roman" w:cs="Times New Roman"/>
          <w:sz w:val="18"/>
          <w:szCs w:val="18"/>
        </w:rPr>
        <w:t xml:space="preserve">). </w:t>
      </w:r>
      <w:r w:rsidR="00850716" w:rsidRPr="0096189C">
        <w:rPr>
          <w:rFonts w:ascii="Times New Roman" w:hAnsi="Times New Roman" w:cs="Times New Roman"/>
          <w:sz w:val="18"/>
          <w:szCs w:val="18"/>
        </w:rPr>
        <w:t>H</w:t>
      </w:r>
      <w:r w:rsidRPr="0096189C">
        <w:rPr>
          <w:rFonts w:ascii="Times New Roman" w:hAnsi="Times New Roman" w:cs="Times New Roman"/>
          <w:sz w:val="18"/>
          <w:szCs w:val="18"/>
        </w:rPr>
        <w:t>otspots detection</w:t>
      </w:r>
      <w:r>
        <w:rPr>
          <w:rFonts w:ascii="Times New Roman" w:hAnsi="Times New Roman" w:cs="Times New Roman"/>
          <w:sz w:val="18"/>
          <w:szCs w:val="18"/>
        </w:rPr>
        <w:t xml:space="preserve"> is useful for park managers to tailor appropriate management strategies or rules for each vehicle type and within different zones, especially </w:t>
      </w:r>
      <w:r w:rsidRPr="0096189C">
        <w:rPr>
          <w:rFonts w:ascii="Times New Roman" w:hAnsi="Times New Roman" w:cs="Times New Roman"/>
          <w:sz w:val="18"/>
          <w:szCs w:val="18"/>
        </w:rPr>
        <w:t xml:space="preserve">when </w:t>
      </w:r>
      <w:r w:rsidR="00435CC6">
        <w:rPr>
          <w:rFonts w:ascii="Times New Roman" w:hAnsi="Times New Roman" w:cs="Times New Roman"/>
          <w:sz w:val="18"/>
          <w:szCs w:val="18"/>
        </w:rPr>
        <w:t xml:space="preserve">enforcement </w:t>
      </w:r>
      <w:r w:rsidRPr="0096189C">
        <w:rPr>
          <w:rFonts w:ascii="Times New Roman" w:hAnsi="Times New Roman" w:cs="Times New Roman"/>
          <w:sz w:val="18"/>
          <w:szCs w:val="18"/>
        </w:rPr>
        <w:t>patrol</w:t>
      </w:r>
      <w:r w:rsidR="00435CC6">
        <w:rPr>
          <w:rFonts w:ascii="Times New Roman" w:hAnsi="Times New Roman" w:cs="Times New Roman"/>
          <w:sz w:val="18"/>
          <w:szCs w:val="18"/>
        </w:rPr>
        <w:t>s</w:t>
      </w:r>
      <w:r w:rsidRPr="0096189C">
        <w:rPr>
          <w:rFonts w:ascii="Times New Roman" w:hAnsi="Times New Roman" w:cs="Times New Roman"/>
          <w:sz w:val="18"/>
          <w:szCs w:val="18"/>
        </w:rPr>
        <w:t xml:space="preserve"> </w:t>
      </w:r>
      <w:r w:rsidR="00435CC6">
        <w:rPr>
          <w:rFonts w:ascii="Times New Roman" w:hAnsi="Times New Roman" w:cs="Times New Roman"/>
          <w:sz w:val="18"/>
          <w:szCs w:val="18"/>
        </w:rPr>
        <w:t>are</w:t>
      </w:r>
      <w:r w:rsidRPr="0096189C">
        <w:rPr>
          <w:rFonts w:ascii="Times New Roman" w:hAnsi="Times New Roman" w:cs="Times New Roman"/>
          <w:sz w:val="18"/>
          <w:szCs w:val="18"/>
        </w:rPr>
        <w:t xml:space="preserve"> limited</w:t>
      </w:r>
      <w:r>
        <w:rPr>
          <w:rFonts w:ascii="Times New Roman" w:hAnsi="Times New Roman" w:cs="Times New Roman"/>
          <w:sz w:val="18"/>
          <w:szCs w:val="18"/>
        </w:rPr>
        <w:t xml:space="preserve">. </w:t>
      </w:r>
    </w:p>
    <w:p w:rsidR="000C6E73" w:rsidRDefault="000C6E73" w:rsidP="000C6E73">
      <w:pPr>
        <w:spacing w:after="0" w:line="240" w:lineRule="auto"/>
        <w:rPr>
          <w:rFonts w:ascii="Times New Roman" w:hAnsi="Times New Roman" w:cs="Times New Roman"/>
          <w:sz w:val="18"/>
          <w:szCs w:val="18"/>
        </w:rPr>
      </w:pPr>
    </w:p>
    <w:p w:rsidR="000C6E73" w:rsidRPr="00435CC6" w:rsidRDefault="00EC6449" w:rsidP="000C6E73">
      <w:pPr>
        <w:spacing w:after="0" w:line="240" w:lineRule="auto"/>
        <w:rPr>
          <w:rFonts w:ascii="Times New Roman" w:hAnsi="Times New Roman" w:cs="Times New Roman"/>
          <w:sz w:val="18"/>
          <w:szCs w:val="18"/>
        </w:rPr>
      </w:pPr>
      <w:r w:rsidRPr="00EC6449">
        <w:rPr>
          <w:rFonts w:ascii="Times New Roman" w:hAnsi="Times New Roman" w:cs="Times New Roman"/>
          <w:sz w:val="18"/>
          <w:szCs w:val="18"/>
        </w:rPr>
        <w:t>4.2 Conclusion</w:t>
      </w:r>
    </w:p>
    <w:p w:rsidR="000C6E73" w:rsidRDefault="000C6E73" w:rsidP="000C6E73">
      <w:pPr>
        <w:spacing w:after="0" w:line="240" w:lineRule="auto"/>
        <w:rPr>
          <w:rFonts w:ascii="Times New Roman" w:hAnsi="Times New Roman" w:cs="Times New Roman"/>
          <w:sz w:val="18"/>
          <w:szCs w:val="18"/>
        </w:rPr>
      </w:pPr>
      <w:r>
        <w:rPr>
          <w:rFonts w:ascii="Times New Roman" w:hAnsi="Times New Roman" w:cs="Times New Roman"/>
          <w:sz w:val="18"/>
          <w:szCs w:val="18"/>
        </w:rPr>
        <w:t xml:space="preserve">The spatial cluster detection methods used to examine the pattern of ORV accidents at Silver Lake State Park provided substantial evidence of high-risk areas for different vehicle riders. The K function statistics for each vehicle type showed that accidents </w:t>
      </w:r>
      <w:r w:rsidRPr="0096189C">
        <w:rPr>
          <w:rFonts w:ascii="Times New Roman" w:hAnsi="Times New Roman" w:cs="Times New Roman"/>
          <w:sz w:val="18"/>
          <w:szCs w:val="18"/>
        </w:rPr>
        <w:t>for motorcycle</w:t>
      </w:r>
      <w:r w:rsidR="00850716" w:rsidRPr="0096189C">
        <w:rPr>
          <w:rFonts w:ascii="Times New Roman" w:hAnsi="Times New Roman" w:cs="Times New Roman"/>
          <w:sz w:val="18"/>
          <w:szCs w:val="18"/>
        </w:rPr>
        <w:t>s</w:t>
      </w:r>
      <w:r w:rsidRPr="0096189C">
        <w:rPr>
          <w:rFonts w:ascii="Times New Roman" w:hAnsi="Times New Roman" w:cs="Times New Roman"/>
          <w:sz w:val="18"/>
          <w:szCs w:val="18"/>
        </w:rPr>
        <w:t>, dune bugg</w:t>
      </w:r>
      <w:r w:rsidR="00850716" w:rsidRPr="0096189C">
        <w:rPr>
          <w:rFonts w:ascii="Times New Roman" w:hAnsi="Times New Roman" w:cs="Times New Roman"/>
          <w:sz w:val="18"/>
          <w:szCs w:val="18"/>
        </w:rPr>
        <w:t>ies</w:t>
      </w:r>
      <w:r w:rsidRPr="0096189C">
        <w:rPr>
          <w:rFonts w:ascii="Times New Roman" w:hAnsi="Times New Roman" w:cs="Times New Roman"/>
          <w:sz w:val="18"/>
          <w:szCs w:val="18"/>
        </w:rPr>
        <w:t>, truck</w:t>
      </w:r>
      <w:r w:rsidR="00850716" w:rsidRPr="0096189C">
        <w:rPr>
          <w:rFonts w:ascii="Times New Roman" w:hAnsi="Times New Roman" w:cs="Times New Roman"/>
          <w:sz w:val="18"/>
          <w:szCs w:val="18"/>
        </w:rPr>
        <w:t>s</w:t>
      </w:r>
      <w:r w:rsidRPr="0096189C">
        <w:rPr>
          <w:rFonts w:ascii="Times New Roman" w:hAnsi="Times New Roman" w:cs="Times New Roman"/>
          <w:sz w:val="18"/>
          <w:szCs w:val="18"/>
        </w:rPr>
        <w:t>, and ATV</w:t>
      </w:r>
      <w:r w:rsidR="00850716" w:rsidRPr="0096189C">
        <w:rPr>
          <w:rFonts w:ascii="Times New Roman" w:hAnsi="Times New Roman" w:cs="Times New Roman"/>
          <w:sz w:val="18"/>
          <w:szCs w:val="18"/>
        </w:rPr>
        <w:t>s</w:t>
      </w:r>
      <w:r w:rsidRPr="0096189C">
        <w:rPr>
          <w:rFonts w:ascii="Times New Roman" w:hAnsi="Times New Roman" w:cs="Times New Roman"/>
          <w:sz w:val="18"/>
          <w:szCs w:val="18"/>
        </w:rPr>
        <w:t xml:space="preserve"> occurred</w:t>
      </w:r>
      <w:r>
        <w:rPr>
          <w:rFonts w:ascii="Times New Roman" w:hAnsi="Times New Roman" w:cs="Times New Roman"/>
          <w:sz w:val="18"/>
          <w:szCs w:val="18"/>
        </w:rPr>
        <w:t xml:space="preserve"> in a clustered pattern. Each vehicle type had its own unique behavior when the kernel intensity function was performed to detect accident hotspots. Overall, ORV accidents most commonly occurred when riders crossed </w:t>
      </w:r>
      <w:r w:rsidRPr="0096189C">
        <w:rPr>
          <w:rFonts w:ascii="Times New Roman" w:hAnsi="Times New Roman" w:cs="Times New Roman"/>
          <w:sz w:val="18"/>
          <w:szCs w:val="18"/>
        </w:rPr>
        <w:t>peaks</w:t>
      </w:r>
      <w:r w:rsidR="004F0014" w:rsidRPr="0096189C">
        <w:rPr>
          <w:rFonts w:ascii="Times New Roman" w:hAnsi="Times New Roman" w:cs="Times New Roman"/>
          <w:sz w:val="18"/>
          <w:szCs w:val="18"/>
        </w:rPr>
        <w:t>, became airborne</w:t>
      </w:r>
      <w:r w:rsidR="00257BAD">
        <w:rPr>
          <w:rFonts w:ascii="Times New Roman" w:hAnsi="Times New Roman" w:cs="Times New Roman"/>
          <w:sz w:val="18"/>
          <w:szCs w:val="18"/>
        </w:rPr>
        <w:t>,</w:t>
      </w:r>
      <w:r>
        <w:rPr>
          <w:rFonts w:ascii="Times New Roman" w:hAnsi="Times New Roman" w:cs="Times New Roman"/>
          <w:sz w:val="18"/>
          <w:szCs w:val="18"/>
        </w:rPr>
        <w:t xml:space="preserve"> and tumbled </w:t>
      </w:r>
      <w:r w:rsidR="00FD7F74">
        <w:rPr>
          <w:rFonts w:ascii="Times New Roman" w:hAnsi="Times New Roman" w:cs="Times New Roman"/>
          <w:sz w:val="18"/>
          <w:szCs w:val="18"/>
        </w:rPr>
        <w:t>down</w:t>
      </w:r>
      <w:r>
        <w:rPr>
          <w:rFonts w:ascii="Times New Roman" w:hAnsi="Times New Roman" w:cs="Times New Roman"/>
          <w:sz w:val="18"/>
          <w:szCs w:val="18"/>
        </w:rPr>
        <w:t xml:space="preserve"> the back side of the hill due to the topographic feature</w:t>
      </w:r>
      <w:r w:rsidR="004F0014">
        <w:rPr>
          <w:rFonts w:ascii="Times New Roman" w:hAnsi="Times New Roman" w:cs="Times New Roman"/>
          <w:sz w:val="18"/>
          <w:szCs w:val="18"/>
        </w:rPr>
        <w:t>s</w:t>
      </w:r>
      <w:r>
        <w:rPr>
          <w:rFonts w:ascii="Times New Roman" w:hAnsi="Times New Roman" w:cs="Times New Roman"/>
          <w:sz w:val="18"/>
          <w:szCs w:val="18"/>
        </w:rPr>
        <w:t xml:space="preserve"> of the sand dunes and riders</w:t>
      </w:r>
      <w:r w:rsidR="00FD7F74">
        <w:rPr>
          <w:rFonts w:ascii="Times New Roman" w:hAnsi="Times New Roman" w:cs="Times New Roman"/>
          <w:sz w:val="18"/>
          <w:szCs w:val="18"/>
        </w:rPr>
        <w:t>’</w:t>
      </w:r>
      <w:r>
        <w:rPr>
          <w:rFonts w:ascii="Times New Roman" w:hAnsi="Times New Roman" w:cs="Times New Roman"/>
          <w:sz w:val="18"/>
          <w:szCs w:val="18"/>
        </w:rPr>
        <w:t xml:space="preserve"> </w:t>
      </w:r>
      <w:r w:rsidRPr="0096189C">
        <w:rPr>
          <w:rFonts w:ascii="Times New Roman" w:hAnsi="Times New Roman" w:cs="Times New Roman"/>
          <w:sz w:val="18"/>
          <w:szCs w:val="18"/>
        </w:rPr>
        <w:t>lack of skill</w:t>
      </w:r>
      <w:r w:rsidR="004F0014" w:rsidRPr="0096189C">
        <w:rPr>
          <w:rFonts w:ascii="Times New Roman" w:hAnsi="Times New Roman" w:cs="Times New Roman"/>
          <w:sz w:val="18"/>
          <w:szCs w:val="18"/>
        </w:rPr>
        <w:t xml:space="preserve"> in controlling </w:t>
      </w:r>
      <w:r w:rsidR="00FD7F74">
        <w:rPr>
          <w:rFonts w:ascii="Times New Roman" w:hAnsi="Times New Roman" w:cs="Times New Roman"/>
          <w:sz w:val="18"/>
          <w:szCs w:val="18"/>
        </w:rPr>
        <w:t>their</w:t>
      </w:r>
      <w:r w:rsidRPr="0096189C">
        <w:rPr>
          <w:rFonts w:ascii="Times New Roman" w:hAnsi="Times New Roman" w:cs="Times New Roman"/>
          <w:sz w:val="18"/>
          <w:szCs w:val="18"/>
        </w:rPr>
        <w:t xml:space="preserve"> vehicle</w:t>
      </w:r>
      <w:r w:rsidR="00FD7F74">
        <w:rPr>
          <w:rFonts w:ascii="Times New Roman" w:hAnsi="Times New Roman" w:cs="Times New Roman"/>
          <w:sz w:val="18"/>
          <w:szCs w:val="18"/>
        </w:rPr>
        <w:t>s</w:t>
      </w:r>
      <w:r>
        <w:rPr>
          <w:rFonts w:ascii="Times New Roman" w:hAnsi="Times New Roman" w:cs="Times New Roman"/>
          <w:sz w:val="18"/>
          <w:szCs w:val="18"/>
        </w:rPr>
        <w:t xml:space="preserve">. This is often </w:t>
      </w:r>
      <w:r w:rsidR="00FD7F74">
        <w:rPr>
          <w:rFonts w:ascii="Times New Roman" w:hAnsi="Times New Roman" w:cs="Times New Roman"/>
          <w:sz w:val="18"/>
          <w:szCs w:val="18"/>
        </w:rPr>
        <w:t>the case</w:t>
      </w:r>
      <w:r>
        <w:rPr>
          <w:rFonts w:ascii="Times New Roman" w:hAnsi="Times New Roman" w:cs="Times New Roman"/>
          <w:sz w:val="18"/>
          <w:szCs w:val="18"/>
        </w:rPr>
        <w:t xml:space="preserve"> </w:t>
      </w:r>
      <w:r w:rsidR="00FD7F74">
        <w:rPr>
          <w:rFonts w:ascii="Times New Roman" w:hAnsi="Times New Roman" w:cs="Times New Roman"/>
          <w:sz w:val="18"/>
          <w:szCs w:val="18"/>
        </w:rPr>
        <w:t>o</w:t>
      </w:r>
      <w:r>
        <w:rPr>
          <w:rFonts w:ascii="Times New Roman" w:hAnsi="Times New Roman" w:cs="Times New Roman"/>
          <w:sz w:val="18"/>
          <w:szCs w:val="18"/>
        </w:rPr>
        <w:t xml:space="preserve">n the first hill and the last hill of the south directional zone. Further, a large number of motorcycle, buggy, and ATV accidents </w:t>
      </w:r>
      <w:r w:rsidR="007C56DB">
        <w:rPr>
          <w:rFonts w:ascii="Times New Roman" w:hAnsi="Times New Roman" w:cs="Times New Roman"/>
          <w:sz w:val="18"/>
          <w:szCs w:val="18"/>
        </w:rPr>
        <w:t>occurred</w:t>
      </w:r>
      <w:r>
        <w:rPr>
          <w:rFonts w:ascii="Times New Roman" w:hAnsi="Times New Roman" w:cs="Times New Roman"/>
          <w:sz w:val="18"/>
          <w:szCs w:val="18"/>
        </w:rPr>
        <w:t xml:space="preserve"> in the directio</w:t>
      </w:r>
      <w:r w:rsidRPr="0096189C">
        <w:rPr>
          <w:rFonts w:ascii="Times New Roman" w:hAnsi="Times New Roman" w:cs="Times New Roman"/>
          <w:sz w:val="18"/>
          <w:szCs w:val="18"/>
        </w:rPr>
        <w:t>nal</w:t>
      </w:r>
      <w:r w:rsidR="004F0014" w:rsidRPr="0096189C">
        <w:rPr>
          <w:rFonts w:ascii="Times New Roman" w:hAnsi="Times New Roman" w:cs="Times New Roman"/>
          <w:sz w:val="18"/>
          <w:szCs w:val="18"/>
        </w:rPr>
        <w:t>ly</w:t>
      </w:r>
      <w:r>
        <w:rPr>
          <w:rFonts w:ascii="Times New Roman" w:hAnsi="Times New Roman" w:cs="Times New Roman"/>
          <w:sz w:val="18"/>
          <w:szCs w:val="18"/>
        </w:rPr>
        <w:t xml:space="preserve"> unrestricted area where vehicles </w:t>
      </w:r>
      <w:r w:rsidR="007C56DB">
        <w:rPr>
          <w:rFonts w:ascii="Times New Roman" w:hAnsi="Times New Roman" w:cs="Times New Roman"/>
          <w:sz w:val="18"/>
          <w:szCs w:val="18"/>
        </w:rPr>
        <w:t xml:space="preserve">traveled </w:t>
      </w:r>
      <w:r>
        <w:rPr>
          <w:rFonts w:ascii="Times New Roman" w:hAnsi="Times New Roman" w:cs="Times New Roman"/>
          <w:sz w:val="18"/>
          <w:szCs w:val="18"/>
        </w:rPr>
        <w:t xml:space="preserve">from all directions and collided due to reduced visibility and </w:t>
      </w:r>
      <w:r w:rsidR="004F0014">
        <w:rPr>
          <w:rFonts w:ascii="Times New Roman" w:hAnsi="Times New Roman" w:cs="Times New Roman"/>
          <w:sz w:val="18"/>
          <w:szCs w:val="18"/>
        </w:rPr>
        <w:t xml:space="preserve">the </w:t>
      </w:r>
      <w:r w:rsidRPr="0096189C">
        <w:rPr>
          <w:rFonts w:ascii="Times New Roman" w:hAnsi="Times New Roman" w:cs="Times New Roman"/>
          <w:sz w:val="18"/>
          <w:szCs w:val="18"/>
        </w:rPr>
        <w:t>un</w:t>
      </w:r>
      <w:r w:rsidR="004F0014" w:rsidRPr="0096189C">
        <w:rPr>
          <w:rFonts w:ascii="Times New Roman" w:hAnsi="Times New Roman" w:cs="Times New Roman"/>
          <w:sz w:val="18"/>
          <w:szCs w:val="18"/>
        </w:rPr>
        <w:t xml:space="preserve">anticipated </w:t>
      </w:r>
      <w:r w:rsidRPr="0096189C">
        <w:rPr>
          <w:rFonts w:ascii="Times New Roman" w:hAnsi="Times New Roman" w:cs="Times New Roman"/>
          <w:sz w:val="18"/>
          <w:szCs w:val="18"/>
        </w:rPr>
        <w:t>a</w:t>
      </w:r>
      <w:r>
        <w:rPr>
          <w:rFonts w:ascii="Times New Roman" w:hAnsi="Times New Roman" w:cs="Times New Roman"/>
          <w:sz w:val="18"/>
          <w:szCs w:val="18"/>
        </w:rPr>
        <w:t xml:space="preserve">ppearance of other vehicles. Another high-risk area existed near the Lake Michigan shoreline where ORV riders travel from various directions </w:t>
      </w:r>
      <w:r w:rsidR="00FD7F74">
        <w:rPr>
          <w:rFonts w:ascii="Times New Roman" w:hAnsi="Times New Roman" w:cs="Times New Roman"/>
          <w:sz w:val="18"/>
          <w:szCs w:val="18"/>
        </w:rPr>
        <w:t>at</w:t>
      </w:r>
      <w:r>
        <w:rPr>
          <w:rFonts w:ascii="Times New Roman" w:hAnsi="Times New Roman" w:cs="Times New Roman"/>
          <w:sz w:val="18"/>
          <w:szCs w:val="18"/>
        </w:rPr>
        <w:t xml:space="preserve"> a higher speed in the relatively flat area. Accidents often occur</w:t>
      </w:r>
      <w:r w:rsidR="00FD7F74">
        <w:rPr>
          <w:rFonts w:ascii="Times New Roman" w:hAnsi="Times New Roman" w:cs="Times New Roman"/>
          <w:sz w:val="18"/>
          <w:szCs w:val="18"/>
        </w:rPr>
        <w:t>ed</w:t>
      </w:r>
      <w:r>
        <w:rPr>
          <w:rFonts w:ascii="Times New Roman" w:hAnsi="Times New Roman" w:cs="Times New Roman"/>
          <w:sz w:val="18"/>
          <w:szCs w:val="18"/>
        </w:rPr>
        <w:t xml:space="preserve"> either because the vehicle encountered water holes and lost control or collided with other vehicles appear</w:t>
      </w:r>
      <w:r w:rsidR="007C56DB">
        <w:rPr>
          <w:rFonts w:ascii="Times New Roman" w:hAnsi="Times New Roman" w:cs="Times New Roman"/>
          <w:sz w:val="18"/>
          <w:szCs w:val="18"/>
        </w:rPr>
        <w:t>ing</w:t>
      </w:r>
      <w:r>
        <w:rPr>
          <w:rFonts w:ascii="Times New Roman" w:hAnsi="Times New Roman" w:cs="Times New Roman"/>
          <w:sz w:val="18"/>
          <w:szCs w:val="18"/>
        </w:rPr>
        <w:t xml:space="preserve"> suddenly from the nearby </w:t>
      </w:r>
      <w:r w:rsidRPr="0096189C">
        <w:rPr>
          <w:rFonts w:ascii="Times New Roman" w:hAnsi="Times New Roman" w:cs="Times New Roman"/>
          <w:sz w:val="18"/>
          <w:szCs w:val="18"/>
        </w:rPr>
        <w:t>vegetat</w:t>
      </w:r>
      <w:r w:rsidR="004F0014" w:rsidRPr="0096189C">
        <w:rPr>
          <w:rFonts w:ascii="Times New Roman" w:hAnsi="Times New Roman" w:cs="Times New Roman"/>
          <w:sz w:val="18"/>
          <w:szCs w:val="18"/>
        </w:rPr>
        <w:t>ed</w:t>
      </w:r>
      <w:r w:rsidRPr="0096189C">
        <w:rPr>
          <w:rFonts w:ascii="Times New Roman" w:hAnsi="Times New Roman" w:cs="Times New Roman"/>
          <w:sz w:val="18"/>
          <w:szCs w:val="18"/>
        </w:rPr>
        <w:t xml:space="preserve"> area</w:t>
      </w:r>
      <w:r>
        <w:rPr>
          <w:rFonts w:ascii="Times New Roman" w:hAnsi="Times New Roman" w:cs="Times New Roman"/>
          <w:sz w:val="18"/>
          <w:szCs w:val="18"/>
        </w:rPr>
        <w:t xml:space="preserve">. Finally, the independent t-test </w:t>
      </w:r>
      <w:r w:rsidR="004F0014" w:rsidRPr="0096189C">
        <w:rPr>
          <w:rFonts w:ascii="Times New Roman" w:hAnsi="Times New Roman" w:cs="Times New Roman"/>
          <w:sz w:val="18"/>
          <w:szCs w:val="18"/>
        </w:rPr>
        <w:t>showed</w:t>
      </w:r>
      <w:r>
        <w:rPr>
          <w:rFonts w:ascii="Times New Roman" w:hAnsi="Times New Roman" w:cs="Times New Roman"/>
          <w:sz w:val="18"/>
          <w:szCs w:val="18"/>
        </w:rPr>
        <w:t xml:space="preserve"> that ORV accidents tend to happen on steeper slopes, </w:t>
      </w:r>
      <w:r w:rsidR="007C56DB">
        <w:rPr>
          <w:rFonts w:ascii="Times New Roman" w:hAnsi="Times New Roman" w:cs="Times New Roman"/>
          <w:sz w:val="18"/>
          <w:szCs w:val="18"/>
        </w:rPr>
        <w:t>which</w:t>
      </w:r>
      <w:r>
        <w:rPr>
          <w:rFonts w:ascii="Times New Roman" w:hAnsi="Times New Roman" w:cs="Times New Roman"/>
          <w:sz w:val="18"/>
          <w:szCs w:val="18"/>
        </w:rPr>
        <w:t xml:space="preserve"> reflects the fact that most accidents occur</w:t>
      </w:r>
      <w:r w:rsidR="00FD7F74">
        <w:rPr>
          <w:rFonts w:ascii="Times New Roman" w:hAnsi="Times New Roman" w:cs="Times New Roman"/>
          <w:sz w:val="18"/>
          <w:szCs w:val="18"/>
        </w:rPr>
        <w:t xml:space="preserve"> when</w:t>
      </w:r>
      <w:r>
        <w:rPr>
          <w:rFonts w:ascii="Times New Roman" w:hAnsi="Times New Roman" w:cs="Times New Roman"/>
          <w:sz w:val="18"/>
          <w:szCs w:val="18"/>
        </w:rPr>
        <w:t xml:space="preserve"> </w:t>
      </w:r>
      <w:r w:rsidR="00FD7F74">
        <w:rPr>
          <w:rFonts w:ascii="Times New Roman" w:hAnsi="Times New Roman" w:cs="Times New Roman"/>
          <w:sz w:val="18"/>
          <w:szCs w:val="18"/>
        </w:rPr>
        <w:t>vehicles are cresting</w:t>
      </w:r>
      <w:r w:rsidR="004F0014" w:rsidRPr="0096189C">
        <w:rPr>
          <w:rFonts w:ascii="Times New Roman" w:hAnsi="Times New Roman" w:cs="Times New Roman"/>
          <w:sz w:val="18"/>
          <w:szCs w:val="18"/>
        </w:rPr>
        <w:t xml:space="preserve"> </w:t>
      </w:r>
      <w:r w:rsidR="00FD7F74">
        <w:rPr>
          <w:rFonts w:ascii="Times New Roman" w:hAnsi="Times New Roman" w:cs="Times New Roman"/>
          <w:sz w:val="18"/>
          <w:szCs w:val="18"/>
        </w:rPr>
        <w:t xml:space="preserve">a </w:t>
      </w:r>
      <w:r w:rsidR="004F0014" w:rsidRPr="0096189C">
        <w:rPr>
          <w:rFonts w:ascii="Times New Roman" w:hAnsi="Times New Roman" w:cs="Times New Roman"/>
          <w:sz w:val="18"/>
          <w:szCs w:val="18"/>
        </w:rPr>
        <w:t>dune.</w:t>
      </w:r>
      <w:r w:rsidR="004F0014">
        <w:rPr>
          <w:rFonts w:ascii="Times New Roman" w:hAnsi="Times New Roman" w:cs="Times New Roman"/>
          <w:sz w:val="18"/>
          <w:szCs w:val="18"/>
        </w:rPr>
        <w:t xml:space="preserve"> </w:t>
      </w:r>
    </w:p>
    <w:p w:rsidR="000C6E73" w:rsidRDefault="000C6E73" w:rsidP="000C6E73">
      <w:pPr>
        <w:spacing w:after="0" w:line="240" w:lineRule="auto"/>
        <w:rPr>
          <w:rFonts w:ascii="Times New Roman" w:hAnsi="Times New Roman" w:cs="Times New Roman"/>
          <w:sz w:val="18"/>
          <w:szCs w:val="18"/>
        </w:rPr>
      </w:pPr>
    </w:p>
    <w:p w:rsidR="000C6E73" w:rsidRPr="00FD7F74" w:rsidRDefault="00EC6449" w:rsidP="000C6E73">
      <w:pPr>
        <w:spacing w:after="0" w:line="240" w:lineRule="auto"/>
        <w:rPr>
          <w:rFonts w:ascii="Times New Roman" w:hAnsi="Times New Roman" w:cs="Times New Roman"/>
          <w:sz w:val="18"/>
          <w:szCs w:val="18"/>
        </w:rPr>
      </w:pPr>
      <w:r w:rsidRPr="00EC6449">
        <w:rPr>
          <w:rFonts w:ascii="Times New Roman" w:hAnsi="Times New Roman" w:cs="Times New Roman"/>
          <w:sz w:val="18"/>
          <w:szCs w:val="18"/>
        </w:rPr>
        <w:t>4.3 ORV Park Management Implications</w:t>
      </w:r>
    </w:p>
    <w:p w:rsidR="00FD7F74" w:rsidRDefault="000C6E73" w:rsidP="000C6E73">
      <w:pPr>
        <w:spacing w:after="0" w:line="240" w:lineRule="auto"/>
        <w:rPr>
          <w:rFonts w:ascii="Times New Roman" w:hAnsi="Times New Roman" w:cs="Times New Roman"/>
          <w:sz w:val="18"/>
          <w:szCs w:val="18"/>
        </w:rPr>
      </w:pPr>
      <w:r>
        <w:rPr>
          <w:rFonts w:ascii="Times New Roman" w:hAnsi="Times New Roman" w:cs="Times New Roman"/>
          <w:sz w:val="18"/>
          <w:szCs w:val="18"/>
        </w:rPr>
        <w:t>Based on the result</w:t>
      </w:r>
      <w:r w:rsidR="00B32DB9">
        <w:rPr>
          <w:rFonts w:ascii="Times New Roman" w:hAnsi="Times New Roman" w:cs="Times New Roman"/>
          <w:sz w:val="18"/>
          <w:szCs w:val="18"/>
        </w:rPr>
        <w:t>s</w:t>
      </w:r>
      <w:r>
        <w:rPr>
          <w:rFonts w:ascii="Times New Roman" w:hAnsi="Times New Roman" w:cs="Times New Roman"/>
          <w:sz w:val="18"/>
          <w:szCs w:val="18"/>
        </w:rPr>
        <w:t>, park managers should consider addi</w:t>
      </w:r>
      <w:r w:rsidR="00FD7F74">
        <w:rPr>
          <w:rFonts w:ascii="Times New Roman" w:hAnsi="Times New Roman" w:cs="Times New Roman"/>
          <w:sz w:val="18"/>
          <w:szCs w:val="18"/>
        </w:rPr>
        <w:t>ng</w:t>
      </w:r>
      <w:r>
        <w:rPr>
          <w:rFonts w:ascii="Times New Roman" w:hAnsi="Times New Roman" w:cs="Times New Roman"/>
          <w:sz w:val="18"/>
          <w:szCs w:val="18"/>
        </w:rPr>
        <w:t xml:space="preserve"> unidirectional traffic patterns in areas of poor visibility. Another strategy would be to reduce speeds near the shoreline through an enforced </w:t>
      </w:r>
      <w:r w:rsidRPr="0096189C">
        <w:rPr>
          <w:rFonts w:ascii="Times New Roman" w:hAnsi="Times New Roman" w:cs="Times New Roman"/>
          <w:sz w:val="18"/>
          <w:szCs w:val="18"/>
        </w:rPr>
        <w:t xml:space="preserve">speed limit. </w:t>
      </w:r>
      <w:r w:rsidR="007D0AC9" w:rsidRPr="0096189C">
        <w:rPr>
          <w:rFonts w:ascii="Times New Roman" w:hAnsi="Times New Roman" w:cs="Times New Roman"/>
          <w:sz w:val="18"/>
          <w:szCs w:val="18"/>
        </w:rPr>
        <w:t>They</w:t>
      </w:r>
      <w:r w:rsidRPr="0096189C">
        <w:rPr>
          <w:rFonts w:ascii="Times New Roman" w:hAnsi="Times New Roman" w:cs="Times New Roman"/>
          <w:sz w:val="18"/>
          <w:szCs w:val="18"/>
        </w:rPr>
        <w:t xml:space="preserve"> could</w:t>
      </w:r>
      <w:r>
        <w:rPr>
          <w:rFonts w:ascii="Times New Roman" w:hAnsi="Times New Roman" w:cs="Times New Roman"/>
          <w:sz w:val="18"/>
          <w:szCs w:val="18"/>
        </w:rPr>
        <w:t xml:space="preserve"> </w:t>
      </w:r>
      <w:r w:rsidR="007D0AC9">
        <w:rPr>
          <w:rFonts w:ascii="Times New Roman" w:hAnsi="Times New Roman" w:cs="Times New Roman"/>
          <w:sz w:val="18"/>
          <w:szCs w:val="18"/>
        </w:rPr>
        <w:t xml:space="preserve">also </w:t>
      </w:r>
      <w:r>
        <w:rPr>
          <w:rFonts w:ascii="Times New Roman" w:hAnsi="Times New Roman" w:cs="Times New Roman"/>
          <w:sz w:val="18"/>
          <w:szCs w:val="18"/>
        </w:rPr>
        <w:t>control the number of vehicles that are allowed to</w:t>
      </w:r>
      <w:r w:rsidR="004F0014">
        <w:rPr>
          <w:rFonts w:ascii="Times New Roman" w:hAnsi="Times New Roman" w:cs="Times New Roman"/>
          <w:sz w:val="18"/>
          <w:szCs w:val="18"/>
        </w:rPr>
        <w:t xml:space="preserve"> </w:t>
      </w:r>
      <w:r w:rsidR="004F0014" w:rsidRPr="0096189C">
        <w:rPr>
          <w:rFonts w:ascii="Times New Roman" w:hAnsi="Times New Roman" w:cs="Times New Roman"/>
          <w:sz w:val="18"/>
          <w:szCs w:val="18"/>
        </w:rPr>
        <w:t>access</w:t>
      </w:r>
      <w:r w:rsidRPr="0096189C">
        <w:rPr>
          <w:rFonts w:ascii="Times New Roman" w:hAnsi="Times New Roman" w:cs="Times New Roman"/>
          <w:sz w:val="18"/>
          <w:szCs w:val="18"/>
        </w:rPr>
        <w:t xml:space="preserve"> </w:t>
      </w:r>
      <w:r w:rsidR="004F0014" w:rsidRPr="0096189C">
        <w:rPr>
          <w:rFonts w:ascii="Times New Roman" w:hAnsi="Times New Roman" w:cs="Times New Roman"/>
          <w:sz w:val="18"/>
          <w:szCs w:val="18"/>
        </w:rPr>
        <w:t>the ORV area a</w:t>
      </w:r>
      <w:r w:rsidRPr="0096189C">
        <w:rPr>
          <w:rFonts w:ascii="Times New Roman" w:hAnsi="Times New Roman" w:cs="Times New Roman"/>
          <w:sz w:val="18"/>
          <w:szCs w:val="18"/>
        </w:rPr>
        <w:t>t a given</w:t>
      </w:r>
      <w:r>
        <w:rPr>
          <w:rFonts w:ascii="Times New Roman" w:hAnsi="Times New Roman" w:cs="Times New Roman"/>
          <w:sz w:val="18"/>
          <w:szCs w:val="18"/>
        </w:rPr>
        <w:t xml:space="preserve"> time, although this could be </w:t>
      </w:r>
      <w:r w:rsidR="004F0014">
        <w:rPr>
          <w:rFonts w:ascii="Times New Roman" w:hAnsi="Times New Roman" w:cs="Times New Roman"/>
          <w:sz w:val="18"/>
          <w:szCs w:val="18"/>
        </w:rPr>
        <w:t xml:space="preserve">more challenging to enforce if it resulted in longer lines to enter the area, especially during the peak season and </w:t>
      </w:r>
      <w:r w:rsidR="00FD7F74">
        <w:rPr>
          <w:rFonts w:ascii="Times New Roman" w:hAnsi="Times New Roman" w:cs="Times New Roman"/>
          <w:sz w:val="18"/>
          <w:szCs w:val="18"/>
        </w:rPr>
        <w:t xml:space="preserve">on </w:t>
      </w:r>
      <w:r w:rsidR="004F0014">
        <w:rPr>
          <w:rFonts w:ascii="Times New Roman" w:hAnsi="Times New Roman" w:cs="Times New Roman"/>
          <w:sz w:val="18"/>
          <w:szCs w:val="18"/>
        </w:rPr>
        <w:t xml:space="preserve">long weekends. Physical carrying capacity </w:t>
      </w:r>
      <w:r w:rsidR="00FD7F74">
        <w:rPr>
          <w:rFonts w:ascii="Times New Roman" w:hAnsi="Times New Roman" w:cs="Times New Roman"/>
          <w:sz w:val="18"/>
          <w:szCs w:val="18"/>
        </w:rPr>
        <w:t>has</w:t>
      </w:r>
      <w:r w:rsidR="004F0014">
        <w:rPr>
          <w:rFonts w:ascii="Times New Roman" w:hAnsi="Times New Roman" w:cs="Times New Roman"/>
          <w:sz w:val="18"/>
          <w:szCs w:val="18"/>
        </w:rPr>
        <w:t xml:space="preserve"> already</w:t>
      </w:r>
      <w:r w:rsidR="00FD7F74">
        <w:rPr>
          <w:rFonts w:ascii="Times New Roman" w:hAnsi="Times New Roman" w:cs="Times New Roman"/>
          <w:sz w:val="18"/>
          <w:szCs w:val="18"/>
        </w:rPr>
        <w:t xml:space="preserve"> been accounted for</w:t>
      </w:r>
      <w:r w:rsidR="004F0014">
        <w:rPr>
          <w:rFonts w:ascii="Times New Roman" w:hAnsi="Times New Roman" w:cs="Times New Roman"/>
          <w:sz w:val="18"/>
          <w:szCs w:val="18"/>
        </w:rPr>
        <w:t xml:space="preserve"> through the existing defined staging/parking area, entrance requirements</w:t>
      </w:r>
      <w:r w:rsidR="00FD7F74">
        <w:rPr>
          <w:rFonts w:ascii="Times New Roman" w:hAnsi="Times New Roman" w:cs="Times New Roman"/>
          <w:sz w:val="18"/>
          <w:szCs w:val="18"/>
        </w:rPr>
        <w:t>,</w:t>
      </w:r>
      <w:r w:rsidR="004F0014">
        <w:rPr>
          <w:rFonts w:ascii="Times New Roman" w:hAnsi="Times New Roman" w:cs="Times New Roman"/>
          <w:sz w:val="18"/>
          <w:szCs w:val="18"/>
        </w:rPr>
        <w:t xml:space="preserve"> and other procedures that limit the number of vehicles in the ORV area to some extent. </w:t>
      </w:r>
    </w:p>
    <w:p w:rsidR="00FD7F74" w:rsidRDefault="00FD7F74" w:rsidP="000C6E73">
      <w:pPr>
        <w:spacing w:after="0" w:line="240" w:lineRule="auto"/>
        <w:rPr>
          <w:rFonts w:ascii="Times New Roman" w:hAnsi="Times New Roman" w:cs="Times New Roman"/>
          <w:sz w:val="18"/>
          <w:szCs w:val="18"/>
        </w:rPr>
      </w:pPr>
    </w:p>
    <w:p w:rsidR="000C6E73" w:rsidRDefault="004F0014" w:rsidP="000C6E73">
      <w:pPr>
        <w:spacing w:after="0" w:line="240" w:lineRule="auto"/>
        <w:rPr>
          <w:rFonts w:ascii="Times New Roman" w:hAnsi="Times New Roman" w:cs="Times New Roman"/>
          <w:i/>
          <w:sz w:val="18"/>
          <w:szCs w:val="18"/>
        </w:rPr>
      </w:pPr>
      <w:r w:rsidRPr="0096189C">
        <w:rPr>
          <w:rFonts w:ascii="Times New Roman" w:hAnsi="Times New Roman" w:cs="Times New Roman"/>
          <w:sz w:val="18"/>
          <w:szCs w:val="18"/>
        </w:rPr>
        <w:t xml:space="preserve">As ORV use continues to increase in popularity, safety at regulated ORV scramble areas will likely become an increasingly important management issue. </w:t>
      </w:r>
      <w:r w:rsidR="00C238BA" w:rsidRPr="0096189C">
        <w:rPr>
          <w:rFonts w:ascii="Times New Roman" w:hAnsi="Times New Roman" w:cs="Times New Roman"/>
          <w:sz w:val="18"/>
          <w:szCs w:val="18"/>
        </w:rPr>
        <w:t>T</w:t>
      </w:r>
      <w:r w:rsidR="000C6E73" w:rsidRPr="0096189C">
        <w:rPr>
          <w:rFonts w:ascii="Times New Roman" w:hAnsi="Times New Roman" w:cs="Times New Roman"/>
          <w:sz w:val="18"/>
          <w:szCs w:val="18"/>
        </w:rPr>
        <w:t xml:space="preserve">he combination of point pattern analysis and management techniques described here for Silver Lake State Park will be a useful tool for identifying and managing ORV </w:t>
      </w:r>
      <w:r w:rsidR="00C238BA" w:rsidRPr="0096189C">
        <w:rPr>
          <w:rFonts w:ascii="Times New Roman" w:hAnsi="Times New Roman" w:cs="Times New Roman"/>
          <w:sz w:val="18"/>
          <w:szCs w:val="18"/>
        </w:rPr>
        <w:t>safety in these settings.</w:t>
      </w:r>
    </w:p>
    <w:p w:rsidR="000C6E73" w:rsidRDefault="000C6E73" w:rsidP="000C6E73">
      <w:pPr>
        <w:spacing w:after="0" w:line="240" w:lineRule="auto"/>
        <w:rPr>
          <w:rFonts w:ascii="Times New Roman" w:hAnsi="Times New Roman" w:cs="Times New Roman"/>
          <w:b/>
          <w:sz w:val="18"/>
          <w:szCs w:val="18"/>
        </w:rPr>
      </w:pPr>
    </w:p>
    <w:p w:rsidR="000C6E73" w:rsidRPr="00FD7F74" w:rsidRDefault="00EC6449" w:rsidP="000C6E73">
      <w:pPr>
        <w:spacing w:after="0" w:line="240" w:lineRule="auto"/>
        <w:rPr>
          <w:rFonts w:ascii="Times New Roman" w:hAnsi="Times New Roman" w:cs="Times New Roman"/>
          <w:sz w:val="18"/>
          <w:szCs w:val="18"/>
        </w:rPr>
      </w:pPr>
      <w:r w:rsidRPr="00EC6449">
        <w:rPr>
          <w:rFonts w:ascii="Times New Roman" w:hAnsi="Times New Roman" w:cs="Times New Roman"/>
          <w:sz w:val="18"/>
          <w:szCs w:val="18"/>
        </w:rPr>
        <w:t>4.4 Future Research</w:t>
      </w:r>
    </w:p>
    <w:p w:rsidR="000C6E73" w:rsidRDefault="000C6E73" w:rsidP="000C6E73">
      <w:pPr>
        <w:spacing w:after="0" w:line="240" w:lineRule="auto"/>
        <w:rPr>
          <w:rFonts w:ascii="Times New Roman" w:hAnsi="Times New Roman" w:cs="Times New Roman"/>
          <w:sz w:val="18"/>
          <w:szCs w:val="18"/>
        </w:rPr>
      </w:pPr>
      <w:r w:rsidRPr="0096189C">
        <w:rPr>
          <w:rFonts w:ascii="Times New Roman" w:hAnsi="Times New Roman" w:cs="Times New Roman"/>
          <w:sz w:val="18"/>
          <w:szCs w:val="18"/>
        </w:rPr>
        <w:t xml:space="preserve">ORV accident data collection </w:t>
      </w:r>
      <w:r w:rsidR="00C238BA" w:rsidRPr="0096189C">
        <w:rPr>
          <w:rFonts w:ascii="Times New Roman" w:hAnsi="Times New Roman" w:cs="Times New Roman"/>
          <w:sz w:val="18"/>
          <w:szCs w:val="18"/>
        </w:rPr>
        <w:t xml:space="preserve">and analysis </w:t>
      </w:r>
      <w:r w:rsidRPr="0096189C">
        <w:rPr>
          <w:rFonts w:ascii="Times New Roman" w:hAnsi="Times New Roman" w:cs="Times New Roman"/>
          <w:sz w:val="18"/>
          <w:szCs w:val="18"/>
        </w:rPr>
        <w:t xml:space="preserve">could be improved by requiring that </w:t>
      </w:r>
      <w:r w:rsidR="00C238BA" w:rsidRPr="0096189C">
        <w:rPr>
          <w:rFonts w:ascii="Times New Roman" w:hAnsi="Times New Roman" w:cs="Times New Roman"/>
          <w:sz w:val="18"/>
          <w:szCs w:val="18"/>
        </w:rPr>
        <w:t xml:space="preserve">responding management personnel record </w:t>
      </w:r>
      <w:r w:rsidRPr="0096189C">
        <w:rPr>
          <w:rFonts w:ascii="Times New Roman" w:hAnsi="Times New Roman" w:cs="Times New Roman"/>
          <w:sz w:val="18"/>
          <w:szCs w:val="18"/>
        </w:rPr>
        <w:t xml:space="preserve">coordinates using a GPS unit to increase accident location accuracy. Further research could include advanced spatial pattern analysis such as </w:t>
      </w:r>
      <w:r w:rsidRPr="0096189C">
        <w:rPr>
          <w:rFonts w:ascii="Times New Roman" w:hAnsi="Times New Roman" w:cs="Times New Roman"/>
          <w:color w:val="000000"/>
          <w:sz w:val="18"/>
          <w:szCs w:val="18"/>
        </w:rPr>
        <w:t>K</w:t>
      </w:r>
      <w:r w:rsidRPr="0096189C">
        <w:rPr>
          <w:rFonts w:ascii="Times New Roman" w:hAnsi="Times New Roman" w:cs="Times New Roman"/>
          <w:color w:val="000000"/>
          <w:sz w:val="18"/>
          <w:szCs w:val="18"/>
          <w:vertAlign w:val="subscript"/>
        </w:rPr>
        <w:t>11</w:t>
      </w:r>
      <w:r w:rsidRPr="0096189C">
        <w:rPr>
          <w:rFonts w:ascii="Times New Roman" w:hAnsi="Times New Roman" w:cs="Times New Roman"/>
          <w:color w:val="000000"/>
          <w:sz w:val="18"/>
          <w:szCs w:val="18"/>
        </w:rPr>
        <w:t>-K</w:t>
      </w:r>
      <w:r w:rsidRPr="0096189C">
        <w:rPr>
          <w:rFonts w:ascii="Times New Roman" w:hAnsi="Times New Roman" w:cs="Times New Roman"/>
          <w:color w:val="000000"/>
          <w:sz w:val="18"/>
          <w:szCs w:val="18"/>
          <w:vertAlign w:val="subscript"/>
        </w:rPr>
        <w:t xml:space="preserve">22 </w:t>
      </w:r>
      <w:r w:rsidRPr="0096189C">
        <w:rPr>
          <w:rFonts w:ascii="Times New Roman" w:hAnsi="Times New Roman" w:cs="Times New Roman"/>
          <w:sz w:val="18"/>
          <w:szCs w:val="18"/>
        </w:rPr>
        <w:t xml:space="preserve">function to </w:t>
      </w:r>
      <w:r w:rsidR="00C238BA" w:rsidRPr="0096189C">
        <w:rPr>
          <w:rFonts w:ascii="Times New Roman" w:hAnsi="Times New Roman" w:cs="Times New Roman"/>
          <w:sz w:val="18"/>
          <w:szCs w:val="18"/>
        </w:rPr>
        <w:t>better describe</w:t>
      </w:r>
      <w:r w:rsidRPr="0096189C">
        <w:rPr>
          <w:rFonts w:ascii="Times New Roman" w:hAnsi="Times New Roman" w:cs="Times New Roman"/>
          <w:sz w:val="18"/>
          <w:szCs w:val="18"/>
        </w:rPr>
        <w:t xml:space="preserve"> underlying environmental factors and generate more accurate </w:t>
      </w:r>
      <w:r w:rsidR="007D0AC9" w:rsidRPr="0096189C">
        <w:rPr>
          <w:rFonts w:ascii="Times New Roman" w:hAnsi="Times New Roman" w:cs="Times New Roman"/>
          <w:sz w:val="18"/>
          <w:szCs w:val="18"/>
        </w:rPr>
        <w:t>estimations</w:t>
      </w:r>
      <w:r w:rsidRPr="0096189C">
        <w:rPr>
          <w:rFonts w:ascii="Times New Roman" w:hAnsi="Times New Roman" w:cs="Times New Roman"/>
          <w:sz w:val="18"/>
          <w:szCs w:val="18"/>
        </w:rPr>
        <w:t xml:space="preserve">. Other accident variables such as the </w:t>
      </w:r>
      <w:r w:rsidR="00C238BA" w:rsidRPr="0096189C">
        <w:rPr>
          <w:rFonts w:ascii="Times New Roman" w:hAnsi="Times New Roman" w:cs="Times New Roman"/>
          <w:sz w:val="18"/>
          <w:szCs w:val="18"/>
        </w:rPr>
        <w:t xml:space="preserve">reported </w:t>
      </w:r>
      <w:r w:rsidRPr="0096189C">
        <w:rPr>
          <w:rFonts w:ascii="Times New Roman" w:hAnsi="Times New Roman" w:cs="Times New Roman"/>
          <w:sz w:val="18"/>
          <w:szCs w:val="18"/>
        </w:rPr>
        <w:t xml:space="preserve">cause of accidents or number of vehicles involved can provide </w:t>
      </w:r>
      <w:r w:rsidR="00C238BA" w:rsidRPr="0096189C">
        <w:rPr>
          <w:rFonts w:ascii="Times New Roman" w:hAnsi="Times New Roman" w:cs="Times New Roman"/>
          <w:sz w:val="18"/>
          <w:szCs w:val="18"/>
        </w:rPr>
        <w:t xml:space="preserve">additional data to better define </w:t>
      </w:r>
      <w:r w:rsidR="00FD7F74">
        <w:rPr>
          <w:rFonts w:ascii="Times New Roman" w:hAnsi="Times New Roman" w:cs="Times New Roman"/>
          <w:sz w:val="18"/>
          <w:szCs w:val="18"/>
        </w:rPr>
        <w:t xml:space="preserve">accident </w:t>
      </w:r>
      <w:r w:rsidR="00C238BA" w:rsidRPr="0096189C">
        <w:rPr>
          <w:rFonts w:ascii="Times New Roman" w:hAnsi="Times New Roman" w:cs="Times New Roman"/>
          <w:sz w:val="18"/>
          <w:szCs w:val="18"/>
        </w:rPr>
        <w:t xml:space="preserve">circumstances and </w:t>
      </w:r>
      <w:r w:rsidR="00FD7F74">
        <w:rPr>
          <w:rFonts w:ascii="Times New Roman" w:hAnsi="Times New Roman" w:cs="Times New Roman"/>
          <w:sz w:val="18"/>
          <w:szCs w:val="18"/>
        </w:rPr>
        <w:t xml:space="preserve">suggest </w:t>
      </w:r>
      <w:r w:rsidR="00C238BA" w:rsidRPr="0096189C">
        <w:rPr>
          <w:rFonts w:ascii="Times New Roman" w:hAnsi="Times New Roman" w:cs="Times New Roman"/>
          <w:sz w:val="18"/>
          <w:szCs w:val="18"/>
        </w:rPr>
        <w:t>ways to prevent or minimize them. P</w:t>
      </w:r>
      <w:r w:rsidRPr="0096189C">
        <w:rPr>
          <w:rFonts w:ascii="Times New Roman" w:hAnsi="Times New Roman" w:cs="Times New Roman"/>
          <w:sz w:val="18"/>
          <w:szCs w:val="18"/>
        </w:rPr>
        <w:t xml:space="preserve">oint pattern analysis </w:t>
      </w:r>
      <w:r w:rsidR="00C238BA" w:rsidRPr="0096189C">
        <w:rPr>
          <w:rFonts w:ascii="Times New Roman" w:hAnsi="Times New Roman" w:cs="Times New Roman"/>
          <w:sz w:val="18"/>
          <w:szCs w:val="18"/>
        </w:rPr>
        <w:t>could also be applied to analyze, understand</w:t>
      </w:r>
      <w:r w:rsidR="00B71F29">
        <w:rPr>
          <w:rFonts w:ascii="Times New Roman" w:hAnsi="Times New Roman" w:cs="Times New Roman"/>
          <w:sz w:val="18"/>
          <w:szCs w:val="18"/>
        </w:rPr>
        <w:t>,</w:t>
      </w:r>
      <w:r w:rsidR="00C238BA" w:rsidRPr="0096189C">
        <w:rPr>
          <w:rFonts w:ascii="Times New Roman" w:hAnsi="Times New Roman" w:cs="Times New Roman"/>
          <w:sz w:val="18"/>
          <w:szCs w:val="18"/>
        </w:rPr>
        <w:t xml:space="preserve"> and develop management responses to </w:t>
      </w:r>
      <w:r w:rsidRPr="0096189C">
        <w:rPr>
          <w:rFonts w:ascii="Times New Roman" w:hAnsi="Times New Roman" w:cs="Times New Roman"/>
          <w:sz w:val="18"/>
          <w:szCs w:val="18"/>
        </w:rPr>
        <w:t xml:space="preserve">other </w:t>
      </w:r>
      <w:r w:rsidR="00C238BA" w:rsidRPr="0096189C">
        <w:rPr>
          <w:rFonts w:ascii="Times New Roman" w:hAnsi="Times New Roman" w:cs="Times New Roman"/>
          <w:sz w:val="18"/>
          <w:szCs w:val="18"/>
        </w:rPr>
        <w:t>site</w:t>
      </w:r>
      <w:r w:rsidR="00B71F29">
        <w:rPr>
          <w:rFonts w:ascii="Times New Roman" w:hAnsi="Times New Roman" w:cs="Times New Roman"/>
          <w:sz w:val="18"/>
          <w:szCs w:val="18"/>
        </w:rPr>
        <w:t>-</w:t>
      </w:r>
      <w:r w:rsidR="00C238BA" w:rsidRPr="0096189C">
        <w:rPr>
          <w:rFonts w:ascii="Times New Roman" w:hAnsi="Times New Roman" w:cs="Times New Roman"/>
          <w:sz w:val="18"/>
          <w:szCs w:val="18"/>
        </w:rPr>
        <w:t>specific</w:t>
      </w:r>
      <w:r w:rsidRPr="0096189C">
        <w:rPr>
          <w:rFonts w:ascii="Times New Roman" w:hAnsi="Times New Roman" w:cs="Times New Roman"/>
          <w:sz w:val="18"/>
          <w:szCs w:val="18"/>
        </w:rPr>
        <w:t xml:space="preserve"> incidents such as drow</w:t>
      </w:r>
      <w:r w:rsidR="00C238BA" w:rsidRPr="0096189C">
        <w:rPr>
          <w:rFonts w:ascii="Times New Roman" w:hAnsi="Times New Roman" w:cs="Times New Roman"/>
          <w:sz w:val="18"/>
          <w:szCs w:val="18"/>
        </w:rPr>
        <w:t>n</w:t>
      </w:r>
      <w:r w:rsidRPr="0096189C">
        <w:rPr>
          <w:rFonts w:ascii="Times New Roman" w:hAnsi="Times New Roman" w:cs="Times New Roman"/>
          <w:sz w:val="18"/>
          <w:szCs w:val="18"/>
        </w:rPr>
        <w:t>ing</w:t>
      </w:r>
      <w:r w:rsidR="00B71F29">
        <w:rPr>
          <w:rFonts w:ascii="Times New Roman" w:hAnsi="Times New Roman" w:cs="Times New Roman"/>
          <w:sz w:val="18"/>
          <w:szCs w:val="18"/>
        </w:rPr>
        <w:t>s</w:t>
      </w:r>
      <w:r w:rsidR="00C238BA" w:rsidRPr="0096189C">
        <w:rPr>
          <w:rFonts w:ascii="Times New Roman" w:hAnsi="Times New Roman" w:cs="Times New Roman"/>
          <w:sz w:val="18"/>
          <w:szCs w:val="18"/>
        </w:rPr>
        <w:t xml:space="preserve"> or crime</w:t>
      </w:r>
      <w:r w:rsidR="00B71F29">
        <w:rPr>
          <w:rFonts w:ascii="Times New Roman" w:hAnsi="Times New Roman" w:cs="Times New Roman"/>
          <w:sz w:val="18"/>
          <w:szCs w:val="18"/>
        </w:rPr>
        <w:t>s</w:t>
      </w:r>
      <w:r w:rsidRPr="0096189C">
        <w:rPr>
          <w:rFonts w:ascii="Times New Roman" w:hAnsi="Times New Roman" w:cs="Times New Roman"/>
          <w:sz w:val="18"/>
          <w:szCs w:val="18"/>
        </w:rPr>
        <w:t xml:space="preserve"> </w:t>
      </w:r>
      <w:r w:rsidR="00C238BA" w:rsidRPr="0096189C">
        <w:rPr>
          <w:rFonts w:ascii="Times New Roman" w:hAnsi="Times New Roman" w:cs="Times New Roman"/>
          <w:sz w:val="18"/>
          <w:szCs w:val="18"/>
        </w:rPr>
        <w:t xml:space="preserve">in recreation areas </w:t>
      </w:r>
      <w:r w:rsidR="00B71F29">
        <w:rPr>
          <w:rFonts w:ascii="Times New Roman" w:hAnsi="Times New Roman" w:cs="Times New Roman"/>
          <w:sz w:val="18"/>
          <w:szCs w:val="18"/>
        </w:rPr>
        <w:t>if</w:t>
      </w:r>
      <w:r w:rsidR="00C238BA" w:rsidRPr="0096189C">
        <w:rPr>
          <w:rFonts w:ascii="Times New Roman" w:hAnsi="Times New Roman" w:cs="Times New Roman"/>
          <w:sz w:val="18"/>
          <w:szCs w:val="18"/>
        </w:rPr>
        <w:t xml:space="preserve"> coordinates are recorded using a GPS unit by initial responding management personnel.</w:t>
      </w:r>
      <w:r w:rsidR="00C238BA">
        <w:rPr>
          <w:rFonts w:ascii="Times New Roman" w:hAnsi="Times New Roman" w:cs="Times New Roman"/>
          <w:sz w:val="18"/>
          <w:szCs w:val="18"/>
        </w:rPr>
        <w:t xml:space="preserve"> </w:t>
      </w:r>
      <w:r>
        <w:rPr>
          <w:rFonts w:ascii="Times New Roman" w:hAnsi="Times New Roman" w:cs="Times New Roman"/>
          <w:sz w:val="18"/>
          <w:szCs w:val="18"/>
        </w:rPr>
        <w:t xml:space="preserve"> </w:t>
      </w:r>
    </w:p>
    <w:p w:rsidR="000C6E73" w:rsidRDefault="000C6E73" w:rsidP="000C6E73">
      <w:pPr>
        <w:spacing w:after="0" w:line="240" w:lineRule="auto"/>
        <w:rPr>
          <w:rFonts w:ascii="Times New Roman" w:hAnsi="Times New Roman" w:cs="Times New Roman"/>
          <w:sz w:val="18"/>
          <w:szCs w:val="18"/>
        </w:rPr>
      </w:pPr>
    </w:p>
    <w:p w:rsidR="000C6E73" w:rsidRPr="00FD7F74" w:rsidRDefault="00FD7F74" w:rsidP="000C6E73">
      <w:pPr>
        <w:spacing w:after="0" w:line="240" w:lineRule="auto"/>
        <w:rPr>
          <w:rFonts w:ascii="Times New Roman" w:hAnsi="Times New Roman" w:cs="Times New Roman"/>
          <w:sz w:val="18"/>
          <w:szCs w:val="18"/>
        </w:rPr>
      </w:pPr>
      <w:r w:rsidRPr="00FD7F74">
        <w:rPr>
          <w:rFonts w:ascii="Times New Roman" w:hAnsi="Times New Roman" w:cs="Times New Roman"/>
          <w:sz w:val="18"/>
          <w:szCs w:val="18"/>
        </w:rPr>
        <w:t>5.0 References</w:t>
      </w:r>
    </w:p>
    <w:p w:rsidR="000C6E73" w:rsidRDefault="000C6E73" w:rsidP="000C6E73">
      <w:pPr>
        <w:spacing w:line="240" w:lineRule="auto"/>
        <w:rPr>
          <w:rFonts w:ascii="Times New Roman" w:hAnsi="Times New Roman" w:cs="Times New Roman"/>
          <w:sz w:val="18"/>
        </w:rPr>
      </w:pPr>
      <w:r>
        <w:rPr>
          <w:rFonts w:ascii="Times New Roman" w:hAnsi="Times New Roman" w:cs="Times New Roman"/>
          <w:sz w:val="18"/>
        </w:rPr>
        <w:t xml:space="preserve">Gatrell, A. C., Bailey, T. C., Diggle, P. J., &amp; Rowlingson, B. S. (1996). Spatial point pattern analysis and its application in geographical epidemiology. </w:t>
      </w:r>
      <w:r>
        <w:rPr>
          <w:rFonts w:ascii="Times New Roman" w:hAnsi="Times New Roman" w:cs="Times New Roman"/>
          <w:i/>
          <w:iCs/>
          <w:sz w:val="18"/>
        </w:rPr>
        <w:t>Transactions of the Institute of British Geographers, 21</w:t>
      </w:r>
      <w:r>
        <w:rPr>
          <w:rFonts w:ascii="Times New Roman" w:hAnsi="Times New Roman" w:cs="Times New Roman"/>
          <w:sz w:val="18"/>
        </w:rPr>
        <w:t xml:space="preserve">(1), 256-274. </w:t>
      </w:r>
    </w:p>
    <w:p w:rsidR="00B71F29" w:rsidRDefault="00B71F29" w:rsidP="00B71F29">
      <w:pPr>
        <w:spacing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National Elevation Dataset (2010). Download source: </w:t>
      </w:r>
      <w:hyperlink r:id="rId8" w:history="1">
        <w:r>
          <w:rPr>
            <w:rStyle w:val="Hyperlink"/>
            <w:rFonts w:ascii="Times New Roman" w:eastAsia="Times New Roman" w:hAnsi="Times New Roman" w:cs="Times New Roman"/>
            <w:sz w:val="18"/>
            <w:szCs w:val="18"/>
          </w:rPr>
          <w:t>http://cumulus.cr.usgs.gov/webappcontent/neddownloadtool/NEDDownloadToolDMS.html</w:t>
        </w:r>
      </w:hyperlink>
      <w:r>
        <w:rPr>
          <w:rFonts w:ascii="Times New Roman" w:eastAsia="Times New Roman" w:hAnsi="Times New Roman" w:cs="Times New Roman"/>
          <w:sz w:val="18"/>
          <w:szCs w:val="18"/>
        </w:rPr>
        <w:t>.</w:t>
      </w:r>
    </w:p>
    <w:p w:rsidR="000C6E73" w:rsidDel="00B71F29" w:rsidRDefault="000C6E73" w:rsidP="000C6E73">
      <w:pPr>
        <w:spacing w:line="240" w:lineRule="auto"/>
        <w:rPr>
          <w:rFonts w:ascii="Times New Roman" w:eastAsia="Times New Roman" w:hAnsi="Times New Roman" w:cs="Times New Roman"/>
          <w:sz w:val="18"/>
          <w:szCs w:val="18"/>
        </w:rPr>
      </w:pPr>
      <w:r>
        <w:rPr>
          <w:rFonts w:ascii="Times New Roman" w:hAnsi="Times New Roman" w:cs="Times New Roman"/>
          <w:sz w:val="18"/>
          <w:szCs w:val="18"/>
        </w:rPr>
        <w:t xml:space="preserve">Nelson, C. and Wu, I. (2010). </w:t>
      </w:r>
      <w:r>
        <w:rPr>
          <w:rFonts w:ascii="Times New Roman" w:hAnsi="Times New Roman" w:cs="Times New Roman"/>
          <w:i/>
          <w:sz w:val="18"/>
          <w:szCs w:val="18"/>
        </w:rPr>
        <w:t>Silver Lake State Park Off-Road Vehicle (ORV) Accident Assessment: 2002-2009.</w:t>
      </w:r>
      <w:r>
        <w:rPr>
          <w:rFonts w:ascii="Times New Roman" w:hAnsi="Times New Roman" w:cs="Times New Roman"/>
          <w:sz w:val="18"/>
          <w:szCs w:val="18"/>
        </w:rPr>
        <w:t xml:space="preserve"> Report to the Michigan Department of Natural. Department of Community, Agriculture, Recreation and Resource Studies, Michigan State University, East Lansing, MI</w:t>
      </w:r>
      <w:r w:rsidR="007B565F">
        <w:rPr>
          <w:rFonts w:ascii="Times New Roman" w:hAnsi="Times New Roman" w:cs="Times New Roman"/>
          <w:sz w:val="18"/>
          <w:szCs w:val="18"/>
        </w:rPr>
        <w:t>.</w:t>
      </w:r>
    </w:p>
    <w:p w:rsidR="000C6E73" w:rsidRDefault="000C6E73" w:rsidP="000C6E73">
      <w:pPr>
        <w:spacing w:line="240" w:lineRule="auto"/>
        <w:rPr>
          <w:rFonts w:ascii="Times New Roman" w:eastAsia="Times New Roman" w:hAnsi="Times New Roman" w:cs="Times New Roman"/>
          <w:sz w:val="18"/>
          <w:szCs w:val="18"/>
          <w:u w:val="single"/>
        </w:rPr>
      </w:pPr>
      <w:r>
        <w:rPr>
          <w:rFonts w:ascii="Times New Roman" w:hAnsi="Times New Roman" w:cs="Times New Roman"/>
          <w:color w:val="231F20"/>
          <w:sz w:val="18"/>
          <w:szCs w:val="18"/>
        </w:rPr>
        <w:t xml:space="preserve">O’Sullivan, D. &amp; Unwin, D. J. (2010). </w:t>
      </w:r>
      <w:r>
        <w:rPr>
          <w:rFonts w:ascii="Times New Roman" w:hAnsi="Times New Roman" w:cs="Times New Roman"/>
          <w:i/>
          <w:color w:val="231F20"/>
          <w:sz w:val="18"/>
          <w:szCs w:val="18"/>
        </w:rPr>
        <w:t>Geographic Information Analysis (2</w:t>
      </w:r>
      <w:r>
        <w:rPr>
          <w:rFonts w:ascii="Times New Roman" w:hAnsi="Times New Roman" w:cs="Times New Roman"/>
          <w:i/>
          <w:color w:val="231F20"/>
          <w:sz w:val="18"/>
          <w:szCs w:val="18"/>
          <w:vertAlign w:val="superscript"/>
        </w:rPr>
        <w:t>nd</w:t>
      </w:r>
      <w:r>
        <w:rPr>
          <w:rFonts w:ascii="Times New Roman" w:hAnsi="Times New Roman" w:cs="Times New Roman"/>
          <w:i/>
          <w:color w:val="231F20"/>
          <w:sz w:val="18"/>
          <w:szCs w:val="18"/>
        </w:rPr>
        <w:t xml:space="preserve"> Ed.). </w:t>
      </w:r>
      <w:r>
        <w:rPr>
          <w:rFonts w:ascii="Times New Roman" w:hAnsi="Times New Roman" w:cs="Times New Roman"/>
          <w:color w:val="231F20"/>
          <w:sz w:val="18"/>
          <w:szCs w:val="18"/>
        </w:rPr>
        <w:t>John Wiley &amp; Son, NJ: Hoboken.</w:t>
      </w:r>
      <w:r>
        <w:rPr>
          <w:rFonts w:ascii="Times New Roman" w:eastAsia="Times New Roman" w:hAnsi="Times New Roman" w:cs="Times New Roman"/>
          <w:sz w:val="18"/>
          <w:szCs w:val="18"/>
        </w:rPr>
        <w:t>USGS</w:t>
      </w:r>
      <w:r>
        <w:rPr>
          <w:rFonts w:ascii="Times New Roman" w:eastAsia="Times New Roman" w:hAnsi="Times New Roman" w:cs="Times New Roman"/>
          <w:sz w:val="18"/>
          <w:szCs w:val="18"/>
          <w:u w:val="single"/>
        </w:rPr>
        <w:t xml:space="preserve"> </w:t>
      </w:r>
    </w:p>
    <w:p w:rsidR="000C6E73" w:rsidRDefault="000C6E73" w:rsidP="000C6E73">
      <w:pPr>
        <w:spacing w:line="240" w:lineRule="auto"/>
        <w:rPr>
          <w:rFonts w:ascii="Times New Roman" w:hAnsi="Times New Roman" w:cs="Times New Roman"/>
          <w:sz w:val="18"/>
          <w:szCs w:val="18"/>
        </w:rPr>
      </w:pPr>
      <w:r>
        <w:rPr>
          <w:rFonts w:ascii="Times New Roman" w:hAnsi="Times New Roman" w:cs="Times New Roman"/>
          <w:sz w:val="18"/>
          <w:szCs w:val="18"/>
        </w:rPr>
        <w:t xml:space="preserve">Wheeler, D. C. (2007). A comparison of spatial clustering and cluster detection techniques for childhood leukemia incidence in Ohio, 1996-2003. </w:t>
      </w:r>
      <w:r>
        <w:rPr>
          <w:rFonts w:ascii="Times New Roman" w:hAnsi="Times New Roman" w:cs="Times New Roman"/>
          <w:i/>
          <w:sz w:val="18"/>
          <w:szCs w:val="18"/>
        </w:rPr>
        <w:t>International Journal of Health Geographics</w:t>
      </w:r>
      <w:r>
        <w:rPr>
          <w:rFonts w:ascii="Times New Roman" w:hAnsi="Times New Roman" w:cs="Times New Roman"/>
          <w:sz w:val="18"/>
          <w:szCs w:val="18"/>
        </w:rPr>
        <w:t xml:space="preserve"> 6(13).</w:t>
      </w:r>
    </w:p>
    <w:p w:rsidR="000C6E73" w:rsidRDefault="000C6E73" w:rsidP="000C6E73">
      <w:pPr>
        <w:spacing w:line="240" w:lineRule="auto"/>
        <w:ind w:left="720" w:hanging="720"/>
        <w:rPr>
          <w:rFonts w:ascii="Times New Roman" w:hAnsi="Times New Roman" w:cs="Times New Roman"/>
          <w:b/>
          <w:sz w:val="20"/>
          <w:szCs w:val="18"/>
        </w:rPr>
      </w:pPr>
      <w:r>
        <w:rPr>
          <w:rFonts w:ascii="Times New Roman" w:hAnsi="Times New Roman" w:cs="Times New Roman"/>
          <w:b/>
          <w:sz w:val="20"/>
          <w:szCs w:val="18"/>
        </w:rPr>
        <w:br w:type="page"/>
      </w:r>
    </w:p>
    <w:p w:rsidR="000C6E73" w:rsidRDefault="007A03A7" w:rsidP="000C6E73">
      <w:pPr>
        <w:spacing w:line="240" w:lineRule="auto"/>
        <w:ind w:left="720" w:hanging="720"/>
        <w:rPr>
          <w:rFonts w:ascii="Times New Roman" w:hAnsi="Times New Roman" w:cs="Times New Roman"/>
          <w:b/>
          <w:sz w:val="20"/>
          <w:szCs w:val="18"/>
        </w:rPr>
      </w:pPr>
      <w:r>
        <w:rPr>
          <w:rFonts w:ascii="Times New Roman" w:hAnsi="Times New Roman" w:cs="Times New Roman"/>
          <w:b/>
          <w:noProof/>
          <w:sz w:val="20"/>
          <w:szCs w:val="18"/>
          <w:lang w:eastAsia="en-US"/>
        </w:rPr>
        <w:drawing>
          <wp:inline distT="0" distB="0" distL="0" distR="0">
            <wp:extent cx="3460115" cy="3745230"/>
            <wp:effectExtent l="38100" t="19050" r="26035" b="26670"/>
            <wp:docPr id="1" name="圖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圖片 1"/>
                    <pic:cNvPicPr>
                      <a:picLocks noChangeAspect="1" noChangeArrowheads="1"/>
                    </pic:cNvPicPr>
                  </pic:nvPicPr>
                  <pic:blipFill>
                    <a:blip r:embed="rId9" cstate="print"/>
                    <a:srcRect b="8888"/>
                    <a:stretch>
                      <a:fillRect/>
                    </a:stretch>
                  </pic:blipFill>
                  <pic:spPr bwMode="auto">
                    <a:xfrm>
                      <a:off x="0" y="0"/>
                      <a:ext cx="3460115" cy="3745230"/>
                    </a:xfrm>
                    <a:prstGeom prst="rect">
                      <a:avLst/>
                    </a:prstGeom>
                    <a:noFill/>
                    <a:ln w="6350" cmpd="sng">
                      <a:solidFill>
                        <a:srgbClr val="000000"/>
                      </a:solidFill>
                      <a:miter lim="800000"/>
                      <a:headEnd/>
                      <a:tailEnd/>
                    </a:ln>
                    <a:effectLst/>
                  </pic:spPr>
                </pic:pic>
              </a:graphicData>
            </a:graphic>
          </wp:inline>
        </w:drawing>
      </w:r>
    </w:p>
    <w:p w:rsidR="000C6E73" w:rsidRDefault="000C6E73" w:rsidP="000C6E73">
      <w:pPr>
        <w:spacing w:after="0" w:line="240" w:lineRule="auto"/>
        <w:ind w:left="720" w:hanging="720"/>
        <w:rPr>
          <w:rFonts w:ascii="Times New Roman" w:hAnsi="Times New Roman" w:cs="Times New Roman"/>
          <w:sz w:val="18"/>
          <w:szCs w:val="18"/>
        </w:rPr>
      </w:pPr>
      <w:r>
        <w:rPr>
          <w:rFonts w:ascii="Times New Roman" w:hAnsi="Times New Roman" w:cs="Times New Roman"/>
          <w:sz w:val="18"/>
          <w:szCs w:val="18"/>
        </w:rPr>
        <w:t>Figure 1</w:t>
      </w:r>
      <w:r w:rsidR="00B71F29">
        <w:rPr>
          <w:rFonts w:ascii="Times New Roman" w:hAnsi="Times New Roman" w:cs="Times New Roman"/>
          <w:sz w:val="18"/>
          <w:szCs w:val="18"/>
        </w:rPr>
        <w:t>.</w:t>
      </w:r>
      <w:r>
        <w:rPr>
          <w:rFonts w:ascii="Times New Roman" w:hAnsi="Times New Roman" w:cs="Times New Roman"/>
          <w:sz w:val="18"/>
          <w:szCs w:val="18"/>
        </w:rPr>
        <w:t xml:space="preserve"> Silver Lake Sand Dune Managerial Map</w:t>
      </w:r>
    </w:p>
    <w:p w:rsidR="000C6E73" w:rsidRDefault="000C6E73" w:rsidP="000C6E73">
      <w:pPr>
        <w:spacing w:after="0" w:line="240" w:lineRule="auto"/>
        <w:ind w:left="720" w:hanging="720"/>
        <w:rPr>
          <w:rFonts w:ascii="Times New Roman" w:hAnsi="Times New Roman" w:cs="Times New Roman"/>
          <w:sz w:val="18"/>
          <w:szCs w:val="18"/>
        </w:rPr>
      </w:pPr>
      <w:r>
        <w:rPr>
          <w:rFonts w:ascii="Times New Roman" w:hAnsi="Times New Roman" w:cs="Times New Roman"/>
          <w:sz w:val="18"/>
          <w:szCs w:val="18"/>
        </w:rPr>
        <w:t>Source: Michigan Department of Nature Resource</w:t>
      </w:r>
    </w:p>
    <w:p w:rsidR="000C6E73" w:rsidRDefault="00EC6449" w:rsidP="000C6E73">
      <w:pPr>
        <w:spacing w:after="0" w:line="240" w:lineRule="auto"/>
        <w:ind w:left="720" w:hanging="720"/>
        <w:rPr>
          <w:rFonts w:ascii="Times New Roman" w:hAnsi="Times New Roman" w:cs="Times New Roman"/>
          <w:sz w:val="18"/>
          <w:szCs w:val="18"/>
        </w:rPr>
      </w:pPr>
      <w:hyperlink r:id="rId10" w:history="1">
        <w:r w:rsidR="000C6E73">
          <w:rPr>
            <w:rStyle w:val="Hyperlink"/>
            <w:rFonts w:ascii="Times New Roman" w:hAnsi="Times New Roman" w:cs="Times New Roman"/>
            <w:sz w:val="18"/>
            <w:szCs w:val="18"/>
          </w:rPr>
          <w:t>http://www.michigan.gov/dnr/0,1607,7-153-10365_15070-34760--,00.html</w:t>
        </w:r>
      </w:hyperlink>
    </w:p>
    <w:p w:rsidR="000C6E73" w:rsidRDefault="000C6E73" w:rsidP="000C6E73">
      <w:pPr>
        <w:spacing w:after="0" w:line="240" w:lineRule="auto"/>
        <w:ind w:left="720" w:hanging="720"/>
        <w:rPr>
          <w:rFonts w:ascii="Times New Roman" w:hAnsi="Times New Roman" w:cs="Times New Roman"/>
          <w:sz w:val="18"/>
          <w:szCs w:val="18"/>
        </w:rPr>
      </w:pPr>
    </w:p>
    <w:p w:rsidR="000C6E73" w:rsidRDefault="000C6E73" w:rsidP="000C6E73">
      <w:pPr>
        <w:spacing w:line="240" w:lineRule="auto"/>
        <w:rPr>
          <w:rFonts w:ascii="Times New Roman" w:hAnsi="Times New Roman" w:cs="Times New Roman"/>
          <w:b/>
          <w:sz w:val="20"/>
          <w:szCs w:val="18"/>
        </w:rPr>
      </w:pPr>
    </w:p>
    <w:p w:rsidR="000C6E73" w:rsidRDefault="000C6E73" w:rsidP="000C6E73">
      <w:pPr>
        <w:spacing w:line="240" w:lineRule="auto"/>
        <w:ind w:left="720" w:hanging="720"/>
        <w:rPr>
          <w:rFonts w:ascii="Times New Roman" w:hAnsi="Times New Roman" w:cs="Times New Roman"/>
          <w:b/>
          <w:sz w:val="20"/>
          <w:szCs w:val="18"/>
        </w:rPr>
      </w:pPr>
    </w:p>
    <w:p w:rsidR="000C6E73" w:rsidRDefault="000C6E73" w:rsidP="000C6E73">
      <w:pPr>
        <w:suppressAutoHyphens w:val="0"/>
        <w:spacing w:after="0" w:line="240" w:lineRule="auto"/>
        <w:rPr>
          <w:rFonts w:ascii="Times New Roman" w:hAnsi="Times New Roman" w:cs="Times New Roman"/>
          <w:b/>
          <w:sz w:val="20"/>
          <w:szCs w:val="18"/>
        </w:rPr>
        <w:sectPr w:rsidR="000C6E73">
          <w:footerReference w:type="default" r:id="rId11"/>
          <w:pgSz w:w="12240" w:h="15840"/>
          <w:pgMar w:top="1440" w:right="1440" w:bottom="1440" w:left="1440" w:gutter="0"/>
        </w:sectPr>
      </w:pPr>
    </w:p>
    <w:p w:rsidR="000C6E73" w:rsidRDefault="007A03A7" w:rsidP="000C6E73">
      <w:pPr>
        <w:spacing w:after="0"/>
        <w:rPr>
          <w:rFonts w:ascii="Times New Roman" w:hAnsi="Times New Roman" w:cs="Times New Roman"/>
          <w:sz w:val="18"/>
          <w:szCs w:val="18"/>
        </w:rPr>
      </w:pPr>
      <w:r>
        <w:rPr>
          <w:rFonts w:ascii="Times New Roman" w:hAnsi="Times New Roman" w:cs="Times New Roman"/>
          <w:noProof/>
          <w:sz w:val="18"/>
          <w:szCs w:val="18"/>
          <w:lang w:eastAsia="en-US"/>
        </w:rPr>
        <w:drawing>
          <wp:inline distT="0" distB="0" distL="0" distR="0">
            <wp:extent cx="2150745" cy="1901825"/>
            <wp:effectExtent l="19050" t="0" r="1905" b="0"/>
            <wp:docPr id="2" name="圖片 2" descr="pic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圖片 2" descr="pic5"/>
                    <pic:cNvPicPr>
                      <a:picLocks noChangeAspect="1" noChangeArrowheads="1"/>
                    </pic:cNvPicPr>
                  </pic:nvPicPr>
                  <pic:blipFill>
                    <a:blip r:embed="rId12" cstate="print"/>
                    <a:srcRect l="3682" t="9502" r="4878" b="1596"/>
                    <a:stretch>
                      <a:fillRect/>
                    </a:stretch>
                  </pic:blipFill>
                  <pic:spPr bwMode="auto">
                    <a:xfrm>
                      <a:off x="0" y="0"/>
                      <a:ext cx="2150745" cy="1901825"/>
                    </a:xfrm>
                    <a:prstGeom prst="rect">
                      <a:avLst/>
                    </a:prstGeom>
                    <a:noFill/>
                    <a:ln w="9525">
                      <a:noFill/>
                      <a:miter lim="800000"/>
                      <a:headEnd/>
                      <a:tailEnd/>
                    </a:ln>
                  </pic:spPr>
                </pic:pic>
              </a:graphicData>
            </a:graphic>
          </wp:inline>
        </w:drawing>
      </w:r>
    </w:p>
    <w:p w:rsidR="000C6E73" w:rsidRDefault="000C6E73" w:rsidP="000C6E73">
      <w:pPr>
        <w:spacing w:after="0"/>
        <w:rPr>
          <w:rFonts w:ascii="Times New Roman" w:hAnsi="Times New Roman" w:cs="Times New Roman"/>
          <w:sz w:val="18"/>
          <w:szCs w:val="18"/>
        </w:rPr>
      </w:pPr>
      <w:r>
        <w:rPr>
          <w:rFonts w:ascii="Times New Roman" w:hAnsi="Times New Roman" w:cs="Times New Roman"/>
          <w:sz w:val="18"/>
          <w:szCs w:val="18"/>
        </w:rPr>
        <w:t>Figure 2</w:t>
      </w:r>
      <w:r w:rsidR="00B71F29">
        <w:rPr>
          <w:rFonts w:ascii="Times New Roman" w:hAnsi="Times New Roman" w:cs="Times New Roman"/>
          <w:sz w:val="18"/>
          <w:szCs w:val="18"/>
        </w:rPr>
        <w:t>.</w:t>
      </w:r>
      <w:r>
        <w:rPr>
          <w:rFonts w:ascii="Times New Roman" w:hAnsi="Times New Roman" w:cs="Times New Roman"/>
          <w:sz w:val="18"/>
          <w:szCs w:val="18"/>
        </w:rPr>
        <w:t xml:space="preserve"> K function for Motorcycle Accidents </w:t>
      </w:r>
    </w:p>
    <w:p w:rsidR="000C6E73" w:rsidRDefault="000C6E73" w:rsidP="000C6E73">
      <w:pPr>
        <w:spacing w:after="0" w:line="240" w:lineRule="auto"/>
        <w:rPr>
          <w:rFonts w:ascii="Times New Roman" w:hAnsi="Times New Roman" w:cs="Times New Roman"/>
          <w:sz w:val="18"/>
          <w:szCs w:val="18"/>
        </w:rPr>
      </w:pPr>
    </w:p>
    <w:p w:rsidR="000C6E73" w:rsidRDefault="007A03A7" w:rsidP="000C6E73">
      <w:pPr>
        <w:spacing w:after="0"/>
        <w:rPr>
          <w:rFonts w:ascii="Times New Roman" w:hAnsi="Times New Roman" w:cs="Times New Roman"/>
          <w:sz w:val="18"/>
          <w:szCs w:val="18"/>
        </w:rPr>
      </w:pPr>
      <w:r>
        <w:rPr>
          <w:rFonts w:ascii="Times New Roman" w:hAnsi="Times New Roman" w:cs="Times New Roman"/>
          <w:noProof/>
          <w:sz w:val="18"/>
          <w:szCs w:val="18"/>
          <w:lang w:eastAsia="en-US"/>
        </w:rPr>
        <w:drawing>
          <wp:inline distT="0" distB="0" distL="0" distR="0">
            <wp:extent cx="2150745" cy="1901825"/>
            <wp:effectExtent l="19050" t="0" r="1905" b="0"/>
            <wp:docPr id="3" name="圖片 3" descr="pic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圖片 3" descr="pic7"/>
                    <pic:cNvPicPr>
                      <a:picLocks noChangeAspect="1" noChangeArrowheads="1"/>
                    </pic:cNvPicPr>
                  </pic:nvPicPr>
                  <pic:blipFill>
                    <a:blip r:embed="rId13" cstate="print"/>
                    <a:srcRect t="-2603"/>
                    <a:stretch>
                      <a:fillRect/>
                    </a:stretch>
                  </pic:blipFill>
                  <pic:spPr bwMode="auto">
                    <a:xfrm>
                      <a:off x="0" y="0"/>
                      <a:ext cx="2150745" cy="1901825"/>
                    </a:xfrm>
                    <a:prstGeom prst="rect">
                      <a:avLst/>
                    </a:prstGeom>
                    <a:noFill/>
                    <a:ln w="9525">
                      <a:noFill/>
                      <a:miter lim="800000"/>
                      <a:headEnd/>
                      <a:tailEnd/>
                    </a:ln>
                  </pic:spPr>
                </pic:pic>
              </a:graphicData>
            </a:graphic>
          </wp:inline>
        </w:drawing>
      </w:r>
    </w:p>
    <w:p w:rsidR="000C6E73" w:rsidRDefault="000C6E73" w:rsidP="000C6E73">
      <w:pPr>
        <w:spacing w:after="0"/>
        <w:rPr>
          <w:rFonts w:ascii="Times New Roman" w:hAnsi="Times New Roman" w:cs="Times New Roman"/>
          <w:sz w:val="18"/>
          <w:szCs w:val="18"/>
        </w:rPr>
      </w:pPr>
      <w:r>
        <w:rPr>
          <w:rFonts w:ascii="Times New Roman" w:hAnsi="Times New Roman" w:cs="Times New Roman"/>
          <w:sz w:val="18"/>
          <w:szCs w:val="18"/>
        </w:rPr>
        <w:t>Figure 3</w:t>
      </w:r>
      <w:r w:rsidR="00B71F29">
        <w:rPr>
          <w:rFonts w:ascii="Times New Roman" w:hAnsi="Times New Roman" w:cs="Times New Roman"/>
          <w:sz w:val="18"/>
          <w:szCs w:val="18"/>
        </w:rPr>
        <w:t>.</w:t>
      </w:r>
      <w:r>
        <w:rPr>
          <w:rFonts w:ascii="Times New Roman" w:hAnsi="Times New Roman" w:cs="Times New Roman"/>
          <w:sz w:val="18"/>
          <w:szCs w:val="18"/>
        </w:rPr>
        <w:t xml:space="preserve"> Motorcycle Accident Hot</w:t>
      </w:r>
      <w:r w:rsidR="00B71F29">
        <w:rPr>
          <w:rFonts w:ascii="Times New Roman" w:hAnsi="Times New Roman" w:cs="Times New Roman"/>
          <w:sz w:val="18"/>
          <w:szCs w:val="18"/>
        </w:rPr>
        <w:t>s</w:t>
      </w:r>
      <w:r>
        <w:rPr>
          <w:rFonts w:ascii="Times New Roman" w:hAnsi="Times New Roman" w:cs="Times New Roman"/>
          <w:sz w:val="18"/>
          <w:szCs w:val="18"/>
        </w:rPr>
        <w:t xml:space="preserve">pots            </w:t>
      </w:r>
    </w:p>
    <w:p w:rsidR="000C6E73" w:rsidRDefault="000C6E73" w:rsidP="000C6E73">
      <w:pPr>
        <w:spacing w:after="0"/>
        <w:rPr>
          <w:rFonts w:ascii="Times New Roman" w:hAnsi="Times New Roman" w:cs="Times New Roman"/>
          <w:sz w:val="18"/>
          <w:szCs w:val="18"/>
        </w:rPr>
      </w:pPr>
    </w:p>
    <w:p w:rsidR="000C6E73" w:rsidRDefault="007A03A7" w:rsidP="000C6E73">
      <w:pPr>
        <w:tabs>
          <w:tab w:val="left" w:pos="1620"/>
          <w:tab w:val="left" w:pos="3420"/>
        </w:tabs>
        <w:spacing w:after="0"/>
        <w:rPr>
          <w:rFonts w:ascii="Times New Roman" w:hAnsi="Times New Roman" w:cs="Times New Roman"/>
          <w:sz w:val="18"/>
          <w:szCs w:val="18"/>
        </w:rPr>
      </w:pPr>
      <w:r>
        <w:rPr>
          <w:rFonts w:ascii="Times New Roman" w:hAnsi="Times New Roman" w:cs="Times New Roman"/>
          <w:noProof/>
          <w:sz w:val="18"/>
          <w:szCs w:val="18"/>
          <w:lang w:eastAsia="en-US"/>
        </w:rPr>
        <w:drawing>
          <wp:inline distT="0" distB="0" distL="0" distR="0">
            <wp:extent cx="2150745" cy="1916430"/>
            <wp:effectExtent l="19050" t="0" r="1905" b="0"/>
            <wp:docPr id="4" name="圖片 4" descr="pic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圖片 4" descr="pic11"/>
                    <pic:cNvPicPr>
                      <a:picLocks noChangeAspect="1" noChangeArrowheads="1"/>
                    </pic:cNvPicPr>
                  </pic:nvPicPr>
                  <pic:blipFill>
                    <a:blip r:embed="rId14" cstate="print"/>
                    <a:srcRect l="4335" t="9987" r="4710" b="1849"/>
                    <a:stretch>
                      <a:fillRect/>
                    </a:stretch>
                  </pic:blipFill>
                  <pic:spPr bwMode="auto">
                    <a:xfrm>
                      <a:off x="0" y="0"/>
                      <a:ext cx="2150745" cy="1916430"/>
                    </a:xfrm>
                    <a:prstGeom prst="rect">
                      <a:avLst/>
                    </a:prstGeom>
                    <a:noFill/>
                    <a:ln w="9525">
                      <a:noFill/>
                      <a:miter lim="800000"/>
                      <a:headEnd/>
                      <a:tailEnd/>
                    </a:ln>
                  </pic:spPr>
                </pic:pic>
              </a:graphicData>
            </a:graphic>
          </wp:inline>
        </w:drawing>
      </w:r>
    </w:p>
    <w:p w:rsidR="000C6E73" w:rsidRDefault="000C6E73" w:rsidP="000C6E73">
      <w:pPr>
        <w:spacing w:after="0" w:line="240" w:lineRule="auto"/>
        <w:rPr>
          <w:rFonts w:ascii="Times New Roman" w:hAnsi="Times New Roman" w:cs="Times New Roman"/>
          <w:sz w:val="18"/>
          <w:szCs w:val="18"/>
        </w:rPr>
      </w:pPr>
      <w:r>
        <w:rPr>
          <w:rFonts w:ascii="Times New Roman" w:hAnsi="Times New Roman" w:cs="Times New Roman"/>
          <w:sz w:val="18"/>
          <w:szCs w:val="18"/>
        </w:rPr>
        <w:t>Figure 4</w:t>
      </w:r>
      <w:r w:rsidR="00B71F29">
        <w:rPr>
          <w:rFonts w:ascii="Times New Roman" w:hAnsi="Times New Roman" w:cs="Times New Roman"/>
          <w:sz w:val="18"/>
          <w:szCs w:val="18"/>
        </w:rPr>
        <w:t>.</w:t>
      </w:r>
      <w:r>
        <w:rPr>
          <w:rFonts w:ascii="Times New Roman" w:hAnsi="Times New Roman" w:cs="Times New Roman"/>
          <w:sz w:val="18"/>
          <w:szCs w:val="18"/>
        </w:rPr>
        <w:t xml:space="preserve"> K function for Dune Buggy Accidents</w:t>
      </w:r>
    </w:p>
    <w:p w:rsidR="000C6E73" w:rsidRDefault="000C6E73" w:rsidP="000C6E73">
      <w:pPr>
        <w:spacing w:after="0" w:line="240" w:lineRule="auto"/>
        <w:rPr>
          <w:rFonts w:ascii="Times New Roman" w:hAnsi="Times New Roman" w:cs="Times New Roman"/>
          <w:sz w:val="18"/>
          <w:szCs w:val="18"/>
        </w:rPr>
      </w:pPr>
    </w:p>
    <w:p w:rsidR="000C6E73" w:rsidRDefault="007A03A7" w:rsidP="000C6E73">
      <w:pPr>
        <w:tabs>
          <w:tab w:val="left" w:pos="3420"/>
        </w:tabs>
        <w:spacing w:after="0"/>
        <w:rPr>
          <w:rFonts w:ascii="Times New Roman" w:hAnsi="Times New Roman" w:cs="Times New Roman"/>
          <w:sz w:val="18"/>
          <w:szCs w:val="18"/>
        </w:rPr>
      </w:pPr>
      <w:r>
        <w:rPr>
          <w:rFonts w:ascii="Times New Roman" w:hAnsi="Times New Roman" w:cs="Times New Roman"/>
          <w:noProof/>
          <w:sz w:val="18"/>
          <w:szCs w:val="18"/>
          <w:lang w:eastAsia="en-US"/>
        </w:rPr>
        <w:drawing>
          <wp:inline distT="0" distB="0" distL="0" distR="0">
            <wp:extent cx="2179955" cy="1953260"/>
            <wp:effectExtent l="19050" t="0" r="0" b="0"/>
            <wp:docPr id="5" name="圖片 5" descr="pic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圖片 5" descr="pic17"/>
                    <pic:cNvPicPr>
                      <a:picLocks noChangeAspect="1" noChangeArrowheads="1"/>
                    </pic:cNvPicPr>
                  </pic:nvPicPr>
                  <pic:blipFill>
                    <a:blip r:embed="rId15" cstate="print"/>
                    <a:srcRect l="4604" t="6837" b="-961"/>
                    <a:stretch>
                      <a:fillRect/>
                    </a:stretch>
                  </pic:blipFill>
                  <pic:spPr bwMode="auto">
                    <a:xfrm>
                      <a:off x="0" y="0"/>
                      <a:ext cx="2179955" cy="1953260"/>
                    </a:xfrm>
                    <a:prstGeom prst="rect">
                      <a:avLst/>
                    </a:prstGeom>
                    <a:noFill/>
                    <a:ln w="9525">
                      <a:noFill/>
                      <a:miter lim="800000"/>
                      <a:headEnd/>
                      <a:tailEnd/>
                    </a:ln>
                  </pic:spPr>
                </pic:pic>
              </a:graphicData>
            </a:graphic>
          </wp:inline>
        </w:drawing>
      </w:r>
      <w:r w:rsidR="000C6E73">
        <w:rPr>
          <w:rFonts w:ascii="Times New Roman" w:hAnsi="Times New Roman" w:cs="Times New Roman"/>
          <w:sz w:val="18"/>
          <w:szCs w:val="18"/>
        </w:rPr>
        <w:tab/>
      </w:r>
    </w:p>
    <w:p w:rsidR="000C6E73" w:rsidRDefault="000C6E73" w:rsidP="000C6E73">
      <w:pPr>
        <w:tabs>
          <w:tab w:val="left" w:pos="180"/>
          <w:tab w:val="left" w:pos="3420"/>
        </w:tabs>
        <w:suppressAutoHyphens w:val="0"/>
        <w:spacing w:after="0"/>
        <w:rPr>
          <w:rFonts w:ascii="Times New Roman" w:hAnsi="Times New Roman" w:cs="Times New Roman"/>
          <w:sz w:val="18"/>
          <w:szCs w:val="18"/>
        </w:rPr>
      </w:pPr>
      <w:r>
        <w:rPr>
          <w:rFonts w:ascii="Times New Roman" w:hAnsi="Times New Roman" w:cs="Times New Roman"/>
          <w:sz w:val="18"/>
          <w:szCs w:val="18"/>
        </w:rPr>
        <w:t>Figure 6</w:t>
      </w:r>
      <w:r w:rsidR="00B71F29">
        <w:rPr>
          <w:rFonts w:ascii="Times New Roman" w:hAnsi="Times New Roman" w:cs="Times New Roman"/>
          <w:sz w:val="18"/>
          <w:szCs w:val="18"/>
        </w:rPr>
        <w:t>.</w:t>
      </w:r>
      <w:r>
        <w:rPr>
          <w:rFonts w:ascii="Times New Roman" w:hAnsi="Times New Roman" w:cs="Times New Roman"/>
          <w:sz w:val="18"/>
          <w:szCs w:val="18"/>
        </w:rPr>
        <w:t xml:space="preserve"> K function for Truck Accidents</w:t>
      </w:r>
    </w:p>
    <w:p w:rsidR="000C6E73" w:rsidRDefault="000C6E73" w:rsidP="000C6E73">
      <w:pPr>
        <w:spacing w:after="0" w:line="240" w:lineRule="auto"/>
        <w:rPr>
          <w:rFonts w:ascii="Times New Roman" w:hAnsi="Times New Roman" w:cs="Times New Roman"/>
          <w:sz w:val="18"/>
          <w:szCs w:val="18"/>
        </w:rPr>
      </w:pPr>
    </w:p>
    <w:p w:rsidR="000C6E73" w:rsidRDefault="007A03A7" w:rsidP="000C6E73">
      <w:pPr>
        <w:spacing w:after="0" w:line="240" w:lineRule="auto"/>
        <w:rPr>
          <w:rFonts w:ascii="Times New Roman" w:hAnsi="Times New Roman" w:cs="Times New Roman"/>
          <w:sz w:val="18"/>
          <w:szCs w:val="18"/>
        </w:rPr>
      </w:pPr>
      <w:r>
        <w:rPr>
          <w:rFonts w:ascii="Times New Roman" w:hAnsi="Times New Roman" w:cs="Times New Roman"/>
          <w:noProof/>
          <w:sz w:val="18"/>
          <w:szCs w:val="18"/>
          <w:lang w:eastAsia="en-US"/>
        </w:rPr>
        <w:drawing>
          <wp:inline distT="0" distB="0" distL="0" distR="0">
            <wp:extent cx="2231390" cy="2048510"/>
            <wp:effectExtent l="19050" t="0" r="0" b="0"/>
            <wp:docPr id="6" name="圖片 6" descr="pic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圖片 6" descr="pic23"/>
                    <pic:cNvPicPr>
                      <a:picLocks noChangeAspect="1" noChangeArrowheads="1"/>
                    </pic:cNvPicPr>
                  </pic:nvPicPr>
                  <pic:blipFill>
                    <a:blip r:embed="rId16" cstate="print"/>
                    <a:srcRect l="4349" t="6035" b="-1311"/>
                    <a:stretch>
                      <a:fillRect/>
                    </a:stretch>
                  </pic:blipFill>
                  <pic:spPr bwMode="auto">
                    <a:xfrm>
                      <a:off x="0" y="0"/>
                      <a:ext cx="2231390" cy="2048510"/>
                    </a:xfrm>
                    <a:prstGeom prst="rect">
                      <a:avLst/>
                    </a:prstGeom>
                    <a:noFill/>
                    <a:ln w="9525">
                      <a:noFill/>
                      <a:miter lim="800000"/>
                      <a:headEnd/>
                      <a:tailEnd/>
                    </a:ln>
                  </pic:spPr>
                </pic:pic>
              </a:graphicData>
            </a:graphic>
          </wp:inline>
        </w:drawing>
      </w:r>
    </w:p>
    <w:p w:rsidR="000C6E73" w:rsidRDefault="000C6E73" w:rsidP="000C6E73">
      <w:pPr>
        <w:tabs>
          <w:tab w:val="left" w:pos="3420"/>
        </w:tabs>
        <w:spacing w:after="0" w:line="240" w:lineRule="auto"/>
        <w:rPr>
          <w:rFonts w:ascii="Times New Roman" w:hAnsi="Times New Roman" w:cs="Times New Roman"/>
          <w:sz w:val="18"/>
          <w:szCs w:val="18"/>
        </w:rPr>
      </w:pPr>
      <w:r>
        <w:rPr>
          <w:rFonts w:ascii="Times New Roman" w:hAnsi="Times New Roman" w:cs="Times New Roman"/>
          <w:sz w:val="18"/>
          <w:szCs w:val="18"/>
        </w:rPr>
        <w:t>Figure 8</w:t>
      </w:r>
      <w:r w:rsidR="00B71F29">
        <w:rPr>
          <w:rFonts w:ascii="Times New Roman" w:hAnsi="Times New Roman" w:cs="Times New Roman"/>
          <w:sz w:val="18"/>
          <w:szCs w:val="18"/>
        </w:rPr>
        <w:t>.</w:t>
      </w:r>
      <w:r>
        <w:rPr>
          <w:rFonts w:ascii="Times New Roman" w:hAnsi="Times New Roman" w:cs="Times New Roman"/>
          <w:sz w:val="18"/>
          <w:szCs w:val="18"/>
        </w:rPr>
        <w:t xml:space="preserve"> K function for ATV Accidents      </w:t>
      </w:r>
    </w:p>
    <w:p w:rsidR="000C6E73" w:rsidRDefault="000C6E73" w:rsidP="000C6E73">
      <w:pPr>
        <w:spacing w:after="0" w:line="240" w:lineRule="auto"/>
        <w:ind w:left="720" w:hanging="720"/>
        <w:rPr>
          <w:rFonts w:ascii="Times New Roman" w:hAnsi="Times New Roman" w:cs="Times New Roman"/>
          <w:sz w:val="18"/>
          <w:szCs w:val="18"/>
        </w:rPr>
      </w:pPr>
    </w:p>
    <w:p w:rsidR="000C6E73" w:rsidRDefault="007A03A7" w:rsidP="000C6E73">
      <w:pPr>
        <w:tabs>
          <w:tab w:val="left" w:pos="3330"/>
          <w:tab w:val="left" w:pos="3420"/>
        </w:tabs>
        <w:spacing w:after="0" w:line="240" w:lineRule="auto"/>
        <w:rPr>
          <w:rFonts w:ascii="Times New Roman" w:hAnsi="Times New Roman" w:cs="Times New Roman"/>
          <w:sz w:val="18"/>
          <w:szCs w:val="18"/>
        </w:rPr>
      </w:pPr>
      <w:r>
        <w:rPr>
          <w:rFonts w:ascii="Times New Roman" w:hAnsi="Times New Roman" w:cs="Times New Roman"/>
          <w:noProof/>
          <w:sz w:val="18"/>
          <w:szCs w:val="18"/>
          <w:lang w:eastAsia="en-US"/>
        </w:rPr>
        <w:drawing>
          <wp:inline distT="0" distB="0" distL="0" distR="0">
            <wp:extent cx="2157730" cy="1924050"/>
            <wp:effectExtent l="19050" t="0" r="0" b="0"/>
            <wp:docPr id="7" name="圖片 7" descr="pic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圖片 7" descr="pic13"/>
                    <pic:cNvPicPr>
                      <a:picLocks noChangeAspect="1" noChangeArrowheads="1"/>
                    </pic:cNvPicPr>
                  </pic:nvPicPr>
                  <pic:blipFill>
                    <a:blip r:embed="rId17" cstate="print"/>
                    <a:srcRect/>
                    <a:stretch>
                      <a:fillRect/>
                    </a:stretch>
                  </pic:blipFill>
                  <pic:spPr bwMode="auto">
                    <a:xfrm>
                      <a:off x="0" y="0"/>
                      <a:ext cx="2157730" cy="1924050"/>
                    </a:xfrm>
                    <a:prstGeom prst="rect">
                      <a:avLst/>
                    </a:prstGeom>
                    <a:noFill/>
                    <a:ln w="9525">
                      <a:noFill/>
                      <a:miter lim="800000"/>
                      <a:headEnd/>
                      <a:tailEnd/>
                    </a:ln>
                  </pic:spPr>
                </pic:pic>
              </a:graphicData>
            </a:graphic>
          </wp:inline>
        </w:drawing>
      </w:r>
    </w:p>
    <w:p w:rsidR="000C6E73" w:rsidRDefault="000C6E73" w:rsidP="000C6E73">
      <w:pPr>
        <w:spacing w:after="0"/>
        <w:rPr>
          <w:rFonts w:ascii="Times New Roman" w:hAnsi="Times New Roman" w:cs="Times New Roman"/>
          <w:sz w:val="18"/>
          <w:szCs w:val="18"/>
        </w:rPr>
      </w:pPr>
      <w:r>
        <w:rPr>
          <w:rFonts w:ascii="Times New Roman" w:hAnsi="Times New Roman" w:cs="Times New Roman"/>
          <w:sz w:val="18"/>
          <w:szCs w:val="18"/>
        </w:rPr>
        <w:t>Figure 5</w:t>
      </w:r>
      <w:r w:rsidR="00B71F29">
        <w:rPr>
          <w:rFonts w:ascii="Times New Roman" w:hAnsi="Times New Roman" w:cs="Times New Roman"/>
          <w:sz w:val="18"/>
          <w:szCs w:val="18"/>
        </w:rPr>
        <w:t>.</w:t>
      </w:r>
      <w:r>
        <w:rPr>
          <w:rFonts w:ascii="Times New Roman" w:hAnsi="Times New Roman" w:cs="Times New Roman"/>
          <w:sz w:val="18"/>
          <w:szCs w:val="18"/>
        </w:rPr>
        <w:t xml:space="preserve"> Dune Buggy Accident Hot</w:t>
      </w:r>
      <w:r w:rsidR="00B71F29">
        <w:rPr>
          <w:rFonts w:ascii="Times New Roman" w:hAnsi="Times New Roman" w:cs="Times New Roman"/>
          <w:sz w:val="18"/>
          <w:szCs w:val="18"/>
        </w:rPr>
        <w:t>s</w:t>
      </w:r>
      <w:r>
        <w:rPr>
          <w:rFonts w:ascii="Times New Roman" w:hAnsi="Times New Roman" w:cs="Times New Roman"/>
          <w:sz w:val="18"/>
          <w:szCs w:val="18"/>
        </w:rPr>
        <w:t xml:space="preserve">pots                    </w:t>
      </w:r>
    </w:p>
    <w:p w:rsidR="000C6E73" w:rsidRDefault="000C6E73" w:rsidP="000C6E73">
      <w:pPr>
        <w:spacing w:after="0" w:line="240" w:lineRule="auto"/>
        <w:rPr>
          <w:rFonts w:ascii="Times New Roman" w:hAnsi="Times New Roman" w:cs="Times New Roman"/>
          <w:sz w:val="18"/>
          <w:szCs w:val="18"/>
        </w:rPr>
      </w:pPr>
    </w:p>
    <w:p w:rsidR="000C6E73" w:rsidRDefault="007A03A7" w:rsidP="000C6E73">
      <w:pPr>
        <w:tabs>
          <w:tab w:val="left" w:pos="1710"/>
          <w:tab w:val="left" w:pos="3420"/>
        </w:tabs>
        <w:spacing w:after="0"/>
        <w:rPr>
          <w:rFonts w:ascii="Times New Roman" w:hAnsi="Times New Roman" w:cs="Times New Roman"/>
          <w:sz w:val="18"/>
          <w:szCs w:val="18"/>
        </w:rPr>
      </w:pPr>
      <w:r>
        <w:rPr>
          <w:rFonts w:ascii="Times New Roman" w:hAnsi="Times New Roman" w:cs="Times New Roman"/>
          <w:noProof/>
          <w:sz w:val="18"/>
          <w:szCs w:val="18"/>
          <w:lang w:eastAsia="en-US"/>
        </w:rPr>
        <w:drawing>
          <wp:inline distT="0" distB="0" distL="0" distR="0">
            <wp:extent cx="2150745" cy="1974850"/>
            <wp:effectExtent l="19050" t="0" r="1905" b="0"/>
            <wp:docPr id="8" name="圖片 8" descr="pic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圖片 8" descr="pic19"/>
                    <pic:cNvPicPr>
                      <a:picLocks noChangeAspect="1" noChangeArrowheads="1"/>
                    </pic:cNvPicPr>
                  </pic:nvPicPr>
                  <pic:blipFill>
                    <a:blip r:embed="rId18" cstate="print"/>
                    <a:srcRect t="-1917"/>
                    <a:stretch>
                      <a:fillRect/>
                    </a:stretch>
                  </pic:blipFill>
                  <pic:spPr bwMode="auto">
                    <a:xfrm>
                      <a:off x="0" y="0"/>
                      <a:ext cx="2150745" cy="1974850"/>
                    </a:xfrm>
                    <a:prstGeom prst="rect">
                      <a:avLst/>
                    </a:prstGeom>
                    <a:noFill/>
                    <a:ln w="9525">
                      <a:noFill/>
                      <a:miter lim="800000"/>
                      <a:headEnd/>
                      <a:tailEnd/>
                    </a:ln>
                  </pic:spPr>
                </pic:pic>
              </a:graphicData>
            </a:graphic>
          </wp:inline>
        </w:drawing>
      </w:r>
    </w:p>
    <w:p w:rsidR="000C6E73" w:rsidRDefault="000C6E73" w:rsidP="000C6E73">
      <w:pPr>
        <w:spacing w:after="0"/>
        <w:rPr>
          <w:rFonts w:ascii="Times New Roman" w:hAnsi="Times New Roman" w:cs="Times New Roman"/>
          <w:sz w:val="18"/>
          <w:szCs w:val="18"/>
        </w:rPr>
      </w:pPr>
      <w:r>
        <w:rPr>
          <w:rFonts w:ascii="Times New Roman" w:hAnsi="Times New Roman" w:cs="Times New Roman"/>
          <w:sz w:val="18"/>
          <w:szCs w:val="18"/>
        </w:rPr>
        <w:t>Figure 7</w:t>
      </w:r>
      <w:r w:rsidR="00B71F29">
        <w:rPr>
          <w:rFonts w:ascii="Times New Roman" w:hAnsi="Times New Roman" w:cs="Times New Roman"/>
          <w:sz w:val="18"/>
          <w:szCs w:val="18"/>
        </w:rPr>
        <w:t>.</w:t>
      </w:r>
      <w:r>
        <w:rPr>
          <w:rFonts w:ascii="Times New Roman" w:hAnsi="Times New Roman" w:cs="Times New Roman"/>
          <w:sz w:val="18"/>
          <w:szCs w:val="18"/>
        </w:rPr>
        <w:t xml:space="preserve"> Truck Accident Hot</w:t>
      </w:r>
      <w:r w:rsidR="00B71F29">
        <w:rPr>
          <w:rFonts w:ascii="Times New Roman" w:hAnsi="Times New Roman" w:cs="Times New Roman"/>
          <w:sz w:val="18"/>
          <w:szCs w:val="18"/>
        </w:rPr>
        <w:t>s</w:t>
      </w:r>
      <w:r>
        <w:rPr>
          <w:rFonts w:ascii="Times New Roman" w:hAnsi="Times New Roman" w:cs="Times New Roman"/>
          <w:sz w:val="18"/>
          <w:szCs w:val="18"/>
        </w:rPr>
        <w:t xml:space="preserve">pots                  </w:t>
      </w:r>
    </w:p>
    <w:p w:rsidR="000C6E73" w:rsidRDefault="000C6E73" w:rsidP="000C6E73">
      <w:pPr>
        <w:spacing w:after="0"/>
        <w:rPr>
          <w:rFonts w:ascii="Times New Roman" w:hAnsi="Times New Roman" w:cs="Times New Roman"/>
          <w:sz w:val="18"/>
          <w:szCs w:val="18"/>
        </w:rPr>
      </w:pPr>
    </w:p>
    <w:p w:rsidR="000C6E73" w:rsidRDefault="007A03A7" w:rsidP="000C6E73">
      <w:pPr>
        <w:spacing w:after="0"/>
        <w:rPr>
          <w:rFonts w:ascii="Times New Roman" w:hAnsi="Times New Roman" w:cs="Times New Roman"/>
          <w:sz w:val="18"/>
          <w:szCs w:val="18"/>
        </w:rPr>
      </w:pPr>
      <w:r>
        <w:rPr>
          <w:rFonts w:ascii="Times New Roman" w:hAnsi="Times New Roman" w:cs="Times New Roman"/>
          <w:noProof/>
          <w:sz w:val="18"/>
          <w:szCs w:val="18"/>
          <w:lang w:eastAsia="en-US"/>
        </w:rPr>
        <w:drawing>
          <wp:inline distT="0" distB="0" distL="0" distR="0">
            <wp:extent cx="2143125" cy="1960245"/>
            <wp:effectExtent l="19050" t="0" r="9525" b="0"/>
            <wp:docPr id="9" name="圖片 9" descr="pic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圖片 9" descr="pic25"/>
                    <pic:cNvPicPr>
                      <a:picLocks noChangeAspect="1" noChangeArrowheads="1"/>
                    </pic:cNvPicPr>
                  </pic:nvPicPr>
                  <pic:blipFill>
                    <a:blip r:embed="rId19" cstate="print"/>
                    <a:srcRect t="-1389"/>
                    <a:stretch>
                      <a:fillRect/>
                    </a:stretch>
                  </pic:blipFill>
                  <pic:spPr bwMode="auto">
                    <a:xfrm>
                      <a:off x="0" y="0"/>
                      <a:ext cx="2143125" cy="1960245"/>
                    </a:xfrm>
                    <a:prstGeom prst="rect">
                      <a:avLst/>
                    </a:prstGeom>
                    <a:noFill/>
                    <a:ln w="9525">
                      <a:noFill/>
                      <a:miter lim="800000"/>
                      <a:headEnd/>
                      <a:tailEnd/>
                    </a:ln>
                  </pic:spPr>
                </pic:pic>
              </a:graphicData>
            </a:graphic>
          </wp:inline>
        </w:drawing>
      </w:r>
    </w:p>
    <w:p w:rsidR="00B71F29" w:rsidRDefault="000C6E73" w:rsidP="000C6E73">
      <w:pPr>
        <w:spacing w:after="0"/>
        <w:rPr>
          <w:rFonts w:ascii="Times New Roman" w:eastAsia="Times New Roman" w:hAnsi="Times New Roman" w:cs="Times New Roman"/>
          <w:sz w:val="18"/>
          <w:szCs w:val="18"/>
          <w:lang w:eastAsia="en-US"/>
        </w:rPr>
      </w:pPr>
      <w:r>
        <w:rPr>
          <w:rFonts w:ascii="Times New Roman" w:hAnsi="Times New Roman" w:cs="Times New Roman"/>
          <w:sz w:val="18"/>
          <w:szCs w:val="18"/>
        </w:rPr>
        <w:t>Figure 9</w:t>
      </w:r>
      <w:r w:rsidR="00B71F29">
        <w:rPr>
          <w:rFonts w:ascii="Times New Roman" w:hAnsi="Times New Roman" w:cs="Times New Roman"/>
          <w:sz w:val="18"/>
          <w:szCs w:val="18"/>
        </w:rPr>
        <w:t>.</w:t>
      </w:r>
      <w:r>
        <w:rPr>
          <w:rFonts w:ascii="Times New Roman" w:hAnsi="Times New Roman" w:cs="Times New Roman"/>
          <w:sz w:val="18"/>
          <w:szCs w:val="18"/>
        </w:rPr>
        <w:t xml:space="preserve"> ATV Accident Hot</w:t>
      </w:r>
      <w:r w:rsidR="00B71F29">
        <w:rPr>
          <w:rFonts w:ascii="Times New Roman" w:hAnsi="Times New Roman" w:cs="Times New Roman"/>
          <w:sz w:val="18"/>
          <w:szCs w:val="18"/>
        </w:rPr>
        <w:t>s</w:t>
      </w:r>
      <w:r>
        <w:rPr>
          <w:rFonts w:ascii="Times New Roman" w:hAnsi="Times New Roman" w:cs="Times New Roman"/>
          <w:sz w:val="18"/>
          <w:szCs w:val="18"/>
        </w:rPr>
        <w:t>pots</w:t>
      </w:r>
    </w:p>
    <w:p w:rsidR="00B71F29" w:rsidRDefault="00B71F29" w:rsidP="000C6E73">
      <w:pPr>
        <w:spacing w:after="0"/>
        <w:rPr>
          <w:rFonts w:ascii="Times New Roman" w:eastAsia="Times New Roman" w:hAnsi="Times New Roman" w:cs="Times New Roman"/>
          <w:sz w:val="18"/>
          <w:szCs w:val="18"/>
          <w:lang w:eastAsia="en-US"/>
        </w:rPr>
      </w:pPr>
    </w:p>
    <w:p w:rsidR="00B71F29" w:rsidRDefault="00B71F29" w:rsidP="000C6E73">
      <w:pPr>
        <w:spacing w:after="0"/>
        <w:rPr>
          <w:rFonts w:ascii="Times New Roman" w:eastAsia="Times New Roman" w:hAnsi="Times New Roman" w:cs="Times New Roman"/>
          <w:sz w:val="18"/>
          <w:szCs w:val="18"/>
          <w:lang w:eastAsia="en-US"/>
        </w:rPr>
      </w:pPr>
    </w:p>
    <w:p w:rsidR="00B71F29" w:rsidRDefault="00B71F29" w:rsidP="000C6E73">
      <w:pPr>
        <w:spacing w:after="0"/>
        <w:rPr>
          <w:rFonts w:ascii="Times New Roman" w:eastAsia="Times New Roman" w:hAnsi="Times New Roman" w:cs="Times New Roman"/>
          <w:sz w:val="18"/>
          <w:szCs w:val="18"/>
          <w:lang w:eastAsia="en-US"/>
        </w:rPr>
      </w:pPr>
    </w:p>
    <w:p w:rsidR="00B71F29" w:rsidRDefault="00B71F29" w:rsidP="000C6E73">
      <w:pPr>
        <w:spacing w:after="0"/>
        <w:rPr>
          <w:rFonts w:ascii="Times New Roman" w:eastAsia="Times New Roman" w:hAnsi="Times New Roman" w:cs="Times New Roman"/>
          <w:sz w:val="18"/>
          <w:szCs w:val="18"/>
          <w:lang w:eastAsia="en-US"/>
        </w:rPr>
      </w:pPr>
    </w:p>
    <w:p w:rsidR="00B71F29" w:rsidRDefault="00B71F29" w:rsidP="000C6E73">
      <w:pPr>
        <w:spacing w:after="0"/>
        <w:rPr>
          <w:rFonts w:ascii="Times New Roman" w:eastAsia="Times New Roman" w:hAnsi="Times New Roman" w:cs="Times New Roman"/>
          <w:sz w:val="18"/>
          <w:szCs w:val="18"/>
          <w:lang w:eastAsia="en-US"/>
        </w:rPr>
      </w:pPr>
    </w:p>
    <w:p w:rsidR="00B71F29" w:rsidRDefault="00B71F29" w:rsidP="000C6E73">
      <w:pPr>
        <w:spacing w:after="0"/>
        <w:rPr>
          <w:rFonts w:ascii="Times New Roman" w:eastAsia="Times New Roman" w:hAnsi="Times New Roman" w:cs="Times New Roman"/>
          <w:sz w:val="18"/>
          <w:szCs w:val="18"/>
          <w:lang w:eastAsia="en-US"/>
        </w:rPr>
      </w:pPr>
    </w:p>
    <w:p w:rsidR="00B71F29" w:rsidRDefault="00B71F29" w:rsidP="000C6E73">
      <w:pPr>
        <w:spacing w:after="0"/>
        <w:rPr>
          <w:rFonts w:ascii="Times New Roman" w:eastAsia="Times New Roman" w:hAnsi="Times New Roman" w:cs="Times New Roman"/>
          <w:sz w:val="18"/>
          <w:szCs w:val="18"/>
          <w:lang w:eastAsia="en-US"/>
        </w:rPr>
      </w:pPr>
    </w:p>
    <w:p w:rsidR="00B71F29" w:rsidRDefault="00B71F29" w:rsidP="000C6E73">
      <w:pPr>
        <w:spacing w:after="0"/>
        <w:rPr>
          <w:rFonts w:ascii="Times New Roman" w:eastAsia="Times New Roman" w:hAnsi="Times New Roman" w:cs="Times New Roman"/>
          <w:sz w:val="18"/>
          <w:szCs w:val="18"/>
          <w:lang w:eastAsia="en-US"/>
        </w:rPr>
      </w:pPr>
    </w:p>
    <w:p w:rsidR="00B71F29" w:rsidRDefault="00B71F29" w:rsidP="000C6E73">
      <w:pPr>
        <w:spacing w:after="0"/>
        <w:rPr>
          <w:rFonts w:ascii="Times New Roman" w:eastAsia="Times New Roman" w:hAnsi="Times New Roman" w:cs="Times New Roman"/>
          <w:sz w:val="18"/>
          <w:szCs w:val="18"/>
          <w:lang w:eastAsia="en-US"/>
        </w:rPr>
      </w:pPr>
    </w:p>
    <w:p w:rsidR="000C6E73" w:rsidRDefault="000C6E73" w:rsidP="00B71F29">
      <w:pPr>
        <w:spacing w:after="0"/>
        <w:rPr>
          <w:rFonts w:ascii="Times New Roman" w:eastAsia="Times New Roman" w:hAnsi="Times New Roman" w:cs="Times New Roman"/>
          <w:sz w:val="18"/>
          <w:szCs w:val="18"/>
          <w:lang w:eastAsia="en-US"/>
        </w:rPr>
        <w:sectPr w:rsidR="000C6E73">
          <w:type w:val="continuous"/>
          <w:pgSz w:w="12240" w:h="15840"/>
          <w:pgMar w:top="1440" w:right="1440" w:bottom="1440" w:left="1440" w:gutter="0"/>
          <w:cols w:num="2"/>
        </w:sectPr>
      </w:pPr>
    </w:p>
    <w:p w:rsidR="000C6E73" w:rsidRDefault="000C6E73" w:rsidP="000C6E73">
      <w:pPr>
        <w:spacing w:after="0" w:line="240" w:lineRule="auto"/>
        <w:rPr>
          <w:rFonts w:ascii="Times New Roman" w:hAnsi="Times New Roman" w:cs="Times New Roman"/>
          <w:sz w:val="18"/>
          <w:szCs w:val="18"/>
        </w:rPr>
      </w:pPr>
      <w:r>
        <w:rPr>
          <w:rFonts w:ascii="Times New Roman" w:eastAsia="Times New Roman" w:hAnsi="Times New Roman" w:cs="Times New Roman"/>
          <w:sz w:val="18"/>
          <w:szCs w:val="18"/>
          <w:lang w:eastAsia="en-US"/>
        </w:rPr>
        <w:t>Table 1</w:t>
      </w:r>
      <w:r w:rsidR="00B71F29">
        <w:rPr>
          <w:rFonts w:ascii="Times New Roman" w:eastAsia="Times New Roman" w:hAnsi="Times New Roman" w:cs="Times New Roman"/>
          <w:sz w:val="18"/>
          <w:szCs w:val="18"/>
          <w:lang w:eastAsia="en-US"/>
        </w:rPr>
        <w:t>.</w:t>
      </w:r>
      <w:r>
        <w:rPr>
          <w:rFonts w:ascii="Times New Roman" w:eastAsia="Times New Roman" w:hAnsi="Times New Roman" w:cs="Times New Roman"/>
          <w:sz w:val="18"/>
          <w:szCs w:val="18"/>
          <w:lang w:eastAsia="en-US"/>
        </w:rPr>
        <w:t xml:space="preserve"> T-test for</w:t>
      </w:r>
      <w:r>
        <w:rPr>
          <w:rFonts w:ascii="Times New Roman" w:hAnsi="Times New Roman" w:cs="Times New Roman"/>
          <w:sz w:val="18"/>
          <w:szCs w:val="18"/>
        </w:rPr>
        <w:t xml:space="preserve"> ORV accident points and heterogeneous Poisson points</w:t>
      </w:r>
    </w:p>
    <w:p w:rsidR="00B71F29" w:rsidRDefault="00B71F29" w:rsidP="000C6E73">
      <w:pPr>
        <w:spacing w:after="0" w:line="240" w:lineRule="auto"/>
        <w:rPr>
          <w:rFonts w:ascii="Times New Roman" w:hAnsi="Times New Roman" w:cs="Times New Roman"/>
          <w:sz w:val="18"/>
          <w:szCs w:val="18"/>
        </w:rPr>
      </w:pPr>
    </w:p>
    <w:tbl>
      <w:tblPr>
        <w:tblW w:w="9645" w:type="dxa"/>
        <w:tblLayout w:type="fixed"/>
        <w:tblLook w:val="04A0"/>
      </w:tblPr>
      <w:tblGrid>
        <w:gridCol w:w="1906"/>
        <w:gridCol w:w="892"/>
        <w:gridCol w:w="1010"/>
        <w:gridCol w:w="1227"/>
        <w:gridCol w:w="1182"/>
        <w:gridCol w:w="728"/>
        <w:gridCol w:w="810"/>
        <w:gridCol w:w="720"/>
        <w:gridCol w:w="1170"/>
      </w:tblGrid>
      <w:tr w:rsidR="000C6E73">
        <w:tc>
          <w:tcPr>
            <w:tcW w:w="1908" w:type="dxa"/>
            <w:tcBorders>
              <w:top w:val="single" w:sz="4" w:space="0" w:color="auto"/>
              <w:left w:val="nil"/>
              <w:bottom w:val="double" w:sz="4" w:space="0" w:color="auto"/>
              <w:right w:val="nil"/>
            </w:tcBorders>
          </w:tcPr>
          <w:p w:rsidR="000C6E73" w:rsidRDefault="000C6E73">
            <w:pPr>
              <w:spacing w:after="0" w:line="240" w:lineRule="auto"/>
              <w:rPr>
                <w:rFonts w:ascii="Times New Roman" w:eastAsia="Times New Roman" w:hAnsi="Times New Roman" w:cs="Times New Roman"/>
                <w:sz w:val="18"/>
                <w:szCs w:val="18"/>
                <w:lang w:eastAsia="en-US"/>
              </w:rPr>
            </w:pPr>
          </w:p>
        </w:tc>
        <w:tc>
          <w:tcPr>
            <w:tcW w:w="893" w:type="dxa"/>
            <w:tcBorders>
              <w:top w:val="single" w:sz="4" w:space="0" w:color="auto"/>
              <w:left w:val="nil"/>
              <w:bottom w:val="double" w:sz="4" w:space="0" w:color="auto"/>
              <w:right w:val="nil"/>
            </w:tcBorders>
            <w:vAlign w:val="center"/>
          </w:tcPr>
          <w:p w:rsidR="000C6E73" w:rsidRDefault="000C6E73">
            <w:pPr>
              <w:spacing w:after="0" w:line="240" w:lineRule="auto"/>
              <w:jc w:val="center"/>
              <w:rPr>
                <w:rFonts w:ascii="Times New Roman" w:eastAsia="Times New Roman" w:hAnsi="Times New Roman" w:cs="Times New Roman"/>
                <w:sz w:val="18"/>
                <w:szCs w:val="18"/>
                <w:lang w:eastAsia="en-US"/>
              </w:rPr>
            </w:pPr>
            <w:r>
              <w:rPr>
                <w:rFonts w:ascii="Times New Roman" w:eastAsia="Times New Roman" w:hAnsi="Times New Roman" w:cs="Times New Roman"/>
                <w:sz w:val="18"/>
                <w:szCs w:val="18"/>
                <w:lang w:eastAsia="en-US"/>
              </w:rPr>
              <w:t>N</w:t>
            </w:r>
          </w:p>
        </w:tc>
        <w:tc>
          <w:tcPr>
            <w:tcW w:w="1010" w:type="dxa"/>
            <w:tcBorders>
              <w:top w:val="single" w:sz="4" w:space="0" w:color="auto"/>
              <w:left w:val="nil"/>
              <w:bottom w:val="double" w:sz="4" w:space="0" w:color="auto"/>
              <w:right w:val="nil"/>
            </w:tcBorders>
            <w:vAlign w:val="center"/>
          </w:tcPr>
          <w:p w:rsidR="000C6E73" w:rsidRDefault="000C6E73">
            <w:pPr>
              <w:spacing w:after="0" w:line="240" w:lineRule="auto"/>
              <w:jc w:val="center"/>
              <w:rPr>
                <w:rFonts w:ascii="Times New Roman" w:eastAsia="Times New Roman" w:hAnsi="Times New Roman" w:cs="Times New Roman"/>
                <w:sz w:val="18"/>
                <w:szCs w:val="18"/>
                <w:lang w:eastAsia="en-US"/>
              </w:rPr>
            </w:pPr>
            <w:r>
              <w:rPr>
                <w:rFonts w:ascii="Times New Roman" w:eastAsia="Times New Roman" w:hAnsi="Times New Roman" w:cs="Times New Roman"/>
                <w:sz w:val="18"/>
                <w:szCs w:val="18"/>
                <w:lang w:eastAsia="en-US"/>
              </w:rPr>
              <w:t>Mean</w:t>
            </w:r>
          </w:p>
        </w:tc>
        <w:tc>
          <w:tcPr>
            <w:tcW w:w="1227" w:type="dxa"/>
            <w:tcBorders>
              <w:top w:val="single" w:sz="4" w:space="0" w:color="auto"/>
              <w:left w:val="nil"/>
              <w:bottom w:val="double" w:sz="4" w:space="0" w:color="auto"/>
              <w:right w:val="nil"/>
            </w:tcBorders>
            <w:vAlign w:val="center"/>
          </w:tcPr>
          <w:p w:rsidR="000C6E73" w:rsidRDefault="000C6E73">
            <w:pPr>
              <w:spacing w:after="0" w:line="240" w:lineRule="auto"/>
              <w:jc w:val="center"/>
              <w:rPr>
                <w:rFonts w:ascii="Times New Roman" w:eastAsia="Times New Roman" w:hAnsi="Times New Roman" w:cs="Times New Roman"/>
                <w:sz w:val="18"/>
                <w:szCs w:val="18"/>
                <w:lang w:eastAsia="en-US"/>
              </w:rPr>
            </w:pPr>
            <w:r>
              <w:rPr>
                <w:rFonts w:ascii="Times New Roman" w:eastAsia="Times New Roman" w:hAnsi="Times New Roman" w:cs="Times New Roman"/>
                <w:sz w:val="18"/>
                <w:szCs w:val="18"/>
                <w:lang w:eastAsia="en-US"/>
              </w:rPr>
              <w:t>Std. Deviation</w:t>
            </w:r>
          </w:p>
        </w:tc>
        <w:tc>
          <w:tcPr>
            <w:tcW w:w="1182" w:type="dxa"/>
            <w:tcBorders>
              <w:top w:val="single" w:sz="4" w:space="0" w:color="auto"/>
              <w:left w:val="nil"/>
              <w:bottom w:val="double" w:sz="4" w:space="0" w:color="auto"/>
              <w:right w:val="nil"/>
            </w:tcBorders>
            <w:vAlign w:val="center"/>
          </w:tcPr>
          <w:p w:rsidR="000C6E73" w:rsidRDefault="000C6E73">
            <w:pPr>
              <w:spacing w:after="0" w:line="240" w:lineRule="auto"/>
              <w:jc w:val="center"/>
              <w:rPr>
                <w:rFonts w:ascii="Times New Roman" w:eastAsia="Times New Roman" w:hAnsi="Times New Roman" w:cs="Times New Roman"/>
                <w:sz w:val="18"/>
                <w:szCs w:val="18"/>
                <w:lang w:eastAsia="en-US"/>
              </w:rPr>
            </w:pPr>
            <w:r>
              <w:rPr>
                <w:rFonts w:ascii="Times New Roman" w:eastAsia="Times New Roman" w:hAnsi="Times New Roman" w:cs="Times New Roman"/>
                <w:sz w:val="18"/>
                <w:szCs w:val="18"/>
                <w:lang w:eastAsia="en-US"/>
              </w:rPr>
              <w:t>Levene’s F</w:t>
            </w:r>
          </w:p>
        </w:tc>
        <w:tc>
          <w:tcPr>
            <w:tcW w:w="728" w:type="dxa"/>
            <w:tcBorders>
              <w:top w:val="single" w:sz="4" w:space="0" w:color="auto"/>
              <w:left w:val="nil"/>
              <w:bottom w:val="double" w:sz="4" w:space="0" w:color="auto"/>
              <w:right w:val="nil"/>
            </w:tcBorders>
            <w:vAlign w:val="center"/>
          </w:tcPr>
          <w:p w:rsidR="000C6E73" w:rsidRDefault="000C6E73">
            <w:pPr>
              <w:spacing w:after="0" w:line="240" w:lineRule="auto"/>
              <w:jc w:val="center"/>
              <w:rPr>
                <w:rFonts w:ascii="Times New Roman" w:eastAsia="Times New Roman" w:hAnsi="Times New Roman" w:cs="Times New Roman"/>
                <w:sz w:val="18"/>
                <w:szCs w:val="18"/>
                <w:lang w:eastAsia="en-US"/>
              </w:rPr>
            </w:pPr>
            <w:r>
              <w:rPr>
                <w:rFonts w:ascii="Times New Roman" w:eastAsia="Times New Roman" w:hAnsi="Times New Roman" w:cs="Times New Roman"/>
                <w:sz w:val="18"/>
                <w:szCs w:val="18"/>
                <w:lang w:eastAsia="en-US"/>
              </w:rPr>
              <w:t>Sig.</w:t>
            </w:r>
          </w:p>
        </w:tc>
        <w:tc>
          <w:tcPr>
            <w:tcW w:w="810" w:type="dxa"/>
            <w:tcBorders>
              <w:top w:val="single" w:sz="4" w:space="0" w:color="auto"/>
              <w:left w:val="nil"/>
              <w:bottom w:val="double" w:sz="4" w:space="0" w:color="auto"/>
              <w:right w:val="nil"/>
            </w:tcBorders>
            <w:vAlign w:val="center"/>
          </w:tcPr>
          <w:p w:rsidR="000C6E73" w:rsidRDefault="000C6E73">
            <w:pPr>
              <w:spacing w:after="0" w:line="240" w:lineRule="auto"/>
              <w:jc w:val="center"/>
              <w:rPr>
                <w:rFonts w:ascii="Times New Roman" w:eastAsia="Times New Roman" w:hAnsi="Times New Roman" w:cs="Times New Roman"/>
                <w:sz w:val="18"/>
                <w:szCs w:val="18"/>
                <w:lang w:eastAsia="en-US"/>
              </w:rPr>
            </w:pPr>
            <w:r>
              <w:rPr>
                <w:rFonts w:ascii="Times New Roman" w:eastAsia="Times New Roman" w:hAnsi="Times New Roman" w:cs="Times New Roman"/>
                <w:sz w:val="18"/>
                <w:szCs w:val="18"/>
                <w:lang w:eastAsia="en-US"/>
              </w:rPr>
              <w:t>t</w:t>
            </w:r>
          </w:p>
        </w:tc>
        <w:tc>
          <w:tcPr>
            <w:tcW w:w="720" w:type="dxa"/>
            <w:tcBorders>
              <w:top w:val="single" w:sz="4" w:space="0" w:color="auto"/>
              <w:left w:val="nil"/>
              <w:bottom w:val="double" w:sz="4" w:space="0" w:color="auto"/>
              <w:right w:val="nil"/>
            </w:tcBorders>
            <w:vAlign w:val="center"/>
          </w:tcPr>
          <w:p w:rsidR="000C6E73" w:rsidRDefault="000C6E73">
            <w:pPr>
              <w:spacing w:after="0" w:line="240" w:lineRule="auto"/>
              <w:jc w:val="center"/>
              <w:rPr>
                <w:rFonts w:ascii="Times New Roman" w:eastAsia="Times New Roman" w:hAnsi="Times New Roman" w:cs="Times New Roman"/>
                <w:sz w:val="18"/>
                <w:szCs w:val="18"/>
                <w:lang w:eastAsia="en-US"/>
              </w:rPr>
            </w:pPr>
            <w:r>
              <w:rPr>
                <w:rFonts w:ascii="Times New Roman" w:eastAsia="Times New Roman" w:hAnsi="Times New Roman" w:cs="Times New Roman"/>
                <w:sz w:val="18"/>
                <w:szCs w:val="18"/>
                <w:lang w:eastAsia="en-US"/>
              </w:rPr>
              <w:t>df</w:t>
            </w:r>
          </w:p>
        </w:tc>
        <w:tc>
          <w:tcPr>
            <w:tcW w:w="1170" w:type="dxa"/>
            <w:tcBorders>
              <w:top w:val="single" w:sz="4" w:space="0" w:color="auto"/>
              <w:left w:val="nil"/>
              <w:bottom w:val="double" w:sz="4" w:space="0" w:color="auto"/>
              <w:right w:val="nil"/>
            </w:tcBorders>
            <w:vAlign w:val="center"/>
          </w:tcPr>
          <w:p w:rsidR="000C6E73" w:rsidRDefault="000C6E73">
            <w:pPr>
              <w:spacing w:after="0" w:line="240" w:lineRule="auto"/>
              <w:jc w:val="center"/>
              <w:rPr>
                <w:rFonts w:ascii="Times New Roman" w:eastAsia="Times New Roman" w:hAnsi="Times New Roman" w:cs="Times New Roman"/>
                <w:sz w:val="18"/>
                <w:szCs w:val="18"/>
                <w:lang w:eastAsia="en-US"/>
              </w:rPr>
            </w:pPr>
            <w:r>
              <w:rPr>
                <w:rFonts w:ascii="Times New Roman" w:eastAsia="Times New Roman" w:hAnsi="Times New Roman" w:cs="Times New Roman"/>
                <w:sz w:val="18"/>
                <w:szCs w:val="18"/>
                <w:lang w:eastAsia="en-US"/>
              </w:rPr>
              <w:t xml:space="preserve">Sig. </w:t>
            </w:r>
          </w:p>
          <w:p w:rsidR="000C6E73" w:rsidRDefault="000C6E73">
            <w:pPr>
              <w:spacing w:after="0" w:line="240" w:lineRule="auto"/>
              <w:jc w:val="center"/>
              <w:rPr>
                <w:rFonts w:ascii="Times New Roman" w:eastAsia="Times New Roman" w:hAnsi="Times New Roman" w:cs="Times New Roman"/>
                <w:sz w:val="18"/>
                <w:szCs w:val="18"/>
                <w:lang w:eastAsia="en-US"/>
              </w:rPr>
            </w:pPr>
            <w:r>
              <w:rPr>
                <w:rFonts w:ascii="Times New Roman" w:eastAsia="Times New Roman" w:hAnsi="Times New Roman" w:cs="Times New Roman"/>
                <w:sz w:val="18"/>
                <w:szCs w:val="18"/>
                <w:lang w:eastAsia="en-US"/>
              </w:rPr>
              <w:t>(2-tailed)</w:t>
            </w:r>
          </w:p>
        </w:tc>
      </w:tr>
      <w:tr w:rsidR="000C6E73">
        <w:tc>
          <w:tcPr>
            <w:tcW w:w="1908" w:type="dxa"/>
            <w:tcBorders>
              <w:top w:val="double" w:sz="4" w:space="0" w:color="auto"/>
              <w:left w:val="nil"/>
              <w:bottom w:val="single" w:sz="4" w:space="0" w:color="auto"/>
              <w:right w:val="nil"/>
            </w:tcBorders>
          </w:tcPr>
          <w:p w:rsidR="000C6E73" w:rsidRDefault="000C6E73">
            <w:pPr>
              <w:spacing w:after="0" w:line="240" w:lineRule="auto"/>
              <w:rPr>
                <w:rFonts w:ascii="Times New Roman" w:eastAsia="Times New Roman" w:hAnsi="Times New Roman" w:cs="Times New Roman"/>
                <w:sz w:val="18"/>
                <w:szCs w:val="18"/>
                <w:lang w:eastAsia="en-US"/>
              </w:rPr>
            </w:pPr>
            <w:r>
              <w:rPr>
                <w:rFonts w:ascii="Times New Roman" w:eastAsia="Times New Roman" w:hAnsi="Times New Roman" w:cs="Times New Roman"/>
                <w:sz w:val="18"/>
                <w:szCs w:val="18"/>
                <w:lang w:eastAsia="en-US"/>
              </w:rPr>
              <w:t>ORV Accidents</w:t>
            </w:r>
          </w:p>
        </w:tc>
        <w:tc>
          <w:tcPr>
            <w:tcW w:w="893" w:type="dxa"/>
            <w:tcBorders>
              <w:top w:val="double" w:sz="4" w:space="0" w:color="auto"/>
              <w:left w:val="nil"/>
              <w:bottom w:val="single" w:sz="4" w:space="0" w:color="auto"/>
              <w:right w:val="nil"/>
            </w:tcBorders>
            <w:vAlign w:val="center"/>
          </w:tcPr>
          <w:p w:rsidR="000C6E73" w:rsidRDefault="000C6E73">
            <w:pPr>
              <w:spacing w:after="0" w:line="240" w:lineRule="auto"/>
              <w:jc w:val="center"/>
              <w:rPr>
                <w:rFonts w:ascii="Times New Roman" w:eastAsia="Times New Roman" w:hAnsi="Times New Roman" w:cs="Times New Roman"/>
                <w:sz w:val="18"/>
                <w:szCs w:val="18"/>
                <w:lang w:eastAsia="en-US"/>
              </w:rPr>
            </w:pPr>
            <w:r>
              <w:rPr>
                <w:rFonts w:ascii="Times New Roman" w:eastAsia="Times New Roman" w:hAnsi="Times New Roman" w:cs="Times New Roman"/>
                <w:sz w:val="18"/>
                <w:szCs w:val="18"/>
                <w:lang w:eastAsia="en-US"/>
              </w:rPr>
              <w:t>773</w:t>
            </w:r>
          </w:p>
        </w:tc>
        <w:tc>
          <w:tcPr>
            <w:tcW w:w="1010" w:type="dxa"/>
            <w:tcBorders>
              <w:top w:val="double" w:sz="4" w:space="0" w:color="auto"/>
              <w:left w:val="nil"/>
              <w:bottom w:val="single" w:sz="4" w:space="0" w:color="auto"/>
              <w:right w:val="nil"/>
            </w:tcBorders>
            <w:vAlign w:val="center"/>
          </w:tcPr>
          <w:p w:rsidR="000C6E73" w:rsidRDefault="000C6E73">
            <w:pPr>
              <w:spacing w:after="0" w:line="240" w:lineRule="auto"/>
              <w:jc w:val="center"/>
              <w:rPr>
                <w:rFonts w:ascii="Times New Roman" w:eastAsia="Times New Roman" w:hAnsi="Times New Roman" w:cs="Times New Roman"/>
                <w:sz w:val="18"/>
                <w:szCs w:val="18"/>
                <w:lang w:eastAsia="en-US"/>
              </w:rPr>
            </w:pPr>
            <w:r>
              <w:rPr>
                <w:rFonts w:ascii="Times New Roman" w:eastAsia="Times New Roman" w:hAnsi="Times New Roman" w:cs="Times New Roman"/>
                <w:sz w:val="18"/>
                <w:szCs w:val="18"/>
                <w:lang w:eastAsia="en-US"/>
              </w:rPr>
              <w:t>10.899</w:t>
            </w:r>
          </w:p>
        </w:tc>
        <w:tc>
          <w:tcPr>
            <w:tcW w:w="1227" w:type="dxa"/>
            <w:tcBorders>
              <w:top w:val="double" w:sz="4" w:space="0" w:color="auto"/>
              <w:left w:val="nil"/>
              <w:bottom w:val="single" w:sz="4" w:space="0" w:color="auto"/>
              <w:right w:val="nil"/>
            </w:tcBorders>
            <w:vAlign w:val="center"/>
          </w:tcPr>
          <w:p w:rsidR="000C6E73" w:rsidRDefault="000C6E73">
            <w:pPr>
              <w:spacing w:after="0" w:line="240" w:lineRule="auto"/>
              <w:jc w:val="center"/>
              <w:rPr>
                <w:rFonts w:ascii="Times New Roman" w:eastAsia="Times New Roman" w:hAnsi="Times New Roman" w:cs="Times New Roman"/>
                <w:sz w:val="18"/>
                <w:szCs w:val="18"/>
                <w:lang w:eastAsia="en-US"/>
              </w:rPr>
            </w:pPr>
            <w:r>
              <w:rPr>
                <w:rFonts w:ascii="Times New Roman" w:eastAsia="Times New Roman" w:hAnsi="Times New Roman" w:cs="Times New Roman"/>
                <w:sz w:val="18"/>
                <w:szCs w:val="18"/>
                <w:lang w:eastAsia="en-US"/>
              </w:rPr>
              <w:t>6.654</w:t>
            </w:r>
          </w:p>
        </w:tc>
        <w:tc>
          <w:tcPr>
            <w:tcW w:w="1182" w:type="dxa"/>
            <w:tcBorders>
              <w:top w:val="double" w:sz="4" w:space="0" w:color="auto"/>
              <w:left w:val="nil"/>
              <w:bottom w:val="single" w:sz="4" w:space="0" w:color="auto"/>
              <w:right w:val="nil"/>
            </w:tcBorders>
            <w:vAlign w:val="center"/>
          </w:tcPr>
          <w:p w:rsidR="000C6E73" w:rsidRDefault="000C6E73">
            <w:pPr>
              <w:spacing w:after="0" w:line="240" w:lineRule="auto"/>
              <w:jc w:val="center"/>
              <w:rPr>
                <w:rFonts w:ascii="Times New Roman" w:eastAsia="Times New Roman" w:hAnsi="Times New Roman" w:cs="Times New Roman"/>
                <w:sz w:val="18"/>
                <w:szCs w:val="18"/>
                <w:lang w:eastAsia="en-US"/>
              </w:rPr>
            </w:pPr>
            <w:r>
              <w:rPr>
                <w:rFonts w:ascii="Times New Roman" w:eastAsia="Times New Roman" w:hAnsi="Times New Roman" w:cs="Times New Roman"/>
                <w:sz w:val="18"/>
                <w:szCs w:val="18"/>
                <w:lang w:eastAsia="en-US"/>
              </w:rPr>
              <w:t>2.524</w:t>
            </w:r>
          </w:p>
        </w:tc>
        <w:tc>
          <w:tcPr>
            <w:tcW w:w="728" w:type="dxa"/>
            <w:tcBorders>
              <w:top w:val="double" w:sz="4" w:space="0" w:color="auto"/>
              <w:left w:val="nil"/>
              <w:bottom w:val="single" w:sz="4" w:space="0" w:color="auto"/>
              <w:right w:val="nil"/>
            </w:tcBorders>
            <w:vAlign w:val="center"/>
          </w:tcPr>
          <w:p w:rsidR="000C6E73" w:rsidRDefault="000C6E73">
            <w:pPr>
              <w:spacing w:after="0" w:line="240" w:lineRule="auto"/>
              <w:jc w:val="center"/>
              <w:rPr>
                <w:rFonts w:ascii="Times New Roman" w:eastAsia="Times New Roman" w:hAnsi="Times New Roman" w:cs="Times New Roman"/>
                <w:sz w:val="18"/>
                <w:szCs w:val="18"/>
                <w:lang w:eastAsia="en-US"/>
              </w:rPr>
            </w:pPr>
            <w:r>
              <w:rPr>
                <w:rFonts w:ascii="Times New Roman" w:eastAsia="Times New Roman" w:hAnsi="Times New Roman" w:cs="Times New Roman"/>
                <w:sz w:val="18"/>
                <w:szCs w:val="18"/>
                <w:lang w:eastAsia="en-US"/>
              </w:rPr>
              <w:t>.112</w:t>
            </w:r>
          </w:p>
        </w:tc>
        <w:tc>
          <w:tcPr>
            <w:tcW w:w="810" w:type="dxa"/>
            <w:tcBorders>
              <w:top w:val="double" w:sz="4" w:space="0" w:color="auto"/>
              <w:left w:val="nil"/>
              <w:bottom w:val="single" w:sz="4" w:space="0" w:color="auto"/>
              <w:right w:val="nil"/>
            </w:tcBorders>
            <w:vAlign w:val="center"/>
          </w:tcPr>
          <w:p w:rsidR="000C6E73" w:rsidRDefault="000C6E73">
            <w:pPr>
              <w:spacing w:after="0" w:line="240" w:lineRule="auto"/>
              <w:jc w:val="center"/>
              <w:rPr>
                <w:rFonts w:ascii="Times New Roman" w:eastAsia="Times New Roman" w:hAnsi="Times New Roman" w:cs="Times New Roman"/>
                <w:sz w:val="18"/>
                <w:szCs w:val="18"/>
                <w:lang w:eastAsia="en-US"/>
              </w:rPr>
            </w:pPr>
            <w:r>
              <w:rPr>
                <w:rFonts w:ascii="Times New Roman" w:eastAsia="Times New Roman" w:hAnsi="Times New Roman" w:cs="Times New Roman"/>
                <w:sz w:val="18"/>
                <w:szCs w:val="18"/>
                <w:lang w:eastAsia="en-US"/>
              </w:rPr>
              <w:t>5.758</w:t>
            </w:r>
          </w:p>
        </w:tc>
        <w:tc>
          <w:tcPr>
            <w:tcW w:w="720" w:type="dxa"/>
            <w:tcBorders>
              <w:top w:val="double" w:sz="4" w:space="0" w:color="auto"/>
              <w:left w:val="nil"/>
              <w:bottom w:val="single" w:sz="4" w:space="0" w:color="auto"/>
              <w:right w:val="nil"/>
            </w:tcBorders>
            <w:vAlign w:val="center"/>
          </w:tcPr>
          <w:p w:rsidR="000C6E73" w:rsidRDefault="000C6E73">
            <w:pPr>
              <w:spacing w:after="0" w:line="240" w:lineRule="auto"/>
              <w:jc w:val="center"/>
              <w:rPr>
                <w:rFonts w:ascii="Times New Roman" w:eastAsia="Times New Roman" w:hAnsi="Times New Roman" w:cs="Times New Roman"/>
                <w:sz w:val="18"/>
                <w:szCs w:val="18"/>
                <w:lang w:eastAsia="en-US"/>
              </w:rPr>
            </w:pPr>
            <w:r>
              <w:rPr>
                <w:rFonts w:ascii="Times New Roman" w:eastAsia="Times New Roman" w:hAnsi="Times New Roman" w:cs="Times New Roman"/>
                <w:sz w:val="18"/>
                <w:szCs w:val="18"/>
                <w:lang w:eastAsia="en-US"/>
              </w:rPr>
              <w:t>921</w:t>
            </w:r>
          </w:p>
        </w:tc>
        <w:tc>
          <w:tcPr>
            <w:tcW w:w="1170" w:type="dxa"/>
            <w:tcBorders>
              <w:top w:val="double" w:sz="4" w:space="0" w:color="auto"/>
              <w:left w:val="nil"/>
              <w:bottom w:val="single" w:sz="4" w:space="0" w:color="auto"/>
              <w:right w:val="nil"/>
            </w:tcBorders>
            <w:vAlign w:val="center"/>
          </w:tcPr>
          <w:p w:rsidR="000C6E73" w:rsidRDefault="000C6E73">
            <w:pPr>
              <w:spacing w:after="0" w:line="240" w:lineRule="auto"/>
              <w:jc w:val="center"/>
              <w:rPr>
                <w:rFonts w:ascii="Times New Roman" w:eastAsia="Times New Roman" w:hAnsi="Times New Roman" w:cs="Times New Roman"/>
                <w:sz w:val="18"/>
                <w:szCs w:val="18"/>
                <w:lang w:eastAsia="en-US"/>
              </w:rPr>
            </w:pPr>
            <w:r>
              <w:rPr>
                <w:rFonts w:ascii="Times New Roman" w:eastAsia="Times New Roman" w:hAnsi="Times New Roman" w:cs="Times New Roman"/>
                <w:sz w:val="18"/>
                <w:szCs w:val="18"/>
                <w:lang w:eastAsia="en-US"/>
              </w:rPr>
              <w:t>0.000**</w:t>
            </w:r>
          </w:p>
        </w:tc>
      </w:tr>
      <w:tr w:rsidR="000C6E73">
        <w:tc>
          <w:tcPr>
            <w:tcW w:w="1908" w:type="dxa"/>
            <w:tcBorders>
              <w:top w:val="single" w:sz="4" w:space="0" w:color="auto"/>
              <w:left w:val="nil"/>
              <w:bottom w:val="single" w:sz="4" w:space="0" w:color="auto"/>
              <w:right w:val="nil"/>
            </w:tcBorders>
          </w:tcPr>
          <w:p w:rsidR="000C6E73" w:rsidRDefault="000C6E73">
            <w:pPr>
              <w:spacing w:after="0" w:line="240" w:lineRule="auto"/>
              <w:rPr>
                <w:rFonts w:ascii="Times New Roman" w:eastAsia="Times New Roman" w:hAnsi="Times New Roman" w:cs="Times New Roman"/>
                <w:sz w:val="18"/>
                <w:szCs w:val="18"/>
                <w:lang w:eastAsia="en-US"/>
              </w:rPr>
            </w:pPr>
            <w:r>
              <w:rPr>
                <w:rFonts w:ascii="Times New Roman" w:eastAsia="Times New Roman" w:hAnsi="Times New Roman" w:cs="Times New Roman"/>
                <w:sz w:val="18"/>
                <w:szCs w:val="18"/>
                <w:lang w:eastAsia="en-US"/>
              </w:rPr>
              <w:t>Hetero Poisson Points</w:t>
            </w:r>
          </w:p>
        </w:tc>
        <w:tc>
          <w:tcPr>
            <w:tcW w:w="893" w:type="dxa"/>
            <w:tcBorders>
              <w:top w:val="single" w:sz="4" w:space="0" w:color="auto"/>
              <w:left w:val="nil"/>
              <w:bottom w:val="single" w:sz="4" w:space="0" w:color="auto"/>
              <w:right w:val="nil"/>
            </w:tcBorders>
            <w:vAlign w:val="center"/>
          </w:tcPr>
          <w:p w:rsidR="000C6E73" w:rsidRDefault="000C6E73">
            <w:pPr>
              <w:spacing w:after="0" w:line="240" w:lineRule="auto"/>
              <w:jc w:val="center"/>
              <w:rPr>
                <w:rFonts w:ascii="Times New Roman" w:eastAsia="Times New Roman" w:hAnsi="Times New Roman" w:cs="Times New Roman"/>
                <w:sz w:val="18"/>
                <w:szCs w:val="18"/>
                <w:lang w:eastAsia="en-US"/>
              </w:rPr>
            </w:pPr>
            <w:r>
              <w:rPr>
                <w:rFonts w:ascii="Times New Roman" w:eastAsia="Times New Roman" w:hAnsi="Times New Roman" w:cs="Times New Roman"/>
                <w:sz w:val="18"/>
                <w:szCs w:val="18"/>
                <w:lang w:eastAsia="en-US"/>
              </w:rPr>
              <w:t>150</w:t>
            </w:r>
          </w:p>
        </w:tc>
        <w:tc>
          <w:tcPr>
            <w:tcW w:w="1010" w:type="dxa"/>
            <w:tcBorders>
              <w:top w:val="single" w:sz="4" w:space="0" w:color="auto"/>
              <w:left w:val="nil"/>
              <w:bottom w:val="single" w:sz="4" w:space="0" w:color="auto"/>
              <w:right w:val="nil"/>
            </w:tcBorders>
            <w:vAlign w:val="center"/>
          </w:tcPr>
          <w:p w:rsidR="000C6E73" w:rsidRDefault="000C6E73">
            <w:pPr>
              <w:spacing w:after="0" w:line="240" w:lineRule="auto"/>
              <w:jc w:val="center"/>
              <w:rPr>
                <w:rFonts w:ascii="Times New Roman" w:eastAsia="Times New Roman" w:hAnsi="Times New Roman" w:cs="Times New Roman"/>
                <w:sz w:val="18"/>
                <w:szCs w:val="18"/>
                <w:lang w:eastAsia="en-US"/>
              </w:rPr>
            </w:pPr>
            <w:r>
              <w:rPr>
                <w:rFonts w:ascii="Times New Roman" w:eastAsia="Times New Roman" w:hAnsi="Times New Roman" w:cs="Times New Roman"/>
                <w:sz w:val="18"/>
                <w:szCs w:val="18"/>
                <w:lang w:eastAsia="en-US"/>
              </w:rPr>
              <w:t>7.527</w:t>
            </w:r>
          </w:p>
        </w:tc>
        <w:tc>
          <w:tcPr>
            <w:tcW w:w="1227" w:type="dxa"/>
            <w:tcBorders>
              <w:top w:val="single" w:sz="4" w:space="0" w:color="auto"/>
              <w:left w:val="nil"/>
              <w:bottom w:val="single" w:sz="4" w:space="0" w:color="auto"/>
              <w:right w:val="nil"/>
            </w:tcBorders>
            <w:vAlign w:val="center"/>
          </w:tcPr>
          <w:p w:rsidR="000C6E73" w:rsidRDefault="000C6E73">
            <w:pPr>
              <w:spacing w:after="0" w:line="240" w:lineRule="auto"/>
              <w:jc w:val="center"/>
              <w:rPr>
                <w:rFonts w:ascii="Times New Roman" w:eastAsia="Times New Roman" w:hAnsi="Times New Roman" w:cs="Times New Roman"/>
                <w:sz w:val="18"/>
                <w:szCs w:val="18"/>
                <w:lang w:eastAsia="en-US"/>
              </w:rPr>
            </w:pPr>
            <w:r>
              <w:rPr>
                <w:rFonts w:ascii="Times New Roman" w:eastAsia="Times New Roman" w:hAnsi="Times New Roman" w:cs="Times New Roman"/>
                <w:sz w:val="18"/>
                <w:szCs w:val="18"/>
                <w:lang w:eastAsia="en-US"/>
              </w:rPr>
              <w:t>6.083</w:t>
            </w:r>
          </w:p>
        </w:tc>
        <w:tc>
          <w:tcPr>
            <w:tcW w:w="1182" w:type="dxa"/>
            <w:tcBorders>
              <w:top w:val="single" w:sz="4" w:space="0" w:color="auto"/>
              <w:left w:val="nil"/>
              <w:bottom w:val="single" w:sz="4" w:space="0" w:color="auto"/>
              <w:right w:val="nil"/>
            </w:tcBorders>
            <w:vAlign w:val="center"/>
          </w:tcPr>
          <w:p w:rsidR="000C6E73" w:rsidRDefault="000C6E73">
            <w:pPr>
              <w:spacing w:after="0" w:line="240" w:lineRule="auto"/>
              <w:jc w:val="center"/>
              <w:rPr>
                <w:rFonts w:ascii="Times New Roman" w:eastAsia="Times New Roman" w:hAnsi="Times New Roman" w:cs="Times New Roman"/>
                <w:sz w:val="18"/>
                <w:szCs w:val="18"/>
                <w:lang w:eastAsia="en-US"/>
              </w:rPr>
            </w:pPr>
          </w:p>
        </w:tc>
        <w:tc>
          <w:tcPr>
            <w:tcW w:w="728" w:type="dxa"/>
            <w:tcBorders>
              <w:top w:val="single" w:sz="4" w:space="0" w:color="auto"/>
              <w:left w:val="nil"/>
              <w:bottom w:val="single" w:sz="4" w:space="0" w:color="auto"/>
              <w:right w:val="nil"/>
            </w:tcBorders>
            <w:vAlign w:val="center"/>
          </w:tcPr>
          <w:p w:rsidR="000C6E73" w:rsidRDefault="000C6E73">
            <w:pPr>
              <w:spacing w:after="0" w:line="240" w:lineRule="auto"/>
              <w:jc w:val="center"/>
              <w:rPr>
                <w:rFonts w:ascii="Times New Roman" w:eastAsia="Times New Roman" w:hAnsi="Times New Roman" w:cs="Times New Roman"/>
                <w:sz w:val="18"/>
                <w:szCs w:val="18"/>
                <w:lang w:eastAsia="en-US"/>
              </w:rPr>
            </w:pPr>
          </w:p>
        </w:tc>
        <w:tc>
          <w:tcPr>
            <w:tcW w:w="810" w:type="dxa"/>
            <w:tcBorders>
              <w:top w:val="single" w:sz="4" w:space="0" w:color="auto"/>
              <w:left w:val="nil"/>
              <w:bottom w:val="single" w:sz="4" w:space="0" w:color="auto"/>
              <w:right w:val="nil"/>
            </w:tcBorders>
            <w:vAlign w:val="center"/>
          </w:tcPr>
          <w:p w:rsidR="000C6E73" w:rsidRDefault="000C6E73">
            <w:pPr>
              <w:spacing w:after="0" w:line="240" w:lineRule="auto"/>
              <w:jc w:val="center"/>
              <w:rPr>
                <w:rFonts w:ascii="Times New Roman" w:eastAsia="Times New Roman" w:hAnsi="Times New Roman" w:cs="Times New Roman"/>
                <w:sz w:val="18"/>
                <w:szCs w:val="18"/>
                <w:lang w:eastAsia="en-US"/>
              </w:rPr>
            </w:pPr>
          </w:p>
        </w:tc>
        <w:tc>
          <w:tcPr>
            <w:tcW w:w="720" w:type="dxa"/>
            <w:tcBorders>
              <w:top w:val="single" w:sz="4" w:space="0" w:color="auto"/>
              <w:left w:val="nil"/>
              <w:bottom w:val="single" w:sz="4" w:space="0" w:color="auto"/>
              <w:right w:val="nil"/>
            </w:tcBorders>
            <w:vAlign w:val="center"/>
          </w:tcPr>
          <w:p w:rsidR="000C6E73" w:rsidRDefault="000C6E73">
            <w:pPr>
              <w:spacing w:after="0" w:line="240" w:lineRule="auto"/>
              <w:jc w:val="center"/>
              <w:rPr>
                <w:rFonts w:ascii="Times New Roman" w:eastAsia="Times New Roman" w:hAnsi="Times New Roman" w:cs="Times New Roman"/>
                <w:sz w:val="18"/>
                <w:szCs w:val="18"/>
                <w:lang w:eastAsia="en-US"/>
              </w:rPr>
            </w:pPr>
          </w:p>
        </w:tc>
        <w:tc>
          <w:tcPr>
            <w:tcW w:w="1170" w:type="dxa"/>
            <w:tcBorders>
              <w:top w:val="single" w:sz="4" w:space="0" w:color="auto"/>
              <w:left w:val="nil"/>
              <w:bottom w:val="single" w:sz="4" w:space="0" w:color="auto"/>
              <w:right w:val="nil"/>
            </w:tcBorders>
            <w:vAlign w:val="center"/>
          </w:tcPr>
          <w:p w:rsidR="000C6E73" w:rsidRDefault="000C6E73">
            <w:pPr>
              <w:spacing w:after="0" w:line="240" w:lineRule="auto"/>
              <w:jc w:val="center"/>
              <w:rPr>
                <w:rFonts w:ascii="Times New Roman" w:eastAsia="Times New Roman" w:hAnsi="Times New Roman" w:cs="Times New Roman"/>
                <w:sz w:val="18"/>
                <w:szCs w:val="18"/>
                <w:lang w:eastAsia="en-US"/>
              </w:rPr>
            </w:pPr>
          </w:p>
        </w:tc>
      </w:tr>
    </w:tbl>
    <w:p w:rsidR="000C6E73" w:rsidRDefault="000C6E73" w:rsidP="000C6E73">
      <w:pPr>
        <w:spacing w:after="0" w:line="240" w:lineRule="auto"/>
        <w:rPr>
          <w:rFonts w:ascii="Times New Roman" w:eastAsia="Times New Roman" w:hAnsi="Times New Roman" w:cs="Times New Roman"/>
          <w:sz w:val="18"/>
          <w:szCs w:val="18"/>
          <w:lang w:eastAsia="en-US"/>
        </w:rPr>
      </w:pPr>
      <w:r>
        <w:rPr>
          <w:rFonts w:ascii="Times New Roman" w:eastAsia="Times New Roman" w:hAnsi="Times New Roman" w:cs="Times New Roman"/>
          <w:sz w:val="18"/>
          <w:szCs w:val="18"/>
          <w:lang w:eastAsia="en-US"/>
        </w:rPr>
        <w:t xml:space="preserve">** </w:t>
      </w:r>
      <w:r>
        <w:rPr>
          <w:rFonts w:ascii="Times New Roman" w:eastAsia="Times New Roman" w:hAnsi="Times New Roman" w:cs="Times New Roman"/>
          <w:i/>
          <w:sz w:val="18"/>
          <w:szCs w:val="18"/>
          <w:lang w:eastAsia="en-US"/>
        </w:rPr>
        <w:t>p</w:t>
      </w:r>
      <w:r>
        <w:rPr>
          <w:rFonts w:ascii="Times New Roman" w:eastAsia="Times New Roman" w:hAnsi="Times New Roman" w:cs="Times New Roman"/>
          <w:sz w:val="18"/>
          <w:szCs w:val="18"/>
          <w:lang w:eastAsia="en-US"/>
        </w:rPr>
        <w:t xml:space="preserve"> &lt; .001</w:t>
      </w:r>
    </w:p>
    <w:p w:rsidR="000C6E73" w:rsidRDefault="000C6E73" w:rsidP="00B71F29"/>
    <w:sectPr w:rsidR="000C6E73" w:rsidSect="000C6E73">
      <w:pgSz w:w="12240" w:h="15840"/>
      <w:pgMar w:top="1440" w:right="1440" w:bottom="1440" w:left="1440" w:gutter="0"/>
      <w:docGrid w:linePitch="360"/>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55575" w:rsidRDefault="00355575" w:rsidP="00086CDC">
      <w:pPr>
        <w:spacing w:after="0" w:line="240" w:lineRule="auto"/>
      </w:pPr>
      <w:r>
        <w:separator/>
      </w:r>
    </w:p>
  </w:endnote>
  <w:endnote w:type="continuationSeparator" w:id="0">
    <w:p w:rsidR="00355575" w:rsidRDefault="00355575" w:rsidP="00086CD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auto"/>
    <w:pitch w:val="variable"/>
    <w:sig w:usb0="00000003" w:usb1="00000000" w:usb2="00000000" w:usb3="00000000" w:csb0="00000001" w:csb1="00000000"/>
  </w:font>
  <w:font w:name="PMingLiU">
    <w:altName w:val="新細明體"/>
    <w:charset w:val="88"/>
    <w:family w:val="roman"/>
    <w:pitch w:val="variable"/>
    <w:sig w:usb0="A00002FF" w:usb1="28CFFCFA" w:usb2="00000016" w:usb3="00000000" w:csb0="00100001" w:csb1="00000000"/>
  </w:font>
  <w:font w:name="Times New Roman">
    <w:panose1 w:val="02020603050405020304"/>
    <w:charset w:val="00"/>
    <w:family w:val="auto"/>
    <w:pitch w:val="variable"/>
    <w:sig w:usb0="00000003" w:usb1="00000000" w:usb2="00000000" w:usb3="00000000" w:csb0="00000001" w:csb1="00000000"/>
  </w:font>
  <w:font w:name="Microsoft JhengHei">
    <w:altName w:val="Arial Unicode MS"/>
    <w:charset w:val="88"/>
    <w:family w:val="swiss"/>
    <w:pitch w:val="variable"/>
    <w:sig w:usb0="00000000" w:usb1="288F4000" w:usb2="00000016" w:usb3="00000000" w:csb0="00100009"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6CDC" w:rsidRDefault="00EC6449">
    <w:pPr>
      <w:pStyle w:val="Footer"/>
      <w:jc w:val="center"/>
    </w:pPr>
    <w:fldSimple w:instr=" PAGE   \* MERGEFORMAT ">
      <w:r w:rsidR="003732B7">
        <w:rPr>
          <w:noProof/>
        </w:rPr>
        <w:t>8</w:t>
      </w:r>
    </w:fldSimple>
  </w:p>
  <w:p w:rsidR="003732B7" w:rsidRPr="003732B7" w:rsidRDefault="003732B7" w:rsidP="003732B7">
    <w:pPr>
      <w:suppressAutoHyphens w:val="0"/>
      <w:spacing w:after="0" w:line="240" w:lineRule="auto"/>
      <w:rPr>
        <w:rFonts w:ascii="Times" w:eastAsia="PMingLiU" w:hAnsi="Times" w:cs="Times New Roman"/>
        <w:i/>
        <w:sz w:val="20"/>
        <w:szCs w:val="20"/>
        <w:lang w:eastAsia="en-US"/>
      </w:rPr>
    </w:pPr>
    <w:r w:rsidRPr="003732B7">
      <w:rPr>
        <w:rFonts w:eastAsia="PMingLiU" w:cs="Times New Roman"/>
        <w:i/>
        <w:color w:val="000000"/>
        <w:sz w:val="16"/>
        <w:szCs w:val="16"/>
        <w:lang w:eastAsia="en-US"/>
      </w:rPr>
      <w:t>Proceedings of the Northeastern Recreation Research Symposium, 2011</w:t>
    </w:r>
  </w:p>
  <w:p w:rsidR="00086CDC" w:rsidRDefault="00086CDC">
    <w:pPr>
      <w:pStyle w:val="Footer"/>
    </w:pPr>
  </w:p>
</w:ftr>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55575" w:rsidRDefault="00355575" w:rsidP="00086CDC">
      <w:pPr>
        <w:spacing w:after="0" w:line="240" w:lineRule="auto"/>
      </w:pPr>
      <w:r>
        <w:separator/>
      </w:r>
    </w:p>
  </w:footnote>
  <w:footnote w:type="continuationSeparator" w:id="0">
    <w:p w:rsidR="00355575" w:rsidRDefault="00355575" w:rsidP="00086CDC">
      <w:pPr>
        <w:spacing w:after="0" w:line="240" w:lineRule="auto"/>
      </w:pPr>
      <w:r>
        <w:continuationSeparator/>
      </w:r>
    </w:p>
  </w:footnote>
</w:footnote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5"/>
  <w:doNotTrackMoves/>
  <w:defaultTabStop w:val="720"/>
  <w:characterSpacingControl w:val="doNotCompress"/>
  <w:footnotePr>
    <w:footnote w:id="-1"/>
    <w:footnote w:id="0"/>
  </w:footnotePr>
  <w:endnotePr>
    <w:endnote w:id="-1"/>
    <w:endnote w:id="0"/>
  </w:endnotePr>
  <w:compat>
    <w:useFELayout/>
  </w:compat>
  <w:rsids>
    <w:rsidRoot w:val="002439C1"/>
    <w:rsid w:val="00086CDC"/>
    <w:rsid w:val="000C6E73"/>
    <w:rsid w:val="00160943"/>
    <w:rsid w:val="001E6010"/>
    <w:rsid w:val="0020467E"/>
    <w:rsid w:val="00207296"/>
    <w:rsid w:val="002439C1"/>
    <w:rsid w:val="00257BAD"/>
    <w:rsid w:val="00292BA8"/>
    <w:rsid w:val="00355575"/>
    <w:rsid w:val="003565AF"/>
    <w:rsid w:val="0036619F"/>
    <w:rsid w:val="003732B7"/>
    <w:rsid w:val="00412A9D"/>
    <w:rsid w:val="00435CC6"/>
    <w:rsid w:val="004F0014"/>
    <w:rsid w:val="006A73B0"/>
    <w:rsid w:val="00736557"/>
    <w:rsid w:val="007A03A7"/>
    <w:rsid w:val="007B565F"/>
    <w:rsid w:val="007C56DB"/>
    <w:rsid w:val="007D0AC9"/>
    <w:rsid w:val="008264B3"/>
    <w:rsid w:val="00850716"/>
    <w:rsid w:val="0085657C"/>
    <w:rsid w:val="008C79D0"/>
    <w:rsid w:val="0096189C"/>
    <w:rsid w:val="00AB7C0E"/>
    <w:rsid w:val="00B32DB9"/>
    <w:rsid w:val="00B71F29"/>
    <w:rsid w:val="00B9151D"/>
    <w:rsid w:val="00B940BE"/>
    <w:rsid w:val="00B94D41"/>
    <w:rsid w:val="00B96BC4"/>
    <w:rsid w:val="00C047A8"/>
    <w:rsid w:val="00C238BA"/>
    <w:rsid w:val="00C34830"/>
    <w:rsid w:val="00CA4AA9"/>
    <w:rsid w:val="00D53C5E"/>
    <w:rsid w:val="00DA408A"/>
    <w:rsid w:val="00DC5F2D"/>
    <w:rsid w:val="00DD4AFF"/>
    <w:rsid w:val="00E65451"/>
    <w:rsid w:val="00EC6449"/>
    <w:rsid w:val="00FD7F74"/>
  </w:rsids>
  <m:mathPr>
    <m:mathFont m:val="Lucida Grande"/>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PMingLiU" w:hAnsi="Calibri"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0943"/>
    <w:pPr>
      <w:suppressAutoHyphens/>
      <w:spacing w:after="200" w:line="276" w:lineRule="auto"/>
    </w:pPr>
    <w:rPr>
      <w:rFonts w:eastAsia="Calibri" w:cs="Calibri"/>
      <w:sz w:val="22"/>
      <w:szCs w:val="22"/>
      <w:lang w:eastAsia="ar-SA"/>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character" w:styleId="Hyperlink">
    <w:name w:val="Hyperlink"/>
    <w:semiHidden/>
    <w:unhideWhenUsed/>
    <w:rsid w:val="002439C1"/>
    <w:rPr>
      <w:color w:val="0000FF"/>
      <w:u w:val="single"/>
    </w:rPr>
  </w:style>
  <w:style w:type="paragraph" w:styleId="CommentText">
    <w:name w:val="annotation text"/>
    <w:basedOn w:val="Normal"/>
    <w:link w:val="CommentTextChar"/>
    <w:uiPriority w:val="99"/>
    <w:semiHidden/>
    <w:unhideWhenUsed/>
    <w:rsid w:val="002439C1"/>
    <w:rPr>
      <w:rFonts w:cs="Times New Roman"/>
      <w:sz w:val="20"/>
      <w:szCs w:val="20"/>
    </w:rPr>
  </w:style>
  <w:style w:type="character" w:customStyle="1" w:styleId="CommentTextChar">
    <w:name w:val="Comment Text Char"/>
    <w:link w:val="CommentText"/>
    <w:uiPriority w:val="99"/>
    <w:semiHidden/>
    <w:rsid w:val="002439C1"/>
    <w:rPr>
      <w:rFonts w:ascii="Calibri" w:eastAsia="Calibri" w:hAnsi="Calibri" w:cs="Calibri"/>
      <w:sz w:val="20"/>
      <w:szCs w:val="20"/>
      <w:lang w:eastAsia="ar-SA"/>
    </w:rPr>
  </w:style>
  <w:style w:type="character" w:styleId="CommentReference">
    <w:name w:val="annotation reference"/>
    <w:uiPriority w:val="99"/>
    <w:semiHidden/>
    <w:unhideWhenUsed/>
    <w:rsid w:val="002439C1"/>
    <w:rPr>
      <w:sz w:val="16"/>
      <w:szCs w:val="16"/>
    </w:rPr>
  </w:style>
  <w:style w:type="paragraph" w:styleId="BalloonText">
    <w:name w:val="Balloon Text"/>
    <w:basedOn w:val="Normal"/>
    <w:link w:val="BalloonTextChar"/>
    <w:uiPriority w:val="99"/>
    <w:semiHidden/>
    <w:unhideWhenUsed/>
    <w:rsid w:val="002439C1"/>
    <w:pPr>
      <w:spacing w:after="0" w:line="240" w:lineRule="auto"/>
    </w:pPr>
    <w:rPr>
      <w:rFonts w:ascii="Microsoft JhengHei" w:eastAsia="Microsoft JhengHei" w:cs="Times New Roman"/>
      <w:sz w:val="18"/>
      <w:szCs w:val="18"/>
    </w:rPr>
  </w:style>
  <w:style w:type="character" w:customStyle="1" w:styleId="BalloonTextChar">
    <w:name w:val="Balloon Text Char"/>
    <w:link w:val="BalloonText"/>
    <w:uiPriority w:val="99"/>
    <w:semiHidden/>
    <w:rsid w:val="002439C1"/>
    <w:rPr>
      <w:rFonts w:ascii="Microsoft JhengHei" w:eastAsia="Microsoft JhengHei" w:hAnsi="Calibri" w:cs="Calibri"/>
      <w:sz w:val="18"/>
      <w:szCs w:val="18"/>
      <w:lang w:eastAsia="ar-SA"/>
    </w:rPr>
  </w:style>
  <w:style w:type="paragraph" w:styleId="Header">
    <w:name w:val="header"/>
    <w:basedOn w:val="Normal"/>
    <w:link w:val="HeaderChar"/>
    <w:uiPriority w:val="99"/>
    <w:semiHidden/>
    <w:unhideWhenUsed/>
    <w:rsid w:val="00086CDC"/>
    <w:pPr>
      <w:tabs>
        <w:tab w:val="center" w:pos="4680"/>
        <w:tab w:val="right" w:pos="9360"/>
      </w:tabs>
    </w:pPr>
    <w:rPr>
      <w:rFonts w:cs="Times New Roman"/>
    </w:rPr>
  </w:style>
  <w:style w:type="character" w:customStyle="1" w:styleId="HeaderChar">
    <w:name w:val="Header Char"/>
    <w:link w:val="Header"/>
    <w:uiPriority w:val="99"/>
    <w:semiHidden/>
    <w:rsid w:val="00086CDC"/>
    <w:rPr>
      <w:rFonts w:eastAsia="Calibri" w:cs="Calibri"/>
      <w:sz w:val="22"/>
      <w:szCs w:val="22"/>
      <w:lang w:eastAsia="ar-SA"/>
    </w:rPr>
  </w:style>
  <w:style w:type="paragraph" w:styleId="Footer">
    <w:name w:val="footer"/>
    <w:basedOn w:val="Normal"/>
    <w:link w:val="FooterChar"/>
    <w:uiPriority w:val="99"/>
    <w:unhideWhenUsed/>
    <w:rsid w:val="00086CDC"/>
    <w:pPr>
      <w:tabs>
        <w:tab w:val="center" w:pos="4680"/>
        <w:tab w:val="right" w:pos="9360"/>
      </w:tabs>
    </w:pPr>
    <w:rPr>
      <w:rFonts w:cs="Times New Roman"/>
    </w:rPr>
  </w:style>
  <w:style w:type="character" w:customStyle="1" w:styleId="FooterChar">
    <w:name w:val="Footer Char"/>
    <w:link w:val="Footer"/>
    <w:uiPriority w:val="99"/>
    <w:rsid w:val="00086CDC"/>
    <w:rPr>
      <w:rFonts w:eastAsia="Calibri" w:cs="Calibri"/>
      <w:sz w:val="22"/>
      <w:szCs w:val="22"/>
      <w:lang w:eastAsia="ar-SA"/>
    </w:rPr>
  </w:style>
</w:styles>
</file>

<file path=word/webSettings.xml><?xml version="1.0" encoding="utf-8"?>
<w:webSettings xmlns:r="http://schemas.openxmlformats.org/officeDocument/2006/relationships" xmlns:w="http://schemas.openxmlformats.org/wordprocessingml/2006/main">
  <w:divs>
    <w:div w:id="545066340">
      <w:bodyDiv w:val="1"/>
      <w:marLeft w:val="0"/>
      <w:marRight w:val="0"/>
      <w:marTop w:val="0"/>
      <w:marBottom w:val="0"/>
      <w:divBdr>
        <w:top w:val="none" w:sz="0" w:space="0" w:color="auto"/>
        <w:left w:val="none" w:sz="0" w:space="0" w:color="auto"/>
        <w:bottom w:val="none" w:sz="0" w:space="0" w:color="auto"/>
        <w:right w:val="none" w:sz="0" w:space="0" w:color="auto"/>
      </w:divBdr>
    </w:div>
    <w:div w:id="663703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1.png"/><Relationship Id="rId20" Type="http://schemas.openxmlformats.org/officeDocument/2006/relationships/fontTable" Target="fontTable.xml"/><Relationship Id="rId21" Type="http://schemas.openxmlformats.org/officeDocument/2006/relationships/theme" Target="theme/theme1.xml"/><Relationship Id="rId10" Type="http://schemas.openxmlformats.org/officeDocument/2006/relationships/hyperlink" Target="http://www.michigan.gov/dnr/0,1607,7-153-10365_15070-34760--,00.html" TargetMode="External"/><Relationship Id="rId11" Type="http://schemas.openxmlformats.org/officeDocument/2006/relationships/footer" Target="footer1.xml"/><Relationship Id="rId12" Type="http://schemas.openxmlformats.org/officeDocument/2006/relationships/image" Target="media/image2.png"/><Relationship Id="rId13" Type="http://schemas.openxmlformats.org/officeDocument/2006/relationships/image" Target="media/image3.png"/><Relationship Id="rId14" Type="http://schemas.openxmlformats.org/officeDocument/2006/relationships/image" Target="media/image4.png"/><Relationship Id="rId15" Type="http://schemas.openxmlformats.org/officeDocument/2006/relationships/image" Target="media/image5.png"/><Relationship Id="rId16" Type="http://schemas.openxmlformats.org/officeDocument/2006/relationships/image" Target="media/image6.png"/><Relationship Id="rId17" Type="http://schemas.openxmlformats.org/officeDocument/2006/relationships/image" Target="media/image7.png"/><Relationship Id="rId18" Type="http://schemas.openxmlformats.org/officeDocument/2006/relationships/image" Target="media/image8.png"/><Relationship Id="rId19" Type="http://schemas.openxmlformats.org/officeDocument/2006/relationships/image" Target="media/image9.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cumulus.cr.usgs.gov/webappcontent/neddownloadtool/NEDDownloadToolDM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46C479-30F2-6243-9E92-82F9E1D290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2925</Words>
  <Characters>16678</Characters>
  <Application>Microsoft Macintosh Word</Application>
  <DocSecurity>0</DocSecurity>
  <Lines>138</Lines>
  <Paragraphs>33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20481</CharactersWithSpaces>
  <SharedDoc>false</SharedDoc>
  <HLinks>
    <vt:vector size="18" baseType="variant">
      <vt:variant>
        <vt:i4>196663</vt:i4>
      </vt:variant>
      <vt:variant>
        <vt:i4>6</vt:i4>
      </vt:variant>
      <vt:variant>
        <vt:i4>0</vt:i4>
      </vt:variant>
      <vt:variant>
        <vt:i4>5</vt:i4>
      </vt:variant>
      <vt:variant>
        <vt:lpwstr>http://www.michigan.gov/dnr/0,1607,7-153-10365_15070-34760--,00.html</vt:lpwstr>
      </vt:variant>
      <vt:variant>
        <vt:lpwstr/>
      </vt:variant>
      <vt:variant>
        <vt:i4>4456527</vt:i4>
      </vt:variant>
      <vt:variant>
        <vt:i4>3</vt:i4>
      </vt:variant>
      <vt:variant>
        <vt:i4>0</vt:i4>
      </vt:variant>
      <vt:variant>
        <vt:i4>5</vt:i4>
      </vt:variant>
      <vt:variant>
        <vt:lpwstr>http://cumulus.cr.usgs.gov/webappcontent/neddownloadtool/NEDDownloadToolDMS.html</vt:lpwstr>
      </vt:variant>
      <vt:variant>
        <vt:lpwstr/>
      </vt:variant>
      <vt:variant>
        <vt:i4>4391026</vt:i4>
      </vt:variant>
      <vt:variant>
        <vt:i4>0</vt:i4>
      </vt:variant>
      <vt:variant>
        <vt:i4>0</vt:i4>
      </vt:variant>
      <vt:variant>
        <vt:i4>5</vt:i4>
      </vt:variant>
      <vt:variant>
        <vt:lpwstr>mailto:nicky186881@gmail.com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Nicky</dc:creator>
  <cp:keywords/>
  <cp:lastModifiedBy>lt_wickham Wickham</cp:lastModifiedBy>
  <cp:revision>2</cp:revision>
  <dcterms:created xsi:type="dcterms:W3CDTF">2013-09-18T15:51:00Z</dcterms:created>
  <dcterms:modified xsi:type="dcterms:W3CDTF">2013-09-18T15:51:00Z</dcterms:modified>
</cp:coreProperties>
</file>