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6FEF" w:rsidRDefault="00C46FEF" w:rsidP="003C35F7">
      <w:pPr>
        <w:spacing w:after="0" w:line="480" w:lineRule="auto"/>
        <w:jc w:val="center"/>
        <w:rPr>
          <w:rFonts w:ascii="Times New Roman" w:hAnsi="Times New Roman" w:cs="Times New Roman"/>
          <w:b/>
          <w:sz w:val="28"/>
          <w:szCs w:val="28"/>
        </w:rPr>
      </w:pPr>
    </w:p>
    <w:p w:rsidR="003C35F7" w:rsidRPr="0041248F" w:rsidRDefault="003C35F7" w:rsidP="003C35F7">
      <w:pPr>
        <w:spacing w:after="0" w:line="480" w:lineRule="auto"/>
        <w:jc w:val="center"/>
        <w:rPr>
          <w:rFonts w:ascii="Times New Roman" w:hAnsi="Times New Roman" w:cs="Times New Roman"/>
          <w:b/>
          <w:sz w:val="28"/>
          <w:szCs w:val="28"/>
        </w:rPr>
      </w:pPr>
      <w:r w:rsidRPr="0041248F">
        <w:rPr>
          <w:rFonts w:ascii="Times New Roman" w:hAnsi="Times New Roman" w:cs="Times New Roman"/>
          <w:b/>
          <w:sz w:val="28"/>
          <w:szCs w:val="28"/>
        </w:rPr>
        <w:t xml:space="preserve">Patterns of managerial ties in entrepreneurial firms in China: </w:t>
      </w:r>
    </w:p>
    <w:p w:rsidR="003C35F7" w:rsidRPr="0041248F" w:rsidRDefault="003C35F7" w:rsidP="003C35F7">
      <w:pPr>
        <w:spacing w:after="0" w:line="480" w:lineRule="auto"/>
        <w:jc w:val="center"/>
        <w:rPr>
          <w:rFonts w:ascii="Times New Roman" w:hAnsi="Times New Roman" w:cs="Times New Roman"/>
          <w:b/>
          <w:sz w:val="28"/>
          <w:szCs w:val="28"/>
        </w:rPr>
      </w:pPr>
      <w:r w:rsidRPr="0041248F">
        <w:rPr>
          <w:rFonts w:ascii="Times New Roman" w:hAnsi="Times New Roman" w:cs="Times New Roman"/>
          <w:b/>
          <w:sz w:val="28"/>
          <w:szCs w:val="28"/>
        </w:rPr>
        <w:t>A comparative study of economy hotel chains of different ownership types</w:t>
      </w:r>
    </w:p>
    <w:p w:rsidR="003C35F7" w:rsidRDefault="003C35F7" w:rsidP="003C35F7">
      <w:pPr>
        <w:spacing w:after="0" w:line="480" w:lineRule="auto"/>
        <w:jc w:val="center"/>
        <w:rPr>
          <w:rFonts w:ascii="Times New Roman" w:hAnsi="Times New Roman" w:cs="Times New Roman"/>
          <w:b/>
          <w:sz w:val="24"/>
          <w:szCs w:val="24"/>
        </w:rPr>
      </w:pPr>
    </w:p>
    <w:p w:rsidR="003C35F7" w:rsidRDefault="003C35F7" w:rsidP="003C35F7">
      <w:pPr>
        <w:spacing w:after="0" w:line="480" w:lineRule="auto"/>
        <w:jc w:val="center"/>
        <w:rPr>
          <w:rFonts w:ascii="Times New Roman" w:hAnsi="Times New Roman" w:cs="Times New Roman"/>
          <w:b/>
          <w:sz w:val="24"/>
          <w:szCs w:val="24"/>
        </w:rPr>
      </w:pPr>
    </w:p>
    <w:p w:rsidR="003C35F7" w:rsidRDefault="003C35F7" w:rsidP="003C35F7">
      <w:pPr>
        <w:spacing w:after="0" w:line="480" w:lineRule="auto"/>
        <w:jc w:val="center"/>
        <w:rPr>
          <w:rFonts w:ascii="Times New Roman" w:hAnsi="Times New Roman" w:cs="Times New Roman"/>
          <w:b/>
          <w:sz w:val="24"/>
          <w:szCs w:val="24"/>
        </w:rPr>
      </w:pPr>
    </w:p>
    <w:p w:rsidR="003C35F7" w:rsidRPr="000E0771" w:rsidRDefault="003C35F7" w:rsidP="003C35F7">
      <w:pPr>
        <w:spacing w:after="0" w:line="240" w:lineRule="auto"/>
        <w:jc w:val="center"/>
        <w:rPr>
          <w:rFonts w:ascii="Times New Roman" w:hAnsi="Times New Roman" w:cs="Times New Roman"/>
          <w:sz w:val="28"/>
          <w:szCs w:val="28"/>
        </w:rPr>
      </w:pPr>
      <w:r w:rsidRPr="000E0771">
        <w:rPr>
          <w:rFonts w:ascii="Times New Roman" w:hAnsi="Times New Roman" w:cs="Times New Roman"/>
          <w:sz w:val="28"/>
          <w:szCs w:val="28"/>
        </w:rPr>
        <w:t>Zhaoping (George) Liu*</w:t>
      </w:r>
    </w:p>
    <w:p w:rsidR="003C35F7" w:rsidRPr="000E0771" w:rsidRDefault="003C35F7" w:rsidP="003C35F7">
      <w:pPr>
        <w:spacing w:after="0" w:line="240" w:lineRule="auto"/>
        <w:jc w:val="center"/>
        <w:rPr>
          <w:rFonts w:ascii="Times New Roman" w:hAnsi="Times New Roman" w:cs="Times New Roman"/>
          <w:sz w:val="28"/>
          <w:szCs w:val="28"/>
        </w:rPr>
      </w:pPr>
      <w:r w:rsidRPr="000E0771">
        <w:rPr>
          <w:rFonts w:ascii="Times New Roman" w:hAnsi="Times New Roman" w:cs="Times New Roman"/>
          <w:sz w:val="28"/>
          <w:szCs w:val="28"/>
        </w:rPr>
        <w:t>School of Hotel Administration</w:t>
      </w:r>
    </w:p>
    <w:p w:rsidR="003C35F7" w:rsidRPr="000E0771" w:rsidRDefault="003C35F7" w:rsidP="003C35F7">
      <w:pPr>
        <w:spacing w:after="0" w:line="240" w:lineRule="auto"/>
        <w:jc w:val="center"/>
        <w:rPr>
          <w:rFonts w:ascii="Times New Roman" w:hAnsi="Times New Roman" w:cs="Times New Roman"/>
          <w:sz w:val="28"/>
          <w:szCs w:val="28"/>
        </w:rPr>
      </w:pPr>
      <w:r w:rsidRPr="000E0771">
        <w:rPr>
          <w:rFonts w:ascii="Times New Roman" w:hAnsi="Times New Roman" w:cs="Times New Roman"/>
          <w:sz w:val="28"/>
          <w:szCs w:val="28"/>
        </w:rPr>
        <w:t>Cornell University</w:t>
      </w:r>
    </w:p>
    <w:p w:rsidR="003C35F7" w:rsidRPr="000E0771" w:rsidRDefault="003C35F7" w:rsidP="003C35F7">
      <w:pPr>
        <w:spacing w:after="0" w:line="240" w:lineRule="auto"/>
        <w:jc w:val="center"/>
        <w:rPr>
          <w:rFonts w:ascii="Times New Roman" w:hAnsi="Times New Roman" w:cs="Times New Roman"/>
          <w:sz w:val="28"/>
          <w:szCs w:val="28"/>
        </w:rPr>
      </w:pPr>
    </w:p>
    <w:p w:rsidR="003C35F7" w:rsidRPr="000E0771" w:rsidRDefault="003C35F7" w:rsidP="003C35F7">
      <w:pPr>
        <w:snapToGrid w:val="0"/>
        <w:spacing w:after="0" w:line="240" w:lineRule="auto"/>
        <w:jc w:val="center"/>
        <w:rPr>
          <w:rFonts w:ascii="Times New Roman" w:hAnsi="Times New Roman"/>
          <w:sz w:val="28"/>
          <w:szCs w:val="28"/>
        </w:rPr>
      </w:pPr>
      <w:r w:rsidRPr="000E0771">
        <w:rPr>
          <w:rFonts w:ascii="Times New Roman" w:hAnsi="Times New Roman" w:hint="eastAsia"/>
          <w:sz w:val="28"/>
          <w:szCs w:val="28"/>
        </w:rPr>
        <w:t>Songshan (Sam) Huang</w:t>
      </w:r>
    </w:p>
    <w:p w:rsidR="003C35F7" w:rsidRPr="000E0771" w:rsidRDefault="003C35F7" w:rsidP="003C35F7">
      <w:pPr>
        <w:snapToGrid w:val="0"/>
        <w:spacing w:after="0" w:line="240" w:lineRule="auto"/>
        <w:jc w:val="center"/>
        <w:rPr>
          <w:rFonts w:ascii="Times New Roman" w:hAnsi="Times New Roman"/>
          <w:sz w:val="28"/>
          <w:szCs w:val="28"/>
        </w:rPr>
      </w:pPr>
      <w:r w:rsidRPr="000E0771">
        <w:rPr>
          <w:rFonts w:ascii="Times New Roman" w:hAnsi="Times New Roman" w:hint="eastAsia"/>
          <w:sz w:val="28"/>
          <w:szCs w:val="28"/>
        </w:rPr>
        <w:t>School of Management</w:t>
      </w:r>
    </w:p>
    <w:p w:rsidR="003C35F7" w:rsidRPr="000E0771" w:rsidRDefault="003C35F7" w:rsidP="003C35F7">
      <w:pPr>
        <w:snapToGrid w:val="0"/>
        <w:spacing w:after="0" w:line="240" w:lineRule="auto"/>
        <w:jc w:val="center"/>
        <w:rPr>
          <w:rFonts w:ascii="Times New Roman" w:hAnsi="Times New Roman"/>
          <w:sz w:val="28"/>
          <w:szCs w:val="28"/>
        </w:rPr>
      </w:pPr>
      <w:r w:rsidRPr="000E0771">
        <w:rPr>
          <w:rFonts w:ascii="Times New Roman" w:hAnsi="Times New Roman" w:hint="eastAsia"/>
          <w:sz w:val="28"/>
          <w:szCs w:val="28"/>
        </w:rPr>
        <w:t>University of South Australia</w:t>
      </w:r>
    </w:p>
    <w:p w:rsidR="003C35F7" w:rsidRPr="000E0771" w:rsidRDefault="003C35F7" w:rsidP="003C35F7">
      <w:pPr>
        <w:spacing w:after="0" w:line="240" w:lineRule="auto"/>
        <w:jc w:val="center"/>
        <w:rPr>
          <w:rFonts w:ascii="Times New Roman" w:hAnsi="Times New Roman" w:cs="Times New Roman"/>
          <w:sz w:val="28"/>
          <w:szCs w:val="28"/>
        </w:rPr>
      </w:pPr>
    </w:p>
    <w:p w:rsidR="003C35F7" w:rsidRPr="000E0771" w:rsidRDefault="003C35F7" w:rsidP="003C35F7">
      <w:pPr>
        <w:spacing w:after="0" w:line="240" w:lineRule="auto"/>
        <w:jc w:val="center"/>
        <w:rPr>
          <w:rFonts w:ascii="Times New Roman" w:hAnsi="Times New Roman" w:cs="Times New Roman"/>
          <w:sz w:val="28"/>
          <w:szCs w:val="28"/>
        </w:rPr>
      </w:pPr>
      <w:r w:rsidRPr="000E0771">
        <w:rPr>
          <w:rFonts w:ascii="Times New Roman" w:hAnsi="Times New Roman" w:cs="Times New Roman"/>
          <w:sz w:val="28"/>
          <w:szCs w:val="28"/>
        </w:rPr>
        <w:t>Cathy Hsu</w:t>
      </w:r>
    </w:p>
    <w:p w:rsidR="003C35F7" w:rsidRPr="000E0771" w:rsidRDefault="003C35F7" w:rsidP="003C35F7">
      <w:pPr>
        <w:spacing w:after="0" w:line="240" w:lineRule="auto"/>
        <w:jc w:val="center"/>
        <w:rPr>
          <w:rFonts w:ascii="Times New Roman" w:hAnsi="Times New Roman" w:cs="Times New Roman"/>
          <w:sz w:val="28"/>
          <w:szCs w:val="28"/>
        </w:rPr>
      </w:pPr>
      <w:r w:rsidRPr="000E0771">
        <w:rPr>
          <w:rFonts w:ascii="Times New Roman" w:hAnsi="Times New Roman" w:cs="Times New Roman"/>
          <w:sz w:val="28"/>
          <w:szCs w:val="28"/>
        </w:rPr>
        <w:t>School of Hotel and Tourism Management</w:t>
      </w:r>
    </w:p>
    <w:p w:rsidR="003C35F7" w:rsidRPr="000E0771" w:rsidRDefault="003C35F7" w:rsidP="003C35F7">
      <w:pPr>
        <w:spacing w:after="0" w:line="240" w:lineRule="auto"/>
        <w:jc w:val="center"/>
        <w:rPr>
          <w:rFonts w:ascii="Times New Roman" w:hAnsi="Times New Roman" w:cs="Times New Roman"/>
          <w:sz w:val="28"/>
          <w:szCs w:val="28"/>
        </w:rPr>
      </w:pPr>
      <w:r w:rsidRPr="000E0771">
        <w:rPr>
          <w:rFonts w:ascii="Times New Roman" w:hAnsi="Times New Roman" w:cs="Times New Roman"/>
          <w:sz w:val="28"/>
          <w:szCs w:val="28"/>
        </w:rPr>
        <w:t>The Hong Kong Polytechnic University</w:t>
      </w:r>
    </w:p>
    <w:p w:rsidR="003C35F7" w:rsidRPr="000E0771" w:rsidRDefault="003C35F7" w:rsidP="003C35F7">
      <w:pPr>
        <w:spacing w:after="0" w:line="240" w:lineRule="auto"/>
        <w:jc w:val="center"/>
        <w:rPr>
          <w:rFonts w:ascii="Times New Roman" w:hAnsi="Times New Roman" w:cs="Times New Roman"/>
          <w:sz w:val="28"/>
          <w:szCs w:val="28"/>
        </w:rPr>
      </w:pPr>
    </w:p>
    <w:p w:rsidR="003C35F7" w:rsidRPr="000E0771" w:rsidRDefault="003C35F7" w:rsidP="003C35F7">
      <w:pPr>
        <w:snapToGrid w:val="0"/>
        <w:spacing w:line="240" w:lineRule="auto"/>
        <w:rPr>
          <w:rFonts w:ascii="Times New Roman" w:hAnsi="Times New Roman"/>
          <w:sz w:val="28"/>
          <w:szCs w:val="28"/>
        </w:rPr>
      </w:pPr>
    </w:p>
    <w:p w:rsidR="003C35F7" w:rsidRPr="000E0771" w:rsidRDefault="003C35F7" w:rsidP="003C35F7">
      <w:pPr>
        <w:snapToGrid w:val="0"/>
        <w:spacing w:line="240" w:lineRule="auto"/>
        <w:rPr>
          <w:rFonts w:ascii="Times New Roman" w:hAnsi="Times New Roman"/>
          <w:sz w:val="28"/>
          <w:szCs w:val="28"/>
        </w:rPr>
      </w:pPr>
    </w:p>
    <w:p w:rsidR="00B70DF5" w:rsidRPr="000E0771" w:rsidRDefault="00B70DF5" w:rsidP="00B70DF5">
      <w:pPr>
        <w:spacing w:after="0" w:line="240" w:lineRule="auto"/>
        <w:rPr>
          <w:rFonts w:ascii="Times New Roman" w:hAnsi="Times New Roman" w:cs="Times New Roman"/>
          <w:bCs/>
          <w:sz w:val="28"/>
          <w:szCs w:val="28"/>
        </w:rPr>
      </w:pPr>
    </w:p>
    <w:p w:rsidR="00B70DF5" w:rsidRPr="000E0771" w:rsidRDefault="00B70DF5" w:rsidP="00B70DF5">
      <w:pPr>
        <w:spacing w:after="0" w:line="240" w:lineRule="auto"/>
        <w:rPr>
          <w:rFonts w:ascii="Times New Roman" w:hAnsi="Times New Roman" w:cs="Times New Roman"/>
          <w:bCs/>
          <w:sz w:val="28"/>
          <w:szCs w:val="28"/>
        </w:rPr>
      </w:pPr>
    </w:p>
    <w:p w:rsidR="00B70DF5" w:rsidRPr="000E0771" w:rsidRDefault="00B70DF5" w:rsidP="00B70DF5">
      <w:pPr>
        <w:spacing w:after="0" w:line="240" w:lineRule="auto"/>
        <w:rPr>
          <w:rFonts w:ascii="Times New Roman" w:hAnsi="Times New Roman" w:cs="Times New Roman"/>
          <w:bCs/>
          <w:sz w:val="28"/>
          <w:szCs w:val="28"/>
        </w:rPr>
      </w:pPr>
    </w:p>
    <w:p w:rsidR="00B70DF5" w:rsidRPr="000E0771" w:rsidRDefault="00B70DF5" w:rsidP="00B70DF5">
      <w:pPr>
        <w:spacing w:after="0" w:line="240" w:lineRule="auto"/>
        <w:rPr>
          <w:rFonts w:ascii="Times New Roman" w:hAnsi="Times New Roman"/>
          <w:sz w:val="28"/>
          <w:szCs w:val="28"/>
        </w:rPr>
      </w:pPr>
    </w:p>
    <w:p w:rsidR="00B70DF5" w:rsidRPr="000E0771" w:rsidRDefault="00B70DF5" w:rsidP="00B70DF5">
      <w:pPr>
        <w:spacing w:after="0" w:line="240" w:lineRule="auto"/>
        <w:rPr>
          <w:rFonts w:ascii="Times New Roman" w:hAnsi="Times New Roman"/>
          <w:sz w:val="28"/>
          <w:szCs w:val="28"/>
        </w:rPr>
      </w:pPr>
    </w:p>
    <w:p w:rsidR="003C35F7" w:rsidRPr="000E0771" w:rsidRDefault="003C35F7" w:rsidP="00A54B28">
      <w:pPr>
        <w:spacing w:after="0" w:line="240" w:lineRule="auto"/>
        <w:rPr>
          <w:rFonts w:ascii="Times New Roman" w:hAnsi="Times New Roman" w:cs="Times New Roman"/>
          <w:b/>
          <w:bCs/>
          <w:sz w:val="28"/>
          <w:szCs w:val="28"/>
        </w:rPr>
      </w:pPr>
      <w:r w:rsidRPr="000E0771">
        <w:rPr>
          <w:rFonts w:ascii="Times New Roman" w:hAnsi="Times New Roman" w:hint="eastAsia"/>
          <w:sz w:val="28"/>
          <w:szCs w:val="28"/>
        </w:rPr>
        <w:t>*Corresponding Author:</w:t>
      </w:r>
    </w:p>
    <w:p w:rsidR="003C35F7" w:rsidRPr="000E0771" w:rsidRDefault="003C35F7" w:rsidP="00A54B28">
      <w:pPr>
        <w:snapToGrid w:val="0"/>
        <w:spacing w:after="0" w:line="240" w:lineRule="auto"/>
        <w:rPr>
          <w:rFonts w:ascii="Times New Roman" w:hAnsi="Times New Roman"/>
          <w:sz w:val="28"/>
          <w:szCs w:val="28"/>
        </w:rPr>
      </w:pPr>
      <w:r w:rsidRPr="000E0771">
        <w:rPr>
          <w:rFonts w:ascii="Times New Roman" w:hAnsi="Times New Roman" w:hint="eastAsia"/>
          <w:sz w:val="28"/>
          <w:szCs w:val="28"/>
        </w:rPr>
        <w:t xml:space="preserve">Address: </w:t>
      </w:r>
      <w:r w:rsidRPr="000E0771">
        <w:rPr>
          <w:rFonts w:ascii="Times New Roman" w:hAnsi="Times New Roman"/>
          <w:sz w:val="28"/>
          <w:szCs w:val="28"/>
        </w:rPr>
        <w:t>G80 Statler Hall, Cornell University, Ithaca, NY 14853 USA</w:t>
      </w:r>
    </w:p>
    <w:p w:rsidR="003C35F7" w:rsidRPr="000E0771" w:rsidRDefault="003C35F7" w:rsidP="00A54B28">
      <w:pPr>
        <w:snapToGrid w:val="0"/>
        <w:spacing w:after="0" w:line="240" w:lineRule="auto"/>
        <w:rPr>
          <w:rFonts w:ascii="Times New Roman" w:hAnsi="Times New Roman"/>
          <w:sz w:val="28"/>
          <w:szCs w:val="28"/>
        </w:rPr>
      </w:pPr>
      <w:r w:rsidRPr="000E0771">
        <w:rPr>
          <w:rFonts w:ascii="Times New Roman" w:hAnsi="Times New Roman" w:hint="eastAsia"/>
          <w:sz w:val="28"/>
          <w:szCs w:val="28"/>
        </w:rPr>
        <w:t xml:space="preserve">Email: </w:t>
      </w:r>
      <w:r w:rsidRPr="000E0771">
        <w:rPr>
          <w:rFonts w:ascii="Times New Roman" w:hAnsi="Times New Roman"/>
          <w:sz w:val="28"/>
          <w:szCs w:val="28"/>
        </w:rPr>
        <w:t>ZL49@cornell.edu</w:t>
      </w:r>
    </w:p>
    <w:p w:rsidR="003C35F7" w:rsidRPr="000E0771" w:rsidRDefault="003C35F7" w:rsidP="003C35F7">
      <w:pPr>
        <w:spacing w:after="0" w:line="240" w:lineRule="auto"/>
        <w:rPr>
          <w:rFonts w:ascii="Times New Roman" w:hAnsi="Times New Roman" w:cs="Times New Roman"/>
          <w:sz w:val="28"/>
          <w:szCs w:val="28"/>
        </w:rPr>
      </w:pPr>
    </w:p>
    <w:p w:rsidR="000E0771" w:rsidRDefault="000E0771">
      <w:pPr>
        <w:spacing w:after="0" w:line="240" w:lineRule="auto"/>
        <w:rPr>
          <w:rFonts w:ascii="Times New Roman" w:hAnsi="Times New Roman" w:cs="Times New Roman"/>
          <w:b/>
          <w:bCs/>
        </w:rPr>
      </w:pPr>
      <w:r>
        <w:rPr>
          <w:rFonts w:ascii="Times New Roman" w:hAnsi="Times New Roman" w:cs="Times New Roman"/>
          <w:b/>
          <w:bCs/>
        </w:rPr>
        <w:br w:type="page"/>
      </w:r>
    </w:p>
    <w:p w:rsidR="00DB6CCB" w:rsidRPr="00DB6CCB" w:rsidRDefault="00F80A75" w:rsidP="00685EC1">
      <w:pPr>
        <w:spacing w:after="0" w:line="480" w:lineRule="auto"/>
        <w:jc w:val="center"/>
        <w:rPr>
          <w:rFonts w:ascii="Times New Roman" w:hAnsi="Times New Roman" w:cs="Times New Roman"/>
          <w:b/>
          <w:bCs/>
        </w:rPr>
      </w:pPr>
      <w:r w:rsidRPr="00F80A75">
        <w:rPr>
          <w:rFonts w:ascii="Times New Roman" w:hAnsi="Times New Roman" w:cs="Times New Roman"/>
          <w:b/>
          <w:bCs/>
        </w:rPr>
        <w:lastRenderedPageBreak/>
        <w:t xml:space="preserve">Patterns of managerial ties in entrepreneurial firms in China: </w:t>
      </w:r>
    </w:p>
    <w:p w:rsidR="00DB6CCB" w:rsidRPr="00DB6CCB" w:rsidRDefault="00F80A75" w:rsidP="00685EC1">
      <w:pPr>
        <w:spacing w:after="0" w:line="480" w:lineRule="auto"/>
        <w:jc w:val="center"/>
        <w:rPr>
          <w:rFonts w:ascii="Times New Roman" w:hAnsi="Times New Roman" w:cs="Times New Roman"/>
          <w:b/>
          <w:bCs/>
        </w:rPr>
      </w:pPr>
      <w:r w:rsidRPr="00F80A75">
        <w:rPr>
          <w:rFonts w:ascii="Times New Roman" w:hAnsi="Times New Roman" w:cs="Times New Roman"/>
          <w:b/>
          <w:bCs/>
        </w:rPr>
        <w:t>A comparative study of economy hotel chains of different ownership types</w:t>
      </w:r>
    </w:p>
    <w:p w:rsidR="00DB6CCB" w:rsidRPr="00DB6CCB" w:rsidRDefault="00F80A75" w:rsidP="00685EC1">
      <w:pPr>
        <w:autoSpaceDE w:val="0"/>
        <w:autoSpaceDN w:val="0"/>
        <w:adjustRightInd w:val="0"/>
        <w:spacing w:after="0" w:line="480" w:lineRule="auto"/>
        <w:jc w:val="both"/>
        <w:rPr>
          <w:rFonts w:ascii="Times New Roman" w:hAnsi="Times New Roman" w:cs="Times New Roman"/>
          <w:b/>
          <w:bCs/>
        </w:rPr>
      </w:pPr>
      <w:r w:rsidRPr="00F80A75">
        <w:rPr>
          <w:rFonts w:ascii="Times New Roman" w:hAnsi="Times New Roman" w:cs="Times New Roman"/>
          <w:b/>
          <w:bCs/>
        </w:rPr>
        <w:t>Abstract</w:t>
      </w:r>
    </w:p>
    <w:p w:rsidR="00DB6CCB" w:rsidRPr="00DB6CCB" w:rsidRDefault="00F80A75" w:rsidP="00685EC1">
      <w:pPr>
        <w:autoSpaceDE w:val="0"/>
        <w:autoSpaceDN w:val="0"/>
        <w:adjustRightInd w:val="0"/>
        <w:spacing w:after="0" w:line="480" w:lineRule="auto"/>
        <w:ind w:firstLine="720"/>
        <w:rPr>
          <w:rFonts w:ascii="Times New Roman" w:hAnsi="Times New Roman" w:cs="Times New Roman"/>
        </w:rPr>
      </w:pPr>
      <w:r w:rsidRPr="00F80A75">
        <w:rPr>
          <w:rFonts w:ascii="Times New Roman" w:hAnsi="Times New Roman" w:cs="Times New Roman"/>
        </w:rPr>
        <w:t xml:space="preserve">Through interviews </w:t>
      </w:r>
      <w:r w:rsidR="00E61ED5">
        <w:rPr>
          <w:rFonts w:ascii="Times New Roman" w:hAnsi="Times New Roman" w:cs="Times New Roman"/>
        </w:rPr>
        <w:t>with</w:t>
      </w:r>
      <w:r w:rsidRPr="00F80A75">
        <w:rPr>
          <w:rFonts w:ascii="Times New Roman" w:hAnsi="Times New Roman" w:cs="Times New Roman"/>
        </w:rPr>
        <w:t xml:space="preserve"> 15 top executives of economy hotel chains in China, this study aims to discover how the patterns and effects of managerial ties differ among state-owned, private, and foreign firms. Results indicate that managers in firms of different ownership types prefer different network tie combinations and differ in the extent to which they can benefit from </w:t>
      </w:r>
      <w:r w:rsidR="00A733E0">
        <w:rPr>
          <w:rFonts w:ascii="Times New Roman" w:hAnsi="Times New Roman" w:cs="Times New Roman"/>
        </w:rPr>
        <w:t xml:space="preserve">managerial </w:t>
      </w:r>
      <w:r w:rsidRPr="00F80A75">
        <w:rPr>
          <w:rFonts w:ascii="Times New Roman" w:hAnsi="Times New Roman" w:cs="Times New Roman"/>
        </w:rPr>
        <w:t>ties. The study contributes to both entrepreneurship and social network theories by summarizing different patterns of managerial ties and exploring the rationales for the variance. It also provides empirical evidence for understanding the important roles played by managers</w:t>
      </w:r>
      <w:r>
        <w:rPr>
          <w:rFonts w:ascii="Times New Roman" w:hAnsi="Times New Roman" w:cs="Times New Roman"/>
        </w:rPr>
        <w:t>’</w:t>
      </w:r>
      <w:r w:rsidRPr="00F80A75">
        <w:rPr>
          <w:rFonts w:ascii="Times New Roman" w:hAnsi="Times New Roman" w:cs="Times New Roman"/>
        </w:rPr>
        <w:t xml:space="preserve"> network ties in the entrepreneurial process.  Entrepreneurs in the hospitality industry may be able to use the findings to help them select an optimal network tie mix and manage their network ties efficiently in the dynamic environment of a transitional economy. </w:t>
      </w:r>
    </w:p>
    <w:p w:rsidR="00DB6CCB" w:rsidRPr="00DB6CCB" w:rsidRDefault="00DB6CCB" w:rsidP="00685EC1">
      <w:pPr>
        <w:rPr>
          <w:rFonts w:ascii="Times New Roman" w:hAnsi="Times New Roman" w:cs="Times New Roman"/>
          <w:b/>
          <w:bCs/>
        </w:rPr>
      </w:pPr>
    </w:p>
    <w:p w:rsidR="00DB6CCB" w:rsidRPr="00DB6CCB" w:rsidRDefault="00F80A75" w:rsidP="00685EC1">
      <w:pPr>
        <w:rPr>
          <w:rFonts w:ascii="Times New Roman" w:hAnsi="Times New Roman" w:cs="Times New Roman"/>
          <w:b/>
          <w:bCs/>
        </w:rPr>
      </w:pPr>
      <w:r>
        <w:rPr>
          <w:rFonts w:ascii="Times New Roman" w:hAnsi="Times New Roman" w:cs="Times New Roman"/>
          <w:b/>
          <w:bCs/>
        </w:rPr>
        <w:br w:type="page"/>
      </w:r>
    </w:p>
    <w:p w:rsidR="00FA7E69" w:rsidRDefault="00FA7E69" w:rsidP="00685EC1">
      <w:pPr>
        <w:autoSpaceDE w:val="0"/>
        <w:autoSpaceDN w:val="0"/>
        <w:adjustRightInd w:val="0"/>
        <w:jc w:val="both"/>
        <w:rPr>
          <w:rFonts w:ascii="Times New Roman" w:eastAsia="MS PGothic" w:hAnsi="Times New Roman" w:cs="Times New Roman"/>
          <w:b/>
          <w:bCs/>
        </w:rPr>
      </w:pPr>
    </w:p>
    <w:p w:rsidR="00FA7E69" w:rsidRDefault="00FA7E69" w:rsidP="00685EC1">
      <w:pPr>
        <w:autoSpaceDE w:val="0"/>
        <w:autoSpaceDN w:val="0"/>
        <w:adjustRightInd w:val="0"/>
        <w:jc w:val="both"/>
        <w:rPr>
          <w:rFonts w:ascii="Times New Roman" w:eastAsia="MS PGothic" w:hAnsi="Times New Roman" w:cs="Times New Roman"/>
          <w:b/>
          <w:bCs/>
        </w:rPr>
      </w:pPr>
    </w:p>
    <w:p w:rsidR="00DB6CCB" w:rsidRPr="00DB6CCB" w:rsidRDefault="00F80A75" w:rsidP="00685EC1">
      <w:pPr>
        <w:autoSpaceDE w:val="0"/>
        <w:autoSpaceDN w:val="0"/>
        <w:adjustRightInd w:val="0"/>
        <w:jc w:val="both"/>
        <w:rPr>
          <w:rFonts w:ascii="Times New Roman" w:hAnsi="Times New Roman" w:cs="Times New Roman"/>
          <w:b/>
          <w:bCs/>
        </w:rPr>
      </w:pPr>
      <w:r w:rsidRPr="00F80A75">
        <w:rPr>
          <w:rFonts w:ascii="Times New Roman" w:eastAsia="MS PGothic" w:hAnsi="Times New Roman" w:cs="Times New Roman"/>
          <w:b/>
          <w:bCs/>
        </w:rPr>
        <w:t>Background of the research</w:t>
      </w:r>
    </w:p>
    <w:p w:rsidR="00DB6CCB" w:rsidRPr="00DB6CCB" w:rsidRDefault="00F80A75" w:rsidP="00685EC1">
      <w:pPr>
        <w:autoSpaceDE w:val="0"/>
        <w:autoSpaceDN w:val="0"/>
        <w:adjustRightInd w:val="0"/>
        <w:spacing w:after="0" w:line="480" w:lineRule="auto"/>
        <w:ind w:firstLine="720"/>
        <w:rPr>
          <w:rFonts w:ascii="Times New Roman" w:hAnsi="Times New Roman" w:cs="Times New Roman"/>
        </w:rPr>
      </w:pPr>
      <w:r w:rsidRPr="00F80A75">
        <w:rPr>
          <w:rFonts w:ascii="Times New Roman" w:eastAsia="MS PGothic" w:hAnsi="Times New Roman" w:cs="Times New Roman"/>
        </w:rPr>
        <w:t>New ventures face the liability of newness. As new organizations develop their new roles, they have to bear costs related to time, conflict, and temporary inefficiencies. The inability of new organizations to develop trust with strangers they heavily rely on and the lack of stable customer bases could be other reasons for the liability (Stinchcombe, 1965).</w:t>
      </w:r>
      <w:r w:rsidR="00DB6CCB">
        <w:rPr>
          <w:rFonts w:ascii="Times New Roman" w:eastAsia="MS PGothic" w:hAnsi="Times New Roman" w:cs="Times New Roman"/>
        </w:rPr>
        <w:t xml:space="preserve"> </w:t>
      </w:r>
      <w:r w:rsidRPr="00F80A75">
        <w:rPr>
          <w:rFonts w:ascii="Times New Roman" w:eastAsia="MS PGothic" w:hAnsi="Times New Roman" w:cs="Times New Roman"/>
        </w:rPr>
        <w:t>Many new ventures address the liability of newness by building their networking capabilities, because networks can offer many benefits to new ventures (Johannisson, 2000). Some</w:t>
      </w:r>
      <w:r w:rsidRPr="00F80A75">
        <w:rPr>
          <w:rFonts w:ascii="Times New Roman" w:hAnsi="Times New Roman" w:cs="Times New Roman"/>
        </w:rPr>
        <w:t xml:space="preserve"> studies have discussed the importance of owner/managers</w:t>
      </w:r>
      <w:r>
        <w:rPr>
          <w:rFonts w:ascii="Times New Roman" w:hAnsi="Times New Roman" w:cs="Times New Roman"/>
        </w:rPr>
        <w:t>’</w:t>
      </w:r>
      <w:r w:rsidRPr="00F80A75">
        <w:rPr>
          <w:rFonts w:ascii="Times New Roman" w:hAnsi="Times New Roman" w:cs="Times New Roman"/>
        </w:rPr>
        <w:t xml:space="preserve"> social networks in the entrepreneurial process (Hoang &amp; Antoncic, 2003; Licht &amp; Siegel, 2006; Thornton, 1999). Quite a few studies suggested that entrepreneurs benefit from their networks in identifying opportunities, acquiring resources, and gaining legitimacy (Hoang &amp; Antoncic, 2003). </w:t>
      </w:r>
    </w:p>
    <w:p w:rsidR="00DB6CCB" w:rsidRPr="00DB6CCB" w:rsidRDefault="00F80A75" w:rsidP="00685EC1">
      <w:pPr>
        <w:autoSpaceDE w:val="0"/>
        <w:autoSpaceDN w:val="0"/>
        <w:adjustRightInd w:val="0"/>
        <w:spacing w:after="0" w:line="480" w:lineRule="auto"/>
        <w:ind w:firstLine="720"/>
        <w:rPr>
          <w:rFonts w:ascii="Times New Roman" w:hAnsi="Times New Roman" w:cs="Times New Roman"/>
          <w:u w:val="single"/>
        </w:rPr>
      </w:pPr>
      <w:r w:rsidRPr="00F80A75">
        <w:rPr>
          <w:rFonts w:ascii="Times New Roman" w:hAnsi="Times New Roman" w:cs="Times New Roman"/>
        </w:rPr>
        <w:t>A relational tie is a linkage between two actors (Wasserman &amp; Faust, 1994). Managerial ties, which are one specific type of relational ties, were defined as “executives</w:t>
      </w:r>
      <w:r>
        <w:rPr>
          <w:rFonts w:ascii="Times New Roman" w:hAnsi="Times New Roman" w:cs="Times New Roman"/>
        </w:rPr>
        <w:t>’</w:t>
      </w:r>
      <w:r w:rsidRPr="00F80A75">
        <w:rPr>
          <w:rFonts w:ascii="Times New Roman" w:hAnsi="Times New Roman" w:cs="Times New Roman"/>
        </w:rPr>
        <w:t xml:space="preserve"> boundary-spanning activities and their associated interactions with external entities” (Gele</w:t>
      </w:r>
      <w:r w:rsidR="00AD1EB8">
        <w:rPr>
          <w:rFonts w:ascii="Times New Roman" w:hAnsi="Times New Roman" w:cs="Times New Roman"/>
        </w:rPr>
        <w:t>t</w:t>
      </w:r>
      <w:r w:rsidRPr="00F80A75">
        <w:rPr>
          <w:rFonts w:ascii="Times New Roman" w:hAnsi="Times New Roman" w:cs="Times New Roman"/>
        </w:rPr>
        <w:t>kanycz &amp; Hambrick, 1997, p. 654). Peng and Luo (2000) demonstrated a link between managerial ties and firm performance. Studies by others have also shown that certain characteristics of managerial network ties are related to the performance of entrepreneurial firms (Hoang &amp; Antoncic, 2003; Johannisson, 2000). For example, some studies have found relationships between network strength (strong ties vs. weak ties) and firm performance (Bruderl &amp; Preisendorfer, 1998; McEvily &amp; Zaheer, 1999). Among the many definitions, Batjargal (2003) defined strong ties as ties with f</w:t>
      </w:r>
      <w:r w:rsidRPr="00F80A75">
        <w:rPr>
          <w:rFonts w:ascii="Times New Roman" w:eastAsia="MS PGothic" w:hAnsi="Times New Roman" w:cs="Times New Roman"/>
        </w:rPr>
        <w:t xml:space="preserve">riends (“those with whom you have non-reciprocal and altruistic relationships,” </w:t>
      </w:r>
      <w:r w:rsidR="0007113F">
        <w:rPr>
          <w:rFonts w:ascii="Times New Roman" w:eastAsia="MS PGothic" w:hAnsi="Times New Roman" w:cs="Times New Roman"/>
        </w:rPr>
        <w:t xml:space="preserve">   </w:t>
      </w:r>
      <w:r w:rsidRPr="00F80A75">
        <w:rPr>
          <w:rFonts w:ascii="Times New Roman" w:eastAsia="MS PGothic" w:hAnsi="Times New Roman" w:cs="Times New Roman"/>
        </w:rPr>
        <w:t xml:space="preserve">p. 545) and weak ties as ties with acquaintances (“those with whom you have reciprocal relationships,” </w:t>
      </w:r>
      <w:r w:rsidR="0007113F">
        <w:rPr>
          <w:rFonts w:ascii="Times New Roman" w:eastAsia="MS PGothic" w:hAnsi="Times New Roman" w:cs="Times New Roman"/>
        </w:rPr>
        <w:t xml:space="preserve">   </w:t>
      </w:r>
      <w:r w:rsidRPr="00F80A75">
        <w:rPr>
          <w:rFonts w:ascii="Times New Roman" w:eastAsia="MS PGothic" w:hAnsi="Times New Roman" w:cs="Times New Roman"/>
        </w:rPr>
        <w:t xml:space="preserve">p. 545). </w:t>
      </w:r>
    </w:p>
    <w:p w:rsidR="00DB6CCB" w:rsidRPr="00DB6CCB" w:rsidRDefault="00F80A75" w:rsidP="00685EC1">
      <w:pPr>
        <w:autoSpaceDE w:val="0"/>
        <w:autoSpaceDN w:val="0"/>
        <w:adjustRightInd w:val="0"/>
        <w:spacing w:after="0" w:line="480" w:lineRule="auto"/>
        <w:ind w:firstLine="720"/>
        <w:rPr>
          <w:rFonts w:ascii="Times New Roman" w:hAnsi="Times New Roman" w:cs="Times New Roman"/>
          <w:u w:val="single"/>
        </w:rPr>
      </w:pPr>
      <w:r w:rsidRPr="00F80A75">
        <w:rPr>
          <w:rFonts w:ascii="Times New Roman" w:eastAsia="MS PGothic" w:hAnsi="Times New Roman" w:cs="Times New Roman"/>
        </w:rPr>
        <w:t xml:space="preserve">Conflicting results in previous studies as to whether strong ties are more important than weak ties created a central dilemma for network research (Bruderl &amp; Preisendorfer, 1998; Granovetter, 1973; Jack, </w:t>
      </w:r>
      <w:r w:rsidRPr="00F80A75">
        <w:rPr>
          <w:rFonts w:ascii="Times New Roman" w:hAnsi="Times New Roman" w:cs="Times New Roman"/>
        </w:rPr>
        <w:t>Dodd</w:t>
      </w:r>
      <w:r w:rsidRPr="00F80A75">
        <w:rPr>
          <w:rFonts w:ascii="Times New Roman" w:eastAsia="MS PGothic" w:hAnsi="Times New Roman" w:cs="Times New Roman"/>
        </w:rPr>
        <w:t xml:space="preserve">, &amp; Anderson, 2008). Granovetter (1973) found that weak ties played more important roles in </w:t>
      </w:r>
      <w:r w:rsidRPr="00F80A75">
        <w:rPr>
          <w:rFonts w:ascii="Times New Roman" w:eastAsia="MS PGothic" w:hAnsi="Times New Roman" w:cs="Times New Roman"/>
        </w:rPr>
        <w:lastRenderedPageBreak/>
        <w:t xml:space="preserve">getting information. Because a weak tie often constitutes a local bridge to members of different small groups, it is more likely to provide new information. Bruderl and Preisendorfer (1998) drew a contradictory conclusion that support from strong ties is more important than </w:t>
      </w:r>
      <w:r w:rsidR="00D607C7">
        <w:rPr>
          <w:rFonts w:ascii="Times New Roman" w:eastAsia="MS PGothic" w:hAnsi="Times New Roman" w:cs="Times New Roman"/>
        </w:rPr>
        <w:t>that</w:t>
      </w:r>
      <w:r w:rsidRPr="00F80A75">
        <w:rPr>
          <w:rFonts w:ascii="Times New Roman" w:eastAsia="MS PGothic" w:hAnsi="Times New Roman" w:cs="Times New Roman"/>
        </w:rPr>
        <w:t xml:space="preserve"> from weak ties in the context of entrepreneurship and small business formation. Since most strong ties are likely to be connected for each other and weak ties are not, the dilemma is highly related to the debate on whether networks with structural holes are better than </w:t>
      </w:r>
      <w:r w:rsidR="00C047BA">
        <w:rPr>
          <w:rFonts w:ascii="Times New Roman" w:eastAsia="MS PGothic" w:hAnsi="Times New Roman" w:cs="Times New Roman"/>
        </w:rPr>
        <w:t xml:space="preserve">those with </w:t>
      </w:r>
      <w:r w:rsidRPr="00F80A75">
        <w:rPr>
          <w:rFonts w:ascii="Times New Roman" w:eastAsia="MS PGothic" w:hAnsi="Times New Roman" w:cs="Times New Roman"/>
        </w:rPr>
        <w:t>clos</w:t>
      </w:r>
      <w:r w:rsidR="00FA7E69">
        <w:rPr>
          <w:rFonts w:ascii="Times New Roman" w:eastAsia="MS PGothic" w:hAnsi="Times New Roman" w:cs="Times New Roman"/>
        </w:rPr>
        <w:t>ure</w:t>
      </w:r>
      <w:r w:rsidRPr="00F80A75">
        <w:rPr>
          <w:rFonts w:ascii="Times New Roman" w:eastAsia="MS PGothic" w:hAnsi="Times New Roman" w:cs="Times New Roman"/>
        </w:rPr>
        <w:t xml:space="preserve"> (Burt, 1992; Coleman, 1988). </w:t>
      </w:r>
      <w:r w:rsidRPr="00F80A75">
        <w:rPr>
          <w:rFonts w:ascii="Times New Roman" w:hAnsi="Times New Roman" w:cs="Times New Roman"/>
        </w:rPr>
        <w:t>Contingent factors that may affect the benefits of strong versus weak ties include the stage of the firm</w:t>
      </w:r>
      <w:r>
        <w:rPr>
          <w:rFonts w:ascii="Times New Roman" w:hAnsi="Times New Roman" w:cs="Times New Roman"/>
        </w:rPr>
        <w:t>’</w:t>
      </w:r>
      <w:r w:rsidRPr="00F80A75">
        <w:rPr>
          <w:rFonts w:ascii="Times New Roman" w:hAnsi="Times New Roman" w:cs="Times New Roman"/>
        </w:rPr>
        <w:t xml:space="preserve">s development (Starr &amp; Macmillan, 1990), the degree of innovation, (i.e., incremental versus radical), and the entrepreneurial processes (Elfring &amp; Hulsink, 2003). </w:t>
      </w:r>
    </w:p>
    <w:p w:rsidR="00DB6CCB" w:rsidRPr="00DB6CCB" w:rsidRDefault="00F80A75" w:rsidP="00685EC1">
      <w:pPr>
        <w:autoSpaceDE w:val="0"/>
        <w:autoSpaceDN w:val="0"/>
        <w:adjustRightInd w:val="0"/>
        <w:spacing w:after="0" w:line="480" w:lineRule="auto"/>
        <w:ind w:firstLine="720"/>
        <w:rPr>
          <w:rFonts w:ascii="Times New Roman" w:hAnsi="Times New Roman" w:cs="Times New Roman"/>
        </w:rPr>
      </w:pPr>
      <w:r w:rsidRPr="00F80A75">
        <w:rPr>
          <w:rFonts w:ascii="Times New Roman" w:hAnsi="Times New Roman" w:cs="Times New Roman"/>
        </w:rPr>
        <w:t xml:space="preserve">Another popular typology by Peng and Luo (2000) classified managerial ties as either business ties or political ties. Business ties are ties with executives of suppliers, buyers, and competitors. They may create competitive advantages for current firms. </w:t>
      </w:r>
    </w:p>
    <w:p w:rsidR="00DB6CCB" w:rsidRPr="00DB6CCB" w:rsidRDefault="00F80A75" w:rsidP="00C70B74">
      <w:pPr>
        <w:autoSpaceDE w:val="0"/>
        <w:autoSpaceDN w:val="0"/>
        <w:adjustRightInd w:val="0"/>
        <w:spacing w:after="0" w:line="360" w:lineRule="auto"/>
        <w:ind w:left="720" w:right="720"/>
        <w:rPr>
          <w:rFonts w:ascii="Times New Roman" w:hAnsi="Times New Roman" w:cs="Times New Roman"/>
        </w:rPr>
      </w:pPr>
      <w:r w:rsidRPr="00F80A75">
        <w:rPr>
          <w:rFonts w:ascii="Times New Roman" w:hAnsi="Times New Roman" w:cs="Times New Roman"/>
        </w:rPr>
        <w:t xml:space="preserve">“Good relationship with suppliers may help a firm acquire quality materials, good services, and timely delivery. Similar ties with buyers may spur customer loyalty, sales volume, and reliable payment. Moreover, good relationships with executives at competitor firms may facilitate possible interfirm collaboration and implicit collusion, while minimizing uncertainties” (Peng &amp; Luo, 2000, p.488). </w:t>
      </w:r>
    </w:p>
    <w:p w:rsidR="00DB6CCB" w:rsidRPr="00DB6CCB" w:rsidRDefault="00F80A75" w:rsidP="00685EC1">
      <w:pPr>
        <w:autoSpaceDE w:val="0"/>
        <w:autoSpaceDN w:val="0"/>
        <w:adjustRightInd w:val="0"/>
        <w:spacing w:after="0" w:line="480" w:lineRule="auto"/>
        <w:ind w:firstLine="720"/>
        <w:rPr>
          <w:rFonts w:ascii="Times New Roman" w:hAnsi="Times New Roman" w:cs="Times New Roman"/>
        </w:rPr>
      </w:pPr>
      <w:r w:rsidRPr="00F80A75">
        <w:rPr>
          <w:rFonts w:ascii="Times New Roman" w:hAnsi="Times New Roman" w:cs="Times New Roman"/>
        </w:rPr>
        <w:t xml:space="preserve">Political ties are ties with political leaders in the government, officials in industrial bureaus, and officials in regulatory and supporting organizations. They are critical resources for firms in a transition economy such as China. Due to the considerable power of the Chinese government and the uncertain institutional environment, managerial ties with officials may be helpful in dealing with Chinese bureaucracy, reducing uncertainty, and improving the legitimacy of firms (Boist &amp; Child, 1996). </w:t>
      </w:r>
    </w:p>
    <w:p w:rsidR="00DB6CCB" w:rsidRPr="00DB6CCB" w:rsidRDefault="00F80A75" w:rsidP="00685EC1">
      <w:pPr>
        <w:autoSpaceDE w:val="0"/>
        <w:autoSpaceDN w:val="0"/>
        <w:adjustRightInd w:val="0"/>
        <w:spacing w:after="0" w:line="480" w:lineRule="auto"/>
        <w:ind w:firstLine="720"/>
        <w:rPr>
          <w:rFonts w:ascii="Times New Roman" w:hAnsi="Times New Roman" w:cs="Times New Roman"/>
        </w:rPr>
      </w:pPr>
      <w:r w:rsidRPr="00F80A75">
        <w:rPr>
          <w:rFonts w:ascii="Times New Roman" w:hAnsi="Times New Roman" w:cs="Times New Roman"/>
        </w:rPr>
        <w:t xml:space="preserve">In the transitional economy of China, firms of different ownership types (state-owned, private, and foreign) have been embedded within different historical, institutional, and economic factors and might select different competitive strategies (Peng, Tan, &amp; Tong, 2004).  Peng (2003) proposed that incumbent firms (mostly state- or collective-owned), entrepreneurial start-ups (mostly private), and foreign entrants use network strategies differently. Since firms of different ownership types may benefit </w:t>
      </w:r>
      <w:r w:rsidRPr="00F80A75">
        <w:rPr>
          <w:rFonts w:ascii="Times New Roman" w:hAnsi="Times New Roman" w:cs="Times New Roman"/>
        </w:rPr>
        <w:lastRenderedPageBreak/>
        <w:t>differently from strong and weak ties or political and business ties, the managers</w:t>
      </w:r>
      <w:r>
        <w:rPr>
          <w:rFonts w:ascii="Times New Roman" w:hAnsi="Times New Roman" w:cs="Times New Roman"/>
        </w:rPr>
        <w:t>’</w:t>
      </w:r>
      <w:r w:rsidRPr="00F80A75">
        <w:rPr>
          <w:rFonts w:ascii="Times New Roman" w:hAnsi="Times New Roman" w:cs="Times New Roman"/>
        </w:rPr>
        <w:t xml:space="preserve"> network patterns could be dissimilar. This study aim</w:t>
      </w:r>
      <w:r w:rsidR="00FA7E69">
        <w:rPr>
          <w:rFonts w:ascii="Times New Roman" w:hAnsi="Times New Roman" w:cs="Times New Roman"/>
        </w:rPr>
        <w:t>ed</w:t>
      </w:r>
      <w:r w:rsidRPr="00F80A75">
        <w:rPr>
          <w:rFonts w:ascii="Times New Roman" w:hAnsi="Times New Roman" w:cs="Times New Roman"/>
        </w:rPr>
        <w:t xml:space="preserve"> to answer the following research questions: </w:t>
      </w:r>
    </w:p>
    <w:p w:rsidR="00DB6CCB" w:rsidRPr="00DB6CCB" w:rsidRDefault="00F80A75" w:rsidP="00524E55">
      <w:pPr>
        <w:numPr>
          <w:ilvl w:val="0"/>
          <w:numId w:val="8"/>
        </w:numPr>
        <w:tabs>
          <w:tab w:val="clear" w:pos="1440"/>
          <w:tab w:val="num" w:pos="660"/>
        </w:tabs>
        <w:autoSpaceDE w:val="0"/>
        <w:autoSpaceDN w:val="0"/>
        <w:adjustRightInd w:val="0"/>
        <w:spacing w:after="0" w:line="480" w:lineRule="auto"/>
        <w:ind w:left="660"/>
        <w:jc w:val="both"/>
        <w:rPr>
          <w:rFonts w:ascii="Times New Roman" w:hAnsi="Times New Roman" w:cs="Times New Roman"/>
        </w:rPr>
      </w:pPr>
      <w:r w:rsidRPr="00F80A75">
        <w:rPr>
          <w:rFonts w:ascii="Times New Roman" w:hAnsi="Times New Roman" w:cs="Times New Roman"/>
        </w:rPr>
        <w:t>How do managers</w:t>
      </w:r>
      <w:r>
        <w:rPr>
          <w:rFonts w:ascii="Times New Roman" w:hAnsi="Times New Roman" w:cs="Times New Roman"/>
        </w:rPr>
        <w:t>’</w:t>
      </w:r>
      <w:r w:rsidRPr="00F80A75">
        <w:rPr>
          <w:rFonts w:ascii="Times New Roman" w:hAnsi="Times New Roman" w:cs="Times New Roman"/>
        </w:rPr>
        <w:t xml:space="preserve"> network patterns (strong vs. weak ties and political vs. business ties) differ among firms of different ownership types?  Why?</w:t>
      </w:r>
    </w:p>
    <w:p w:rsidR="00DB6CCB" w:rsidRPr="00DB6CCB" w:rsidRDefault="00F80A75" w:rsidP="00524E55">
      <w:pPr>
        <w:numPr>
          <w:ilvl w:val="0"/>
          <w:numId w:val="8"/>
        </w:numPr>
        <w:tabs>
          <w:tab w:val="clear" w:pos="1440"/>
          <w:tab w:val="num" w:pos="660"/>
        </w:tabs>
        <w:autoSpaceDE w:val="0"/>
        <w:autoSpaceDN w:val="0"/>
        <w:adjustRightInd w:val="0"/>
        <w:spacing w:after="0" w:line="480" w:lineRule="auto"/>
        <w:ind w:left="660"/>
        <w:jc w:val="both"/>
        <w:rPr>
          <w:rFonts w:ascii="Times New Roman" w:hAnsi="Times New Roman" w:cs="Times New Roman"/>
        </w:rPr>
      </w:pPr>
      <w:r w:rsidRPr="00F80A75">
        <w:rPr>
          <w:rFonts w:ascii="Times New Roman" w:hAnsi="Times New Roman" w:cs="Times New Roman"/>
        </w:rPr>
        <w:t>How do managers</w:t>
      </w:r>
      <w:r>
        <w:rPr>
          <w:rFonts w:ascii="Times New Roman" w:hAnsi="Times New Roman" w:cs="Times New Roman"/>
        </w:rPr>
        <w:t>’</w:t>
      </w:r>
      <w:r w:rsidRPr="00F80A75">
        <w:rPr>
          <w:rFonts w:ascii="Times New Roman" w:hAnsi="Times New Roman" w:cs="Times New Roman"/>
        </w:rPr>
        <w:t xml:space="preserve"> network ties affect entrepreneurial processes such as identifying opportunities, acquiring funding and human resources, and gaining legitimacy for state-owned enterprises (SOEs), private companies, and foreign firms?</w:t>
      </w:r>
    </w:p>
    <w:p w:rsidR="00DB6CCB" w:rsidRPr="00DB6CCB" w:rsidRDefault="00F80A75" w:rsidP="00685EC1">
      <w:pPr>
        <w:autoSpaceDE w:val="0"/>
        <w:autoSpaceDN w:val="0"/>
        <w:adjustRightInd w:val="0"/>
        <w:spacing w:after="0" w:line="480" w:lineRule="auto"/>
        <w:ind w:firstLine="720"/>
        <w:rPr>
          <w:rFonts w:ascii="Times New Roman" w:hAnsi="Times New Roman" w:cs="Times New Roman"/>
        </w:rPr>
      </w:pPr>
      <w:r w:rsidRPr="00F80A75">
        <w:rPr>
          <w:rFonts w:ascii="Times New Roman" w:hAnsi="Times New Roman" w:cs="Times New Roman"/>
        </w:rPr>
        <w:t xml:space="preserve">Studies on network ties in the tourism and hospitality field are not rare (Pan, 2003; Anderson, 2009), but many of them focused on how hospitality firms use networks to support tourism destinations or improve customer services. For instance, Pan (2003) explored the key factors that affect networking between Australian inbound and Chinese outbound tour operators.  Kandampully and Promsivapallop (2005) provided hospitality firms a conceptual framework for using vertical networks to match customer needs, services offered, and operational activities. Anderson (2009) analyzed how the Network of Sustainable Hotels of the Balearic Islands of Spain promoted ecotourism.  </w:t>
      </w:r>
      <w:r w:rsidR="006766F8" w:rsidRPr="006766F8">
        <w:rPr>
          <w:rStyle w:val="medium-font1"/>
          <w:rFonts w:ascii="Times New Roman" w:hAnsi="Times New Roman" w:cs="Times New Roman"/>
          <w:sz w:val="22"/>
          <w:szCs w:val="22"/>
        </w:rPr>
        <w:t>von Friedrichs Grängsjö</w:t>
      </w:r>
      <w:r w:rsidRPr="00F80A75">
        <w:rPr>
          <w:rFonts w:ascii="Times New Roman" w:hAnsi="Times New Roman" w:cs="Times New Roman"/>
        </w:rPr>
        <w:t xml:space="preserve"> and Gummesson (2006) uncovered the mechanics of hotel networks in destination marketing in a Swedish town. </w:t>
      </w:r>
    </w:p>
    <w:p w:rsidR="00DB6CCB" w:rsidRPr="00DB6CCB" w:rsidRDefault="00F80A75" w:rsidP="00685EC1">
      <w:pPr>
        <w:autoSpaceDE w:val="0"/>
        <w:autoSpaceDN w:val="0"/>
        <w:adjustRightInd w:val="0"/>
        <w:spacing w:after="0" w:line="480" w:lineRule="auto"/>
        <w:ind w:firstLine="720"/>
        <w:rPr>
          <w:rFonts w:ascii="Times New Roman" w:hAnsi="Times New Roman" w:cs="Times New Roman"/>
        </w:rPr>
      </w:pPr>
      <w:r w:rsidRPr="00F80A75">
        <w:rPr>
          <w:rFonts w:ascii="Times New Roman" w:hAnsi="Times New Roman" w:cs="Times New Roman"/>
        </w:rPr>
        <w:t>Many studies are directly related to managers</w:t>
      </w:r>
      <w:r>
        <w:rPr>
          <w:rFonts w:ascii="Times New Roman" w:hAnsi="Times New Roman" w:cs="Times New Roman"/>
        </w:rPr>
        <w:t>’</w:t>
      </w:r>
      <w:r w:rsidRPr="00F80A75">
        <w:rPr>
          <w:rFonts w:ascii="Times New Roman" w:hAnsi="Times New Roman" w:cs="Times New Roman"/>
        </w:rPr>
        <w:t xml:space="preserve"> networking in the hotel industry.  For example, based on their study in Portugal, Barros and Santos (2009) concluded that hotel managers</w:t>
      </w:r>
      <w:r>
        <w:rPr>
          <w:rFonts w:ascii="Times New Roman" w:hAnsi="Times New Roman" w:cs="Times New Roman"/>
        </w:rPr>
        <w:t>’</w:t>
      </w:r>
      <w:r w:rsidRPr="00F80A75">
        <w:rPr>
          <w:rFonts w:ascii="Times New Roman" w:hAnsi="Times New Roman" w:cs="Times New Roman"/>
        </w:rPr>
        <w:t xml:space="preserve"> earnings are positively related to their social ties. Kalnins and Chung (2006) demonstrated that the possibility of failure for hotels owned by immigrant entrepreneur group members is lower than those belonging to nonmembers because immigrant owners can get help from other members by acquiring funding, information, and other </w:t>
      </w:r>
      <w:r w:rsidR="00FA7E69">
        <w:rPr>
          <w:rFonts w:ascii="Times New Roman" w:hAnsi="Times New Roman" w:cs="Times New Roman"/>
        </w:rPr>
        <w:t>resources</w:t>
      </w:r>
      <w:r w:rsidRPr="00F80A75">
        <w:rPr>
          <w:rFonts w:ascii="Times New Roman" w:hAnsi="Times New Roman" w:cs="Times New Roman"/>
        </w:rPr>
        <w:t>. Ingram and Roberts (2000) showed that managers</w:t>
      </w:r>
      <w:r>
        <w:rPr>
          <w:rFonts w:ascii="Times New Roman" w:hAnsi="Times New Roman" w:cs="Times New Roman"/>
        </w:rPr>
        <w:t>’</w:t>
      </w:r>
      <w:r w:rsidRPr="00F80A75">
        <w:rPr>
          <w:rFonts w:ascii="Times New Roman" w:hAnsi="Times New Roman" w:cs="Times New Roman"/>
        </w:rPr>
        <w:t xml:space="preserve"> friendships with competitors (one type of business tie) will improve hotel performance and cohesive friendship networks (strong ties) can improve performance further. Our study is distinguished from these because the study focused on how managers of </w:t>
      </w:r>
      <w:r w:rsidR="0087536C">
        <w:rPr>
          <w:rFonts w:ascii="Times New Roman" w:hAnsi="Times New Roman" w:cs="Times New Roman"/>
        </w:rPr>
        <w:t xml:space="preserve">economy </w:t>
      </w:r>
      <w:r w:rsidRPr="00F80A75">
        <w:rPr>
          <w:rFonts w:ascii="Times New Roman" w:hAnsi="Times New Roman" w:cs="Times New Roman"/>
        </w:rPr>
        <w:t xml:space="preserve">hotel chains use network ties to obtain resources for firms and why </w:t>
      </w:r>
      <w:r w:rsidRPr="00F80A75">
        <w:rPr>
          <w:rFonts w:ascii="Times New Roman" w:hAnsi="Times New Roman" w:cs="Times New Roman"/>
        </w:rPr>
        <w:lastRenderedPageBreak/>
        <w:t>they prefer certain types of ties.  Our study also explored how managers</w:t>
      </w:r>
      <w:r>
        <w:rPr>
          <w:rFonts w:ascii="Times New Roman" w:hAnsi="Times New Roman" w:cs="Times New Roman"/>
        </w:rPr>
        <w:t>’</w:t>
      </w:r>
      <w:r w:rsidRPr="00F80A75">
        <w:rPr>
          <w:rFonts w:ascii="Times New Roman" w:hAnsi="Times New Roman" w:cs="Times New Roman"/>
        </w:rPr>
        <w:t xml:space="preserve"> network patterns differ among firms of different ownership types.       </w:t>
      </w:r>
    </w:p>
    <w:p w:rsidR="00DB6CCB" w:rsidRPr="00DB6CCB" w:rsidRDefault="00F80A75" w:rsidP="00685EC1">
      <w:pPr>
        <w:rPr>
          <w:rFonts w:ascii="Times New Roman" w:hAnsi="Times New Roman" w:cs="Times New Roman"/>
          <w:b/>
          <w:bCs/>
        </w:rPr>
      </w:pPr>
      <w:r w:rsidRPr="00F80A75">
        <w:rPr>
          <w:rFonts w:ascii="Times New Roman" w:hAnsi="Times New Roman" w:cs="Times New Roman"/>
          <w:b/>
          <w:bCs/>
        </w:rPr>
        <w:t xml:space="preserve">Methodology </w:t>
      </w:r>
    </w:p>
    <w:p w:rsidR="00DB6CCB" w:rsidRPr="00DB6CCB" w:rsidRDefault="00F80A75" w:rsidP="00685EC1">
      <w:pPr>
        <w:autoSpaceDE w:val="0"/>
        <w:autoSpaceDN w:val="0"/>
        <w:adjustRightInd w:val="0"/>
        <w:spacing w:after="0" w:line="480" w:lineRule="auto"/>
        <w:ind w:firstLine="720"/>
        <w:jc w:val="both"/>
        <w:rPr>
          <w:rFonts w:ascii="Times New Roman" w:eastAsia="MS PGothic" w:hAnsi="Times New Roman" w:cs="Times New Roman"/>
          <w:u w:val="single"/>
        </w:rPr>
      </w:pPr>
      <w:r w:rsidRPr="00F80A75">
        <w:rPr>
          <w:rFonts w:ascii="Times New Roman" w:eastAsia="MS PGothic" w:hAnsi="Times New Roman" w:cs="Times New Roman"/>
        </w:rPr>
        <w:t>The study was designed to discover how and why managers</w:t>
      </w:r>
      <w:r>
        <w:rPr>
          <w:rFonts w:ascii="Times New Roman" w:eastAsia="MS PGothic" w:hAnsi="Times New Roman" w:cs="Times New Roman"/>
        </w:rPr>
        <w:t>’</w:t>
      </w:r>
      <w:r w:rsidRPr="00F80A75">
        <w:rPr>
          <w:rFonts w:ascii="Times New Roman" w:eastAsia="MS PGothic" w:hAnsi="Times New Roman" w:cs="Times New Roman"/>
        </w:rPr>
        <w:t xml:space="preserve"> network patterns differ and how managerial ties affect firms during the entrepreneurial process. A qualitative approach is preferable when rich detail is essential (Eisenhardt, 1989; Yin, 2003) as in this research. The major objective of comparing firms of different ownership types calls for a multiple case design (Eisenhardt &amp; Graebner, 2007). </w:t>
      </w:r>
    </w:p>
    <w:p w:rsidR="00DB6CCB" w:rsidRPr="00DB6CCB" w:rsidRDefault="00F80A75" w:rsidP="00685EC1">
      <w:pPr>
        <w:autoSpaceDE w:val="0"/>
        <w:autoSpaceDN w:val="0"/>
        <w:adjustRightInd w:val="0"/>
        <w:spacing w:after="0" w:line="480" w:lineRule="auto"/>
        <w:jc w:val="both"/>
        <w:rPr>
          <w:rFonts w:ascii="Times New Roman" w:eastAsia="MS PGothic" w:hAnsi="Times New Roman" w:cs="Times New Roman"/>
          <w:u w:val="single"/>
        </w:rPr>
      </w:pPr>
      <w:r w:rsidRPr="00F80A75">
        <w:rPr>
          <w:rFonts w:ascii="Times New Roman" w:eastAsia="MS PGothic" w:hAnsi="Times New Roman" w:cs="Times New Roman"/>
          <w:u w:val="single"/>
        </w:rPr>
        <w:t>Sample</w:t>
      </w:r>
    </w:p>
    <w:p w:rsidR="00DB6CCB" w:rsidRPr="00DB6CCB" w:rsidRDefault="00F80A75" w:rsidP="00685EC1">
      <w:pPr>
        <w:spacing w:after="0" w:line="480" w:lineRule="auto"/>
        <w:ind w:firstLine="720"/>
        <w:rPr>
          <w:rFonts w:ascii="Times New Roman" w:eastAsia="MS PGothic" w:hAnsi="Times New Roman" w:cs="Times New Roman"/>
        </w:rPr>
      </w:pPr>
      <w:r w:rsidRPr="00F80A75">
        <w:rPr>
          <w:rFonts w:ascii="Times New Roman" w:eastAsia="MS PGothic" w:hAnsi="Times New Roman" w:cs="Times New Roman"/>
        </w:rPr>
        <w:t>The field research was conducted in the spring of 2009 in mainland China, which</w:t>
      </w:r>
      <w:r w:rsidRPr="00F80A75">
        <w:rPr>
          <w:rFonts w:ascii="Times New Roman" w:hAnsi="Times New Roman" w:cs="Times New Roman"/>
        </w:rPr>
        <w:t xml:space="preserve"> plays an increasingly important role in the world tourist market. China is also a transitional economy with an ever-changing institutional environment. Informal institutional constraints such as interpersonal ties may play more important roles in facilitating economic exchange where formal institutional constraints are weak (Peng &amp; Luo, 2000). Traditionally, China is a strongly relationship-dependent business society (Chen, 2001). The Chinese term </w:t>
      </w:r>
      <w:r w:rsidRPr="00F80A75">
        <w:rPr>
          <w:rFonts w:ascii="Times New Roman" w:hAnsi="Times New Roman" w:cs="Times New Roman"/>
          <w:i/>
          <w:iCs/>
        </w:rPr>
        <w:t>guanxi</w:t>
      </w:r>
      <w:r w:rsidRPr="00F80A75">
        <w:rPr>
          <w:rFonts w:ascii="Times New Roman" w:hAnsi="Times New Roman" w:cs="Times New Roman"/>
        </w:rPr>
        <w:t xml:space="preserve">, used as rough equivalent to the English word </w:t>
      </w:r>
      <w:r w:rsidRPr="00F80A75">
        <w:rPr>
          <w:rFonts w:ascii="Times New Roman" w:hAnsi="Times New Roman" w:cs="Times New Roman"/>
          <w:i/>
          <w:iCs/>
        </w:rPr>
        <w:t>network</w:t>
      </w:r>
      <w:r w:rsidRPr="00F80A75">
        <w:rPr>
          <w:rFonts w:ascii="Times New Roman" w:hAnsi="Times New Roman" w:cs="Times New Roman"/>
        </w:rPr>
        <w:t xml:space="preserve">, is </w:t>
      </w:r>
      <w:r w:rsidRPr="00F80A75">
        <w:rPr>
          <w:rFonts w:ascii="Times New Roman" w:eastAsia="MS PGothic" w:hAnsi="Times New Roman" w:cs="Times New Roman"/>
        </w:rPr>
        <w:t xml:space="preserve">“one of the most popular terms used to describe social relations among the Chinese people, the functioning of Chinese society, and the operations of Chinese entrepreneurs and entrepreneurship” (Lin, 2001, p. 153). </w:t>
      </w:r>
    </w:p>
    <w:p w:rsidR="004B72E8" w:rsidRPr="00D607C7" w:rsidRDefault="00860C5E" w:rsidP="0087536C">
      <w:pPr>
        <w:autoSpaceDE w:val="0"/>
        <w:autoSpaceDN w:val="0"/>
        <w:adjustRightInd w:val="0"/>
        <w:spacing w:after="0" w:line="480" w:lineRule="auto"/>
        <w:ind w:firstLine="720"/>
        <w:rPr>
          <w:rFonts w:ascii="Times New Roman" w:eastAsia="MS PGothic" w:hAnsi="Times New Roman" w:cs="Times New Roman"/>
        </w:rPr>
      </w:pPr>
      <w:r w:rsidRPr="00D607C7">
        <w:rPr>
          <w:rFonts w:ascii="Times New Roman" w:eastAsia="MS PGothic" w:hAnsi="Times New Roman" w:cs="Times New Roman"/>
        </w:rPr>
        <w:t xml:space="preserve">This study tried to answer </w:t>
      </w:r>
      <w:r w:rsidR="00366FCE" w:rsidRPr="00D607C7">
        <w:rPr>
          <w:rFonts w:ascii="Times New Roman" w:eastAsia="MS PGothic" w:hAnsi="Times New Roman" w:cs="Times New Roman"/>
        </w:rPr>
        <w:t xml:space="preserve">such </w:t>
      </w:r>
      <w:r w:rsidRPr="00D607C7">
        <w:rPr>
          <w:rFonts w:ascii="Times New Roman" w:eastAsia="MS PGothic" w:hAnsi="Times New Roman" w:cs="Times New Roman"/>
        </w:rPr>
        <w:t xml:space="preserve">questions as how entrepreneurs </w:t>
      </w:r>
      <w:r w:rsidR="009A7AA0" w:rsidRPr="00D607C7">
        <w:rPr>
          <w:rFonts w:ascii="Times New Roman" w:eastAsia="MS PGothic" w:hAnsi="Times New Roman" w:cs="Times New Roman"/>
        </w:rPr>
        <w:t xml:space="preserve">in the transitional economy </w:t>
      </w:r>
      <w:r w:rsidRPr="00D607C7">
        <w:rPr>
          <w:rFonts w:ascii="Times New Roman" w:eastAsia="MS PGothic" w:hAnsi="Times New Roman" w:cs="Times New Roman"/>
        </w:rPr>
        <w:t>use network ties</w:t>
      </w:r>
      <w:r w:rsidR="009A7AA0" w:rsidRPr="00D607C7">
        <w:rPr>
          <w:rFonts w:ascii="Times New Roman" w:eastAsia="MS PGothic" w:hAnsi="Times New Roman" w:cs="Times New Roman"/>
        </w:rPr>
        <w:t xml:space="preserve"> to obtain firm resources</w:t>
      </w:r>
      <w:r w:rsidRPr="00D607C7">
        <w:rPr>
          <w:rFonts w:ascii="Times New Roman" w:eastAsia="MS PGothic" w:hAnsi="Times New Roman" w:cs="Times New Roman"/>
        </w:rPr>
        <w:t xml:space="preserve">. Therefore, only </w:t>
      </w:r>
      <w:r w:rsidR="00494D0D" w:rsidRPr="00D607C7">
        <w:rPr>
          <w:rFonts w:ascii="Times New Roman" w:eastAsia="MS PGothic" w:hAnsi="Times New Roman" w:cs="Times New Roman"/>
        </w:rPr>
        <w:t>entrepreneurial</w:t>
      </w:r>
      <w:r w:rsidRPr="00D607C7">
        <w:rPr>
          <w:rFonts w:ascii="Times New Roman" w:eastAsia="MS PGothic" w:hAnsi="Times New Roman" w:cs="Times New Roman"/>
        </w:rPr>
        <w:t xml:space="preserve"> firms </w:t>
      </w:r>
      <w:r w:rsidR="00366FCE" w:rsidRPr="00D607C7">
        <w:rPr>
          <w:rFonts w:ascii="Times New Roman" w:eastAsia="MS PGothic" w:hAnsi="Times New Roman" w:cs="Times New Roman"/>
        </w:rPr>
        <w:t>w</w:t>
      </w:r>
      <w:r w:rsidR="00D607C7">
        <w:rPr>
          <w:rFonts w:ascii="Times New Roman" w:eastAsia="MS PGothic" w:hAnsi="Times New Roman" w:cs="Times New Roman"/>
        </w:rPr>
        <w:t>ere</w:t>
      </w:r>
      <w:r w:rsidRPr="00D607C7">
        <w:rPr>
          <w:rFonts w:ascii="Times New Roman" w:eastAsia="MS PGothic" w:hAnsi="Times New Roman" w:cs="Times New Roman"/>
        </w:rPr>
        <w:t xml:space="preserve"> included in the population. Previous studies used a number of standards for defining entrepreneurial or new firms (Brush, 1995; Brush &amp; Vanderwerf, 1992; Li &amp; Zhang, 2007; Yli-Renko, Autio, &amp; Sapienza, 2001; Zahra, Ireland, &amp; Hitt, 2000). Among them, many used eight years as the cut-off age (Li &amp; Zhang, 2007; McDougall, 1989; Zara, 1996; Zhang &amp; Li, 2010). We followed these studies and defined entrepreneurial firms as </w:t>
      </w:r>
      <w:r w:rsidR="009A7AA0" w:rsidRPr="00D607C7">
        <w:rPr>
          <w:rFonts w:ascii="Times New Roman" w:eastAsia="MS PGothic" w:hAnsi="Times New Roman" w:cs="Times New Roman"/>
        </w:rPr>
        <w:t>firms</w:t>
      </w:r>
      <w:r w:rsidRPr="00D607C7">
        <w:rPr>
          <w:rFonts w:ascii="Times New Roman" w:eastAsia="MS PGothic" w:hAnsi="Times New Roman" w:cs="Times New Roman"/>
        </w:rPr>
        <w:t xml:space="preserve"> </w:t>
      </w:r>
      <w:r w:rsidR="009A7AA0" w:rsidRPr="00D607C7">
        <w:rPr>
          <w:rFonts w:ascii="Times New Roman" w:eastAsia="MS PGothic" w:hAnsi="Times New Roman" w:cs="Times New Roman"/>
        </w:rPr>
        <w:t xml:space="preserve">that </w:t>
      </w:r>
      <w:r w:rsidRPr="00D607C7">
        <w:rPr>
          <w:rFonts w:ascii="Times New Roman" w:eastAsia="MS PGothic" w:hAnsi="Times New Roman" w:cs="Times New Roman"/>
        </w:rPr>
        <w:t xml:space="preserve">are eight years old or younger. </w:t>
      </w:r>
      <w:r w:rsidR="00F80A75" w:rsidRPr="00D607C7">
        <w:rPr>
          <w:rFonts w:ascii="Times New Roman" w:eastAsia="MS PGothic" w:hAnsi="Times New Roman" w:cs="Times New Roman"/>
        </w:rPr>
        <w:t>Most of the fast-grow</w:t>
      </w:r>
      <w:r w:rsidR="00FA7E69">
        <w:rPr>
          <w:rFonts w:ascii="Times New Roman" w:eastAsia="MS PGothic" w:hAnsi="Times New Roman" w:cs="Times New Roman"/>
        </w:rPr>
        <w:t>ing</w:t>
      </w:r>
      <w:r w:rsidR="00F80A75" w:rsidRPr="00D607C7">
        <w:rPr>
          <w:rFonts w:ascii="Times New Roman" w:eastAsia="MS PGothic" w:hAnsi="Times New Roman" w:cs="Times New Roman"/>
        </w:rPr>
        <w:t xml:space="preserve"> economy hotel chains had been founded in the eight years prior to the research and are still in their entrepreneurial period. </w:t>
      </w:r>
    </w:p>
    <w:p w:rsidR="00DB6CCB" w:rsidRPr="00DB6CCB" w:rsidRDefault="00860C5E" w:rsidP="00685EC1">
      <w:pPr>
        <w:spacing w:after="0" w:line="480" w:lineRule="auto"/>
        <w:ind w:firstLine="720"/>
        <w:rPr>
          <w:rFonts w:ascii="Times New Roman" w:eastAsia="MS PGothic" w:hAnsi="Times New Roman" w:cs="Times New Roman"/>
        </w:rPr>
      </w:pPr>
      <w:r w:rsidRPr="00F80A75">
        <w:rPr>
          <w:rFonts w:ascii="Times New Roman" w:hAnsi="Times New Roman" w:cs="Times New Roman"/>
          <w:color w:val="000000"/>
        </w:rPr>
        <w:t>We focused on China</w:t>
      </w:r>
      <w:r>
        <w:rPr>
          <w:rFonts w:ascii="Times New Roman" w:hAnsi="Times New Roman" w:cs="Times New Roman"/>
          <w:color w:val="000000"/>
        </w:rPr>
        <w:t>’</w:t>
      </w:r>
      <w:r w:rsidRPr="00F80A75">
        <w:rPr>
          <w:rFonts w:ascii="Times New Roman" w:hAnsi="Times New Roman" w:cs="Times New Roman"/>
          <w:color w:val="000000"/>
        </w:rPr>
        <w:t xml:space="preserve">s economy hotel sector, which had </w:t>
      </w:r>
      <w:r w:rsidRPr="00F80A75">
        <w:rPr>
          <w:rFonts w:ascii="Times New Roman" w:eastAsia="MS PGothic" w:hAnsi="Times New Roman" w:cs="Times New Roman"/>
        </w:rPr>
        <w:t xml:space="preserve">caught the attention of both domestic and international firms due to its strong growth (Dai &amp; Shu, 2007; Zhang, Cai, &amp; Kavanaugh, 2008). </w:t>
      </w:r>
      <w:r w:rsidR="00F80A75" w:rsidRPr="00F80A75">
        <w:rPr>
          <w:rFonts w:ascii="Times New Roman" w:eastAsia="MS PGothic" w:hAnsi="Times New Roman" w:cs="Times New Roman"/>
        </w:rPr>
        <w:t xml:space="preserve">The </w:t>
      </w:r>
      <w:r w:rsidR="00F80A75" w:rsidRPr="00F80A75">
        <w:rPr>
          <w:rFonts w:ascii="Times New Roman" w:eastAsia="MS PGothic" w:hAnsi="Times New Roman" w:cs="Times New Roman"/>
        </w:rPr>
        <w:lastRenderedPageBreak/>
        <w:t xml:space="preserve">traditional hotel statistics of the </w:t>
      </w:r>
      <w:r w:rsidR="008944A4">
        <w:rPr>
          <w:rFonts w:ascii="Times New Roman" w:eastAsiaTheme="minorEastAsia" w:hAnsi="Times New Roman" w:cs="Times New Roman" w:hint="eastAsia"/>
        </w:rPr>
        <w:t>China</w:t>
      </w:r>
      <w:r w:rsidR="008944A4" w:rsidRPr="00F80A75">
        <w:rPr>
          <w:rFonts w:ascii="Times New Roman" w:eastAsia="MS PGothic" w:hAnsi="Times New Roman" w:cs="Times New Roman"/>
        </w:rPr>
        <w:t xml:space="preserve"> </w:t>
      </w:r>
      <w:r w:rsidR="00F80A75" w:rsidRPr="00F80A75">
        <w:rPr>
          <w:rFonts w:ascii="Times New Roman" w:eastAsia="MS PGothic" w:hAnsi="Times New Roman" w:cs="Times New Roman"/>
        </w:rPr>
        <w:t xml:space="preserve">National Tourism Administration (CNTA) have not </w:t>
      </w:r>
      <w:r w:rsidR="00FA7E69">
        <w:rPr>
          <w:rFonts w:ascii="Times New Roman" w:eastAsia="MS PGothic" w:hAnsi="Times New Roman" w:cs="Times New Roman"/>
        </w:rPr>
        <w:t>included</w:t>
      </w:r>
      <w:r w:rsidR="00F80A75" w:rsidRPr="00F80A75">
        <w:rPr>
          <w:rFonts w:ascii="Times New Roman" w:eastAsia="MS PGothic" w:hAnsi="Times New Roman" w:cs="Times New Roman"/>
        </w:rPr>
        <w:t xml:space="preserve"> the economy hotel chains. However, the China Economy Hotel Survey, an official survey conducted by the China Hotel Association, showed that there were over 100 economy hotel chains with more than 2,000 properties in China at the end of 2007. The Chinese Economy Hotel Network, a commercial website, has an economy hotel </w:t>
      </w:r>
      <w:r w:rsidR="00D607C7" w:rsidRPr="00F80A75">
        <w:rPr>
          <w:rFonts w:ascii="Times New Roman" w:eastAsia="MS PGothic" w:hAnsi="Times New Roman" w:cs="Times New Roman"/>
        </w:rPr>
        <w:t xml:space="preserve">chain </w:t>
      </w:r>
      <w:r w:rsidR="00F80A75" w:rsidRPr="00F80A75">
        <w:rPr>
          <w:rFonts w:ascii="Times New Roman" w:eastAsia="MS PGothic" w:hAnsi="Times New Roman" w:cs="Times New Roman"/>
        </w:rPr>
        <w:t xml:space="preserve">list; based on which the theoretical sampling process started with two cases from each of the three ownership categories (state-owned, private, and foreign). More cases were added as long as significant new information could be collected from additional cases in a category. During the data collection process, we found that significant differences between foreign economy hotel chains belonging to international hotel groups (FI) and those started as new brands by Chinese in China using foreign investment (FC). </w:t>
      </w:r>
      <w:r w:rsidR="005F02B0">
        <w:rPr>
          <w:rFonts w:ascii="Times New Roman" w:eastAsia="MS PGothic" w:hAnsi="Times New Roman" w:cs="Times New Roman"/>
        </w:rPr>
        <w:t xml:space="preserve">Top executives of FC </w:t>
      </w:r>
      <w:r w:rsidR="0087536C">
        <w:rPr>
          <w:rFonts w:ascii="Times New Roman" w:eastAsia="MS PGothic" w:hAnsi="Times New Roman" w:cs="Times New Roman"/>
        </w:rPr>
        <w:t xml:space="preserve">show similar behavior patterns as those of private firms because these FC managers </w:t>
      </w:r>
      <w:r w:rsidR="00C6333A">
        <w:rPr>
          <w:rFonts w:ascii="Times New Roman" w:eastAsia="MS PGothic" w:hAnsi="Times New Roman" w:cs="Times New Roman"/>
        </w:rPr>
        <w:t xml:space="preserve">do not have cultural and language problems that bother </w:t>
      </w:r>
      <w:r w:rsidR="0087536C">
        <w:rPr>
          <w:rFonts w:ascii="Times New Roman" w:eastAsia="MS PGothic" w:hAnsi="Times New Roman" w:cs="Times New Roman"/>
        </w:rPr>
        <w:t xml:space="preserve">managers </w:t>
      </w:r>
      <w:r w:rsidR="00C6333A">
        <w:rPr>
          <w:rFonts w:ascii="Times New Roman" w:eastAsia="MS PGothic" w:hAnsi="Times New Roman" w:cs="Times New Roman"/>
        </w:rPr>
        <w:t>of FI. At the same time, the governance systems of FCs are more form</w:t>
      </w:r>
      <w:r w:rsidR="00907E42">
        <w:rPr>
          <w:rFonts w:ascii="Times New Roman" w:eastAsia="MS PGothic" w:hAnsi="Times New Roman" w:cs="Times New Roman"/>
        </w:rPr>
        <w:t>al</w:t>
      </w:r>
      <w:r w:rsidR="00C6333A">
        <w:rPr>
          <w:rFonts w:ascii="Times New Roman" w:eastAsia="MS PGothic" w:hAnsi="Times New Roman" w:cs="Times New Roman"/>
        </w:rPr>
        <w:t xml:space="preserve"> than those of private economy hotel chains. </w:t>
      </w:r>
      <w:r w:rsidR="00F80A75" w:rsidRPr="00F80A75">
        <w:rPr>
          <w:rFonts w:ascii="Times New Roman" w:eastAsia="MS PGothic" w:hAnsi="Times New Roman" w:cs="Times New Roman"/>
        </w:rPr>
        <w:t xml:space="preserve">Therefore, we separate foreign firms into two categories. </w:t>
      </w:r>
    </w:p>
    <w:p w:rsidR="00DB6CCB" w:rsidRDefault="00F80A75" w:rsidP="00685EC1">
      <w:pPr>
        <w:spacing w:after="0" w:line="480" w:lineRule="auto"/>
        <w:ind w:firstLine="720"/>
        <w:rPr>
          <w:rFonts w:ascii="Times New Roman" w:eastAsia="MS PGothic" w:hAnsi="Times New Roman" w:cs="Times New Roman"/>
        </w:rPr>
      </w:pPr>
      <w:r w:rsidRPr="00F80A75">
        <w:rPr>
          <w:rFonts w:ascii="Times New Roman" w:eastAsia="MS PGothic" w:hAnsi="Times New Roman" w:cs="Times New Roman"/>
        </w:rPr>
        <w:t xml:space="preserve">A total of 20 top executives of economy hotel chains in Beijing, Shanghai, Hangzhou, Ningbo, and Guangzhou </w:t>
      </w:r>
      <w:r w:rsidR="00C6333A">
        <w:rPr>
          <w:rFonts w:ascii="Times New Roman" w:eastAsia="MS PGothic" w:hAnsi="Times New Roman" w:cs="Times New Roman"/>
        </w:rPr>
        <w:t>(all these cities have a large number of economy hotels from multiple chains)</w:t>
      </w:r>
      <w:r w:rsidR="00494D0D">
        <w:rPr>
          <w:rFonts w:ascii="Times New Roman" w:eastAsia="MS PGothic" w:hAnsi="Times New Roman" w:cs="Times New Roman"/>
        </w:rPr>
        <w:t xml:space="preserve"> </w:t>
      </w:r>
      <w:r w:rsidRPr="00F80A75">
        <w:rPr>
          <w:rFonts w:ascii="Times New Roman" w:eastAsia="MS PGothic" w:hAnsi="Times New Roman" w:cs="Times New Roman"/>
        </w:rPr>
        <w:t xml:space="preserve">were invited to be interviewed. </w:t>
      </w:r>
      <w:r w:rsidR="00D607C7">
        <w:rPr>
          <w:rFonts w:ascii="Times New Roman" w:eastAsia="MS PGothic" w:hAnsi="Times New Roman" w:cs="Times New Roman"/>
        </w:rPr>
        <w:t>One of them is a president;</w:t>
      </w:r>
      <w:r w:rsidR="005A5FAD">
        <w:rPr>
          <w:rFonts w:ascii="Times New Roman" w:eastAsia="MS PGothic" w:hAnsi="Times New Roman" w:cs="Times New Roman"/>
        </w:rPr>
        <w:t xml:space="preserve"> s</w:t>
      </w:r>
      <w:r w:rsidR="00E56C84">
        <w:rPr>
          <w:rFonts w:ascii="Times New Roman" w:eastAsia="MS PGothic" w:hAnsi="Times New Roman" w:cs="Times New Roman"/>
        </w:rPr>
        <w:t>ix are</w:t>
      </w:r>
      <w:r w:rsidR="00D607C7">
        <w:rPr>
          <w:rFonts w:ascii="Times New Roman" w:eastAsia="MS PGothic" w:hAnsi="Times New Roman" w:cs="Times New Roman"/>
        </w:rPr>
        <w:t xml:space="preserve"> chief executive officers (CEO); five are vice presidents (VP);</w:t>
      </w:r>
      <w:r w:rsidR="00E56C84">
        <w:rPr>
          <w:rFonts w:ascii="Times New Roman" w:eastAsia="MS PGothic" w:hAnsi="Times New Roman" w:cs="Times New Roman"/>
        </w:rPr>
        <w:t xml:space="preserve"> </w:t>
      </w:r>
      <w:r w:rsidR="00D607C7">
        <w:rPr>
          <w:rFonts w:ascii="Times New Roman" w:eastAsia="MS PGothic" w:hAnsi="Times New Roman" w:cs="Times New Roman"/>
        </w:rPr>
        <w:t>seven are general managers (GM);</w:t>
      </w:r>
      <w:r w:rsidR="00E56C84">
        <w:rPr>
          <w:rFonts w:ascii="Times New Roman" w:eastAsia="MS PGothic" w:hAnsi="Times New Roman" w:cs="Times New Roman"/>
        </w:rPr>
        <w:t xml:space="preserve"> and one is </w:t>
      </w:r>
      <w:r w:rsidR="00907E42">
        <w:rPr>
          <w:rFonts w:ascii="Times New Roman" w:eastAsia="MS PGothic" w:hAnsi="Times New Roman" w:cs="Times New Roman"/>
        </w:rPr>
        <w:t xml:space="preserve">a </w:t>
      </w:r>
      <w:r w:rsidR="00E56C84">
        <w:rPr>
          <w:rFonts w:ascii="Times New Roman" w:eastAsia="MS PGothic" w:hAnsi="Times New Roman" w:cs="Times New Roman"/>
        </w:rPr>
        <w:t xml:space="preserve">department director. At least nine of them own company shares. </w:t>
      </w:r>
      <w:r w:rsidRPr="00F80A75">
        <w:rPr>
          <w:rFonts w:ascii="Times New Roman" w:eastAsia="MS PGothic" w:hAnsi="Times New Roman" w:cs="Times New Roman"/>
        </w:rPr>
        <w:t xml:space="preserve">Three managers, who did not want to be voice-recorded, were excluded from the data analysis. One public company collectively owned by </w:t>
      </w:r>
      <w:r w:rsidR="00FA7E69">
        <w:rPr>
          <w:rFonts w:ascii="Times New Roman" w:eastAsia="MS PGothic" w:hAnsi="Times New Roman" w:cs="Times New Roman"/>
        </w:rPr>
        <w:t>state-owned enterprises (</w:t>
      </w:r>
      <w:r w:rsidRPr="00F80A75">
        <w:rPr>
          <w:rFonts w:ascii="Times New Roman" w:eastAsia="MS PGothic" w:hAnsi="Times New Roman" w:cs="Times New Roman"/>
        </w:rPr>
        <w:t>SOEs</w:t>
      </w:r>
      <w:r w:rsidR="00FA7E69">
        <w:rPr>
          <w:rFonts w:ascii="Times New Roman" w:eastAsia="MS PGothic" w:hAnsi="Times New Roman" w:cs="Times New Roman"/>
        </w:rPr>
        <w:t>)</w:t>
      </w:r>
      <w:r w:rsidRPr="00F80A75">
        <w:rPr>
          <w:rFonts w:ascii="Times New Roman" w:eastAsia="MS PGothic" w:hAnsi="Times New Roman" w:cs="Times New Roman"/>
        </w:rPr>
        <w:t xml:space="preserve">, foreign firms, and private investors could not be classified into one of the four categories, and another hotel chain had a history longer than eight years; thus neither was included in the analysis. This led to a final sample size of 15. The list of economy hotel chains included is provided in Table 1.  </w:t>
      </w:r>
    </w:p>
    <w:p w:rsidR="00D607C7" w:rsidRPr="00DB6CCB" w:rsidRDefault="00D607C7" w:rsidP="009F4D6C">
      <w:pPr>
        <w:autoSpaceDE w:val="0"/>
        <w:autoSpaceDN w:val="0"/>
        <w:adjustRightInd w:val="0"/>
        <w:spacing w:after="0" w:line="480" w:lineRule="auto"/>
        <w:ind w:firstLine="720"/>
        <w:rPr>
          <w:rFonts w:ascii="Times New Roman" w:eastAsia="MS PGothic" w:hAnsi="Times New Roman" w:cs="Times New Roman"/>
        </w:rPr>
      </w:pPr>
      <w:r w:rsidRPr="00F80A75">
        <w:rPr>
          <w:rFonts w:ascii="Times New Roman" w:eastAsia="MS PGothic" w:hAnsi="Times New Roman" w:cs="Times New Roman"/>
        </w:rPr>
        <w:t xml:space="preserve">To achieve confidentiality and avoid disclosing private information, we identified the three managers of state-owned economy hotel chains as S1, S2, and S3; four managers of private economy hotel chains as P1, P2, P3, and P4; three managers of foreign economy hotel chains belonging to international hotel firms as FI1, FI2, and FI3; and five managers of foreign firms founded by Chinese </w:t>
      </w:r>
      <w:r w:rsidRPr="00F80A75">
        <w:rPr>
          <w:rFonts w:ascii="Times New Roman" w:eastAsia="MS PGothic" w:hAnsi="Times New Roman" w:cs="Times New Roman"/>
        </w:rPr>
        <w:lastRenderedPageBreak/>
        <w:t xml:space="preserve">using foreign investment as FC1, FC2, FC3, FC4, and FC5. These firms are listed in Table 1 in a different order.  </w:t>
      </w:r>
    </w:p>
    <w:p w:rsidR="00DB6CCB" w:rsidRPr="00DB6CCB" w:rsidRDefault="00F80A75" w:rsidP="00AA0E3A">
      <w:pPr>
        <w:autoSpaceDE w:val="0"/>
        <w:autoSpaceDN w:val="0"/>
        <w:adjustRightInd w:val="0"/>
        <w:spacing w:after="0" w:line="240" w:lineRule="auto"/>
        <w:jc w:val="center"/>
        <w:rPr>
          <w:rFonts w:ascii="Times New Roman" w:eastAsia="MS PGothic" w:hAnsi="Times New Roman" w:cs="Times New Roman"/>
          <w:b/>
          <w:bCs/>
        </w:rPr>
      </w:pPr>
      <w:r w:rsidRPr="00F80A75">
        <w:rPr>
          <w:rFonts w:ascii="Times New Roman" w:eastAsia="MS PGothic" w:hAnsi="Times New Roman" w:cs="Times New Roman"/>
          <w:b/>
          <w:bCs/>
        </w:rPr>
        <w:t>Table 1 Fifteen economy hotel chains classified by ownership type</w:t>
      </w:r>
    </w:p>
    <w:p w:rsidR="00DB6CCB" w:rsidRPr="00DB6CCB" w:rsidRDefault="00DB6CCB" w:rsidP="00AA0E3A">
      <w:pPr>
        <w:autoSpaceDE w:val="0"/>
        <w:autoSpaceDN w:val="0"/>
        <w:adjustRightInd w:val="0"/>
        <w:spacing w:after="0" w:line="240" w:lineRule="auto"/>
        <w:jc w:val="center"/>
        <w:rPr>
          <w:rFonts w:ascii="Times New Roman" w:eastAsia="MS PGothic" w:hAnsi="Times New Roman" w:cs="Times New Roman"/>
          <w:b/>
          <w:bCs/>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90"/>
        <w:gridCol w:w="2340"/>
        <w:gridCol w:w="2340"/>
        <w:gridCol w:w="2358"/>
      </w:tblGrid>
      <w:tr w:rsidR="00DB6CCB" w:rsidRPr="00DB6CCB" w:rsidTr="00FA4A64">
        <w:tc>
          <w:tcPr>
            <w:tcW w:w="1890" w:type="dxa"/>
            <w:vMerge w:val="restart"/>
          </w:tcPr>
          <w:p w:rsidR="00DB6CCB" w:rsidRPr="00DB6CCB" w:rsidRDefault="00F80A75" w:rsidP="00FA4A64">
            <w:pPr>
              <w:autoSpaceDE w:val="0"/>
              <w:autoSpaceDN w:val="0"/>
              <w:adjustRightInd w:val="0"/>
              <w:spacing w:after="0" w:line="240" w:lineRule="auto"/>
              <w:jc w:val="center"/>
              <w:rPr>
                <w:rFonts w:ascii="Times New Roman" w:eastAsia="MS PGothic" w:hAnsi="Times New Roman" w:cs="Times New Roman"/>
                <w:b/>
                <w:bCs/>
              </w:rPr>
            </w:pPr>
            <w:r w:rsidRPr="00F80A75">
              <w:rPr>
                <w:rFonts w:ascii="Times New Roman" w:eastAsia="MS PGothic" w:hAnsi="Times New Roman" w:cs="Times New Roman"/>
                <w:b/>
                <w:bCs/>
              </w:rPr>
              <w:t>State-owned</w:t>
            </w:r>
          </w:p>
        </w:tc>
        <w:tc>
          <w:tcPr>
            <w:tcW w:w="2340" w:type="dxa"/>
            <w:vMerge w:val="restart"/>
          </w:tcPr>
          <w:p w:rsidR="00DB6CCB" w:rsidRPr="00DB6CCB" w:rsidRDefault="00F80A75" w:rsidP="00FA4A64">
            <w:pPr>
              <w:autoSpaceDE w:val="0"/>
              <w:autoSpaceDN w:val="0"/>
              <w:adjustRightInd w:val="0"/>
              <w:spacing w:after="0" w:line="240" w:lineRule="auto"/>
              <w:jc w:val="center"/>
              <w:rPr>
                <w:rFonts w:ascii="Times New Roman" w:eastAsia="MS PGothic" w:hAnsi="Times New Roman" w:cs="Times New Roman"/>
                <w:b/>
                <w:bCs/>
              </w:rPr>
            </w:pPr>
            <w:r w:rsidRPr="00F80A75">
              <w:rPr>
                <w:rFonts w:ascii="Times New Roman" w:eastAsia="MS PGothic" w:hAnsi="Times New Roman" w:cs="Times New Roman"/>
                <w:b/>
                <w:bCs/>
              </w:rPr>
              <w:t>Private</w:t>
            </w:r>
          </w:p>
        </w:tc>
        <w:tc>
          <w:tcPr>
            <w:tcW w:w="4698" w:type="dxa"/>
            <w:gridSpan w:val="2"/>
          </w:tcPr>
          <w:p w:rsidR="00DB6CCB" w:rsidRPr="00DB6CCB" w:rsidRDefault="00F80A75" w:rsidP="00FA4A64">
            <w:pPr>
              <w:autoSpaceDE w:val="0"/>
              <w:autoSpaceDN w:val="0"/>
              <w:adjustRightInd w:val="0"/>
              <w:spacing w:after="0" w:line="240" w:lineRule="auto"/>
              <w:jc w:val="center"/>
              <w:rPr>
                <w:rFonts w:ascii="Times New Roman" w:eastAsia="MS PGothic" w:hAnsi="Times New Roman" w:cs="Times New Roman"/>
                <w:b/>
                <w:bCs/>
              </w:rPr>
            </w:pPr>
            <w:r w:rsidRPr="00F80A75">
              <w:rPr>
                <w:rFonts w:ascii="Times New Roman" w:eastAsia="MS PGothic" w:hAnsi="Times New Roman" w:cs="Times New Roman"/>
                <w:b/>
                <w:bCs/>
              </w:rPr>
              <w:t>Foreign</w:t>
            </w:r>
          </w:p>
        </w:tc>
      </w:tr>
      <w:tr w:rsidR="00DB6CCB" w:rsidRPr="00DB6CCB" w:rsidTr="00FA4A64">
        <w:tc>
          <w:tcPr>
            <w:tcW w:w="1890" w:type="dxa"/>
            <w:vMerge/>
          </w:tcPr>
          <w:p w:rsidR="00DB6CCB" w:rsidRPr="00DB6CCB" w:rsidRDefault="00DB6CCB" w:rsidP="00FA4A64">
            <w:pPr>
              <w:autoSpaceDE w:val="0"/>
              <w:autoSpaceDN w:val="0"/>
              <w:adjustRightInd w:val="0"/>
              <w:spacing w:after="0" w:line="240" w:lineRule="auto"/>
              <w:jc w:val="both"/>
              <w:rPr>
                <w:rFonts w:ascii="Times New Roman" w:eastAsia="MS PGothic" w:hAnsi="Times New Roman" w:cs="Times New Roman"/>
              </w:rPr>
            </w:pPr>
          </w:p>
        </w:tc>
        <w:tc>
          <w:tcPr>
            <w:tcW w:w="2340" w:type="dxa"/>
            <w:vMerge/>
          </w:tcPr>
          <w:p w:rsidR="00DB6CCB" w:rsidRPr="00DB6CCB" w:rsidRDefault="00DB6CCB" w:rsidP="00FA4A64">
            <w:pPr>
              <w:autoSpaceDE w:val="0"/>
              <w:autoSpaceDN w:val="0"/>
              <w:adjustRightInd w:val="0"/>
              <w:spacing w:after="0" w:line="240" w:lineRule="auto"/>
              <w:jc w:val="both"/>
              <w:rPr>
                <w:rFonts w:ascii="Times New Roman" w:eastAsia="MS PGothic" w:hAnsi="Times New Roman" w:cs="Times New Roman"/>
              </w:rPr>
            </w:pPr>
          </w:p>
        </w:tc>
        <w:tc>
          <w:tcPr>
            <w:tcW w:w="2340" w:type="dxa"/>
          </w:tcPr>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b/>
                <w:bCs/>
              </w:rPr>
            </w:pPr>
            <w:r w:rsidRPr="00F80A75">
              <w:rPr>
                <w:rFonts w:ascii="Times New Roman" w:eastAsia="MS PGothic" w:hAnsi="Times New Roman" w:cs="Times New Roman"/>
                <w:b/>
                <w:bCs/>
              </w:rPr>
              <w:t>International brand</w:t>
            </w:r>
          </w:p>
        </w:tc>
        <w:tc>
          <w:tcPr>
            <w:tcW w:w="2358" w:type="dxa"/>
          </w:tcPr>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b/>
                <w:bCs/>
              </w:rPr>
            </w:pPr>
            <w:r w:rsidRPr="00F80A75">
              <w:rPr>
                <w:rFonts w:ascii="Times New Roman" w:eastAsia="MS PGothic" w:hAnsi="Times New Roman" w:cs="Times New Roman"/>
                <w:b/>
                <w:bCs/>
              </w:rPr>
              <w:t>New brand started in China</w:t>
            </w:r>
          </w:p>
        </w:tc>
      </w:tr>
      <w:tr w:rsidR="00DB6CCB" w:rsidRPr="00DB6CCB" w:rsidTr="00FA4A64">
        <w:trPr>
          <w:trHeight w:val="935"/>
        </w:trPr>
        <w:tc>
          <w:tcPr>
            <w:tcW w:w="1890" w:type="dxa"/>
          </w:tcPr>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Dong Hang Star</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(16) *</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Garden Inn</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(24)</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Shindom</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(25)</w:t>
            </w:r>
          </w:p>
          <w:p w:rsidR="00DB6CCB" w:rsidRPr="00DB6CCB" w:rsidRDefault="00DB6CCB" w:rsidP="00FA4A64">
            <w:pPr>
              <w:autoSpaceDE w:val="0"/>
              <w:autoSpaceDN w:val="0"/>
              <w:adjustRightInd w:val="0"/>
              <w:spacing w:after="0" w:line="240" w:lineRule="auto"/>
              <w:jc w:val="both"/>
              <w:rPr>
                <w:rFonts w:ascii="Times New Roman" w:eastAsia="MS PGothic" w:hAnsi="Times New Roman" w:cs="Times New Roman"/>
              </w:rPr>
            </w:pPr>
          </w:p>
        </w:tc>
        <w:tc>
          <w:tcPr>
            <w:tcW w:w="2340" w:type="dxa"/>
          </w:tcPr>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Jialihua Guest House</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(6)</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Nanyuan Inn</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(26)</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Piao Home Inn</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(9)</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Yart Inn</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(6)</w:t>
            </w:r>
          </w:p>
          <w:p w:rsidR="00DB6CCB" w:rsidRPr="00DB6CCB" w:rsidRDefault="00DB6CCB" w:rsidP="00FA4A64">
            <w:pPr>
              <w:autoSpaceDE w:val="0"/>
              <w:autoSpaceDN w:val="0"/>
              <w:adjustRightInd w:val="0"/>
              <w:spacing w:after="0" w:line="240" w:lineRule="auto"/>
              <w:jc w:val="both"/>
              <w:rPr>
                <w:rFonts w:ascii="Times New Roman" w:eastAsia="MS PGothic" w:hAnsi="Times New Roman" w:cs="Times New Roman"/>
              </w:rPr>
            </w:pPr>
          </w:p>
        </w:tc>
        <w:tc>
          <w:tcPr>
            <w:tcW w:w="2340" w:type="dxa"/>
          </w:tcPr>
          <w:p w:rsidR="00DB6CCB" w:rsidRPr="00DB6CCB" w:rsidRDefault="00F80A75" w:rsidP="00FA4A64">
            <w:pPr>
              <w:autoSpaceDE w:val="0"/>
              <w:autoSpaceDN w:val="0"/>
              <w:adjustRightInd w:val="0"/>
              <w:spacing w:after="0" w:line="240" w:lineRule="auto"/>
              <w:rPr>
                <w:rFonts w:ascii="Times New Roman" w:eastAsia="MS PGothic" w:hAnsi="Times New Roman" w:cs="Times New Roman"/>
              </w:rPr>
            </w:pPr>
            <w:r w:rsidRPr="00F80A75">
              <w:rPr>
                <w:rFonts w:ascii="Times New Roman" w:eastAsia="MS PGothic" w:hAnsi="Times New Roman" w:cs="Times New Roman"/>
              </w:rPr>
              <w:t xml:space="preserve">Best Value Inn </w:t>
            </w:r>
          </w:p>
          <w:p w:rsidR="00DB6CCB" w:rsidRPr="00DB6CCB" w:rsidRDefault="00F80A75" w:rsidP="00FA4A64">
            <w:pPr>
              <w:autoSpaceDE w:val="0"/>
              <w:autoSpaceDN w:val="0"/>
              <w:adjustRightInd w:val="0"/>
              <w:spacing w:after="0" w:line="240" w:lineRule="auto"/>
              <w:rPr>
                <w:rFonts w:ascii="Times New Roman" w:eastAsia="MS PGothic" w:hAnsi="Times New Roman" w:cs="Times New Roman"/>
              </w:rPr>
            </w:pPr>
            <w:r w:rsidRPr="00F80A75">
              <w:rPr>
                <w:rFonts w:ascii="Times New Roman" w:eastAsia="MS PGothic" w:hAnsi="Times New Roman" w:cs="Times New Roman"/>
              </w:rPr>
              <w:t>(7)</w:t>
            </w:r>
          </w:p>
          <w:p w:rsidR="00DB6CCB" w:rsidRPr="00DB6CCB" w:rsidRDefault="00F80A75" w:rsidP="00FA4A64">
            <w:pPr>
              <w:autoSpaceDE w:val="0"/>
              <w:autoSpaceDN w:val="0"/>
              <w:adjustRightInd w:val="0"/>
              <w:spacing w:after="0" w:line="240" w:lineRule="auto"/>
              <w:rPr>
                <w:rFonts w:ascii="Times New Roman" w:eastAsia="MS PGothic" w:hAnsi="Times New Roman" w:cs="Times New Roman"/>
              </w:rPr>
            </w:pPr>
            <w:r w:rsidRPr="00F80A75">
              <w:rPr>
                <w:rFonts w:ascii="Times New Roman" w:eastAsia="MS PGothic" w:hAnsi="Times New Roman" w:cs="Times New Roman"/>
              </w:rPr>
              <w:t>Holiday Inn Express</w:t>
            </w:r>
          </w:p>
          <w:p w:rsidR="00DB6CCB" w:rsidRPr="00DB6CCB" w:rsidRDefault="00F80A75" w:rsidP="00FA4A64">
            <w:pPr>
              <w:autoSpaceDE w:val="0"/>
              <w:autoSpaceDN w:val="0"/>
              <w:adjustRightInd w:val="0"/>
              <w:spacing w:after="0" w:line="240" w:lineRule="auto"/>
              <w:rPr>
                <w:rFonts w:ascii="Times New Roman" w:eastAsia="MS PGothic" w:hAnsi="Times New Roman" w:cs="Times New Roman"/>
              </w:rPr>
            </w:pPr>
            <w:r w:rsidRPr="00F80A75">
              <w:rPr>
                <w:rFonts w:ascii="Times New Roman" w:eastAsia="MS PGothic" w:hAnsi="Times New Roman" w:cs="Times New Roman"/>
              </w:rPr>
              <w:t>(22)</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Super 8</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(91)</w:t>
            </w:r>
          </w:p>
          <w:p w:rsidR="00DB6CCB" w:rsidRPr="00DB6CCB" w:rsidRDefault="00DB6CCB" w:rsidP="00FA4A64">
            <w:pPr>
              <w:autoSpaceDE w:val="0"/>
              <w:autoSpaceDN w:val="0"/>
              <w:adjustRightInd w:val="0"/>
              <w:spacing w:after="0" w:line="240" w:lineRule="auto"/>
              <w:jc w:val="both"/>
              <w:rPr>
                <w:rFonts w:ascii="Times New Roman" w:eastAsia="MS PGothic" w:hAnsi="Times New Roman" w:cs="Times New Roman"/>
              </w:rPr>
            </w:pPr>
          </w:p>
        </w:tc>
        <w:tc>
          <w:tcPr>
            <w:tcW w:w="2358" w:type="dxa"/>
          </w:tcPr>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7 days Inn</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(300)</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Green Tree Inn</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(140)</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Orange Hotel</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(14)</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Pod Inn</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(4)</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 xml:space="preserve">Super 169 Inn </w:t>
            </w:r>
          </w:p>
          <w:p w:rsidR="00DB6CCB" w:rsidRPr="00DB6CCB" w:rsidRDefault="00F80A75" w:rsidP="00FA4A64">
            <w:pPr>
              <w:autoSpaceDE w:val="0"/>
              <w:autoSpaceDN w:val="0"/>
              <w:adjustRightInd w:val="0"/>
              <w:spacing w:after="0" w:line="240" w:lineRule="auto"/>
              <w:jc w:val="both"/>
              <w:rPr>
                <w:rFonts w:ascii="Times New Roman" w:eastAsia="MS PGothic" w:hAnsi="Times New Roman" w:cs="Times New Roman"/>
              </w:rPr>
            </w:pPr>
            <w:r w:rsidRPr="00F80A75">
              <w:rPr>
                <w:rFonts w:ascii="Times New Roman" w:eastAsia="MS PGothic" w:hAnsi="Times New Roman" w:cs="Times New Roman"/>
              </w:rPr>
              <w:t>(8)</w:t>
            </w:r>
          </w:p>
        </w:tc>
      </w:tr>
    </w:tbl>
    <w:p w:rsidR="00DB6CCB" w:rsidRPr="00DB6CCB" w:rsidRDefault="00F80A75" w:rsidP="00AA0E3A">
      <w:pPr>
        <w:autoSpaceDE w:val="0"/>
        <w:autoSpaceDN w:val="0"/>
        <w:adjustRightInd w:val="0"/>
        <w:spacing w:after="0" w:line="480" w:lineRule="auto"/>
        <w:jc w:val="both"/>
        <w:rPr>
          <w:rFonts w:ascii="Times New Roman" w:eastAsia="MS PGothic" w:hAnsi="Times New Roman" w:cs="Times New Roman"/>
        </w:rPr>
      </w:pPr>
      <w:r>
        <w:rPr>
          <w:rFonts w:ascii="Times New Roman" w:eastAsia="MS PGothic" w:hAnsi="Times New Roman" w:cs="Times New Roman"/>
        </w:rPr>
        <w:tab/>
      </w:r>
      <w:r w:rsidRPr="00F80A75">
        <w:rPr>
          <w:rFonts w:ascii="Times New Roman" w:eastAsia="MS PGothic" w:hAnsi="Times New Roman" w:cs="Times New Roman"/>
        </w:rPr>
        <w:t>*: number of ope</w:t>
      </w:r>
      <w:r w:rsidR="00FA7E69">
        <w:rPr>
          <w:rFonts w:ascii="Times New Roman" w:eastAsia="MS PGothic" w:hAnsi="Times New Roman" w:cs="Times New Roman"/>
        </w:rPr>
        <w:t xml:space="preserve">rating </w:t>
      </w:r>
      <w:r w:rsidRPr="00F80A75">
        <w:rPr>
          <w:rFonts w:ascii="Times New Roman" w:eastAsia="MS PGothic" w:hAnsi="Times New Roman" w:cs="Times New Roman"/>
        </w:rPr>
        <w:t xml:space="preserve">hotels belonging to the hotel chain by the end of 2008. </w:t>
      </w:r>
    </w:p>
    <w:p w:rsidR="00DB6CCB" w:rsidRPr="00DB6CCB" w:rsidRDefault="00F80A75" w:rsidP="00685EC1">
      <w:pPr>
        <w:autoSpaceDE w:val="0"/>
        <w:autoSpaceDN w:val="0"/>
        <w:adjustRightInd w:val="0"/>
        <w:spacing w:after="0" w:line="480" w:lineRule="auto"/>
        <w:jc w:val="both"/>
        <w:rPr>
          <w:rFonts w:ascii="Times New Roman" w:eastAsia="MS PGothic" w:hAnsi="Times New Roman" w:cs="Times New Roman"/>
          <w:u w:val="single"/>
        </w:rPr>
      </w:pPr>
      <w:r w:rsidRPr="00F80A75">
        <w:rPr>
          <w:rFonts w:ascii="Times New Roman" w:eastAsia="MS PGothic" w:hAnsi="Times New Roman" w:cs="Times New Roman"/>
          <w:u w:val="single"/>
        </w:rPr>
        <w:t>Data collection and analysis</w:t>
      </w:r>
    </w:p>
    <w:p w:rsidR="00DB6CCB" w:rsidRPr="00DB6CCB" w:rsidRDefault="00F80A75" w:rsidP="009F4D6C">
      <w:pPr>
        <w:autoSpaceDE w:val="0"/>
        <w:autoSpaceDN w:val="0"/>
        <w:adjustRightInd w:val="0"/>
        <w:spacing w:after="0" w:line="480" w:lineRule="auto"/>
        <w:ind w:firstLine="720"/>
        <w:rPr>
          <w:rFonts w:ascii="Times New Roman" w:eastAsia="MS PGothic" w:hAnsi="Times New Roman" w:cs="Times New Roman"/>
        </w:rPr>
      </w:pPr>
      <w:r w:rsidRPr="00F80A75">
        <w:rPr>
          <w:rFonts w:ascii="Times New Roman" w:eastAsia="MS PGothic" w:hAnsi="Times New Roman" w:cs="Times New Roman"/>
        </w:rPr>
        <w:t>Data w</w:t>
      </w:r>
      <w:r w:rsidR="00FA7E69">
        <w:rPr>
          <w:rFonts w:ascii="Times New Roman" w:eastAsia="MS PGothic" w:hAnsi="Times New Roman" w:cs="Times New Roman"/>
        </w:rPr>
        <w:t>ere</w:t>
      </w:r>
      <w:r w:rsidRPr="00F80A75">
        <w:rPr>
          <w:rFonts w:ascii="Times New Roman" w:eastAsia="MS PGothic" w:hAnsi="Times New Roman" w:cs="Times New Roman"/>
        </w:rPr>
        <w:t xml:space="preserve"> collected from multiple sources. Before beginning the field research, we collected background information on the managers and the economy hotel chains through research articles, industry reports, and hotel websites. The key part of the data collection was an in-depth interview with each manager under the direction of an interview guide. The first draft of the interview guide was written by one author and then modified after the three authors met in person before the field trip. After the first interview conducted by two on-site researchers, further modifications were made, such as switching the order of a few questions and changing the wording of several others. The questions were written in English and then translated into Chinese. The Chinese version was used for Chinese interviewees; the English version was used for international informants who did not speak Chinese. The following are some sample interview questions:</w:t>
      </w:r>
    </w:p>
    <w:p w:rsidR="00DB6CCB" w:rsidRPr="00DB6CCB" w:rsidRDefault="00F80A75" w:rsidP="00685EC1">
      <w:pPr>
        <w:numPr>
          <w:ilvl w:val="0"/>
          <w:numId w:val="2"/>
        </w:numPr>
        <w:autoSpaceDE w:val="0"/>
        <w:autoSpaceDN w:val="0"/>
        <w:adjustRightInd w:val="0"/>
        <w:spacing w:after="0" w:line="480" w:lineRule="auto"/>
        <w:jc w:val="both"/>
        <w:rPr>
          <w:rFonts w:ascii="Times New Roman" w:eastAsia="MS PGothic" w:hAnsi="Times New Roman" w:cs="Times New Roman"/>
        </w:rPr>
      </w:pPr>
      <w:r w:rsidRPr="00F80A75">
        <w:rPr>
          <w:rFonts w:ascii="Times New Roman" w:eastAsia="MS PGothic" w:hAnsi="Times New Roman" w:cs="Times New Roman"/>
        </w:rPr>
        <w:t xml:space="preserve">Name a person who played important roles in the processes of identifying opportunities, acquiring funding/key human resources, and gaining legitimacy. </w:t>
      </w:r>
    </w:p>
    <w:p w:rsidR="00DB6CCB" w:rsidRPr="00DB6CCB" w:rsidRDefault="00F80A75" w:rsidP="00685EC1">
      <w:pPr>
        <w:numPr>
          <w:ilvl w:val="0"/>
          <w:numId w:val="2"/>
        </w:numPr>
        <w:autoSpaceDE w:val="0"/>
        <w:autoSpaceDN w:val="0"/>
        <w:adjustRightInd w:val="0"/>
        <w:spacing w:after="0" w:line="480" w:lineRule="auto"/>
        <w:jc w:val="both"/>
        <w:rPr>
          <w:rFonts w:ascii="Times New Roman" w:eastAsia="MS PGothic" w:hAnsi="Times New Roman" w:cs="Times New Roman"/>
        </w:rPr>
      </w:pPr>
      <w:r w:rsidRPr="00F80A75">
        <w:rPr>
          <w:rFonts w:ascii="Times New Roman" w:eastAsia="MS PGothic" w:hAnsi="Times New Roman" w:cs="Times New Roman"/>
        </w:rPr>
        <w:t xml:space="preserve">Describe in detail how each network tie supported you during the entrepreneurial process. </w:t>
      </w:r>
    </w:p>
    <w:p w:rsidR="00DB6CCB" w:rsidRPr="00DB6CCB" w:rsidRDefault="00F80A75" w:rsidP="00685EC1">
      <w:pPr>
        <w:numPr>
          <w:ilvl w:val="0"/>
          <w:numId w:val="2"/>
        </w:numPr>
        <w:spacing w:after="0" w:line="480" w:lineRule="auto"/>
        <w:rPr>
          <w:rFonts w:ascii="Times New Roman" w:hAnsi="Times New Roman" w:cs="Times New Roman"/>
        </w:rPr>
      </w:pPr>
      <w:r w:rsidRPr="00F80A75">
        <w:rPr>
          <w:rFonts w:ascii="Times New Roman" w:hAnsi="Times New Roman" w:cs="Times New Roman"/>
        </w:rPr>
        <w:lastRenderedPageBreak/>
        <w:t xml:space="preserve">Which ones are more important, strong ties or weak ties? Why? Give some examples to support your answer. </w:t>
      </w:r>
    </w:p>
    <w:p w:rsidR="00DB6CCB" w:rsidRPr="00DB6CCB" w:rsidRDefault="00F80A75" w:rsidP="00685EC1">
      <w:pPr>
        <w:pStyle w:val="ListParagraph"/>
        <w:numPr>
          <w:ilvl w:val="0"/>
          <w:numId w:val="2"/>
        </w:numPr>
        <w:rPr>
          <w:rFonts w:ascii="Times New Roman" w:eastAsia="MS PGothic" w:hAnsi="Times New Roman" w:cs="Times New Roman"/>
        </w:rPr>
      </w:pPr>
      <w:r w:rsidRPr="00F80A75">
        <w:rPr>
          <w:rFonts w:ascii="Times New Roman" w:eastAsia="MS PGothic" w:hAnsi="Times New Roman" w:cs="Times New Roman"/>
        </w:rPr>
        <w:t>Any advantages/disadvantages over firms of different ownership types in networking?</w:t>
      </w:r>
    </w:p>
    <w:p w:rsidR="00DB6CCB" w:rsidRPr="00DB6CCB" w:rsidRDefault="00F80A75" w:rsidP="009F4D6C">
      <w:pPr>
        <w:autoSpaceDE w:val="0"/>
        <w:autoSpaceDN w:val="0"/>
        <w:adjustRightInd w:val="0"/>
        <w:spacing w:after="0" w:line="480" w:lineRule="auto"/>
        <w:ind w:firstLine="720"/>
        <w:rPr>
          <w:rFonts w:ascii="Times New Roman" w:eastAsia="MS PGothic" w:hAnsi="Times New Roman" w:cs="Times New Roman"/>
        </w:rPr>
      </w:pPr>
      <w:r w:rsidRPr="00F80A75">
        <w:rPr>
          <w:rFonts w:ascii="Times New Roman" w:eastAsia="MS PGothic" w:hAnsi="Times New Roman" w:cs="Times New Roman"/>
        </w:rPr>
        <w:t>We accessed informants through several channels. We were introduced to the majority</w:t>
      </w:r>
      <w:r w:rsidR="00E56C84">
        <w:rPr>
          <w:rFonts w:ascii="Times New Roman" w:eastAsia="MS PGothic" w:hAnsi="Times New Roman" w:cs="Times New Roman"/>
        </w:rPr>
        <w:t xml:space="preserve"> (</w:t>
      </w:r>
      <w:r w:rsidR="009F4D6C">
        <w:rPr>
          <w:rFonts w:ascii="Times New Roman" w:eastAsia="MS PGothic" w:hAnsi="Times New Roman" w:cs="Times New Roman"/>
        </w:rPr>
        <w:t>eight</w:t>
      </w:r>
      <w:r w:rsidR="00E56C84">
        <w:rPr>
          <w:rFonts w:ascii="Times New Roman" w:eastAsia="MS PGothic" w:hAnsi="Times New Roman" w:cs="Times New Roman"/>
        </w:rPr>
        <w:t>)</w:t>
      </w:r>
      <w:r w:rsidRPr="00F80A75">
        <w:rPr>
          <w:rFonts w:ascii="Times New Roman" w:eastAsia="MS PGothic" w:hAnsi="Times New Roman" w:cs="Times New Roman"/>
        </w:rPr>
        <w:t xml:space="preserve"> through our network ties in CNTA and the China Hotel Association</w:t>
      </w:r>
      <w:r w:rsidR="00D607C7">
        <w:rPr>
          <w:rFonts w:ascii="Times New Roman" w:eastAsia="MS PGothic" w:hAnsi="Times New Roman" w:cs="Times New Roman"/>
        </w:rPr>
        <w:t>,</w:t>
      </w:r>
      <w:r w:rsidRPr="00F80A75">
        <w:rPr>
          <w:rFonts w:ascii="Times New Roman" w:eastAsia="MS PGothic" w:hAnsi="Times New Roman" w:cs="Times New Roman"/>
        </w:rPr>
        <w:t xml:space="preserve"> </w:t>
      </w:r>
      <w:r w:rsidR="00D607C7">
        <w:rPr>
          <w:rFonts w:ascii="Times New Roman" w:eastAsia="MS PGothic" w:hAnsi="Times New Roman" w:cs="Times New Roman"/>
        </w:rPr>
        <w:t>one</w:t>
      </w:r>
      <w:r w:rsidRPr="00F80A75">
        <w:rPr>
          <w:rFonts w:ascii="Times New Roman" w:eastAsia="MS PGothic" w:hAnsi="Times New Roman" w:cs="Times New Roman"/>
        </w:rPr>
        <w:t xml:space="preserve"> through an alumnus working in an international hotel chain</w:t>
      </w:r>
      <w:r w:rsidR="00D607C7">
        <w:rPr>
          <w:rFonts w:ascii="Times New Roman" w:eastAsia="MS PGothic" w:hAnsi="Times New Roman" w:cs="Times New Roman"/>
        </w:rPr>
        <w:t>,</w:t>
      </w:r>
      <w:r w:rsidRPr="00F80A75">
        <w:rPr>
          <w:rFonts w:ascii="Times New Roman" w:eastAsia="MS PGothic" w:hAnsi="Times New Roman" w:cs="Times New Roman"/>
        </w:rPr>
        <w:t xml:space="preserve"> and </w:t>
      </w:r>
      <w:r w:rsidR="00D607C7">
        <w:rPr>
          <w:rFonts w:ascii="Times New Roman" w:eastAsia="MS PGothic" w:hAnsi="Times New Roman" w:cs="Times New Roman"/>
        </w:rPr>
        <w:t xml:space="preserve">two </w:t>
      </w:r>
      <w:r w:rsidRPr="00F80A75">
        <w:rPr>
          <w:rFonts w:ascii="Times New Roman" w:eastAsia="MS PGothic" w:hAnsi="Times New Roman" w:cs="Times New Roman"/>
        </w:rPr>
        <w:t>through the CEO of the China Economy Hotel Network. We contacted the others</w:t>
      </w:r>
      <w:r w:rsidR="00E56C84">
        <w:rPr>
          <w:rFonts w:ascii="Times New Roman" w:eastAsia="MS PGothic" w:hAnsi="Times New Roman" w:cs="Times New Roman"/>
        </w:rPr>
        <w:t xml:space="preserve"> (</w:t>
      </w:r>
      <w:r w:rsidR="00D607C7">
        <w:rPr>
          <w:rFonts w:ascii="Times New Roman" w:eastAsia="MS PGothic" w:hAnsi="Times New Roman" w:cs="Times New Roman"/>
        </w:rPr>
        <w:t>four</w:t>
      </w:r>
      <w:r w:rsidR="00E56C84">
        <w:rPr>
          <w:rFonts w:ascii="Times New Roman" w:eastAsia="MS PGothic" w:hAnsi="Times New Roman" w:cs="Times New Roman"/>
        </w:rPr>
        <w:t>)</w:t>
      </w:r>
      <w:r w:rsidRPr="00F80A75">
        <w:rPr>
          <w:rFonts w:ascii="Times New Roman" w:eastAsia="MS PGothic" w:hAnsi="Times New Roman" w:cs="Times New Roman"/>
        </w:rPr>
        <w:t xml:space="preserve"> directly. We started our first interview in Beijing on April 3, 2009, and finished the last one on April 24, 2009, in Shanghai. The lengths of the 15 interviews were between 42 minutes and 80 minutes, the majority being around 60 minutes. The interviews were voice-recorded and then transcribed. Preliminary data analysis was conducted simultaneously with data collection. </w:t>
      </w:r>
    </w:p>
    <w:p w:rsidR="00DB6CCB" w:rsidRPr="00DB6CCB" w:rsidRDefault="00F80A75" w:rsidP="009F4D6C">
      <w:pPr>
        <w:autoSpaceDE w:val="0"/>
        <w:autoSpaceDN w:val="0"/>
        <w:adjustRightInd w:val="0"/>
        <w:spacing w:after="0" w:line="480" w:lineRule="auto"/>
        <w:ind w:firstLine="720"/>
        <w:rPr>
          <w:rFonts w:ascii="Times New Roman" w:eastAsia="MS PGothic" w:hAnsi="Times New Roman" w:cs="Times New Roman"/>
        </w:rPr>
      </w:pPr>
      <w:r w:rsidRPr="00F80A75">
        <w:rPr>
          <w:rFonts w:ascii="Times New Roman" w:eastAsia="MS PGothic" w:hAnsi="Times New Roman" w:cs="Times New Roman"/>
        </w:rPr>
        <w:t>The first version of the transcription was completed by a research assistant. A second assistant was hired to work on English files when some inaccuracies were found in the</w:t>
      </w:r>
      <w:r w:rsidR="00FA7E69">
        <w:rPr>
          <w:rFonts w:ascii="Times New Roman" w:eastAsia="MS PGothic" w:hAnsi="Times New Roman" w:cs="Times New Roman"/>
        </w:rPr>
        <w:t xml:space="preserve"> original</w:t>
      </w:r>
      <w:r w:rsidRPr="00F80A75">
        <w:rPr>
          <w:rFonts w:ascii="Times New Roman" w:eastAsia="MS PGothic" w:hAnsi="Times New Roman" w:cs="Times New Roman"/>
        </w:rPr>
        <w:t xml:space="preserve"> transcripts. One author went over the voice files twice to finalize the transcripts. The authors who conducted the field research coded the transcripts independently, directed by a coding guidebook composed by the author of the interview guide. Cross-checking of two transcripts gave a consistent rate of over 80%. </w:t>
      </w:r>
    </w:p>
    <w:p w:rsidR="00DB6CCB" w:rsidRPr="00DB6CCB" w:rsidRDefault="00F80A75" w:rsidP="009F4D6C">
      <w:pPr>
        <w:autoSpaceDE w:val="0"/>
        <w:autoSpaceDN w:val="0"/>
        <w:adjustRightInd w:val="0"/>
        <w:spacing w:after="0" w:line="480" w:lineRule="auto"/>
        <w:ind w:firstLine="720"/>
        <w:rPr>
          <w:rFonts w:ascii="Times New Roman" w:eastAsia="MS PGothic" w:hAnsi="Times New Roman" w:cs="Times New Roman"/>
        </w:rPr>
      </w:pPr>
      <w:r w:rsidRPr="00F80A75">
        <w:rPr>
          <w:rFonts w:ascii="Times New Roman" w:eastAsia="MS PGothic" w:hAnsi="Times New Roman" w:cs="Times New Roman"/>
        </w:rPr>
        <w:t xml:space="preserve">The embedded multiple case design enabled multiple-level comparisons of the cases. First, we undertook within-case analysis of how each informant used network ties during the entrepreneurial process. Next, cases in the same category were compared to discover common network patterns for each ownership type. Finally, comparing firms of different ownership types provided further information for answering the research questions.  </w:t>
      </w:r>
    </w:p>
    <w:p w:rsidR="00DB6CCB" w:rsidRPr="00DB6CCB" w:rsidRDefault="00F80A75" w:rsidP="00685EC1">
      <w:pPr>
        <w:rPr>
          <w:rFonts w:ascii="Times New Roman" w:hAnsi="Times New Roman" w:cs="Times New Roman"/>
          <w:b/>
          <w:bCs/>
        </w:rPr>
      </w:pPr>
      <w:r w:rsidRPr="00F80A75">
        <w:rPr>
          <w:rFonts w:ascii="Times New Roman" w:hAnsi="Times New Roman" w:cs="Times New Roman"/>
          <w:b/>
          <w:bCs/>
        </w:rPr>
        <w:t>Results and discussion</w:t>
      </w:r>
    </w:p>
    <w:p w:rsidR="00DB6CCB" w:rsidRPr="00DB6CCB" w:rsidRDefault="00F80A75" w:rsidP="00685EC1">
      <w:pPr>
        <w:spacing w:after="0" w:line="480" w:lineRule="auto"/>
        <w:rPr>
          <w:rFonts w:ascii="Times New Roman" w:hAnsi="Times New Roman" w:cs="Times New Roman"/>
          <w:u w:val="single"/>
        </w:rPr>
      </w:pPr>
      <w:r w:rsidRPr="00F80A75">
        <w:rPr>
          <w:rFonts w:ascii="Times New Roman" w:hAnsi="Times New Roman" w:cs="Times New Roman"/>
          <w:u w:val="single"/>
        </w:rPr>
        <w:t>The importance of managerial ties during entrepreneurial processes</w:t>
      </w:r>
    </w:p>
    <w:p w:rsidR="00DB6CCB" w:rsidRPr="00DB6CCB" w:rsidRDefault="00F80A75" w:rsidP="00685EC1">
      <w:pPr>
        <w:spacing w:after="0" w:line="480" w:lineRule="auto"/>
        <w:ind w:firstLine="720"/>
        <w:rPr>
          <w:rFonts w:ascii="Times New Roman" w:hAnsi="Times New Roman" w:cs="Times New Roman"/>
        </w:rPr>
      </w:pPr>
      <w:r w:rsidRPr="00F80A75">
        <w:rPr>
          <w:rFonts w:ascii="Times New Roman" w:hAnsi="Times New Roman" w:cs="Times New Roman"/>
        </w:rPr>
        <w:t>Managerial ties played important roles during the entrepreneurial process. Together the 15 interviewees mentioned 68 managerial ties that provided funding, referred key human capital, offered important knowledge, or brought legitimacy to their firms. Examples of managerial ties</w:t>
      </w:r>
      <w:r>
        <w:rPr>
          <w:rFonts w:ascii="Times New Roman" w:hAnsi="Times New Roman" w:cs="Times New Roman"/>
        </w:rPr>
        <w:t>’</w:t>
      </w:r>
      <w:r w:rsidRPr="00F80A75">
        <w:rPr>
          <w:rFonts w:ascii="Times New Roman" w:hAnsi="Times New Roman" w:cs="Times New Roman"/>
        </w:rPr>
        <w:t xml:space="preserve"> positive impacts during entrepreneurial processes could be found for firms of all four ownership types. </w:t>
      </w:r>
    </w:p>
    <w:p w:rsidR="00DB6CCB" w:rsidRPr="00DB6CCB" w:rsidRDefault="00F80A75" w:rsidP="00685EC1">
      <w:pPr>
        <w:spacing w:after="0" w:line="480" w:lineRule="auto"/>
        <w:ind w:firstLine="720"/>
        <w:rPr>
          <w:rFonts w:ascii="Times New Roman" w:hAnsi="Times New Roman" w:cs="Times New Roman"/>
        </w:rPr>
      </w:pPr>
      <w:r w:rsidRPr="00F80A75">
        <w:rPr>
          <w:rFonts w:ascii="Times New Roman" w:hAnsi="Times New Roman" w:cs="Times New Roman"/>
        </w:rPr>
        <w:lastRenderedPageBreak/>
        <w:t>Some managers identified opportunities and obtained knowledge through network ties. For example, F</w:t>
      </w:r>
      <w:r w:rsidR="00382ACD">
        <w:rPr>
          <w:rFonts w:ascii="Times New Roman" w:hAnsi="Times New Roman" w:cs="Times New Roman"/>
        </w:rPr>
        <w:t>I1</w:t>
      </w:r>
      <w:r w:rsidRPr="00F80A75">
        <w:rPr>
          <w:rFonts w:ascii="Times New Roman" w:hAnsi="Times New Roman" w:cs="Times New Roman"/>
        </w:rPr>
        <w:t xml:space="preserve"> first realized the great potential of economy hotels in China when he was chat</w:t>
      </w:r>
      <w:r w:rsidR="00382ACD">
        <w:rPr>
          <w:rFonts w:ascii="Times New Roman" w:hAnsi="Times New Roman" w:cs="Times New Roman"/>
        </w:rPr>
        <w:t>ting with a former classmate, an owner of economy hotels</w:t>
      </w:r>
      <w:r w:rsidRPr="00F80A75">
        <w:rPr>
          <w:rFonts w:ascii="Times New Roman" w:hAnsi="Times New Roman" w:cs="Times New Roman"/>
        </w:rPr>
        <w:t xml:space="preserve">. S3 realized the bright future of the economy hotel segment when meeting with a very close friend who is a professor of a hotel school.  </w:t>
      </w:r>
    </w:p>
    <w:p w:rsidR="00DB6CCB" w:rsidRPr="00DB6CCB" w:rsidRDefault="00F80A75" w:rsidP="00685EC1">
      <w:pPr>
        <w:spacing w:after="0" w:line="480" w:lineRule="auto"/>
        <w:ind w:firstLine="720"/>
        <w:rPr>
          <w:rFonts w:ascii="Times New Roman" w:hAnsi="Times New Roman" w:cs="Times New Roman"/>
        </w:rPr>
      </w:pPr>
      <w:r w:rsidRPr="00F80A75">
        <w:rPr>
          <w:rFonts w:ascii="Times New Roman" w:hAnsi="Times New Roman" w:cs="Times New Roman"/>
        </w:rPr>
        <w:t xml:space="preserve">Many top executives </w:t>
      </w:r>
      <w:r w:rsidR="00FA7E69">
        <w:rPr>
          <w:rFonts w:ascii="Times New Roman" w:hAnsi="Times New Roman" w:cs="Times New Roman"/>
        </w:rPr>
        <w:t>received</w:t>
      </w:r>
      <w:r w:rsidRPr="00F80A75">
        <w:rPr>
          <w:rFonts w:ascii="Times New Roman" w:hAnsi="Times New Roman" w:cs="Times New Roman"/>
        </w:rPr>
        <w:t xml:space="preserve"> funding directly from network ties. When P1 was developing his first hotel, he called a friend four times and received ¥300,000 to purchase TVs, air conditioners, and furniture after he had exhausted other funding channels. The leading investor of FC1</w:t>
      </w:r>
      <w:r>
        <w:rPr>
          <w:rFonts w:ascii="Times New Roman" w:hAnsi="Times New Roman" w:cs="Times New Roman"/>
        </w:rPr>
        <w:t>’</w:t>
      </w:r>
      <w:r w:rsidRPr="00F80A75">
        <w:rPr>
          <w:rFonts w:ascii="Times New Roman" w:hAnsi="Times New Roman" w:cs="Times New Roman"/>
        </w:rPr>
        <w:t>s hotel chain was a business partner who had been involved in an acquisition of FC1</w:t>
      </w:r>
      <w:r>
        <w:rPr>
          <w:rFonts w:ascii="Times New Roman" w:hAnsi="Times New Roman" w:cs="Times New Roman"/>
        </w:rPr>
        <w:t>’</w:t>
      </w:r>
      <w:r w:rsidRPr="00F80A75">
        <w:rPr>
          <w:rFonts w:ascii="Times New Roman" w:hAnsi="Times New Roman" w:cs="Times New Roman"/>
        </w:rPr>
        <w:t xml:space="preserve">s previous venture. </w:t>
      </w:r>
    </w:p>
    <w:p w:rsidR="00DB6CCB" w:rsidRPr="00DB6CCB" w:rsidRDefault="00F80A75" w:rsidP="00685EC1">
      <w:pPr>
        <w:spacing w:after="0" w:line="480" w:lineRule="auto"/>
        <w:ind w:firstLine="720"/>
        <w:rPr>
          <w:rFonts w:ascii="Times New Roman" w:hAnsi="Times New Roman" w:cs="Times New Roman"/>
        </w:rPr>
      </w:pPr>
      <w:r w:rsidRPr="00F80A75">
        <w:rPr>
          <w:rFonts w:ascii="Times New Roman" w:hAnsi="Times New Roman" w:cs="Times New Roman"/>
        </w:rPr>
        <w:t>A couple of economy hotel chains gained legitimacy through their managers</w:t>
      </w:r>
      <w:r>
        <w:rPr>
          <w:rFonts w:ascii="Times New Roman" w:hAnsi="Times New Roman" w:cs="Times New Roman"/>
        </w:rPr>
        <w:t>’</w:t>
      </w:r>
      <w:r w:rsidRPr="00F80A75">
        <w:rPr>
          <w:rFonts w:ascii="Times New Roman" w:hAnsi="Times New Roman" w:cs="Times New Roman"/>
        </w:rPr>
        <w:t xml:space="preserve"> network ties. P2 spread the name of his newly founded economy hotel chain by participating in a conference co-sponsored by the government and a hotel association. A business tie formed many years before ensured his participation. FI1 received much useful advice from a hotel journal editor who wrote many articles introducing FI1</w:t>
      </w:r>
      <w:r>
        <w:rPr>
          <w:rFonts w:ascii="Times New Roman" w:hAnsi="Times New Roman" w:cs="Times New Roman"/>
        </w:rPr>
        <w:t>’</w:t>
      </w:r>
      <w:r w:rsidRPr="00F80A75">
        <w:rPr>
          <w:rFonts w:ascii="Times New Roman" w:hAnsi="Times New Roman" w:cs="Times New Roman"/>
        </w:rPr>
        <w:t xml:space="preserve">s economy hotel brand.  </w:t>
      </w:r>
    </w:p>
    <w:p w:rsidR="00DB6CCB" w:rsidRPr="00DB6CCB" w:rsidRDefault="00F80A75" w:rsidP="00685EC1">
      <w:pPr>
        <w:spacing w:after="0" w:line="480" w:lineRule="auto"/>
        <w:ind w:firstLine="720"/>
        <w:rPr>
          <w:rFonts w:ascii="Times New Roman" w:hAnsi="Times New Roman" w:cs="Times New Roman"/>
        </w:rPr>
      </w:pPr>
      <w:r w:rsidRPr="00F80A75">
        <w:rPr>
          <w:rFonts w:ascii="Times New Roman" w:hAnsi="Times New Roman" w:cs="Times New Roman"/>
        </w:rPr>
        <w:t>Almost every interviewee told at least one story about either employing friends/acquaintances or hiring through referrals from network ties. For example, two of FC5</w:t>
      </w:r>
      <w:r>
        <w:rPr>
          <w:rFonts w:ascii="Times New Roman" w:hAnsi="Times New Roman" w:cs="Times New Roman"/>
        </w:rPr>
        <w:t>’</w:t>
      </w:r>
      <w:r w:rsidRPr="00F80A75">
        <w:rPr>
          <w:rFonts w:ascii="Times New Roman" w:hAnsi="Times New Roman" w:cs="Times New Roman"/>
        </w:rPr>
        <w:t xml:space="preserve">s essential assistants are his former colleagues. One of them is in charge of operations and the other is head of the marketing department. Many informants explained that hiring friends/acquaintances or hiring through referrals is a tradition in the hotel industry, especially for mid- to high-level positions. The reason is that people hired this way are more trustworthy and reliable than those acquired through public hiring. </w:t>
      </w:r>
    </w:p>
    <w:p w:rsidR="00DB6CCB" w:rsidRPr="00DB6CCB" w:rsidRDefault="00F80A75" w:rsidP="00685EC1">
      <w:pPr>
        <w:spacing w:after="0" w:line="480" w:lineRule="auto"/>
        <w:rPr>
          <w:rFonts w:ascii="Times New Roman" w:hAnsi="Times New Roman" w:cs="Times New Roman"/>
          <w:u w:val="single"/>
        </w:rPr>
      </w:pPr>
      <w:r w:rsidRPr="00F80A75">
        <w:rPr>
          <w:rFonts w:ascii="Times New Roman" w:hAnsi="Times New Roman" w:cs="Times New Roman"/>
          <w:u w:val="single"/>
        </w:rPr>
        <w:t xml:space="preserve">Patterns of managerial ties among firms of different ownership types </w:t>
      </w:r>
    </w:p>
    <w:p w:rsidR="00DB6CCB" w:rsidRPr="00DB6CCB" w:rsidRDefault="00F80A75" w:rsidP="00685EC1">
      <w:pPr>
        <w:pStyle w:val="ListParagraph"/>
        <w:numPr>
          <w:ilvl w:val="0"/>
          <w:numId w:val="5"/>
        </w:numPr>
        <w:spacing w:after="0" w:line="480" w:lineRule="auto"/>
        <w:rPr>
          <w:rFonts w:ascii="Times New Roman" w:hAnsi="Times New Roman" w:cs="Times New Roman"/>
        </w:rPr>
      </w:pPr>
      <w:r w:rsidRPr="00F80A75">
        <w:rPr>
          <w:rFonts w:ascii="Times New Roman" w:hAnsi="Times New Roman" w:cs="Times New Roman"/>
        </w:rPr>
        <w:t>Strong ties vs. weak ties</w:t>
      </w:r>
    </w:p>
    <w:p w:rsidR="00DB6CCB" w:rsidRPr="00DB6CCB" w:rsidRDefault="00F80A75" w:rsidP="00685EC1">
      <w:pPr>
        <w:spacing w:after="0" w:line="480" w:lineRule="auto"/>
        <w:ind w:firstLine="720"/>
        <w:rPr>
          <w:rFonts w:ascii="Times New Roman" w:hAnsi="Times New Roman" w:cs="Times New Roman"/>
        </w:rPr>
      </w:pPr>
      <w:r w:rsidRPr="00F80A75">
        <w:rPr>
          <w:rFonts w:ascii="Times New Roman" w:hAnsi="Times New Roman" w:cs="Times New Roman"/>
        </w:rPr>
        <w:t xml:space="preserve">As mentioned before, one theme of the research was to explore the comparative importance of strong managerial ties versus weak ones for firms of different ownership types. The study showed a clear distinction among the different categories. </w:t>
      </w:r>
    </w:p>
    <w:p w:rsidR="00DB6CCB" w:rsidRPr="00DB6CCB" w:rsidRDefault="00F80A75" w:rsidP="00685EC1">
      <w:pPr>
        <w:spacing w:after="0" w:line="480" w:lineRule="auto"/>
        <w:ind w:firstLine="720"/>
        <w:rPr>
          <w:rFonts w:ascii="Times New Roman" w:hAnsi="Times New Roman" w:cs="Times New Roman"/>
        </w:rPr>
      </w:pPr>
      <w:r w:rsidRPr="00F80A75">
        <w:rPr>
          <w:rFonts w:ascii="Times New Roman" w:hAnsi="Times New Roman" w:cs="Times New Roman"/>
        </w:rPr>
        <w:t xml:space="preserve">Two general managers of SOEs favored strong ties over weak ties. S1 suggested that the mutual trust between friends is the principal advantage of strong ties. To be good friends, actors on both sides of </w:t>
      </w:r>
      <w:r w:rsidRPr="00F80A75">
        <w:rPr>
          <w:rFonts w:ascii="Times New Roman" w:hAnsi="Times New Roman" w:cs="Times New Roman"/>
        </w:rPr>
        <w:lastRenderedPageBreak/>
        <w:t>the tie must share common ground</w:t>
      </w:r>
      <w:r w:rsidR="00021A57">
        <w:rPr>
          <w:rFonts w:ascii="Times New Roman" w:hAnsi="Times New Roman" w:cs="Times New Roman"/>
        </w:rPr>
        <w:t>s</w:t>
      </w:r>
      <w:r w:rsidRPr="00F80A75">
        <w:rPr>
          <w:rFonts w:ascii="Times New Roman" w:hAnsi="Times New Roman" w:cs="Times New Roman"/>
        </w:rPr>
        <w:t xml:space="preserve"> and have motivation to strengthen the relationship. When one asks a friend for a favor, one is fairly sure that the person will do it as soon as possible. </w:t>
      </w:r>
      <w:r w:rsidRPr="00304054">
        <w:rPr>
          <w:rFonts w:ascii="Times New Roman" w:hAnsi="Times New Roman" w:cs="Times New Roman"/>
        </w:rPr>
        <w:t>Nevertheless, some relationships with acquaintances</w:t>
      </w:r>
      <w:r w:rsidR="007A26F4" w:rsidRPr="00304054">
        <w:rPr>
          <w:rFonts w:ascii="Times New Roman" w:hAnsi="Times New Roman" w:cs="Times New Roman"/>
        </w:rPr>
        <w:t xml:space="preserve"> are not as reliable as </w:t>
      </w:r>
      <w:r w:rsidR="005333A5" w:rsidRPr="00304054">
        <w:rPr>
          <w:rFonts w:ascii="Times New Roman" w:hAnsi="Times New Roman" w:cs="Times New Roman"/>
        </w:rPr>
        <w:t xml:space="preserve">those </w:t>
      </w:r>
      <w:r w:rsidR="007A26F4" w:rsidRPr="00304054">
        <w:rPr>
          <w:rFonts w:ascii="Times New Roman" w:hAnsi="Times New Roman" w:cs="Times New Roman"/>
        </w:rPr>
        <w:t xml:space="preserve">with friends. </w:t>
      </w:r>
      <w:r w:rsidRPr="005333A5">
        <w:rPr>
          <w:rFonts w:ascii="Times New Roman" w:hAnsi="Times New Roman" w:cs="Times New Roman"/>
        </w:rPr>
        <w:t xml:space="preserve">In a complicated and ever-changing environment, the possibility of being cheated by an acquaintance is high. </w:t>
      </w:r>
      <w:r w:rsidRPr="00F80A75">
        <w:rPr>
          <w:rFonts w:ascii="Times New Roman" w:hAnsi="Times New Roman" w:cs="Times New Roman"/>
        </w:rPr>
        <w:t>S2 stressed that the longer relationships and more frequent contacts with friends created opportunities to acquire knowledge through strong ties. When S2 first took his current position as a general manager, many new ideas on corporate strategy were inspired by discussion with a friend who had been a consultant for his previous company. This finding is consistent with that of previous studies that strong ties tend to disseminate fine-grained knowledge (Uzzi, 1997).</w:t>
      </w:r>
      <w:r w:rsidRPr="00F80A75">
        <w:rPr>
          <w:rFonts w:ascii="Times New Roman" w:hAnsi="Times New Roman" w:cs="Times New Roman"/>
          <w:b/>
          <w:bCs/>
        </w:rPr>
        <w:t xml:space="preserve"> </w:t>
      </w:r>
    </w:p>
    <w:p w:rsidR="00DB6CCB" w:rsidRPr="00DB6CCB" w:rsidRDefault="00F80A75" w:rsidP="00685EC1">
      <w:pPr>
        <w:spacing w:after="0" w:line="480" w:lineRule="auto"/>
        <w:ind w:firstLine="720"/>
        <w:rPr>
          <w:rFonts w:ascii="Times New Roman" w:hAnsi="Times New Roman" w:cs="Times New Roman"/>
        </w:rPr>
      </w:pPr>
      <w:r w:rsidRPr="00F80A75">
        <w:rPr>
          <w:rFonts w:ascii="Times New Roman" w:hAnsi="Times New Roman" w:cs="Times New Roman"/>
        </w:rPr>
        <w:t>All top executives of foreign economy hotel brands either preferred weak ties or indicated that weak ties were as important as strong ties. FI3 in</w:t>
      </w:r>
      <w:r w:rsidR="00FF3B80">
        <w:rPr>
          <w:rFonts w:ascii="Times New Roman" w:hAnsi="Times New Roman" w:cs="Times New Roman"/>
        </w:rPr>
        <w:t>d</w:t>
      </w:r>
      <w:r w:rsidRPr="00F80A75">
        <w:rPr>
          <w:rFonts w:ascii="Times New Roman" w:hAnsi="Times New Roman" w:cs="Times New Roman"/>
        </w:rPr>
        <w:t>i</w:t>
      </w:r>
      <w:r w:rsidR="00FF3B80">
        <w:rPr>
          <w:rFonts w:ascii="Times New Roman" w:hAnsi="Times New Roman" w:cs="Times New Roman"/>
        </w:rPr>
        <w:t>c</w:t>
      </w:r>
      <w:r w:rsidRPr="00F80A75">
        <w:rPr>
          <w:rFonts w:ascii="Times New Roman" w:hAnsi="Times New Roman" w:cs="Times New Roman"/>
        </w:rPr>
        <w:t xml:space="preserve">ated that a large proportion of his acquaintances was in the hotel industry and knew the business. As a result, the possibility of making deals with them was higher than with friends having limited knowledge of the hotel business. In addition, he had no obligation to accept a project suggested by an acquaintance, but had to make extra effort to reject a non-feasible project referred by a friend in order to maintain the close relationship. A possible reason not mentioned by the informants is that many foreign managers’ strong ties are in their homeland and are not helpful in developing business in the new territory of China. </w:t>
      </w:r>
    </w:p>
    <w:p w:rsidR="00DB6CCB" w:rsidRDefault="00F80A75" w:rsidP="00796561">
      <w:pPr>
        <w:spacing w:after="0" w:line="480" w:lineRule="auto"/>
        <w:ind w:firstLine="720"/>
        <w:rPr>
          <w:rFonts w:ascii="Times New Roman" w:hAnsi="Times New Roman" w:cs="Times New Roman"/>
        </w:rPr>
      </w:pPr>
      <w:r w:rsidRPr="00F80A75">
        <w:rPr>
          <w:rFonts w:ascii="Times New Roman" w:hAnsi="Times New Roman" w:cs="Times New Roman"/>
        </w:rPr>
        <w:t xml:space="preserve">Executives of private firms and foreign firms started by Chinese with foreign investment did not show any pattern in choosing between strong and weak ties. When answering this question, FC5 and P3 preferred strong ties; FC4 and P2 preferred weak ties; FC1 and P4 thought both strong and weak ties were important; and FC3 and P1 believed that neither was important. </w:t>
      </w:r>
    </w:p>
    <w:p w:rsidR="00DB6CCB" w:rsidRPr="00DB6CCB" w:rsidRDefault="00F80A75" w:rsidP="00685EC1">
      <w:pPr>
        <w:pStyle w:val="ListParagraph"/>
        <w:numPr>
          <w:ilvl w:val="0"/>
          <w:numId w:val="5"/>
        </w:numPr>
        <w:spacing w:after="0" w:line="480" w:lineRule="auto"/>
        <w:rPr>
          <w:rFonts w:ascii="Times New Roman" w:hAnsi="Times New Roman" w:cs="Times New Roman"/>
        </w:rPr>
      </w:pPr>
      <w:r w:rsidRPr="00F80A75">
        <w:rPr>
          <w:rFonts w:ascii="Times New Roman" w:hAnsi="Times New Roman" w:cs="Times New Roman"/>
        </w:rPr>
        <w:t xml:space="preserve">Political ties vs. business ties </w:t>
      </w:r>
    </w:p>
    <w:p w:rsidR="00DB6CCB" w:rsidRPr="00DB6CCB" w:rsidRDefault="00F80A75" w:rsidP="00685EC1">
      <w:pPr>
        <w:spacing w:after="0" w:line="480" w:lineRule="auto"/>
        <w:ind w:firstLine="720"/>
        <w:rPr>
          <w:rFonts w:ascii="Times New Roman" w:hAnsi="Times New Roman" w:cs="Times New Roman"/>
        </w:rPr>
      </w:pPr>
      <w:r w:rsidRPr="00F80A75">
        <w:rPr>
          <w:rFonts w:ascii="Times New Roman" w:hAnsi="Times New Roman" w:cs="Times New Roman"/>
        </w:rPr>
        <w:t xml:space="preserve">When comparing political ties and business ties, patterns became even more apparent. Managers of SOEs preferred political ties, but those of other ownership types either preferred business ties or thought business ties were at least as important as political ties.  </w:t>
      </w:r>
    </w:p>
    <w:p w:rsidR="00DB6CCB" w:rsidRPr="00FF3B80" w:rsidRDefault="00F80A75" w:rsidP="00685EC1">
      <w:pPr>
        <w:spacing w:after="0" w:line="480" w:lineRule="auto"/>
        <w:ind w:firstLine="720"/>
        <w:rPr>
          <w:rFonts w:ascii="Times New Roman" w:hAnsi="Times New Roman" w:cs="Times New Roman"/>
          <w:u w:val="single"/>
        </w:rPr>
      </w:pPr>
      <w:r w:rsidRPr="00F80A75">
        <w:rPr>
          <w:rFonts w:ascii="Times New Roman" w:hAnsi="Times New Roman" w:cs="Times New Roman"/>
        </w:rPr>
        <w:lastRenderedPageBreak/>
        <w:t>All three GMs of SOEs insisted that their companies could not survive without support from political ties. S1 said that a government official identified the economy hotel as a business opportunity and formed the economy hotel chain. With the official’s support, funding was provided to refurbish some state-owned guesthouses and market them under one brand. S3 provided similar information and indicated that the major funding source of the chain was from the government. S1 gave another reason for the positive effects of political ties. He successfully signed leasing contracts with two SOEs that had originally rejected him after he contacted two friends. One friend was a</w:t>
      </w:r>
      <w:r w:rsidR="00FA7E69">
        <w:rPr>
          <w:rFonts w:ascii="Times New Roman" w:hAnsi="Times New Roman" w:cs="Times New Roman"/>
        </w:rPr>
        <w:t xml:space="preserve"> classmate</w:t>
      </w:r>
      <w:r w:rsidRPr="00F80A75">
        <w:rPr>
          <w:rFonts w:ascii="Times New Roman" w:hAnsi="Times New Roman" w:cs="Times New Roman"/>
        </w:rPr>
        <w:t xml:space="preserve"> of his at the Communist Party School; the other was in the same regional group when participating in the local people’s congress.  </w:t>
      </w:r>
      <w:r w:rsidR="006F6B7C" w:rsidRPr="00304054">
        <w:rPr>
          <w:rFonts w:ascii="Times New Roman" w:hAnsi="Times New Roman" w:cs="Times New Roman"/>
        </w:rPr>
        <w:t>For the manager</w:t>
      </w:r>
      <w:r w:rsidR="00FF3B80" w:rsidRPr="00304054">
        <w:rPr>
          <w:rFonts w:ascii="Times New Roman" w:hAnsi="Times New Roman" w:cs="Times New Roman"/>
        </w:rPr>
        <w:t>s</w:t>
      </w:r>
      <w:r w:rsidR="006F6B7C" w:rsidRPr="00304054">
        <w:rPr>
          <w:rFonts w:ascii="Times New Roman" w:hAnsi="Times New Roman" w:cs="Times New Roman"/>
        </w:rPr>
        <w:t xml:space="preserve"> of  SOE</w:t>
      </w:r>
      <w:r w:rsidR="00FF3B80" w:rsidRPr="00304054">
        <w:rPr>
          <w:rFonts w:ascii="Times New Roman" w:hAnsi="Times New Roman" w:cs="Times New Roman"/>
        </w:rPr>
        <w:t>s</w:t>
      </w:r>
      <w:r w:rsidR="006F6B7C" w:rsidRPr="00304054">
        <w:rPr>
          <w:rFonts w:ascii="Times New Roman" w:hAnsi="Times New Roman" w:cs="Times New Roman"/>
        </w:rPr>
        <w:t>, l</w:t>
      </w:r>
      <w:r w:rsidRPr="00304054">
        <w:rPr>
          <w:rFonts w:ascii="Times New Roman" w:hAnsi="Times New Roman" w:cs="Times New Roman"/>
        </w:rPr>
        <w:t xml:space="preserve">easing properties to </w:t>
      </w:r>
      <w:r w:rsidR="005333A5" w:rsidRPr="00304054">
        <w:rPr>
          <w:rFonts w:ascii="Times New Roman" w:hAnsi="Times New Roman" w:cs="Times New Roman"/>
        </w:rPr>
        <w:t>oth</w:t>
      </w:r>
      <w:r w:rsidR="006F6B7C" w:rsidRPr="00304054">
        <w:rPr>
          <w:rFonts w:ascii="Times New Roman" w:hAnsi="Times New Roman" w:cs="Times New Roman"/>
        </w:rPr>
        <w:t>er</w:t>
      </w:r>
      <w:r w:rsidRPr="00304054">
        <w:rPr>
          <w:rFonts w:ascii="Times New Roman" w:hAnsi="Times New Roman" w:cs="Times New Roman"/>
        </w:rPr>
        <w:t xml:space="preserve"> SOE</w:t>
      </w:r>
      <w:r w:rsidR="005333A5" w:rsidRPr="00304054">
        <w:rPr>
          <w:rFonts w:ascii="Times New Roman" w:hAnsi="Times New Roman" w:cs="Times New Roman"/>
        </w:rPr>
        <w:t>s</w:t>
      </w:r>
      <w:r w:rsidRPr="00304054">
        <w:rPr>
          <w:rFonts w:ascii="Times New Roman" w:hAnsi="Times New Roman" w:cs="Times New Roman"/>
        </w:rPr>
        <w:t xml:space="preserve"> is a safe and politically correct deal since the manager</w:t>
      </w:r>
      <w:r w:rsidR="00FF3B80" w:rsidRPr="00304054">
        <w:rPr>
          <w:rFonts w:ascii="Times New Roman" w:hAnsi="Times New Roman" w:cs="Times New Roman"/>
        </w:rPr>
        <w:t>s</w:t>
      </w:r>
      <w:r w:rsidRPr="00304054">
        <w:rPr>
          <w:rFonts w:ascii="Times New Roman" w:hAnsi="Times New Roman" w:cs="Times New Roman"/>
        </w:rPr>
        <w:t xml:space="preserve"> do not need to worry about </w:t>
      </w:r>
      <w:r w:rsidR="00ED7E73" w:rsidRPr="00304054">
        <w:rPr>
          <w:rFonts w:ascii="Times New Roman" w:hAnsi="Times New Roman" w:cs="Times New Roman"/>
        </w:rPr>
        <w:t>bearing the</w:t>
      </w:r>
      <w:r w:rsidR="007A26F4" w:rsidRPr="00304054">
        <w:rPr>
          <w:rFonts w:ascii="Times New Roman" w:hAnsi="Times New Roman" w:cs="Times New Roman"/>
        </w:rPr>
        <w:t xml:space="preserve"> </w:t>
      </w:r>
      <w:r w:rsidRPr="00304054">
        <w:rPr>
          <w:rFonts w:ascii="Times New Roman" w:hAnsi="Times New Roman" w:cs="Times New Roman"/>
        </w:rPr>
        <w:t>charg</w:t>
      </w:r>
      <w:r w:rsidR="007A26F4" w:rsidRPr="00304054">
        <w:rPr>
          <w:rFonts w:ascii="Times New Roman" w:hAnsi="Times New Roman" w:cs="Times New Roman"/>
        </w:rPr>
        <w:t>e</w:t>
      </w:r>
      <w:r w:rsidRPr="00304054">
        <w:rPr>
          <w:rFonts w:ascii="Times New Roman" w:hAnsi="Times New Roman" w:cs="Times New Roman"/>
        </w:rPr>
        <w:t xml:space="preserve"> </w:t>
      </w:r>
      <w:r w:rsidR="00ED7E73" w:rsidRPr="00304054">
        <w:rPr>
          <w:rFonts w:ascii="Times New Roman" w:hAnsi="Times New Roman" w:cs="Times New Roman"/>
        </w:rPr>
        <w:t>of losing</w:t>
      </w:r>
      <w:r w:rsidR="007A26F4" w:rsidRPr="00304054">
        <w:rPr>
          <w:rFonts w:ascii="Times New Roman" w:hAnsi="Times New Roman" w:cs="Times New Roman"/>
        </w:rPr>
        <w:t xml:space="preserve"> </w:t>
      </w:r>
      <w:r w:rsidRPr="00304054">
        <w:rPr>
          <w:rFonts w:ascii="Times New Roman" w:hAnsi="Times New Roman" w:cs="Times New Roman"/>
        </w:rPr>
        <w:t>public assets.</w:t>
      </w:r>
      <w:r w:rsidRPr="00FF3B80">
        <w:rPr>
          <w:rFonts w:ascii="Times New Roman" w:hAnsi="Times New Roman" w:cs="Times New Roman"/>
          <w:u w:val="single"/>
        </w:rPr>
        <w:t xml:space="preserve">  </w:t>
      </w:r>
    </w:p>
    <w:p w:rsidR="00DB6CCB" w:rsidRPr="00DB6CCB" w:rsidRDefault="00F80A75" w:rsidP="00685EC1">
      <w:pPr>
        <w:spacing w:after="0" w:line="480" w:lineRule="auto"/>
        <w:ind w:firstLine="720"/>
        <w:rPr>
          <w:rFonts w:ascii="Times New Roman" w:hAnsi="Times New Roman" w:cs="Times New Roman"/>
        </w:rPr>
      </w:pPr>
      <w:r w:rsidRPr="00F80A75">
        <w:rPr>
          <w:rFonts w:ascii="Times New Roman" w:hAnsi="Times New Roman" w:cs="Times New Roman"/>
        </w:rPr>
        <w:t>Most of the managers of non-SOEs favored business ties, because ties with consumers, suppliers, and competitors can directly reduce costs, increase revenue, or improve competitiveness. FC2 believed that, as long as one put</w:t>
      </w:r>
      <w:r w:rsidR="00E1444A">
        <w:rPr>
          <w:rFonts w:ascii="Times New Roman" w:hAnsi="Times New Roman" w:cs="Times New Roman" w:hint="eastAsia"/>
        </w:rPr>
        <w:t>s</w:t>
      </w:r>
      <w:r w:rsidRPr="00F80A75">
        <w:rPr>
          <w:rFonts w:ascii="Times New Roman" w:hAnsi="Times New Roman" w:cs="Times New Roman"/>
        </w:rPr>
        <w:t xml:space="preserve"> customers as the primary stakeholder, one’s firm would be on the right track. FI1 suggested that ties with customers and franchisees were more important than political ties even though his primary responsibility in the firm was to maintain governmental relationships.</w:t>
      </w:r>
    </w:p>
    <w:p w:rsidR="00DB6CCB" w:rsidRPr="00DB6CCB" w:rsidRDefault="00F80A75" w:rsidP="00685EC1">
      <w:pPr>
        <w:spacing w:after="0" w:line="480" w:lineRule="auto"/>
        <w:ind w:firstLine="720"/>
        <w:rPr>
          <w:rFonts w:ascii="Times New Roman" w:hAnsi="Times New Roman" w:cs="Times New Roman"/>
        </w:rPr>
      </w:pPr>
      <w:r w:rsidRPr="00F80A75">
        <w:rPr>
          <w:rFonts w:ascii="Times New Roman" w:hAnsi="Times New Roman" w:cs="Times New Roman"/>
        </w:rPr>
        <w:t xml:space="preserve">Some top executives thought that business ties were at least as important as political ties. P2 clarified that political ties ensured the opening of an economy hotel (in China, a hotel must get permission and certificates from multiple government offices before opening) while business ties brought good performance. FC5 had a very similar opinion and thought that political ties were more important before the opening of the hotel and business ties were more important thereafter.  These managers </w:t>
      </w:r>
      <w:r w:rsidR="00ED7E73" w:rsidRPr="00F80A75">
        <w:rPr>
          <w:rFonts w:ascii="Times New Roman" w:hAnsi="Times New Roman" w:cs="Times New Roman"/>
        </w:rPr>
        <w:t>preferred</w:t>
      </w:r>
      <w:r w:rsidRPr="00F80A75">
        <w:rPr>
          <w:rFonts w:ascii="Times New Roman" w:hAnsi="Times New Roman" w:cs="Times New Roman"/>
        </w:rPr>
        <w:t xml:space="preserve"> business ties because of the lower costs of maintaining them. Most business ties are built upon mutual interests and do not require much effort to maintain. However, political ties between managers and government officials are unbalanced, with dominant power located on the officials’ side. Many informants indicated that dinner treats and gift-giving were requisites for maintaining political ties. Additional costs are incurred if new officials are assigned to lead the government departments related to </w:t>
      </w:r>
      <w:r w:rsidRPr="00F80A75">
        <w:rPr>
          <w:rFonts w:ascii="Times New Roman" w:hAnsi="Times New Roman" w:cs="Times New Roman"/>
        </w:rPr>
        <w:lastRenderedPageBreak/>
        <w:t xml:space="preserve">the hotel business. Firms have to start from scratch and spend extra money and time to rebuild the relationship in order to </w:t>
      </w:r>
      <w:r w:rsidR="00FA7E69">
        <w:rPr>
          <w:rFonts w:ascii="Times New Roman" w:hAnsi="Times New Roman" w:cs="Times New Roman"/>
        </w:rPr>
        <w:t>maintain</w:t>
      </w:r>
      <w:r w:rsidRPr="00F80A75">
        <w:rPr>
          <w:rFonts w:ascii="Times New Roman" w:hAnsi="Times New Roman" w:cs="Times New Roman"/>
        </w:rPr>
        <w:t xml:space="preserve"> government support. </w:t>
      </w:r>
    </w:p>
    <w:p w:rsidR="00DB6CCB" w:rsidRPr="00DB6CCB" w:rsidRDefault="00F80A75" w:rsidP="00685EC1">
      <w:pPr>
        <w:spacing w:after="0" w:line="480" w:lineRule="auto"/>
        <w:rPr>
          <w:rFonts w:ascii="Times New Roman" w:hAnsi="Times New Roman" w:cs="Times New Roman"/>
          <w:u w:val="single"/>
        </w:rPr>
      </w:pPr>
      <w:r w:rsidRPr="00F80A75">
        <w:rPr>
          <w:rFonts w:ascii="Times New Roman" w:hAnsi="Times New Roman" w:cs="Times New Roman"/>
          <w:u w:val="single"/>
        </w:rPr>
        <w:t>The extent to which managerial ties affect firms of different ownership types</w:t>
      </w:r>
    </w:p>
    <w:p w:rsidR="00DB6CCB" w:rsidRPr="00DB6CCB" w:rsidRDefault="00F80A75" w:rsidP="00685EC1">
      <w:pPr>
        <w:spacing w:after="0" w:line="480" w:lineRule="auto"/>
        <w:ind w:firstLine="720"/>
        <w:rPr>
          <w:rFonts w:ascii="Times New Roman" w:hAnsi="Times New Roman" w:cs="Times New Roman"/>
        </w:rPr>
      </w:pPr>
      <w:r w:rsidRPr="00F80A75">
        <w:rPr>
          <w:rFonts w:ascii="Times New Roman" w:hAnsi="Times New Roman" w:cs="Times New Roman"/>
        </w:rPr>
        <w:t xml:space="preserve">Despite the fact that top executives from firms of all ownership types valued managerial ties, the extent to which firms can benefit from such ties differs. The interviewees commonly accepted the idea that private firms benefit the most from managerial ties, foreign firms benefit the least, and SOEs were somewhere in between.  </w:t>
      </w:r>
    </w:p>
    <w:p w:rsidR="00DB6CCB" w:rsidRPr="00DB6CCB" w:rsidRDefault="00F80A75" w:rsidP="00685EC1">
      <w:pPr>
        <w:spacing w:after="0" w:line="480" w:lineRule="auto"/>
        <w:ind w:firstLine="720"/>
        <w:rPr>
          <w:rFonts w:ascii="Times New Roman" w:hAnsi="Times New Roman" w:cs="Times New Roman"/>
        </w:rPr>
      </w:pPr>
      <w:r w:rsidRPr="00F80A75">
        <w:rPr>
          <w:rFonts w:ascii="Times New Roman" w:hAnsi="Times New Roman" w:cs="Times New Roman"/>
        </w:rPr>
        <w:t xml:space="preserve">Private firms can obtain more benefits from managerial ties than other firms because of their flexible governance system. Both P3 and P4 indicated that private firms faced fewer restrictions in spending money on networking. S2 also listed the flexible system as the major reason that managers of private firms gained higher returns from managerial ties because they were free to use financial resources to build relationships, while he could not.  </w:t>
      </w:r>
    </w:p>
    <w:p w:rsidR="00DB6CCB" w:rsidRPr="00DB6CCB" w:rsidRDefault="00F80A75" w:rsidP="00685EC1">
      <w:pPr>
        <w:spacing w:after="0" w:line="480" w:lineRule="auto"/>
        <w:ind w:firstLine="720"/>
        <w:rPr>
          <w:rFonts w:ascii="Times New Roman" w:hAnsi="Times New Roman" w:cs="Times New Roman"/>
        </w:rPr>
      </w:pPr>
      <w:r w:rsidRPr="00F80A75">
        <w:rPr>
          <w:rFonts w:ascii="Times New Roman" w:hAnsi="Times New Roman" w:cs="Times New Roman"/>
        </w:rPr>
        <w:t xml:space="preserve">The </w:t>
      </w:r>
      <w:r w:rsidR="00DB6CCB">
        <w:rPr>
          <w:rFonts w:ascii="Times New Roman" w:hAnsi="Times New Roman" w:cs="Times New Roman"/>
        </w:rPr>
        <w:t>t</w:t>
      </w:r>
      <w:r w:rsidRPr="00F80A75">
        <w:rPr>
          <w:rFonts w:ascii="Times New Roman" w:hAnsi="Times New Roman" w:cs="Times New Roman"/>
        </w:rPr>
        <w:t>wo most frequently mentioned reasons for the disadvantage of foreign firms in networking are culture barriers and language, especially for foreign executives working for international hotel chains. When FI3 first came to China with 10 contracts in his hand, he thought five of them would be signed by the end of his two-week business trip because he always heard “yes” during business negotiations, but that did not happen. He finally realized that “yes” could mean different things in China: “Yes, I hear you”; “Yes, I will think about it”; or “Yes, I will bring it to my boss.” As he said, “</w:t>
      </w:r>
      <w:r w:rsidRPr="00F80A75">
        <w:rPr>
          <w:rFonts w:ascii="Times New Roman" w:hAnsi="Times New Roman" w:cs="Times New Roman"/>
          <w:i/>
          <w:iCs/>
        </w:rPr>
        <w:t>After dinner, lunch, lunch, dinner, cheer up, have a cigarette, another lunch, another dinner, then, you get a contract</w:t>
      </w:r>
      <w:r w:rsidRPr="00F80A75">
        <w:rPr>
          <w:rFonts w:ascii="Times New Roman" w:hAnsi="Times New Roman" w:cs="Times New Roman"/>
        </w:rPr>
        <w:t xml:space="preserve">.” </w:t>
      </w:r>
    </w:p>
    <w:p w:rsidR="00DB6CCB" w:rsidRPr="00DB6CCB" w:rsidRDefault="00F80A75" w:rsidP="00685EC1">
      <w:pPr>
        <w:spacing w:after="0" w:line="480" w:lineRule="auto"/>
        <w:ind w:firstLine="720"/>
        <w:rPr>
          <w:rFonts w:ascii="Times New Roman" w:hAnsi="Times New Roman" w:cs="Times New Roman"/>
        </w:rPr>
      </w:pPr>
      <w:r w:rsidRPr="00F80A75">
        <w:rPr>
          <w:rFonts w:ascii="Times New Roman" w:hAnsi="Times New Roman" w:cs="Times New Roman"/>
        </w:rPr>
        <w:t xml:space="preserve">Restricted by rigid financial rules, managers of SOEs cannot explore the value of network ties as much as those in private firms. However, they do not have language and culture problems and are at an advantage over managers in foreign firms. </w:t>
      </w:r>
    </w:p>
    <w:p w:rsidR="00DB6CCB" w:rsidRPr="00DB6CCB" w:rsidRDefault="00F80A75" w:rsidP="00685EC1">
      <w:pPr>
        <w:pStyle w:val="Title"/>
        <w:spacing w:line="480" w:lineRule="auto"/>
        <w:ind w:firstLine="720"/>
        <w:jc w:val="left"/>
        <w:rPr>
          <w:b w:val="0"/>
          <w:bCs w:val="0"/>
          <w:sz w:val="22"/>
          <w:szCs w:val="22"/>
        </w:rPr>
      </w:pPr>
      <w:r w:rsidRPr="00F80A75">
        <w:rPr>
          <w:b w:val="0"/>
          <w:bCs w:val="0"/>
          <w:sz w:val="22"/>
          <w:szCs w:val="22"/>
        </w:rPr>
        <w:t>I</w:t>
      </w:r>
      <w:r w:rsidRPr="00F80A75">
        <w:rPr>
          <w:rFonts w:eastAsia="MS PGothic"/>
          <w:b w:val="0"/>
          <w:bCs w:val="0"/>
          <w:sz w:val="22"/>
          <w:szCs w:val="22"/>
        </w:rPr>
        <w:t>nstitutional theory seems to be the most appropriate perspective from which to address the different effects of managers’ networks on domestic and foreign firms in a transitional economy (</w:t>
      </w:r>
      <w:r w:rsidRPr="00F80A75">
        <w:rPr>
          <w:b w:val="0"/>
          <w:bCs w:val="0"/>
          <w:sz w:val="22"/>
          <w:szCs w:val="22"/>
        </w:rPr>
        <w:t xml:space="preserve">Boisot &amp; Child, 1996; Luo, 2003). The theory indicates that “institutions are composed of cultural-cognitive, normative, and regulative elements that, together with associated activities and resources, provide </w:t>
      </w:r>
      <w:r w:rsidRPr="00F80A75">
        <w:rPr>
          <w:b w:val="0"/>
          <w:bCs w:val="0"/>
          <w:sz w:val="22"/>
          <w:szCs w:val="22"/>
        </w:rPr>
        <w:lastRenderedPageBreak/>
        <w:t xml:space="preserve">stability and meaning to social life” (Scott, 2001, p. 48). The different cultural backgrounds of top executives may affect their use of network ties and the subsequent effects such ties bring. </w:t>
      </w:r>
    </w:p>
    <w:p w:rsidR="00DB6CCB" w:rsidRPr="00DB6CCB" w:rsidRDefault="00F80A75" w:rsidP="00685EC1">
      <w:pPr>
        <w:pStyle w:val="Title"/>
        <w:spacing w:line="480" w:lineRule="auto"/>
        <w:ind w:firstLine="720"/>
        <w:jc w:val="left"/>
        <w:rPr>
          <w:b w:val="0"/>
          <w:bCs w:val="0"/>
          <w:sz w:val="22"/>
          <w:szCs w:val="22"/>
        </w:rPr>
      </w:pPr>
      <w:r w:rsidRPr="00F80A75">
        <w:rPr>
          <w:b w:val="0"/>
          <w:bCs w:val="0"/>
          <w:sz w:val="22"/>
          <w:szCs w:val="22"/>
        </w:rPr>
        <w:t>The different effects of managerial network ties of SOEs and private firms could be caused by the princip</w:t>
      </w:r>
      <w:r w:rsidR="00FA7E69">
        <w:rPr>
          <w:b w:val="0"/>
          <w:bCs w:val="0"/>
          <w:sz w:val="22"/>
          <w:szCs w:val="22"/>
        </w:rPr>
        <w:t>a</w:t>
      </w:r>
      <w:r w:rsidRPr="00F80A75">
        <w:rPr>
          <w:b w:val="0"/>
          <w:bCs w:val="0"/>
          <w:sz w:val="22"/>
          <w:szCs w:val="22"/>
        </w:rPr>
        <w:t>l-agent dilemma. Agency theory</w:t>
      </w:r>
      <w:r w:rsidRPr="00F80A75">
        <w:rPr>
          <w:rFonts w:eastAsia="Times New Roman"/>
          <w:b w:val="0"/>
          <w:bCs w:val="0"/>
          <w:sz w:val="22"/>
          <w:szCs w:val="22"/>
          <w:lang w:eastAsia="zh-CN"/>
        </w:rPr>
        <w:t xml:space="preserve"> </w:t>
      </w:r>
      <w:r w:rsidRPr="00F80A75">
        <w:rPr>
          <w:b w:val="0"/>
          <w:bCs w:val="0"/>
          <w:sz w:val="22"/>
          <w:szCs w:val="22"/>
        </w:rPr>
        <w:t>indicates that a conflict of interests between principal and agent may bring company governance problems (Mahoney, 2005). Because private owners of economy hotels can pocket residual income, they are more highly motivated to spend resources on networking than are state-owned firms (Peng, 2000). Li and Zhang (2007) indicated that managers of SOEs may spend much time on networks that can secure their careers (</w:t>
      </w:r>
      <w:r w:rsidR="00304054">
        <w:rPr>
          <w:b w:val="0"/>
          <w:bCs w:val="0"/>
          <w:sz w:val="22"/>
          <w:szCs w:val="22"/>
        </w:rPr>
        <w:t xml:space="preserve">to </w:t>
      </w:r>
      <w:r w:rsidRPr="00F80A75">
        <w:rPr>
          <w:b w:val="0"/>
          <w:bCs w:val="0"/>
          <w:sz w:val="22"/>
          <w:szCs w:val="22"/>
        </w:rPr>
        <w:t>their own interests), not on those ties that will improve firm performance (</w:t>
      </w:r>
      <w:r w:rsidR="00304054">
        <w:rPr>
          <w:b w:val="0"/>
          <w:bCs w:val="0"/>
          <w:sz w:val="22"/>
          <w:szCs w:val="22"/>
        </w:rPr>
        <w:t xml:space="preserve">to </w:t>
      </w:r>
      <w:r w:rsidRPr="00F80A75">
        <w:rPr>
          <w:b w:val="0"/>
          <w:bCs w:val="0"/>
          <w:sz w:val="22"/>
          <w:szCs w:val="22"/>
        </w:rPr>
        <w:t xml:space="preserve">owners’ interests). </w:t>
      </w:r>
      <w:r w:rsidR="00F160B7">
        <w:rPr>
          <w:b w:val="0"/>
          <w:bCs w:val="0"/>
          <w:sz w:val="22"/>
          <w:szCs w:val="22"/>
        </w:rPr>
        <w:t xml:space="preserve">In this study, a CEO who </w:t>
      </w:r>
      <w:r w:rsidR="005A5FAD">
        <w:rPr>
          <w:b w:val="0"/>
          <w:bCs w:val="0"/>
          <w:sz w:val="22"/>
          <w:szCs w:val="22"/>
        </w:rPr>
        <w:t xml:space="preserve">owns </w:t>
      </w:r>
      <w:r w:rsidR="00D607C7">
        <w:rPr>
          <w:b w:val="0"/>
          <w:bCs w:val="0"/>
          <w:sz w:val="22"/>
          <w:szCs w:val="22"/>
        </w:rPr>
        <w:t>com</w:t>
      </w:r>
      <w:r w:rsidR="00F160B7">
        <w:rPr>
          <w:b w:val="0"/>
          <w:bCs w:val="0"/>
          <w:sz w:val="22"/>
          <w:szCs w:val="22"/>
        </w:rPr>
        <w:t xml:space="preserve">pany shares </w:t>
      </w:r>
      <w:r w:rsidR="00D607C7">
        <w:rPr>
          <w:b w:val="0"/>
          <w:bCs w:val="0"/>
          <w:sz w:val="22"/>
          <w:szCs w:val="22"/>
        </w:rPr>
        <w:t xml:space="preserve">of a private firm </w:t>
      </w:r>
      <w:r w:rsidR="00070C04">
        <w:rPr>
          <w:b w:val="0"/>
          <w:bCs w:val="0"/>
          <w:sz w:val="22"/>
          <w:szCs w:val="22"/>
        </w:rPr>
        <w:t xml:space="preserve">spent a lot of time networking with top executives of local banks </w:t>
      </w:r>
      <w:r w:rsidR="005A5FAD">
        <w:rPr>
          <w:b w:val="0"/>
          <w:bCs w:val="0"/>
          <w:sz w:val="22"/>
          <w:szCs w:val="22"/>
        </w:rPr>
        <w:t xml:space="preserve">in order </w:t>
      </w:r>
      <w:r w:rsidR="00F160B7">
        <w:rPr>
          <w:b w:val="0"/>
          <w:bCs w:val="0"/>
          <w:sz w:val="22"/>
          <w:szCs w:val="22"/>
        </w:rPr>
        <w:t xml:space="preserve">to </w:t>
      </w:r>
      <w:r w:rsidR="00070C04">
        <w:rPr>
          <w:b w:val="0"/>
          <w:bCs w:val="0"/>
          <w:sz w:val="22"/>
          <w:szCs w:val="22"/>
        </w:rPr>
        <w:t xml:space="preserve">obtain bank loans. </w:t>
      </w:r>
      <w:r w:rsidR="00F160B7">
        <w:rPr>
          <w:b w:val="0"/>
          <w:bCs w:val="0"/>
          <w:sz w:val="22"/>
          <w:szCs w:val="22"/>
        </w:rPr>
        <w:t xml:space="preserve"> </w:t>
      </w:r>
    </w:p>
    <w:p w:rsidR="00DB6CCB" w:rsidRPr="00DB6CCB" w:rsidRDefault="00F80A75" w:rsidP="00685EC1">
      <w:pPr>
        <w:rPr>
          <w:rFonts w:ascii="Times New Roman" w:hAnsi="Times New Roman" w:cs="Times New Roman"/>
          <w:b/>
          <w:bCs/>
        </w:rPr>
      </w:pPr>
      <w:r w:rsidRPr="00F80A75">
        <w:rPr>
          <w:rFonts w:ascii="Times New Roman" w:hAnsi="Times New Roman" w:cs="Times New Roman"/>
          <w:b/>
          <w:bCs/>
        </w:rPr>
        <w:t>Conclusion</w:t>
      </w:r>
    </w:p>
    <w:p w:rsidR="00DB6CCB" w:rsidRPr="00DB6CCB" w:rsidRDefault="00F80A75" w:rsidP="00685EC1">
      <w:pPr>
        <w:spacing w:after="0" w:line="480" w:lineRule="auto"/>
        <w:ind w:firstLine="720"/>
        <w:rPr>
          <w:rFonts w:ascii="Times New Roman" w:hAnsi="Times New Roman" w:cs="Times New Roman"/>
        </w:rPr>
      </w:pPr>
      <w:r w:rsidRPr="00F80A75">
        <w:rPr>
          <w:rFonts w:ascii="Times New Roman" w:hAnsi="Times New Roman" w:cs="Times New Roman"/>
        </w:rPr>
        <w:t xml:space="preserve">The current study showed the effectiveness of managerial ties during entrepreneurial processes in the transitional economy of China.  Managers in firms of different ownership types preferred different tie combinations: those in SOEs preferred strong and political ties, those in private and Chinese-founded foreign firms preferred business ties, and those in international hotel chains preferred weak and business ties. Private firms did benefit the most from managerial ties, while foreign firms benefited the least.  </w:t>
      </w:r>
    </w:p>
    <w:p w:rsidR="00DB6CCB" w:rsidRPr="00DB6CCB" w:rsidRDefault="00F80A75" w:rsidP="00685EC1">
      <w:pPr>
        <w:autoSpaceDE w:val="0"/>
        <w:autoSpaceDN w:val="0"/>
        <w:adjustRightInd w:val="0"/>
        <w:spacing w:after="0" w:line="480" w:lineRule="auto"/>
        <w:ind w:firstLine="720"/>
        <w:jc w:val="both"/>
        <w:rPr>
          <w:rFonts w:ascii="Times New Roman" w:hAnsi="Times New Roman" w:cs="Times New Roman"/>
        </w:rPr>
      </w:pPr>
      <w:r w:rsidRPr="00F80A75">
        <w:rPr>
          <w:rFonts w:ascii="Times New Roman" w:hAnsi="Times New Roman" w:cs="Times New Roman"/>
        </w:rPr>
        <w:t xml:space="preserve">This study contributes to both entrepreneurship and social network theories by summarizing different patterns of managerial ties among SOEs, private companies, and foreign firms and probing the rationales for the variance. It also provides empirical evidence for understanding the effects of managers’ network ties during entrepreneurial processes in a transitional economy. Top executives in the hospitality industry can use findings from this study to help them select an optimal network mix and manage their network ties efficiently in a dynamic environment.  </w:t>
      </w:r>
    </w:p>
    <w:p w:rsidR="00DB6CCB" w:rsidRDefault="00F80A75" w:rsidP="00685EC1">
      <w:pPr>
        <w:spacing w:after="0" w:line="480" w:lineRule="auto"/>
        <w:ind w:firstLine="720"/>
        <w:rPr>
          <w:rFonts w:ascii="Times New Roman" w:hAnsi="Times New Roman" w:cs="Times New Roman"/>
        </w:rPr>
      </w:pPr>
      <w:r w:rsidRPr="00F80A75">
        <w:rPr>
          <w:rFonts w:ascii="Times New Roman" w:hAnsi="Times New Roman" w:cs="Times New Roman"/>
        </w:rPr>
        <w:t>Given the qualitative design of the study, further quantitative studies are needed to test whether the differences among these ownership types are statistically significant. In addition to analyzing the strengths and types of managerial ties, exploring other dimensions of network ties such as diversity may add valuable information to this topic.</w:t>
      </w:r>
    </w:p>
    <w:p w:rsidR="00494D0D" w:rsidRPr="00494D0D" w:rsidRDefault="00494D0D" w:rsidP="00494D0D">
      <w:pPr>
        <w:spacing w:after="0" w:line="480" w:lineRule="auto"/>
        <w:rPr>
          <w:rFonts w:ascii="Times New Roman" w:hAnsi="Times New Roman" w:cs="Times New Roman"/>
          <w:b/>
        </w:rPr>
      </w:pPr>
      <w:r w:rsidRPr="00494D0D">
        <w:rPr>
          <w:rFonts w:ascii="Times New Roman" w:hAnsi="Times New Roman" w:cs="Times New Roman"/>
          <w:b/>
        </w:rPr>
        <w:lastRenderedPageBreak/>
        <w:t>Acknowledgements</w:t>
      </w:r>
    </w:p>
    <w:p w:rsidR="00494D0D" w:rsidRPr="00DB6CCB" w:rsidRDefault="00494D0D" w:rsidP="00494D0D">
      <w:pPr>
        <w:spacing w:after="0" w:line="480" w:lineRule="auto"/>
        <w:ind w:firstLine="720"/>
        <w:rPr>
          <w:rFonts w:ascii="Times New Roman" w:hAnsi="Times New Roman" w:cs="Times New Roman"/>
        </w:rPr>
      </w:pPr>
      <w:r>
        <w:rPr>
          <w:rFonts w:ascii="Times New Roman" w:hAnsi="Times New Roman" w:cs="Times New Roman"/>
        </w:rPr>
        <w:t xml:space="preserve">The work described in this paper was supported by a grant from the School of Hotel and Tourism Management, The Hong Kong Polytechnic University (Project No. 1-ZV2F). </w:t>
      </w:r>
    </w:p>
    <w:p w:rsidR="00DB6CCB" w:rsidRPr="00DB6CCB" w:rsidRDefault="00F80A75" w:rsidP="001D5793">
      <w:pPr>
        <w:pStyle w:val="NormalWeb"/>
        <w:spacing w:before="0" w:beforeAutospacing="0" w:after="0" w:afterAutospacing="0" w:line="480" w:lineRule="auto"/>
        <w:rPr>
          <w:b/>
          <w:bCs/>
          <w:sz w:val="22"/>
          <w:szCs w:val="22"/>
        </w:rPr>
      </w:pPr>
      <w:r w:rsidRPr="00F80A75">
        <w:rPr>
          <w:b/>
          <w:bCs/>
          <w:sz w:val="22"/>
          <w:szCs w:val="22"/>
        </w:rPr>
        <w:t xml:space="preserve">References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Anderson, W. (2009). Promoting ecotourism through networks: Case studies in the Balearic Islands.</w:t>
      </w:r>
      <w:r w:rsidRPr="00F80A75">
        <w:rPr>
          <w:i/>
          <w:iCs/>
          <w:sz w:val="22"/>
          <w:szCs w:val="22"/>
        </w:rPr>
        <w:t xml:space="preserve"> Journal of Ecotourism, 8</w:t>
      </w:r>
      <w:r w:rsidRPr="00F80A75">
        <w:rPr>
          <w:sz w:val="22"/>
          <w:szCs w:val="22"/>
        </w:rPr>
        <w:t xml:space="preserve">(1), 51-69.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Barros, C. P., &amp; Santos, C. M. (2009). Earnings of hotel managers: Comparing the human and social capital approach.</w:t>
      </w:r>
      <w:r w:rsidRPr="00F80A75">
        <w:rPr>
          <w:i/>
          <w:iCs/>
          <w:sz w:val="22"/>
          <w:szCs w:val="22"/>
        </w:rPr>
        <w:t xml:space="preserve"> Tourism Economics, 15</w:t>
      </w:r>
      <w:r w:rsidRPr="00F80A75">
        <w:rPr>
          <w:sz w:val="22"/>
          <w:szCs w:val="22"/>
        </w:rPr>
        <w:t xml:space="preserve">(1), 87-103.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Batjargal, B. (2003). Social capital and entrepreneurial performance in Russia: A longitudinal study.</w:t>
      </w:r>
      <w:r w:rsidRPr="00F80A75">
        <w:rPr>
          <w:i/>
          <w:iCs/>
          <w:sz w:val="22"/>
          <w:szCs w:val="22"/>
        </w:rPr>
        <w:t xml:space="preserve"> Organization Studies, 24</w:t>
      </w:r>
      <w:r w:rsidRPr="00F80A75">
        <w:rPr>
          <w:sz w:val="22"/>
          <w:szCs w:val="22"/>
        </w:rPr>
        <w:t xml:space="preserve">(4), 535-556.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Boisot, M., &amp; Child, J. (1996). From fiefs to clans and network capitalism: Explaining China's emerging economic order.</w:t>
      </w:r>
      <w:r w:rsidRPr="00F80A75">
        <w:rPr>
          <w:i/>
          <w:iCs/>
          <w:sz w:val="22"/>
          <w:szCs w:val="22"/>
        </w:rPr>
        <w:t xml:space="preserve"> Administrative Science Quarterly, 41</w:t>
      </w:r>
      <w:r w:rsidRPr="00F80A75">
        <w:rPr>
          <w:sz w:val="22"/>
          <w:szCs w:val="22"/>
        </w:rPr>
        <w:t xml:space="preserve">(4), 600-628.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Bruderl, J., &amp; Preisendorfer, P. (1998). Network support and the success of newly founded business.</w:t>
      </w:r>
      <w:r w:rsidRPr="00F80A75">
        <w:rPr>
          <w:i/>
          <w:iCs/>
          <w:sz w:val="22"/>
          <w:szCs w:val="22"/>
        </w:rPr>
        <w:t xml:space="preserve"> Small Business Economics, 10</w:t>
      </w:r>
      <w:r w:rsidRPr="00F80A75">
        <w:rPr>
          <w:sz w:val="22"/>
          <w:szCs w:val="22"/>
        </w:rPr>
        <w:t xml:space="preserve">(3), 213-225. </w:t>
      </w:r>
    </w:p>
    <w:p w:rsidR="001F548A" w:rsidRPr="001F548A" w:rsidRDefault="001F548A" w:rsidP="001F548A">
      <w:pPr>
        <w:pStyle w:val="NormalWeb"/>
        <w:spacing w:before="0" w:beforeAutospacing="0" w:after="0" w:afterAutospacing="0" w:line="360" w:lineRule="exact"/>
        <w:ind w:left="446" w:hanging="446"/>
        <w:rPr>
          <w:sz w:val="22"/>
          <w:szCs w:val="22"/>
        </w:rPr>
      </w:pPr>
      <w:r w:rsidRPr="001F548A">
        <w:rPr>
          <w:sz w:val="22"/>
          <w:szCs w:val="22"/>
        </w:rPr>
        <w:t xml:space="preserve">Brush, C. G. (1995). </w:t>
      </w:r>
      <w:r w:rsidRPr="001F548A">
        <w:rPr>
          <w:i/>
          <w:sz w:val="22"/>
          <w:szCs w:val="22"/>
        </w:rPr>
        <w:t>International entrepreneurship : The effect of firm age on motives for internationalization</w:t>
      </w:r>
      <w:r w:rsidRPr="001F548A">
        <w:rPr>
          <w:sz w:val="22"/>
          <w:szCs w:val="22"/>
        </w:rPr>
        <w:t xml:space="preserve">. New York: Garland Pub. </w:t>
      </w:r>
    </w:p>
    <w:p w:rsidR="001F548A" w:rsidRPr="001F548A" w:rsidRDefault="001F548A" w:rsidP="001F548A">
      <w:pPr>
        <w:pStyle w:val="NormalWeb"/>
        <w:spacing w:before="0" w:beforeAutospacing="0" w:after="0" w:afterAutospacing="0" w:line="360" w:lineRule="exact"/>
        <w:ind w:left="446" w:hanging="446"/>
        <w:rPr>
          <w:sz w:val="22"/>
          <w:szCs w:val="22"/>
        </w:rPr>
      </w:pPr>
      <w:r w:rsidRPr="001F548A">
        <w:rPr>
          <w:sz w:val="22"/>
          <w:szCs w:val="22"/>
        </w:rPr>
        <w:t xml:space="preserve">Brush, C. G., &amp; Vanderwerf, P. A. (1992). A comparison of methods and sources for obtaining estimates of new venture performance. </w:t>
      </w:r>
      <w:r w:rsidRPr="001F548A">
        <w:rPr>
          <w:i/>
          <w:sz w:val="22"/>
          <w:szCs w:val="22"/>
        </w:rPr>
        <w:t>Journal of Business Venturing</w:t>
      </w:r>
      <w:r w:rsidRPr="001F548A">
        <w:rPr>
          <w:sz w:val="22"/>
          <w:szCs w:val="22"/>
        </w:rPr>
        <w:t xml:space="preserve">, 7(2), 157-170.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 xml:space="preserve">Burt, R. S. </w:t>
      </w:r>
      <w:r w:rsidR="00A733E0">
        <w:rPr>
          <w:sz w:val="22"/>
          <w:szCs w:val="22"/>
        </w:rPr>
        <w:t xml:space="preserve">(1992). </w:t>
      </w:r>
      <w:r w:rsidRPr="00F80A75">
        <w:rPr>
          <w:i/>
          <w:iCs/>
          <w:sz w:val="22"/>
          <w:szCs w:val="22"/>
        </w:rPr>
        <w:t xml:space="preserve">Structural </w:t>
      </w:r>
      <w:r w:rsidR="00AD1EB8" w:rsidRPr="00F80A75">
        <w:rPr>
          <w:i/>
          <w:iCs/>
          <w:sz w:val="22"/>
          <w:szCs w:val="22"/>
        </w:rPr>
        <w:t>holes:</w:t>
      </w:r>
      <w:r w:rsidRPr="00F80A75">
        <w:rPr>
          <w:i/>
          <w:iCs/>
          <w:sz w:val="22"/>
          <w:szCs w:val="22"/>
        </w:rPr>
        <w:t xml:space="preserve"> The social structure of competition.</w:t>
      </w:r>
      <w:r w:rsidRPr="00F80A75">
        <w:rPr>
          <w:sz w:val="22"/>
          <w:szCs w:val="22"/>
        </w:rPr>
        <w:t xml:space="preserve"> Cambridge, Mass. : Harvard University Press.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 xml:space="preserve">Chen, M. (2001). </w:t>
      </w:r>
      <w:r w:rsidRPr="00F80A75">
        <w:rPr>
          <w:i/>
          <w:iCs/>
          <w:sz w:val="22"/>
          <w:szCs w:val="22"/>
        </w:rPr>
        <w:t>Inside Chinese business: A guide for managers worldwide</w:t>
      </w:r>
      <w:r w:rsidRPr="00F80A75">
        <w:rPr>
          <w:sz w:val="22"/>
          <w:szCs w:val="22"/>
        </w:rPr>
        <w:t xml:space="preserve">. Boston, Mass.: Harvard Business School Press.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Coleman, J. S. (1988). Social capital in the creation of human capital.</w:t>
      </w:r>
      <w:r w:rsidRPr="00F80A75">
        <w:rPr>
          <w:i/>
          <w:iCs/>
          <w:sz w:val="22"/>
          <w:szCs w:val="22"/>
        </w:rPr>
        <w:t xml:space="preserve"> The American Journal of Sociology, 94</w:t>
      </w:r>
      <w:r w:rsidRPr="00F80A75">
        <w:rPr>
          <w:sz w:val="22"/>
          <w:szCs w:val="22"/>
        </w:rPr>
        <w:t xml:space="preserve">, S95-S120.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 xml:space="preserve">Dai, B., &amp; Shu, J. (2007). </w:t>
      </w:r>
      <w:r w:rsidRPr="00F80A75">
        <w:rPr>
          <w:i/>
          <w:iCs/>
          <w:sz w:val="22"/>
          <w:szCs w:val="22"/>
        </w:rPr>
        <w:t>Economy hotels: International experience and Chinese practice</w:t>
      </w:r>
      <w:r w:rsidRPr="00F80A75">
        <w:rPr>
          <w:sz w:val="22"/>
          <w:szCs w:val="22"/>
        </w:rPr>
        <w:t xml:space="preserve">. Beijing: Tourism Education Press.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Eisenhardt, K. M. (1989). Building theories from case study research.</w:t>
      </w:r>
      <w:r w:rsidRPr="00F80A75">
        <w:rPr>
          <w:i/>
          <w:iCs/>
          <w:sz w:val="22"/>
          <w:szCs w:val="22"/>
        </w:rPr>
        <w:t xml:space="preserve"> Academy of Management Review, 14</w:t>
      </w:r>
      <w:r w:rsidRPr="00F80A75">
        <w:rPr>
          <w:sz w:val="22"/>
          <w:szCs w:val="22"/>
        </w:rPr>
        <w:t xml:space="preserve">(4), 532-550.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Eisenhardt, K. M., &amp; Graebner, M. E. (2007). Theory building from cases: Opportunities and challenges.</w:t>
      </w:r>
      <w:r w:rsidRPr="00F80A75">
        <w:rPr>
          <w:i/>
          <w:iCs/>
          <w:sz w:val="22"/>
          <w:szCs w:val="22"/>
        </w:rPr>
        <w:t xml:space="preserve"> Academy of Management Journal, 50</w:t>
      </w:r>
      <w:r w:rsidRPr="00F80A75">
        <w:rPr>
          <w:sz w:val="22"/>
          <w:szCs w:val="22"/>
        </w:rPr>
        <w:t xml:space="preserve">(1), 25-32.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 xml:space="preserve">Elfring, T., &amp; Hulsink, W. (2003). Networks in entrepreneurship: The case of high-technology firms. </w:t>
      </w:r>
      <w:r w:rsidRPr="00F80A75">
        <w:rPr>
          <w:i/>
          <w:iCs/>
          <w:sz w:val="22"/>
          <w:szCs w:val="22"/>
        </w:rPr>
        <w:t>Small Business Economics, 21</w:t>
      </w:r>
      <w:r w:rsidRPr="00F80A75">
        <w:rPr>
          <w:sz w:val="22"/>
          <w:szCs w:val="22"/>
        </w:rPr>
        <w:t xml:space="preserve">(4), 409-422.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Geletkanycz, M. A., &amp; Hambrick, D. C. (1997). The external ties of top executives: Implications for strategic choice and performance.</w:t>
      </w:r>
      <w:r w:rsidRPr="00F80A75">
        <w:rPr>
          <w:i/>
          <w:iCs/>
          <w:sz w:val="22"/>
          <w:szCs w:val="22"/>
        </w:rPr>
        <w:t xml:space="preserve"> Administrative Science Quarterly, 42</w:t>
      </w:r>
      <w:r w:rsidRPr="00F80A75">
        <w:rPr>
          <w:sz w:val="22"/>
          <w:szCs w:val="22"/>
        </w:rPr>
        <w:t xml:space="preserve">(4), 654-681.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lastRenderedPageBreak/>
        <w:t>Granovetter, M. (1973). The strength of weak ties.</w:t>
      </w:r>
      <w:r w:rsidRPr="00F80A75">
        <w:rPr>
          <w:i/>
          <w:iCs/>
          <w:sz w:val="22"/>
          <w:szCs w:val="22"/>
        </w:rPr>
        <w:t xml:space="preserve"> The American Journal of Sociology, 78</w:t>
      </w:r>
      <w:r w:rsidRPr="00F80A75">
        <w:rPr>
          <w:sz w:val="22"/>
          <w:szCs w:val="22"/>
        </w:rPr>
        <w:t xml:space="preserve">(6), 1360-1380.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Hoang, H., &amp; Antoncic, B. (2003). Network-based research in entrepreneurship: A critical review.</w:t>
      </w:r>
      <w:r w:rsidRPr="00F80A75">
        <w:rPr>
          <w:i/>
          <w:iCs/>
          <w:sz w:val="22"/>
          <w:szCs w:val="22"/>
        </w:rPr>
        <w:t xml:space="preserve"> Journal of Business Venturing, 18</w:t>
      </w:r>
      <w:r w:rsidRPr="00F80A75">
        <w:rPr>
          <w:sz w:val="22"/>
          <w:szCs w:val="22"/>
        </w:rPr>
        <w:t xml:space="preserve">(2), 165-187.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Ingram, P., &amp; Roberts, P. W. (2000). Friendships among competitors in the Sydney hotel industry.</w:t>
      </w:r>
      <w:r w:rsidRPr="00F80A75">
        <w:rPr>
          <w:i/>
          <w:iCs/>
          <w:sz w:val="22"/>
          <w:szCs w:val="22"/>
        </w:rPr>
        <w:t xml:space="preserve"> American Journal of Sociology, 106</w:t>
      </w:r>
      <w:r w:rsidRPr="00F80A75">
        <w:rPr>
          <w:sz w:val="22"/>
          <w:szCs w:val="22"/>
        </w:rPr>
        <w:t xml:space="preserve">(2), 387.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Jack, S., Dodd, S. D., &amp; Anderson, A. R. (2008). Change and the development of entrepreneurial networks over time: A processual perspective.</w:t>
      </w:r>
      <w:r w:rsidRPr="00F80A75">
        <w:rPr>
          <w:i/>
          <w:iCs/>
          <w:sz w:val="22"/>
          <w:szCs w:val="22"/>
        </w:rPr>
        <w:t xml:space="preserve"> Entrepreneurship &amp; Regional Development, 20</w:t>
      </w:r>
      <w:r w:rsidRPr="00F80A75">
        <w:rPr>
          <w:sz w:val="22"/>
          <w:szCs w:val="22"/>
        </w:rPr>
        <w:t xml:space="preserve">(2), 125-159.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Johannisson, B. (2000). Networking and entrepreneurial growt</w:t>
      </w:r>
      <w:r w:rsidR="00D71004">
        <w:rPr>
          <w:sz w:val="22"/>
          <w:szCs w:val="22"/>
        </w:rPr>
        <w:t>h. In Sexton, Donald L. Landstro</w:t>
      </w:r>
      <w:r w:rsidRPr="00F80A75">
        <w:rPr>
          <w:sz w:val="22"/>
          <w:szCs w:val="22"/>
        </w:rPr>
        <w:t>m,</w:t>
      </w:r>
      <w:r w:rsidR="00D71004">
        <w:rPr>
          <w:sz w:val="22"/>
          <w:szCs w:val="22"/>
        </w:rPr>
        <w:t xml:space="preserve"> </w:t>
      </w:r>
      <w:r w:rsidRPr="00F80A75">
        <w:rPr>
          <w:sz w:val="22"/>
          <w:szCs w:val="22"/>
        </w:rPr>
        <w:t xml:space="preserve">Hans (Ed.), </w:t>
      </w:r>
      <w:r w:rsidRPr="00F80A75">
        <w:rPr>
          <w:i/>
          <w:iCs/>
          <w:sz w:val="22"/>
          <w:szCs w:val="22"/>
        </w:rPr>
        <w:t xml:space="preserve">The Blackwell handbook of entrepreneurship; </w:t>
      </w:r>
      <w:r w:rsidRPr="00F80A75">
        <w:rPr>
          <w:sz w:val="22"/>
          <w:szCs w:val="22"/>
        </w:rPr>
        <w:t xml:space="preserve"> (pp. 368-386) Oxford ; Malden, MA : Blackwell Business, 2000.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Kalnins, A., &amp; Chung, W. (2006). Social capital, geography, and survival: Gujarati immigrant entrepreneurs in the U.S. lodging industry.</w:t>
      </w:r>
      <w:r w:rsidRPr="00F80A75">
        <w:rPr>
          <w:i/>
          <w:iCs/>
          <w:sz w:val="22"/>
          <w:szCs w:val="22"/>
        </w:rPr>
        <w:t xml:space="preserve"> Management Science, 52</w:t>
      </w:r>
      <w:r w:rsidRPr="00F80A75">
        <w:rPr>
          <w:sz w:val="22"/>
          <w:szCs w:val="22"/>
        </w:rPr>
        <w:t xml:space="preserve">(2), 233-247.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Kandampully, J., &amp; Promsivapallop, P. (2005). Service networks: A framework to match customer needs, service offer, and operational activities.</w:t>
      </w:r>
      <w:r w:rsidRPr="00F80A75">
        <w:rPr>
          <w:i/>
          <w:iCs/>
          <w:sz w:val="22"/>
          <w:szCs w:val="22"/>
        </w:rPr>
        <w:t xml:space="preserve"> Journal of Hospitality &amp; Leisure Marketing, 13</w:t>
      </w:r>
      <w:r w:rsidRPr="00F80A75">
        <w:rPr>
          <w:sz w:val="22"/>
          <w:szCs w:val="22"/>
        </w:rPr>
        <w:t xml:space="preserve">(3), 103-119.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Li, H., &amp; Zhang, Y. (2007). The role of managers' political networking and functional experience in new venture performance: Evidence from China's transition economy.</w:t>
      </w:r>
      <w:r w:rsidRPr="00F80A75">
        <w:rPr>
          <w:i/>
          <w:iCs/>
          <w:sz w:val="22"/>
          <w:szCs w:val="22"/>
        </w:rPr>
        <w:t xml:space="preserve"> Strategic Management Journal, 28</w:t>
      </w:r>
      <w:r w:rsidRPr="00F80A75">
        <w:rPr>
          <w:sz w:val="22"/>
          <w:szCs w:val="22"/>
        </w:rPr>
        <w:t xml:space="preserve">(8), 791-804.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 xml:space="preserve">Licht, A. N., &amp; Siegel, J. I. (2006). The social dimensions of entrepreneurship. In M. Casson, B. Yeung, A. Basu &amp; N. Wadeson (Eds.), </w:t>
      </w:r>
      <w:r w:rsidRPr="00F80A75">
        <w:rPr>
          <w:i/>
          <w:iCs/>
          <w:sz w:val="22"/>
          <w:szCs w:val="22"/>
        </w:rPr>
        <w:t>The Oxford handbook of entrepreneurship</w:t>
      </w:r>
      <w:r w:rsidRPr="00F80A75">
        <w:rPr>
          <w:sz w:val="22"/>
          <w:szCs w:val="22"/>
        </w:rPr>
        <w:t xml:space="preserve"> (pp. 514-539). New York: NY: Oxford University Press.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Lin, N. (2001). In So, Alvin Y., Lin, Nan</w:t>
      </w:r>
      <w:r w:rsidR="00D71004">
        <w:rPr>
          <w:sz w:val="22"/>
          <w:szCs w:val="22"/>
        </w:rPr>
        <w:t xml:space="preserve">, </w:t>
      </w:r>
      <w:r w:rsidRPr="00F80A75">
        <w:rPr>
          <w:sz w:val="22"/>
          <w:szCs w:val="22"/>
        </w:rPr>
        <w:t xml:space="preserve">Poston, Dudley L., (Ed.), </w:t>
      </w:r>
      <w:r w:rsidRPr="00F80A75">
        <w:rPr>
          <w:i/>
          <w:iCs/>
          <w:sz w:val="22"/>
          <w:szCs w:val="22"/>
        </w:rPr>
        <w:t>The Chinese triangle of mainland China, Taiwan, and Hong Kong : Comparative institutional analyses</w:t>
      </w:r>
      <w:r w:rsidRPr="00F80A75">
        <w:rPr>
          <w:sz w:val="22"/>
          <w:szCs w:val="22"/>
        </w:rPr>
        <w:t xml:space="preserve"> (pp. 153-166). Westport, Conn. : Greenwood Press, 2001. </w:t>
      </w:r>
    </w:p>
    <w:p w:rsidR="00547938" w:rsidRDefault="00504236">
      <w:pPr>
        <w:pStyle w:val="NormalWeb"/>
        <w:spacing w:before="0" w:beforeAutospacing="0" w:after="0" w:afterAutospacing="0" w:line="360" w:lineRule="exact"/>
        <w:ind w:left="446" w:hanging="446"/>
      </w:pPr>
      <w:r>
        <w:t>Luo, Y. (2003). Industrial dynamics and managerial networking in an emerging market: The case of china.</w:t>
      </w:r>
      <w:r>
        <w:rPr>
          <w:i/>
          <w:iCs/>
        </w:rPr>
        <w:t xml:space="preserve"> Strategic Management Journal, 24</w:t>
      </w:r>
      <w:r>
        <w:t xml:space="preserve">(13), 1315-1327. </w:t>
      </w:r>
    </w:p>
    <w:p w:rsidR="003354FF" w:rsidRPr="00DB6CCB" w:rsidRDefault="003354FF" w:rsidP="003354FF">
      <w:pPr>
        <w:pStyle w:val="NormalWeb"/>
        <w:spacing w:before="0" w:beforeAutospacing="0" w:after="0" w:afterAutospacing="0" w:line="360" w:lineRule="exact"/>
        <w:ind w:left="446" w:hanging="446"/>
        <w:rPr>
          <w:sz w:val="22"/>
          <w:szCs w:val="22"/>
        </w:rPr>
      </w:pPr>
      <w:r w:rsidRPr="00F80A75">
        <w:rPr>
          <w:sz w:val="22"/>
          <w:szCs w:val="22"/>
        </w:rPr>
        <w:t xml:space="preserve">Mahoney, J. T. (2005). </w:t>
      </w:r>
      <w:r w:rsidRPr="00F80A75">
        <w:rPr>
          <w:i/>
          <w:iCs/>
          <w:sz w:val="22"/>
          <w:szCs w:val="22"/>
        </w:rPr>
        <w:t>Economic foundations of strategy</w:t>
      </w:r>
      <w:r w:rsidRPr="00F80A75">
        <w:rPr>
          <w:sz w:val="22"/>
          <w:szCs w:val="22"/>
        </w:rPr>
        <w:t xml:space="preserve">. Thousand Oaks, Calif.: Sage. </w:t>
      </w:r>
    </w:p>
    <w:p w:rsidR="001F548A" w:rsidRPr="0099098F" w:rsidRDefault="001F548A" w:rsidP="001F548A">
      <w:pPr>
        <w:pStyle w:val="NormalWeb"/>
        <w:spacing w:before="0" w:beforeAutospacing="0" w:after="0" w:afterAutospacing="0" w:line="360" w:lineRule="exact"/>
        <w:ind w:left="446" w:hanging="446"/>
        <w:rPr>
          <w:sz w:val="22"/>
          <w:szCs w:val="22"/>
        </w:rPr>
      </w:pPr>
      <w:r w:rsidRPr="0099098F">
        <w:rPr>
          <w:sz w:val="22"/>
          <w:szCs w:val="22"/>
        </w:rPr>
        <w:t xml:space="preserve">McDougall, P. P. (1989). International versus domestic entrepreneurship: New venture strategic behavior and industry structure. </w:t>
      </w:r>
      <w:r w:rsidRPr="0099098F">
        <w:rPr>
          <w:i/>
          <w:sz w:val="22"/>
          <w:szCs w:val="22"/>
        </w:rPr>
        <w:t>Journal of Business Venturing</w:t>
      </w:r>
      <w:r w:rsidRPr="0099098F">
        <w:rPr>
          <w:sz w:val="22"/>
          <w:szCs w:val="22"/>
        </w:rPr>
        <w:t xml:space="preserve">, 4(6), 387-400.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McEvily, B., &amp; Zaheer, A. (1999). Bridging ties: A source of firm heterogeneity in competitive capabilities.</w:t>
      </w:r>
      <w:r w:rsidRPr="00F80A75">
        <w:rPr>
          <w:i/>
          <w:iCs/>
          <w:sz w:val="22"/>
          <w:szCs w:val="22"/>
        </w:rPr>
        <w:t xml:space="preserve"> Strategic Management Journal, 20</w:t>
      </w:r>
      <w:r w:rsidRPr="00F80A75">
        <w:rPr>
          <w:sz w:val="22"/>
          <w:szCs w:val="22"/>
        </w:rPr>
        <w:t xml:space="preserve">(12), 1133-1156.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Pan, G. W. (2003). A theoretical framework of business network relationships associate with the Chinese outbound tourism market to Australia.</w:t>
      </w:r>
      <w:r w:rsidRPr="00F80A75">
        <w:rPr>
          <w:i/>
          <w:iCs/>
          <w:sz w:val="22"/>
          <w:szCs w:val="22"/>
        </w:rPr>
        <w:t xml:space="preserve"> Journal of Travel &amp; Tourism Marketing, 14</w:t>
      </w:r>
      <w:r w:rsidRPr="00F80A75">
        <w:rPr>
          <w:sz w:val="22"/>
          <w:szCs w:val="22"/>
        </w:rPr>
        <w:t xml:space="preserve">(2), 87-104.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 xml:space="preserve">Peng, M. W. (2000). </w:t>
      </w:r>
      <w:r w:rsidRPr="00F80A75">
        <w:rPr>
          <w:i/>
          <w:iCs/>
          <w:sz w:val="22"/>
          <w:szCs w:val="22"/>
        </w:rPr>
        <w:t>Business strategies in transition economies</w:t>
      </w:r>
      <w:r w:rsidRPr="00F80A75">
        <w:rPr>
          <w:sz w:val="22"/>
          <w:szCs w:val="22"/>
        </w:rPr>
        <w:t xml:space="preserve">. </w:t>
      </w:r>
      <w:r w:rsidR="00D71004" w:rsidRPr="00F80A75">
        <w:rPr>
          <w:sz w:val="22"/>
          <w:szCs w:val="22"/>
        </w:rPr>
        <w:t>Thousand</w:t>
      </w:r>
      <w:r w:rsidRPr="00F80A75">
        <w:rPr>
          <w:sz w:val="22"/>
          <w:szCs w:val="22"/>
        </w:rPr>
        <w:t xml:space="preserve"> Oaks, CA: Sage Publications, Inc.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lastRenderedPageBreak/>
        <w:t>Peng, M. W. (2003). Institutional transitions and strategic choices.</w:t>
      </w:r>
      <w:r w:rsidRPr="00F80A75">
        <w:rPr>
          <w:i/>
          <w:iCs/>
          <w:sz w:val="22"/>
          <w:szCs w:val="22"/>
        </w:rPr>
        <w:t xml:space="preserve"> Academy of Management Review, 28</w:t>
      </w:r>
      <w:r w:rsidRPr="00F80A75">
        <w:rPr>
          <w:sz w:val="22"/>
          <w:szCs w:val="22"/>
        </w:rPr>
        <w:t xml:space="preserve">(2), 275-296.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Peng, M. W., &amp; Luo, Y. (2000). Managerial ties and firm performance in a transition economy: The nature of a micro-macro link.</w:t>
      </w:r>
      <w:r w:rsidRPr="00F80A75">
        <w:rPr>
          <w:i/>
          <w:iCs/>
          <w:sz w:val="22"/>
          <w:szCs w:val="22"/>
        </w:rPr>
        <w:t xml:space="preserve"> Academy of Management Journal, 43</w:t>
      </w:r>
      <w:r w:rsidRPr="00F80A75">
        <w:rPr>
          <w:sz w:val="22"/>
          <w:szCs w:val="22"/>
        </w:rPr>
        <w:t xml:space="preserve">(3), 486-501.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Peng, M. W., Tan, J., &amp; Tong, T. W. (2004). Ownership types and strategic groups in an emerging economy.</w:t>
      </w:r>
      <w:r w:rsidRPr="00F80A75">
        <w:rPr>
          <w:i/>
          <w:iCs/>
          <w:sz w:val="22"/>
          <w:szCs w:val="22"/>
        </w:rPr>
        <w:t xml:space="preserve"> Journal of Management Studies, 41</w:t>
      </w:r>
      <w:r w:rsidRPr="00F80A75">
        <w:rPr>
          <w:sz w:val="22"/>
          <w:szCs w:val="22"/>
        </w:rPr>
        <w:t xml:space="preserve">(7), 1105-1129.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 xml:space="preserve">Scott, W. R. (2001). </w:t>
      </w:r>
      <w:r w:rsidRPr="00F80A75">
        <w:rPr>
          <w:i/>
          <w:iCs/>
          <w:sz w:val="22"/>
          <w:szCs w:val="22"/>
        </w:rPr>
        <w:t>Institutions and organizations</w:t>
      </w:r>
      <w:r w:rsidRPr="00F80A75">
        <w:rPr>
          <w:sz w:val="22"/>
          <w:szCs w:val="22"/>
        </w:rPr>
        <w:t xml:space="preserve"> (2nd ed.). Thousand Oaks, Calif.: Sage Publications.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Starr, J. A., &amp; MacMillan, I. C. (1990). Resource cooptation via social contracting: Resource acquisition strategies for new ventures.</w:t>
      </w:r>
      <w:r w:rsidRPr="00F80A75">
        <w:rPr>
          <w:i/>
          <w:iCs/>
          <w:sz w:val="22"/>
          <w:szCs w:val="22"/>
        </w:rPr>
        <w:t xml:space="preserve"> Strategic Management Journal, 11</w:t>
      </w:r>
      <w:r w:rsidRPr="00F80A75">
        <w:rPr>
          <w:sz w:val="22"/>
          <w:szCs w:val="22"/>
        </w:rPr>
        <w:t xml:space="preserve">(, Special Issue: Corporate Entrepreneurship), 79-92.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 xml:space="preserve">Stinchcombe, A. L. (1965). Social structures and organizations. In J. G. March (Ed.), </w:t>
      </w:r>
      <w:r w:rsidRPr="00F80A75">
        <w:rPr>
          <w:i/>
          <w:iCs/>
          <w:sz w:val="22"/>
          <w:szCs w:val="22"/>
        </w:rPr>
        <w:t xml:space="preserve">Handbook of organizations. </w:t>
      </w:r>
      <w:r w:rsidRPr="00F80A75">
        <w:rPr>
          <w:sz w:val="22"/>
          <w:szCs w:val="22"/>
        </w:rPr>
        <w:t xml:space="preserve"> (pp. 142-193) Chicago, IL: Rand McNally, 1965.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Thornton, P. H. (1999). The sociology of entrepreneurship.</w:t>
      </w:r>
      <w:r w:rsidRPr="00F80A75">
        <w:rPr>
          <w:i/>
          <w:iCs/>
          <w:sz w:val="22"/>
          <w:szCs w:val="22"/>
        </w:rPr>
        <w:t xml:space="preserve"> Annual Review of Sociology, 25</w:t>
      </w:r>
      <w:r w:rsidRPr="00F80A75">
        <w:rPr>
          <w:sz w:val="22"/>
          <w:szCs w:val="22"/>
        </w:rPr>
        <w:t xml:space="preserve">(1), 19-46.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Uzzi, B. (1997). Social structure and competition in interfirm networks: The paradox of embeddedness.</w:t>
      </w:r>
      <w:r w:rsidRPr="00F80A75">
        <w:rPr>
          <w:i/>
          <w:iCs/>
          <w:sz w:val="22"/>
          <w:szCs w:val="22"/>
        </w:rPr>
        <w:t xml:space="preserve"> Administrative Science Quarterly, 42</w:t>
      </w:r>
      <w:r w:rsidRPr="00F80A75">
        <w:rPr>
          <w:sz w:val="22"/>
          <w:szCs w:val="22"/>
        </w:rPr>
        <w:t xml:space="preserve">(1), 35-67. </w:t>
      </w:r>
    </w:p>
    <w:p w:rsidR="00DB6CCB" w:rsidRPr="00DB6CCB" w:rsidRDefault="006766F8" w:rsidP="00453C4E">
      <w:pPr>
        <w:pStyle w:val="NormalWeb"/>
        <w:spacing w:before="0" w:beforeAutospacing="0" w:after="0" w:afterAutospacing="0" w:line="360" w:lineRule="exact"/>
        <w:ind w:left="446" w:hanging="446"/>
        <w:rPr>
          <w:sz w:val="22"/>
          <w:szCs w:val="22"/>
        </w:rPr>
      </w:pPr>
      <w:r w:rsidRPr="006766F8">
        <w:rPr>
          <w:sz w:val="22"/>
          <w:szCs w:val="22"/>
        </w:rPr>
        <w:t>von Friedrichs Grängsjö</w:t>
      </w:r>
      <w:r w:rsidR="00F80A75" w:rsidRPr="00F80A75">
        <w:rPr>
          <w:sz w:val="22"/>
          <w:szCs w:val="22"/>
        </w:rPr>
        <w:t xml:space="preserve">, </w:t>
      </w:r>
      <w:r w:rsidR="00C73C89">
        <w:rPr>
          <w:sz w:val="22"/>
          <w:szCs w:val="22"/>
        </w:rPr>
        <w:t>Y</w:t>
      </w:r>
      <w:r w:rsidR="00F80A75" w:rsidRPr="00F80A75">
        <w:rPr>
          <w:sz w:val="22"/>
          <w:szCs w:val="22"/>
        </w:rPr>
        <w:t xml:space="preserve"> &amp; Gummesson, E. (2006). Hotel networks and social capital in destination marketing.</w:t>
      </w:r>
      <w:r w:rsidR="00F80A75" w:rsidRPr="00F80A75">
        <w:rPr>
          <w:i/>
          <w:iCs/>
          <w:sz w:val="22"/>
          <w:szCs w:val="22"/>
        </w:rPr>
        <w:t xml:space="preserve"> International Journal of Service Industry Management, 17</w:t>
      </w:r>
      <w:r w:rsidR="00F80A75" w:rsidRPr="00F80A75">
        <w:rPr>
          <w:sz w:val="22"/>
          <w:szCs w:val="22"/>
        </w:rPr>
        <w:t xml:space="preserve">(1), 58-75.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 xml:space="preserve">Wasserman, S., &amp; Faust, K. (1994). </w:t>
      </w:r>
      <w:r w:rsidRPr="00F80A75">
        <w:rPr>
          <w:i/>
          <w:iCs/>
          <w:sz w:val="22"/>
          <w:szCs w:val="22"/>
        </w:rPr>
        <w:t>Social network analysis : Methods and applications</w:t>
      </w:r>
      <w:r w:rsidRPr="00F80A75">
        <w:rPr>
          <w:sz w:val="22"/>
          <w:szCs w:val="22"/>
        </w:rPr>
        <w:t xml:space="preserve"> Cambridge [England] ; New York : Cambridge University Press.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Yin, R. K.</w:t>
      </w:r>
      <w:r w:rsidR="005D3B19">
        <w:rPr>
          <w:sz w:val="22"/>
          <w:szCs w:val="22"/>
        </w:rPr>
        <w:t xml:space="preserve"> (2003).</w:t>
      </w:r>
      <w:r w:rsidRPr="00F80A75">
        <w:rPr>
          <w:sz w:val="22"/>
          <w:szCs w:val="22"/>
        </w:rPr>
        <w:t xml:space="preserve"> </w:t>
      </w:r>
      <w:r w:rsidRPr="00F80A75">
        <w:rPr>
          <w:i/>
          <w:iCs/>
          <w:sz w:val="22"/>
          <w:szCs w:val="22"/>
        </w:rPr>
        <w:t xml:space="preserve">Case study </w:t>
      </w:r>
      <w:r w:rsidR="00AD1EB8" w:rsidRPr="00F80A75">
        <w:rPr>
          <w:i/>
          <w:iCs/>
          <w:sz w:val="22"/>
          <w:szCs w:val="22"/>
        </w:rPr>
        <w:t>research:</w:t>
      </w:r>
      <w:r w:rsidRPr="00F80A75">
        <w:rPr>
          <w:i/>
          <w:iCs/>
          <w:sz w:val="22"/>
          <w:szCs w:val="22"/>
        </w:rPr>
        <w:t xml:space="preserve"> Design and methods</w:t>
      </w:r>
      <w:r w:rsidRPr="00F80A75">
        <w:rPr>
          <w:sz w:val="22"/>
          <w:szCs w:val="22"/>
        </w:rPr>
        <w:t xml:space="preserve"> (3rd ed. ) Thousand Oaks, Calif. : Sage Publications. </w:t>
      </w:r>
    </w:p>
    <w:p w:rsidR="001F548A" w:rsidRPr="001F548A" w:rsidRDefault="001F548A" w:rsidP="001F548A">
      <w:pPr>
        <w:pStyle w:val="NormalWeb"/>
        <w:spacing w:before="0" w:beforeAutospacing="0" w:after="0" w:afterAutospacing="0" w:line="360" w:lineRule="exact"/>
        <w:ind w:left="446" w:hanging="446"/>
        <w:rPr>
          <w:sz w:val="22"/>
          <w:szCs w:val="22"/>
        </w:rPr>
      </w:pPr>
      <w:r w:rsidRPr="001F548A">
        <w:rPr>
          <w:sz w:val="22"/>
          <w:szCs w:val="22"/>
        </w:rPr>
        <w:t xml:space="preserve">Yli-Renko, H., Autio, E., &amp; Sapienza, H. J. (2001). Social capital, knowledge acquisition, and knowledge exploitation in young technology-based firms. </w:t>
      </w:r>
      <w:r w:rsidRPr="001F548A">
        <w:rPr>
          <w:i/>
          <w:sz w:val="22"/>
          <w:szCs w:val="22"/>
        </w:rPr>
        <w:t>Strategic Management Journal</w:t>
      </w:r>
      <w:r w:rsidRPr="001F548A">
        <w:rPr>
          <w:sz w:val="22"/>
          <w:szCs w:val="22"/>
        </w:rPr>
        <w:t xml:space="preserve">, 22(6), 587. </w:t>
      </w:r>
    </w:p>
    <w:p w:rsidR="001F548A" w:rsidRPr="001F548A" w:rsidRDefault="001F548A" w:rsidP="001F548A">
      <w:pPr>
        <w:pStyle w:val="NormalWeb"/>
        <w:spacing w:before="0" w:beforeAutospacing="0" w:after="0" w:afterAutospacing="0" w:line="360" w:lineRule="exact"/>
        <w:ind w:left="446" w:hanging="446"/>
        <w:rPr>
          <w:sz w:val="22"/>
          <w:szCs w:val="22"/>
        </w:rPr>
      </w:pPr>
      <w:r w:rsidRPr="001F548A">
        <w:rPr>
          <w:sz w:val="22"/>
          <w:szCs w:val="22"/>
        </w:rPr>
        <w:t xml:space="preserve">Zahra, S. A. (1996). Technology strategy and new venture performance: A study of corporate-sponsored and independent biotechnology ventures. </w:t>
      </w:r>
      <w:r w:rsidRPr="001F548A">
        <w:rPr>
          <w:i/>
          <w:sz w:val="22"/>
          <w:szCs w:val="22"/>
        </w:rPr>
        <w:t>Journal of Business Venturing</w:t>
      </w:r>
      <w:r w:rsidRPr="001F548A">
        <w:rPr>
          <w:sz w:val="22"/>
          <w:szCs w:val="22"/>
        </w:rPr>
        <w:t xml:space="preserve">, 11(4), 289-321. </w:t>
      </w:r>
    </w:p>
    <w:p w:rsidR="001F548A" w:rsidRPr="001F548A" w:rsidRDefault="001F548A" w:rsidP="001F548A">
      <w:pPr>
        <w:pStyle w:val="NormalWeb"/>
        <w:spacing w:before="0" w:beforeAutospacing="0" w:after="0" w:afterAutospacing="0" w:line="360" w:lineRule="exact"/>
        <w:ind w:left="446" w:hanging="446"/>
        <w:rPr>
          <w:sz w:val="22"/>
          <w:szCs w:val="22"/>
        </w:rPr>
      </w:pPr>
      <w:r w:rsidRPr="001F548A">
        <w:rPr>
          <w:sz w:val="22"/>
          <w:szCs w:val="22"/>
        </w:rPr>
        <w:t xml:space="preserve">Zahra, S. A., Ireland, R. D., &amp; Hitt, M. A. (2000). International expansion by new venture firms: International diversity, mode of market entry, technological learning, and performance. </w:t>
      </w:r>
      <w:r w:rsidRPr="001F548A">
        <w:rPr>
          <w:i/>
          <w:sz w:val="22"/>
          <w:szCs w:val="22"/>
        </w:rPr>
        <w:t>Academy of Management Journal</w:t>
      </w:r>
      <w:r w:rsidRPr="001F548A">
        <w:rPr>
          <w:sz w:val="22"/>
          <w:szCs w:val="22"/>
        </w:rPr>
        <w:t xml:space="preserve">, 43(5), 925-950. </w:t>
      </w:r>
    </w:p>
    <w:p w:rsidR="00DB6CCB" w:rsidRPr="00DB6CCB" w:rsidRDefault="00F80A75" w:rsidP="00453C4E">
      <w:pPr>
        <w:pStyle w:val="NormalWeb"/>
        <w:spacing w:before="0" w:beforeAutospacing="0" w:after="0" w:afterAutospacing="0" w:line="360" w:lineRule="exact"/>
        <w:ind w:left="446" w:hanging="446"/>
        <w:rPr>
          <w:sz w:val="22"/>
          <w:szCs w:val="22"/>
        </w:rPr>
      </w:pPr>
      <w:r w:rsidRPr="00F80A75">
        <w:rPr>
          <w:sz w:val="22"/>
          <w:szCs w:val="22"/>
        </w:rPr>
        <w:t>Zhang, J., Cai, L. A., &amp; Kavanaugh, R. R. (2008). Dimensions in building brand experience for economy hotels--A case of emerging market.</w:t>
      </w:r>
      <w:r w:rsidRPr="00F80A75">
        <w:rPr>
          <w:i/>
          <w:iCs/>
          <w:sz w:val="22"/>
          <w:szCs w:val="22"/>
        </w:rPr>
        <w:t xml:space="preserve"> Journal of China Tourism Research, 4</w:t>
      </w:r>
      <w:r w:rsidRPr="00F80A75">
        <w:rPr>
          <w:sz w:val="22"/>
          <w:szCs w:val="22"/>
        </w:rPr>
        <w:t xml:space="preserve">(1), 61-77. </w:t>
      </w:r>
    </w:p>
    <w:p w:rsidR="001F548A" w:rsidRPr="001F548A" w:rsidRDefault="001F548A" w:rsidP="001F548A">
      <w:pPr>
        <w:pStyle w:val="NormalWeb"/>
        <w:spacing w:before="0" w:beforeAutospacing="0" w:after="0" w:afterAutospacing="0" w:line="360" w:lineRule="exact"/>
        <w:ind w:left="446" w:hanging="446"/>
        <w:rPr>
          <w:sz w:val="22"/>
          <w:szCs w:val="22"/>
        </w:rPr>
      </w:pPr>
      <w:r w:rsidRPr="001F548A">
        <w:rPr>
          <w:sz w:val="22"/>
          <w:szCs w:val="22"/>
        </w:rPr>
        <w:t xml:space="preserve">Zhang, Y., &amp; Li, H. (2010). Innovation search of new ventures in a technology cluster: The role of ties with service intermediaries. </w:t>
      </w:r>
      <w:r w:rsidRPr="001F548A">
        <w:rPr>
          <w:i/>
          <w:sz w:val="22"/>
          <w:szCs w:val="22"/>
        </w:rPr>
        <w:t>Strategic Management Journal</w:t>
      </w:r>
      <w:r w:rsidRPr="001F548A">
        <w:rPr>
          <w:sz w:val="22"/>
          <w:szCs w:val="22"/>
        </w:rPr>
        <w:t xml:space="preserve">, 31(1), 88-109. </w:t>
      </w:r>
    </w:p>
    <w:p w:rsidR="00DB6CCB" w:rsidRPr="00DB6CCB" w:rsidRDefault="00DB6CCB" w:rsidP="001D5793">
      <w:pPr>
        <w:rPr>
          <w:rFonts w:ascii="Times New Roman" w:hAnsi="Times New Roman" w:cs="Times New Roman"/>
        </w:rPr>
      </w:pPr>
    </w:p>
    <w:sectPr w:rsidR="00DB6CCB" w:rsidRPr="00DB6CCB" w:rsidSect="00DB6CCB">
      <w:footerReference w:type="default" r:id="rId8"/>
      <w:pgSz w:w="12240" w:h="15840" w:code="1"/>
      <w:pgMar w:top="1440" w:right="1440" w:bottom="1440" w:left="1440" w:header="720" w:footer="720" w:gutter="0"/>
      <w:pgNumType w:start="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5116" w:rsidRDefault="00D65116" w:rsidP="00685EC1">
      <w:pPr>
        <w:spacing w:after="0" w:line="240" w:lineRule="auto"/>
        <w:rPr>
          <w:rFonts w:cs="Times New Roman"/>
        </w:rPr>
      </w:pPr>
      <w:r>
        <w:rPr>
          <w:rFonts w:cs="Times New Roman"/>
        </w:rPr>
        <w:separator/>
      </w:r>
    </w:p>
  </w:endnote>
  <w:endnote w:type="continuationSeparator" w:id="0">
    <w:p w:rsidR="00D65116" w:rsidRDefault="00D65116" w:rsidP="00685EC1">
      <w:pPr>
        <w:spacing w:after="0" w:line="240" w:lineRule="auto"/>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S PGothic">
    <w:panose1 w:val="020B0600070205080204"/>
    <w:charset w:val="80"/>
    <w:family w:val="swiss"/>
    <w:pitch w:val="variable"/>
    <w:sig w:usb0="A00002BF" w:usb1="68C7FCFB" w:usb2="00000010" w:usb3="00000000" w:csb0="0002009F" w:csb1="00000000"/>
  </w:font>
  <w:font w:name="Calibri">
    <w:panose1 w:val="020F0502020204030204"/>
    <w:charset w:val="00"/>
    <w:family w:val="swiss"/>
    <w:pitch w:val="variable"/>
    <w:sig w:usb0="A00002EF" w:usb1="4000207B" w:usb2="00000000" w:usb3="00000000" w:csb0="0000009F" w:csb1="00000000"/>
  </w:font>
  <w:font w:name="SimSun">
    <w:altName w:val="宋体"/>
    <w:panose1 w:val="02010600030101010101"/>
    <w:charset w:val="86"/>
    <w:family w:val="auto"/>
    <w:pitch w:val="variable"/>
    <w:sig w:usb0="00000003" w:usb1="080E0000" w:usb2="00000010" w:usb3="00000000" w:csb0="00040001" w:csb1="00000000"/>
  </w:font>
  <w:font w:name="PMingLiU">
    <w:altName w:val="新細明體"/>
    <w:panose1 w:val="02020300000000000000"/>
    <w:charset w:val="88"/>
    <w:family w:val="roman"/>
    <w:pitch w:val="variable"/>
    <w:sig w:usb0="00000003" w:usb1="080E0000" w:usb2="00000016" w:usb3="00000000" w:csb0="00100001" w:csb1="00000000"/>
  </w:font>
  <w:font w:name="Times">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CCB" w:rsidRDefault="007A7C82">
    <w:pPr>
      <w:pStyle w:val="Footer"/>
      <w:jc w:val="center"/>
      <w:rPr>
        <w:rFonts w:cs="Times New Roman"/>
      </w:rPr>
    </w:pPr>
    <w:fldSimple w:instr=" PAGE   \* MERGEFORMAT ">
      <w:r w:rsidR="00F20ECB">
        <w:rPr>
          <w:noProof/>
        </w:rPr>
        <w:t>1</w:t>
      </w:r>
    </w:fldSimple>
  </w:p>
  <w:p w:rsidR="00DB6CCB" w:rsidRDefault="00DB6CCB">
    <w:pPr>
      <w:pStyle w:val="Footer"/>
      <w:rPr>
        <w:rFonts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5116" w:rsidRDefault="00D65116" w:rsidP="00685EC1">
      <w:pPr>
        <w:spacing w:after="0" w:line="240" w:lineRule="auto"/>
        <w:rPr>
          <w:rFonts w:cs="Times New Roman"/>
        </w:rPr>
      </w:pPr>
      <w:r>
        <w:rPr>
          <w:rFonts w:cs="Times New Roman"/>
        </w:rPr>
        <w:separator/>
      </w:r>
    </w:p>
  </w:footnote>
  <w:footnote w:type="continuationSeparator" w:id="0">
    <w:p w:rsidR="00D65116" w:rsidRDefault="00D65116" w:rsidP="00685EC1">
      <w:pPr>
        <w:spacing w:after="0" w:line="240" w:lineRule="auto"/>
        <w:rPr>
          <w:rFonts w:cs="Times New Roman"/>
        </w:rPr>
      </w:pPr>
      <w:r>
        <w:rPr>
          <w:rFonts w:cs="Times New Roman"/>
        </w:rP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C5B99"/>
    <w:multiLevelType w:val="hybridMultilevel"/>
    <w:tmpl w:val="EC0E774E"/>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2BBD2A58"/>
    <w:multiLevelType w:val="hybridMultilevel"/>
    <w:tmpl w:val="597C52C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nsid w:val="37FF6107"/>
    <w:multiLevelType w:val="hybridMultilevel"/>
    <w:tmpl w:val="BE28957A"/>
    <w:lvl w:ilvl="0" w:tplc="DF182146">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3">
    <w:nsid w:val="38152ACD"/>
    <w:multiLevelType w:val="hybridMultilevel"/>
    <w:tmpl w:val="EC0E774E"/>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39A76F6D"/>
    <w:multiLevelType w:val="hybridMultilevel"/>
    <w:tmpl w:val="D3504BE2"/>
    <w:lvl w:ilvl="0" w:tplc="0409000F">
      <w:start w:val="1"/>
      <w:numFmt w:val="decimal"/>
      <w:lvlText w:val="%1."/>
      <w:lvlJc w:val="left"/>
      <w:pPr>
        <w:tabs>
          <w:tab w:val="num" w:pos="1440"/>
        </w:tabs>
        <w:ind w:left="1440" w:hanging="360"/>
      </w:pPr>
    </w:lvl>
    <w:lvl w:ilvl="1" w:tplc="04090019">
      <w:start w:val="1"/>
      <w:numFmt w:val="lowerLetter"/>
      <w:lvlText w:val="%2."/>
      <w:lvlJc w:val="left"/>
      <w:pPr>
        <w:tabs>
          <w:tab w:val="num" w:pos="2160"/>
        </w:tabs>
        <w:ind w:left="2160" w:hanging="360"/>
      </w:pPr>
    </w:lvl>
    <w:lvl w:ilvl="2" w:tplc="0409001B">
      <w:start w:val="1"/>
      <w:numFmt w:val="lowerRoman"/>
      <w:lvlText w:val="%3."/>
      <w:lvlJc w:val="right"/>
      <w:pPr>
        <w:tabs>
          <w:tab w:val="num" w:pos="2880"/>
        </w:tabs>
        <w:ind w:left="2880" w:hanging="180"/>
      </w:pPr>
    </w:lvl>
    <w:lvl w:ilvl="3" w:tplc="0409000F">
      <w:start w:val="1"/>
      <w:numFmt w:val="decimal"/>
      <w:lvlText w:val="%4."/>
      <w:lvlJc w:val="left"/>
      <w:pPr>
        <w:tabs>
          <w:tab w:val="num" w:pos="3600"/>
        </w:tabs>
        <w:ind w:left="3600" w:hanging="360"/>
      </w:pPr>
    </w:lvl>
    <w:lvl w:ilvl="4" w:tplc="04090019">
      <w:start w:val="1"/>
      <w:numFmt w:val="lowerLetter"/>
      <w:lvlText w:val="%5."/>
      <w:lvlJc w:val="left"/>
      <w:pPr>
        <w:tabs>
          <w:tab w:val="num" w:pos="4320"/>
        </w:tabs>
        <w:ind w:left="4320" w:hanging="360"/>
      </w:pPr>
    </w:lvl>
    <w:lvl w:ilvl="5" w:tplc="0409001B">
      <w:start w:val="1"/>
      <w:numFmt w:val="lowerRoman"/>
      <w:lvlText w:val="%6."/>
      <w:lvlJc w:val="right"/>
      <w:pPr>
        <w:tabs>
          <w:tab w:val="num" w:pos="5040"/>
        </w:tabs>
        <w:ind w:left="5040" w:hanging="180"/>
      </w:pPr>
    </w:lvl>
    <w:lvl w:ilvl="6" w:tplc="0409000F">
      <w:start w:val="1"/>
      <w:numFmt w:val="decimal"/>
      <w:lvlText w:val="%7."/>
      <w:lvlJc w:val="left"/>
      <w:pPr>
        <w:tabs>
          <w:tab w:val="num" w:pos="5760"/>
        </w:tabs>
        <w:ind w:left="5760" w:hanging="360"/>
      </w:pPr>
    </w:lvl>
    <w:lvl w:ilvl="7" w:tplc="04090019">
      <w:start w:val="1"/>
      <w:numFmt w:val="lowerLetter"/>
      <w:lvlText w:val="%8."/>
      <w:lvlJc w:val="left"/>
      <w:pPr>
        <w:tabs>
          <w:tab w:val="num" w:pos="6480"/>
        </w:tabs>
        <w:ind w:left="6480" w:hanging="360"/>
      </w:pPr>
    </w:lvl>
    <w:lvl w:ilvl="8" w:tplc="0409001B">
      <w:start w:val="1"/>
      <w:numFmt w:val="lowerRoman"/>
      <w:lvlText w:val="%9."/>
      <w:lvlJc w:val="right"/>
      <w:pPr>
        <w:tabs>
          <w:tab w:val="num" w:pos="7200"/>
        </w:tabs>
        <w:ind w:left="7200" w:hanging="180"/>
      </w:pPr>
    </w:lvl>
  </w:abstractNum>
  <w:abstractNum w:abstractNumId="5">
    <w:nsid w:val="51F90D89"/>
    <w:multiLevelType w:val="hybridMultilevel"/>
    <w:tmpl w:val="CE529506"/>
    <w:lvl w:ilvl="0" w:tplc="933E27E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54CD0A08"/>
    <w:multiLevelType w:val="hybridMultilevel"/>
    <w:tmpl w:val="C540B940"/>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7">
    <w:nsid w:val="6B957B4D"/>
    <w:multiLevelType w:val="hybridMultilevel"/>
    <w:tmpl w:val="8E167CDC"/>
    <w:lvl w:ilvl="0" w:tplc="0409000F">
      <w:start w:val="1"/>
      <w:numFmt w:val="decimal"/>
      <w:lvlText w:val="%1."/>
      <w:lvlJc w:val="left"/>
      <w:pPr>
        <w:tabs>
          <w:tab w:val="num" w:pos="720"/>
        </w:tabs>
        <w:ind w:left="720" w:hanging="360"/>
      </w:pPr>
      <w:rPr>
        <w:rFonts w:hint="default"/>
      </w:rPr>
    </w:lvl>
    <w:lvl w:ilvl="1" w:tplc="6EC05E56">
      <w:start w:val="1"/>
      <w:numFmt w:val="decimal"/>
      <w:lvlText w:val="(%2)"/>
      <w:lvlJc w:val="left"/>
      <w:pPr>
        <w:tabs>
          <w:tab w:val="num" w:pos="1440"/>
        </w:tabs>
        <w:ind w:left="1440" w:hanging="360"/>
      </w:pPr>
      <w:rPr>
        <w:rFonts w:eastAsia="MS PGothic"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2"/>
  </w:num>
  <w:num w:numId="2">
    <w:abstractNumId w:val="0"/>
  </w:num>
  <w:num w:numId="3">
    <w:abstractNumId w:val="1"/>
  </w:num>
  <w:num w:numId="4">
    <w:abstractNumId w:val="5"/>
  </w:num>
  <w:num w:numId="5">
    <w:abstractNumId w:val="6"/>
  </w:num>
  <w:num w:numId="6">
    <w:abstractNumId w:val="7"/>
  </w:num>
  <w:num w:numId="7">
    <w:abstractNumId w:val="3"/>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useFELayout/>
  </w:compat>
  <w:rsids>
    <w:rsidRoot w:val="00685EC1"/>
    <w:rsid w:val="00016DAE"/>
    <w:rsid w:val="00021A57"/>
    <w:rsid w:val="00034843"/>
    <w:rsid w:val="000357E6"/>
    <w:rsid w:val="00042493"/>
    <w:rsid w:val="00051AC6"/>
    <w:rsid w:val="000672FA"/>
    <w:rsid w:val="00070C04"/>
    <w:rsid w:val="0007113F"/>
    <w:rsid w:val="000A56A1"/>
    <w:rsid w:val="000B1DEB"/>
    <w:rsid w:val="000C6917"/>
    <w:rsid w:val="000E0771"/>
    <w:rsid w:val="00105FCE"/>
    <w:rsid w:val="00111BA5"/>
    <w:rsid w:val="00131ED6"/>
    <w:rsid w:val="0013212F"/>
    <w:rsid w:val="001653CF"/>
    <w:rsid w:val="0017422D"/>
    <w:rsid w:val="001956A1"/>
    <w:rsid w:val="001B3ADA"/>
    <w:rsid w:val="001C405A"/>
    <w:rsid w:val="001D5793"/>
    <w:rsid w:val="001E7AB8"/>
    <w:rsid w:val="001F548A"/>
    <w:rsid w:val="00201A78"/>
    <w:rsid w:val="00205D87"/>
    <w:rsid w:val="00217B61"/>
    <w:rsid w:val="00221328"/>
    <w:rsid w:val="00221766"/>
    <w:rsid w:val="00240CF7"/>
    <w:rsid w:val="002427B5"/>
    <w:rsid w:val="00253812"/>
    <w:rsid w:val="002744DE"/>
    <w:rsid w:val="00291454"/>
    <w:rsid w:val="002A4C9D"/>
    <w:rsid w:val="002B12B4"/>
    <w:rsid w:val="002D2C7D"/>
    <w:rsid w:val="002F17AD"/>
    <w:rsid w:val="00304054"/>
    <w:rsid w:val="00307800"/>
    <w:rsid w:val="00317D2B"/>
    <w:rsid w:val="00330BDD"/>
    <w:rsid w:val="00331703"/>
    <w:rsid w:val="003354FF"/>
    <w:rsid w:val="0034755C"/>
    <w:rsid w:val="00350ACA"/>
    <w:rsid w:val="00353367"/>
    <w:rsid w:val="00353BB9"/>
    <w:rsid w:val="00366FCE"/>
    <w:rsid w:val="0037166E"/>
    <w:rsid w:val="00381D94"/>
    <w:rsid w:val="00382ACD"/>
    <w:rsid w:val="003A2237"/>
    <w:rsid w:val="003C224A"/>
    <w:rsid w:val="003C35F7"/>
    <w:rsid w:val="003E64EF"/>
    <w:rsid w:val="00453C4E"/>
    <w:rsid w:val="004752A9"/>
    <w:rsid w:val="00490CFA"/>
    <w:rsid w:val="00494D0D"/>
    <w:rsid w:val="004B6B70"/>
    <w:rsid w:val="004B72E8"/>
    <w:rsid w:val="004C41FF"/>
    <w:rsid w:val="00504236"/>
    <w:rsid w:val="005064F6"/>
    <w:rsid w:val="0050742A"/>
    <w:rsid w:val="00524E55"/>
    <w:rsid w:val="005333A5"/>
    <w:rsid w:val="00534995"/>
    <w:rsid w:val="00535CE2"/>
    <w:rsid w:val="00547938"/>
    <w:rsid w:val="00555722"/>
    <w:rsid w:val="00565009"/>
    <w:rsid w:val="005749F3"/>
    <w:rsid w:val="00576235"/>
    <w:rsid w:val="005A5FAD"/>
    <w:rsid w:val="005B3767"/>
    <w:rsid w:val="005B5CEC"/>
    <w:rsid w:val="005C0E61"/>
    <w:rsid w:val="005C359C"/>
    <w:rsid w:val="005D08CE"/>
    <w:rsid w:val="005D3B19"/>
    <w:rsid w:val="005D6FD1"/>
    <w:rsid w:val="005F02B0"/>
    <w:rsid w:val="006130D5"/>
    <w:rsid w:val="00621273"/>
    <w:rsid w:val="0062746B"/>
    <w:rsid w:val="00636287"/>
    <w:rsid w:val="00646913"/>
    <w:rsid w:val="006570C2"/>
    <w:rsid w:val="00660C03"/>
    <w:rsid w:val="00663634"/>
    <w:rsid w:val="0066618A"/>
    <w:rsid w:val="006719C7"/>
    <w:rsid w:val="006766F8"/>
    <w:rsid w:val="00682D22"/>
    <w:rsid w:val="00685EC1"/>
    <w:rsid w:val="006B1D51"/>
    <w:rsid w:val="006C4019"/>
    <w:rsid w:val="006E44E0"/>
    <w:rsid w:val="006F4165"/>
    <w:rsid w:val="006F6598"/>
    <w:rsid w:val="006F6B7C"/>
    <w:rsid w:val="00710BB5"/>
    <w:rsid w:val="00714707"/>
    <w:rsid w:val="0074637A"/>
    <w:rsid w:val="0077625B"/>
    <w:rsid w:val="00796561"/>
    <w:rsid w:val="007A077E"/>
    <w:rsid w:val="007A26F4"/>
    <w:rsid w:val="007A7C82"/>
    <w:rsid w:val="007D3162"/>
    <w:rsid w:val="0080004A"/>
    <w:rsid w:val="00825A30"/>
    <w:rsid w:val="008317D8"/>
    <w:rsid w:val="0083563A"/>
    <w:rsid w:val="00840BEF"/>
    <w:rsid w:val="00860C5E"/>
    <w:rsid w:val="0087536C"/>
    <w:rsid w:val="008944A4"/>
    <w:rsid w:val="008A1A2A"/>
    <w:rsid w:val="008A4C1A"/>
    <w:rsid w:val="008A665D"/>
    <w:rsid w:val="008A7214"/>
    <w:rsid w:val="008C71A3"/>
    <w:rsid w:val="00902B29"/>
    <w:rsid w:val="00907E42"/>
    <w:rsid w:val="00923D01"/>
    <w:rsid w:val="0094745E"/>
    <w:rsid w:val="0099098F"/>
    <w:rsid w:val="00992056"/>
    <w:rsid w:val="009A7AA0"/>
    <w:rsid w:val="009E66A9"/>
    <w:rsid w:val="009F4D6C"/>
    <w:rsid w:val="00A16F33"/>
    <w:rsid w:val="00A1718B"/>
    <w:rsid w:val="00A41DDD"/>
    <w:rsid w:val="00A427B4"/>
    <w:rsid w:val="00A43BDB"/>
    <w:rsid w:val="00A54B28"/>
    <w:rsid w:val="00A733E0"/>
    <w:rsid w:val="00A91AD9"/>
    <w:rsid w:val="00A97785"/>
    <w:rsid w:val="00AA0E3A"/>
    <w:rsid w:val="00AD1EB8"/>
    <w:rsid w:val="00AF27AA"/>
    <w:rsid w:val="00AF3E19"/>
    <w:rsid w:val="00B07AB4"/>
    <w:rsid w:val="00B2048D"/>
    <w:rsid w:val="00B263EC"/>
    <w:rsid w:val="00B30F6C"/>
    <w:rsid w:val="00B33881"/>
    <w:rsid w:val="00B6712C"/>
    <w:rsid w:val="00B70DF5"/>
    <w:rsid w:val="00BB1E7A"/>
    <w:rsid w:val="00BB3DD5"/>
    <w:rsid w:val="00BC26D6"/>
    <w:rsid w:val="00BD44F8"/>
    <w:rsid w:val="00BE1A00"/>
    <w:rsid w:val="00C02A9A"/>
    <w:rsid w:val="00C04653"/>
    <w:rsid w:val="00C047BA"/>
    <w:rsid w:val="00C14A7C"/>
    <w:rsid w:val="00C25074"/>
    <w:rsid w:val="00C354EB"/>
    <w:rsid w:val="00C46FEF"/>
    <w:rsid w:val="00C6333A"/>
    <w:rsid w:val="00C70B74"/>
    <w:rsid w:val="00C73C89"/>
    <w:rsid w:val="00C910B8"/>
    <w:rsid w:val="00CB28D5"/>
    <w:rsid w:val="00CE5C62"/>
    <w:rsid w:val="00CF1CD3"/>
    <w:rsid w:val="00CF4031"/>
    <w:rsid w:val="00D32DAC"/>
    <w:rsid w:val="00D607C7"/>
    <w:rsid w:val="00D65116"/>
    <w:rsid w:val="00D71004"/>
    <w:rsid w:val="00DA2930"/>
    <w:rsid w:val="00DA4A20"/>
    <w:rsid w:val="00DB6CCB"/>
    <w:rsid w:val="00DC51FF"/>
    <w:rsid w:val="00DC7D8A"/>
    <w:rsid w:val="00DD5704"/>
    <w:rsid w:val="00E006AB"/>
    <w:rsid w:val="00E0209B"/>
    <w:rsid w:val="00E07336"/>
    <w:rsid w:val="00E109FA"/>
    <w:rsid w:val="00E1444A"/>
    <w:rsid w:val="00E14E86"/>
    <w:rsid w:val="00E40AC8"/>
    <w:rsid w:val="00E527C2"/>
    <w:rsid w:val="00E53B51"/>
    <w:rsid w:val="00E53C04"/>
    <w:rsid w:val="00E56C84"/>
    <w:rsid w:val="00E574B7"/>
    <w:rsid w:val="00E61ED5"/>
    <w:rsid w:val="00ED7E73"/>
    <w:rsid w:val="00EE1FB3"/>
    <w:rsid w:val="00F02D04"/>
    <w:rsid w:val="00F1585B"/>
    <w:rsid w:val="00F160B7"/>
    <w:rsid w:val="00F20ECB"/>
    <w:rsid w:val="00F273C6"/>
    <w:rsid w:val="00F65858"/>
    <w:rsid w:val="00F71915"/>
    <w:rsid w:val="00F80A75"/>
    <w:rsid w:val="00FA4A64"/>
    <w:rsid w:val="00FA7E69"/>
    <w:rsid w:val="00FB7FE9"/>
    <w:rsid w:val="00FD511F"/>
    <w:rsid w:val="00FF3B8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SimSun" w:hAnsi="Calibri" w:cs="Times New Roman"/>
        <w:sz w:val="22"/>
        <w:szCs w:val="22"/>
        <w:lang w:val="en-US" w:eastAsia="zh-TW"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5EC1"/>
    <w:pPr>
      <w:spacing w:after="200" w:line="276" w:lineRule="auto"/>
    </w:pPr>
    <w:rPr>
      <w:rFonts w:cs="Calibri"/>
      <w:lang w:eastAsia="zh-CN"/>
    </w:rPr>
  </w:style>
  <w:style w:type="paragraph" w:styleId="Heading4">
    <w:name w:val="heading 4"/>
    <w:basedOn w:val="Normal"/>
    <w:next w:val="Normal"/>
    <w:link w:val="Heading4Char"/>
    <w:uiPriority w:val="99"/>
    <w:qFormat/>
    <w:rsid w:val="00685EC1"/>
    <w:pPr>
      <w:keepNext/>
      <w:autoSpaceDE w:val="0"/>
      <w:autoSpaceDN w:val="0"/>
      <w:spacing w:before="240" w:after="60" w:line="240" w:lineRule="auto"/>
      <w:outlineLvl w:val="3"/>
    </w:pPr>
    <w:rPr>
      <w:rFonts w:ascii="Times New Roman" w:eastAsia="PMingLiU" w:hAnsi="Times New Roman" w:cs="Times New Roman"/>
      <w:b/>
      <w:bCs/>
      <w:sz w:val="28"/>
      <w:szCs w:val="28"/>
      <w:lang w:eastAsia="zh-TW"/>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9"/>
    <w:locked/>
    <w:rsid w:val="00685EC1"/>
    <w:rPr>
      <w:rFonts w:ascii="Times New Roman" w:eastAsia="PMingLiU" w:hAnsi="Times New Roman" w:cs="Times New Roman"/>
      <w:b/>
      <w:bCs/>
      <w:sz w:val="28"/>
      <w:szCs w:val="28"/>
      <w:lang w:eastAsia="zh-TW"/>
    </w:rPr>
  </w:style>
  <w:style w:type="paragraph" w:styleId="Title">
    <w:name w:val="Title"/>
    <w:basedOn w:val="Normal"/>
    <w:link w:val="TitleChar"/>
    <w:uiPriority w:val="99"/>
    <w:qFormat/>
    <w:rsid w:val="00685EC1"/>
    <w:pPr>
      <w:spacing w:after="0" w:line="240" w:lineRule="auto"/>
      <w:jc w:val="center"/>
    </w:pPr>
    <w:rPr>
      <w:rFonts w:ascii="Times New Roman" w:hAnsi="Times New Roman" w:cs="Times New Roman"/>
      <w:b/>
      <w:bCs/>
      <w:sz w:val="24"/>
      <w:szCs w:val="24"/>
      <w:lang w:eastAsia="en-US"/>
    </w:rPr>
  </w:style>
  <w:style w:type="character" w:customStyle="1" w:styleId="TitleChar">
    <w:name w:val="Title Char"/>
    <w:basedOn w:val="DefaultParagraphFont"/>
    <w:link w:val="Title"/>
    <w:uiPriority w:val="99"/>
    <w:locked/>
    <w:rsid w:val="00685EC1"/>
    <w:rPr>
      <w:rFonts w:ascii="Times New Roman" w:hAnsi="Times New Roman" w:cs="Times New Roman"/>
      <w:b/>
      <w:bCs/>
      <w:sz w:val="20"/>
      <w:szCs w:val="20"/>
      <w:lang w:eastAsia="en-US"/>
    </w:rPr>
  </w:style>
  <w:style w:type="table" w:styleId="TableGrid">
    <w:name w:val="Table Grid"/>
    <w:basedOn w:val="TableNormal"/>
    <w:uiPriority w:val="99"/>
    <w:rsid w:val="00685EC1"/>
    <w:rPr>
      <w:rFonts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question">
    <w:name w:val="question"/>
    <w:basedOn w:val="Normal"/>
    <w:uiPriority w:val="99"/>
    <w:rsid w:val="00685EC1"/>
    <w:pPr>
      <w:autoSpaceDE w:val="0"/>
      <w:autoSpaceDN w:val="0"/>
      <w:spacing w:after="0" w:line="240" w:lineRule="auto"/>
      <w:ind w:left="288" w:hanging="274"/>
    </w:pPr>
    <w:rPr>
      <w:rFonts w:ascii="Times" w:hAnsi="Times" w:cs="Times"/>
      <w:b/>
      <w:bCs/>
      <w:sz w:val="20"/>
      <w:szCs w:val="20"/>
      <w:lang w:val="en-AU" w:eastAsia="en-US"/>
    </w:rPr>
  </w:style>
  <w:style w:type="paragraph" w:styleId="Header">
    <w:name w:val="header"/>
    <w:basedOn w:val="Normal"/>
    <w:link w:val="HeaderChar"/>
    <w:uiPriority w:val="99"/>
    <w:semiHidden/>
    <w:rsid w:val="00685EC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685EC1"/>
  </w:style>
  <w:style w:type="paragraph" w:styleId="Footer">
    <w:name w:val="footer"/>
    <w:basedOn w:val="Normal"/>
    <w:link w:val="FooterChar"/>
    <w:uiPriority w:val="99"/>
    <w:rsid w:val="00685EC1"/>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685EC1"/>
  </w:style>
  <w:style w:type="paragraph" w:styleId="ListParagraph">
    <w:name w:val="List Paragraph"/>
    <w:basedOn w:val="Normal"/>
    <w:uiPriority w:val="99"/>
    <w:qFormat/>
    <w:rsid w:val="00685EC1"/>
    <w:pPr>
      <w:ind w:left="720"/>
    </w:pPr>
  </w:style>
  <w:style w:type="paragraph" w:styleId="NormalWeb">
    <w:name w:val="Normal (Web)"/>
    <w:basedOn w:val="Normal"/>
    <w:uiPriority w:val="99"/>
    <w:rsid w:val="00A16F33"/>
    <w:pPr>
      <w:spacing w:before="100" w:beforeAutospacing="1" w:after="100" w:afterAutospacing="1" w:line="240" w:lineRule="auto"/>
    </w:pPr>
    <w:rPr>
      <w:rFonts w:ascii="Times New Roman" w:hAnsi="Times New Roman" w:cs="Times New Roman"/>
      <w:sz w:val="24"/>
      <w:szCs w:val="24"/>
    </w:rPr>
  </w:style>
  <w:style w:type="paragraph" w:styleId="BalloonText">
    <w:name w:val="Balloon Text"/>
    <w:basedOn w:val="Normal"/>
    <w:link w:val="BalloonTextChar"/>
    <w:uiPriority w:val="99"/>
    <w:semiHidden/>
    <w:rsid w:val="00AA0E3A"/>
    <w:rPr>
      <w:rFonts w:ascii="Tahoma" w:hAnsi="Tahoma" w:cs="Tahoma"/>
      <w:sz w:val="16"/>
      <w:szCs w:val="16"/>
    </w:rPr>
  </w:style>
  <w:style w:type="character" w:customStyle="1" w:styleId="BalloonTextChar">
    <w:name w:val="Balloon Text Char"/>
    <w:basedOn w:val="DefaultParagraphFont"/>
    <w:link w:val="BalloonText"/>
    <w:uiPriority w:val="99"/>
    <w:semiHidden/>
    <w:rsid w:val="00E03A22"/>
    <w:rPr>
      <w:rFonts w:ascii="Times New Roman" w:hAnsi="Times New Roman"/>
      <w:sz w:val="0"/>
      <w:szCs w:val="0"/>
      <w:lang w:eastAsia="zh-CN"/>
    </w:rPr>
  </w:style>
  <w:style w:type="character" w:styleId="CommentReference">
    <w:name w:val="annotation reference"/>
    <w:basedOn w:val="DefaultParagraphFont"/>
    <w:uiPriority w:val="99"/>
    <w:semiHidden/>
    <w:rsid w:val="00AA0E3A"/>
    <w:rPr>
      <w:sz w:val="16"/>
      <w:szCs w:val="16"/>
    </w:rPr>
  </w:style>
  <w:style w:type="paragraph" w:styleId="CommentText">
    <w:name w:val="annotation text"/>
    <w:basedOn w:val="Normal"/>
    <w:link w:val="CommentTextChar"/>
    <w:uiPriority w:val="99"/>
    <w:semiHidden/>
    <w:rsid w:val="00AA0E3A"/>
    <w:rPr>
      <w:sz w:val="20"/>
      <w:szCs w:val="20"/>
    </w:rPr>
  </w:style>
  <w:style w:type="character" w:customStyle="1" w:styleId="CommentTextChar">
    <w:name w:val="Comment Text Char"/>
    <w:basedOn w:val="DefaultParagraphFont"/>
    <w:link w:val="CommentText"/>
    <w:uiPriority w:val="99"/>
    <w:semiHidden/>
    <w:rsid w:val="00E03A22"/>
    <w:rPr>
      <w:rFonts w:cs="Calibri"/>
      <w:sz w:val="20"/>
      <w:szCs w:val="20"/>
      <w:lang w:eastAsia="zh-CN"/>
    </w:rPr>
  </w:style>
  <w:style w:type="paragraph" w:styleId="CommentSubject">
    <w:name w:val="annotation subject"/>
    <w:basedOn w:val="CommentText"/>
    <w:next w:val="CommentText"/>
    <w:link w:val="CommentSubjectChar"/>
    <w:uiPriority w:val="99"/>
    <w:semiHidden/>
    <w:rsid w:val="00AA0E3A"/>
    <w:rPr>
      <w:b/>
      <w:bCs/>
    </w:rPr>
  </w:style>
  <w:style w:type="character" w:customStyle="1" w:styleId="CommentSubjectChar">
    <w:name w:val="Comment Subject Char"/>
    <w:basedOn w:val="CommentTextChar"/>
    <w:link w:val="CommentSubject"/>
    <w:uiPriority w:val="99"/>
    <w:semiHidden/>
    <w:rsid w:val="00E03A22"/>
    <w:rPr>
      <w:b/>
      <w:bCs/>
    </w:rPr>
  </w:style>
  <w:style w:type="character" w:customStyle="1" w:styleId="medium-font1">
    <w:name w:val="medium-font1"/>
    <w:basedOn w:val="DefaultParagraphFont"/>
    <w:rsid w:val="00C73C89"/>
    <w:rPr>
      <w:sz w:val="19"/>
      <w:szCs w:val="19"/>
    </w:rPr>
  </w:style>
  <w:style w:type="paragraph" w:styleId="Date">
    <w:name w:val="Date"/>
    <w:basedOn w:val="Normal"/>
    <w:next w:val="Normal"/>
    <w:link w:val="DateChar"/>
    <w:uiPriority w:val="99"/>
    <w:semiHidden/>
    <w:unhideWhenUsed/>
    <w:rsid w:val="00B70DF5"/>
  </w:style>
  <w:style w:type="character" w:customStyle="1" w:styleId="DateChar">
    <w:name w:val="Date Char"/>
    <w:basedOn w:val="DefaultParagraphFont"/>
    <w:link w:val="Date"/>
    <w:uiPriority w:val="99"/>
    <w:semiHidden/>
    <w:rsid w:val="00B70DF5"/>
    <w:rPr>
      <w:rFonts w:cs="Calibri"/>
      <w:lang w:eastAsia="zh-CN"/>
    </w:rPr>
  </w:style>
</w:styles>
</file>

<file path=word/webSettings.xml><?xml version="1.0" encoding="utf-8"?>
<w:webSettings xmlns:r="http://schemas.openxmlformats.org/officeDocument/2006/relationships" xmlns:w="http://schemas.openxmlformats.org/wordprocessingml/2006/main">
  <w:divs>
    <w:div w:id="1103375834">
      <w:bodyDiv w:val="1"/>
      <w:marLeft w:val="0"/>
      <w:marRight w:val="0"/>
      <w:marTop w:val="0"/>
      <w:marBottom w:val="0"/>
      <w:divBdr>
        <w:top w:val="none" w:sz="0" w:space="0" w:color="auto"/>
        <w:left w:val="none" w:sz="0" w:space="0" w:color="auto"/>
        <w:bottom w:val="none" w:sz="0" w:space="0" w:color="auto"/>
        <w:right w:val="none" w:sz="0" w:space="0" w:color="auto"/>
      </w:divBdr>
    </w:div>
    <w:div w:id="1458068205">
      <w:bodyDiv w:val="1"/>
      <w:marLeft w:val="0"/>
      <w:marRight w:val="0"/>
      <w:marTop w:val="0"/>
      <w:marBottom w:val="0"/>
      <w:divBdr>
        <w:top w:val="none" w:sz="0" w:space="0" w:color="auto"/>
        <w:left w:val="none" w:sz="0" w:space="0" w:color="auto"/>
        <w:bottom w:val="none" w:sz="0" w:space="0" w:color="auto"/>
        <w:right w:val="none" w:sz="0" w:space="0" w:color="auto"/>
      </w:divBdr>
    </w:div>
    <w:div w:id="1458984229">
      <w:bodyDiv w:val="1"/>
      <w:marLeft w:val="0"/>
      <w:marRight w:val="0"/>
      <w:marTop w:val="0"/>
      <w:marBottom w:val="0"/>
      <w:divBdr>
        <w:top w:val="none" w:sz="0" w:space="0" w:color="auto"/>
        <w:left w:val="none" w:sz="0" w:space="0" w:color="auto"/>
        <w:bottom w:val="none" w:sz="0" w:space="0" w:color="auto"/>
        <w:right w:val="none" w:sz="0" w:space="0" w:color="auto"/>
      </w:divBdr>
    </w:div>
    <w:div w:id="182723783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0DCD41-FA21-4495-BF92-15B2B92A9E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17</Pages>
  <Words>5569</Words>
  <Characters>31749</Characters>
  <Application>Microsoft Office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Patterns of managerial ties in entrepreneurial firms in China:</vt:lpstr>
    </vt:vector>
  </TitlesOfParts>
  <Company>SHA Cornell University</Company>
  <LinksUpToDate>false</LinksUpToDate>
  <CharactersWithSpaces>37244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Patterns of managerial ties in entrepreneurial firms in China:</dc:title>
  <dc:creator>zl49</dc:creator>
  <cp:lastModifiedBy>zl49</cp:lastModifiedBy>
  <cp:revision>7</cp:revision>
  <cp:lastPrinted>2010-04-18T23:44:00Z</cp:lastPrinted>
  <dcterms:created xsi:type="dcterms:W3CDTF">2010-04-25T14:57:00Z</dcterms:created>
  <dcterms:modified xsi:type="dcterms:W3CDTF">2010-04-26T05:51:00Z</dcterms:modified>
</cp:coreProperties>
</file>