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337AD" w:rsidRDefault="005337AD" w:rsidP="005337AD">
      <w:pPr>
        <w:pStyle w:val="ct"/>
      </w:pPr>
      <w:r>
        <w:t xml:space="preserve">Notes for </w:t>
      </w:r>
      <w:r w:rsidRPr="005337AD">
        <w:t>Williamstown and Williams College</w:t>
      </w:r>
    </w:p>
    <w:p w:rsidR="00AC61EB" w:rsidRPr="005337AD" w:rsidRDefault="006403BF" w:rsidP="00D20DBF">
      <w:pPr>
        <w:pStyle w:val="ah"/>
        <w:tabs>
          <w:tab w:val="left" w:pos="720"/>
        </w:tabs>
      </w:pPr>
      <w:r w:rsidRPr="005337AD">
        <w:t>Chapter 1: The 1746 Attack on Fort Massachusetts</w:t>
      </w:r>
    </w:p>
    <w:p w:rsidR="00D20DBF" w:rsidRPr="004D170D" w:rsidRDefault="00D20DBF" w:rsidP="00D20DBF">
      <w:pPr>
        <w:rPr>
          <w:rFonts w:ascii="Times New Roman" w:hAnsi="Times New Roman"/>
          <w:i/>
        </w:rPr>
      </w:pPr>
      <w:proofErr w:type="gramStart"/>
      <w:r w:rsidRPr="004D170D">
        <w:rPr>
          <w:rFonts w:ascii="Times New Roman" w:hAnsi="Times New Roman"/>
          <w:i/>
        </w:rPr>
        <w:t>page</w:t>
      </w:r>
      <w:proofErr w:type="gramEnd"/>
    </w:p>
    <w:p w:rsidR="00AC61EB" w:rsidRPr="005337AD" w:rsidRDefault="00240F9A" w:rsidP="00D20DBF">
      <w:pPr>
        <w:pStyle w:val="en"/>
        <w:tabs>
          <w:tab w:val="left" w:pos="720"/>
        </w:tabs>
        <w:ind w:left="720" w:hanging="540"/>
      </w:pPr>
      <w:r w:rsidRPr="005337AD">
        <w:rPr>
          <w:rStyle w:val="b"/>
          <w:color w:val="auto"/>
        </w:rPr>
        <w:t>3</w:t>
      </w:r>
      <w:r w:rsidRPr="005337AD">
        <w:rPr>
          <w:rStyle w:val="b"/>
          <w:color w:val="auto"/>
        </w:rPr>
        <w:tab/>
      </w:r>
      <w:r w:rsidR="006403BF" w:rsidRPr="005337AD">
        <w:rPr>
          <w:rStyle w:val="i"/>
          <w:color w:val="auto"/>
        </w:rPr>
        <w:t>one of the survivors:</w:t>
      </w:r>
      <w:r w:rsidR="006403BF" w:rsidRPr="005337AD">
        <w:t xml:space="preserve"> And in Benjamin Doolittle’s </w:t>
      </w:r>
      <w:r w:rsidR="006403BF" w:rsidRPr="005337AD">
        <w:rPr>
          <w:rStyle w:val="i"/>
          <w:color w:val="auto"/>
        </w:rPr>
        <w:t>Short Narrative of Mischief done by the French and Indian Enemy, on the Western Frontiers of the Province of the Massachusetts-Bay</w:t>
      </w:r>
      <w:r w:rsidR="006403BF" w:rsidRPr="005337AD">
        <w:t xml:space="preserve"> (1750).</w:t>
      </w:r>
      <w:r w:rsidR="00797EAF" w:rsidRPr="005337AD">
        <w:t xml:space="preserve"> </w:t>
      </w:r>
      <w:r w:rsidR="006403BF" w:rsidRPr="005337AD">
        <w:t xml:space="preserve">Francis Parkman’s account appears in the final chapter, entitled “Fort Massachusetts,” of the penultimate volume, entitled </w:t>
      </w:r>
      <w:r w:rsidR="006403BF" w:rsidRPr="005337AD">
        <w:rPr>
          <w:rStyle w:val="i"/>
          <w:color w:val="auto"/>
        </w:rPr>
        <w:t>A Half-Century of Conflict</w:t>
      </w:r>
      <w:r w:rsidR="006403BF" w:rsidRPr="005337AD">
        <w:t xml:space="preserve"> (1892), of his multi-volume </w:t>
      </w:r>
      <w:r w:rsidR="006403BF" w:rsidRPr="005337AD">
        <w:rPr>
          <w:rStyle w:val="i"/>
          <w:color w:val="auto"/>
        </w:rPr>
        <w:t>France and England in North America</w:t>
      </w:r>
      <w:r w:rsidR="006403BF" w:rsidRPr="005337AD">
        <w:t xml:space="preserve"> (186</w:t>
      </w:r>
      <w:r w:rsidR="00AC61EB" w:rsidRPr="005337AD">
        <w:t>5–9</w:t>
      </w:r>
      <w:r w:rsidR="006403BF" w:rsidRPr="005337AD">
        <w:t xml:space="preserve">2). Arthur Latham Perry’s first account was in “The Siege and Surrender of Old Fort Massachusetts,” a paper delivered in 1888, incorporated later in his </w:t>
      </w:r>
      <w:r w:rsidR="006403BF" w:rsidRPr="005337AD">
        <w:rPr>
          <w:rStyle w:val="i"/>
          <w:color w:val="auto"/>
        </w:rPr>
        <w:t>Origins in Williamstown</w:t>
      </w:r>
      <w:r w:rsidR="006403BF" w:rsidRPr="005337AD">
        <w:t xml:space="preserve"> (1894).</w:t>
      </w:r>
    </w:p>
    <w:p w:rsidR="00AC61EB" w:rsidRPr="005337AD" w:rsidRDefault="00D20DBF" w:rsidP="00D20DBF">
      <w:pPr>
        <w:pStyle w:val="en"/>
        <w:tabs>
          <w:tab w:val="left" w:pos="720"/>
        </w:tabs>
        <w:ind w:firstLine="0"/>
      </w:pPr>
      <w:r w:rsidRPr="005337AD">
        <w:rPr>
          <w:rStyle w:val="i"/>
          <w:color w:val="auto"/>
        </w:rPr>
        <w:tab/>
      </w:r>
      <w:r w:rsidR="006403BF" w:rsidRPr="005337AD">
        <w:rPr>
          <w:rStyle w:val="i"/>
          <w:color w:val="auto"/>
        </w:rPr>
        <w:t>on the site in 1933:</w:t>
      </w:r>
      <w:r w:rsidR="006403BF" w:rsidRPr="005337AD">
        <w:rPr>
          <w:rStyle w:val="b"/>
          <w:color w:val="auto"/>
        </w:rPr>
        <w:t xml:space="preserve"> </w:t>
      </w:r>
      <w:r w:rsidR="006403BF" w:rsidRPr="005337AD">
        <w:t xml:space="preserve">John </w:t>
      </w:r>
      <w:proofErr w:type="spellStart"/>
      <w:r w:rsidR="006403BF" w:rsidRPr="005337AD">
        <w:t>Spargo</w:t>
      </w:r>
      <w:proofErr w:type="spellEnd"/>
      <w:r w:rsidR="006403BF" w:rsidRPr="005337AD">
        <w:t xml:space="preserve">, </w:t>
      </w:r>
      <w:r w:rsidR="006403BF" w:rsidRPr="005337AD">
        <w:rPr>
          <w:rStyle w:val="i"/>
          <w:color w:val="auto"/>
        </w:rPr>
        <w:t>The Epic of Fort Massachusetts</w:t>
      </w:r>
      <w:r w:rsidR="006403BF" w:rsidRPr="005337AD">
        <w:t xml:space="preserve"> (1933).</w:t>
      </w:r>
    </w:p>
    <w:p w:rsidR="00AC61EB" w:rsidRPr="005337AD" w:rsidRDefault="006403BF" w:rsidP="00D20DBF">
      <w:pPr>
        <w:pStyle w:val="en"/>
        <w:tabs>
          <w:tab w:val="left" w:pos="720"/>
        </w:tabs>
        <w:ind w:left="720" w:hanging="540"/>
      </w:pPr>
      <w:r w:rsidRPr="005337AD">
        <w:rPr>
          <w:rStyle w:val="b"/>
          <w:color w:val="auto"/>
        </w:rPr>
        <w:t>5</w:t>
      </w:r>
      <w:r w:rsidR="00240F9A" w:rsidRPr="005337AD">
        <w:rPr>
          <w:rStyle w:val="i"/>
          <w:color w:val="auto"/>
        </w:rPr>
        <w:tab/>
      </w:r>
      <w:r w:rsidRPr="005337AD">
        <w:rPr>
          <w:rStyle w:val="i"/>
          <w:color w:val="auto"/>
        </w:rPr>
        <w:t>proposed expedition to Canada:</w:t>
      </w:r>
      <w:r w:rsidRPr="005337AD">
        <w:t xml:space="preserve"> Perry (</w:t>
      </w:r>
      <w:r w:rsidRPr="005337AD">
        <w:rPr>
          <w:rStyle w:val="i"/>
          <w:color w:val="auto"/>
        </w:rPr>
        <w:t>Origins</w:t>
      </w:r>
      <w:r w:rsidRPr="005337AD">
        <w:t>, 3</w:t>
      </w:r>
      <w:r w:rsidRPr="005337AD">
        <w:rPr>
          <w:rStyle w:val="sup"/>
          <w:color w:val="auto"/>
        </w:rPr>
        <w:t>rd</w:t>
      </w:r>
      <w:r w:rsidRPr="005337AD">
        <w:t xml:space="preserve"> ed., p. 126), who says</w:t>
      </w:r>
      <w:r w:rsidRPr="005337AD">
        <w:rPr>
          <w:rStyle w:val="i"/>
          <w:color w:val="auto"/>
        </w:rPr>
        <w:t xml:space="preserve"> </w:t>
      </w:r>
      <w:r w:rsidRPr="005337AD">
        <w:t xml:space="preserve">it had often been stated that Williams was in Albany, but that no evidence proves it, notes that </w:t>
      </w:r>
      <w:r w:rsidR="006C7FA6">
        <w:t>Sergeant</w:t>
      </w:r>
      <w:r w:rsidRPr="005337AD">
        <w:t xml:space="preserve"> Hawks “supposed” that Williams was in Deerfield. </w:t>
      </w:r>
      <w:proofErr w:type="spellStart"/>
      <w:r w:rsidRPr="005337AD">
        <w:t>Wyllis</w:t>
      </w:r>
      <w:proofErr w:type="spellEnd"/>
      <w:r w:rsidRPr="005337AD">
        <w:t xml:space="preserve"> Wright (</w:t>
      </w:r>
      <w:r w:rsidRPr="005337AD">
        <w:rPr>
          <w:rStyle w:val="i"/>
          <w:color w:val="auto"/>
        </w:rPr>
        <w:t>Colonel Ephraim Williams: A Documentary Life,</w:t>
      </w:r>
      <w:r w:rsidRPr="005337AD">
        <w:t xml:space="preserve"> 1970) notes that he is not named </w:t>
      </w:r>
      <w:r w:rsidRPr="005337AD">
        <w:lastRenderedPageBreak/>
        <w:t xml:space="preserve">in any document as being in Deerfield, and may have been in Boston: “His exact whereabouts during these </w:t>
      </w:r>
      <w:r w:rsidR="001337DF">
        <w:t>days is completely unknown” (</w:t>
      </w:r>
      <w:r w:rsidRPr="005337AD">
        <w:t>19).</w:t>
      </w:r>
    </w:p>
    <w:p w:rsidR="00AC61EB" w:rsidRPr="005337AD" w:rsidRDefault="00D20DBF" w:rsidP="00D20DBF">
      <w:pPr>
        <w:pStyle w:val="en"/>
        <w:tabs>
          <w:tab w:val="left" w:pos="720"/>
        </w:tabs>
        <w:ind w:firstLine="0"/>
      </w:pPr>
      <w:r w:rsidRPr="005337AD">
        <w:rPr>
          <w:rStyle w:val="i"/>
          <w:color w:val="auto"/>
        </w:rPr>
        <w:tab/>
      </w:r>
      <w:r w:rsidR="006403BF" w:rsidRPr="005337AD">
        <w:rPr>
          <w:rStyle w:val="i"/>
          <w:color w:val="auto"/>
        </w:rPr>
        <w:t xml:space="preserve">nine </w:t>
      </w:r>
      <w:proofErr w:type="spellStart"/>
      <w:r w:rsidR="006403BF" w:rsidRPr="005337AD">
        <w:rPr>
          <w:rStyle w:val="i"/>
          <w:color w:val="auto"/>
        </w:rPr>
        <w:t>hundred</w:t>
      </w:r>
      <w:proofErr w:type="spellEnd"/>
      <w:r w:rsidR="006403BF" w:rsidRPr="005337AD">
        <w:rPr>
          <w:rStyle w:val="i"/>
          <w:color w:val="auto"/>
        </w:rPr>
        <w:t xml:space="preserve"> of them:</w:t>
      </w:r>
      <w:r w:rsidR="006403BF" w:rsidRPr="005337AD">
        <w:t xml:space="preserve"> Norton estimated that there were “eight or nine hundred” men in the attacking party.</w:t>
      </w:r>
    </w:p>
    <w:p w:rsidR="00D20DBF" w:rsidRPr="005337AD" w:rsidRDefault="00D20DBF" w:rsidP="00D20DBF">
      <w:pPr>
        <w:pStyle w:val="en"/>
        <w:tabs>
          <w:tab w:val="left" w:pos="720"/>
        </w:tabs>
        <w:ind w:firstLine="0"/>
      </w:pPr>
      <w:r w:rsidRPr="005337AD">
        <w:rPr>
          <w:rStyle w:val="i"/>
          <w:color w:val="auto"/>
        </w:rPr>
        <w:tab/>
      </w:r>
      <w:r w:rsidR="006C7FA6">
        <w:rPr>
          <w:rStyle w:val="i"/>
          <w:color w:val="auto"/>
        </w:rPr>
        <w:t>O</w:t>
      </w:r>
      <w:r w:rsidR="006403BF" w:rsidRPr="005337AD">
        <w:rPr>
          <w:rStyle w:val="i"/>
          <w:color w:val="auto"/>
        </w:rPr>
        <w:t>ne defender was killed:</w:t>
      </w:r>
      <w:r w:rsidR="006403BF" w:rsidRPr="005337AD">
        <w:t xml:space="preserve"> Casualties on the French side are uncertain. Doolittle says “near fifty” (</w:t>
      </w:r>
      <w:r w:rsidR="006403BF" w:rsidRPr="005337AD">
        <w:rPr>
          <w:rStyle w:val="i"/>
          <w:color w:val="auto"/>
        </w:rPr>
        <w:t xml:space="preserve">Short Narrative, </w:t>
      </w:r>
      <w:r w:rsidRPr="005337AD">
        <w:t>13), but the</w:t>
      </w:r>
    </w:p>
    <w:p w:rsidR="00AC61EB" w:rsidRPr="005337AD" w:rsidRDefault="00D20DBF" w:rsidP="00D20DBF">
      <w:pPr>
        <w:pStyle w:val="en"/>
        <w:tabs>
          <w:tab w:val="left" w:pos="720"/>
        </w:tabs>
        <w:ind w:firstLine="0"/>
      </w:pPr>
      <w:r w:rsidRPr="005337AD">
        <w:rPr>
          <w:rStyle w:val="i"/>
          <w:color w:val="auto"/>
        </w:rPr>
        <w:tab/>
      </w:r>
      <w:r w:rsidR="006403BF" w:rsidRPr="005337AD">
        <w:t xml:space="preserve">reports sent up by </w:t>
      </w:r>
      <w:proofErr w:type="spellStart"/>
      <w:r w:rsidR="006403BF" w:rsidRPr="005337AD">
        <w:t>Rigaud</w:t>
      </w:r>
      <w:proofErr w:type="spellEnd"/>
      <w:r w:rsidR="006403BF" w:rsidRPr="005337AD">
        <w:t xml:space="preserve"> to officials in Paris almost five months later (15 January 1747) said one killed and twelve wounded </w:t>
      </w:r>
      <w:r w:rsidRPr="005337AD">
        <w:tab/>
      </w:r>
      <w:r w:rsidR="006403BF" w:rsidRPr="005337AD">
        <w:t>(</w:t>
      </w:r>
      <w:r w:rsidR="006403BF" w:rsidRPr="005337AD">
        <w:rPr>
          <w:rStyle w:val="i"/>
          <w:color w:val="auto"/>
        </w:rPr>
        <w:t>Documents Relative to the Colonial History</w:t>
      </w:r>
      <w:r w:rsidR="006403BF" w:rsidRPr="005337AD">
        <w:t>, X, 77).</w:t>
      </w:r>
    </w:p>
    <w:p w:rsidR="00AC61EB" w:rsidRPr="005337AD" w:rsidRDefault="00240F9A" w:rsidP="00D20DBF">
      <w:pPr>
        <w:pStyle w:val="en"/>
        <w:tabs>
          <w:tab w:val="left" w:pos="720"/>
        </w:tabs>
        <w:ind w:hanging="180"/>
      </w:pPr>
      <w:r w:rsidRPr="005337AD">
        <w:rPr>
          <w:rStyle w:val="b"/>
          <w:color w:val="auto"/>
        </w:rPr>
        <w:t>6</w:t>
      </w:r>
      <w:r w:rsidRPr="005337AD">
        <w:rPr>
          <w:rStyle w:val="b"/>
          <w:color w:val="auto"/>
        </w:rPr>
        <w:tab/>
      </w:r>
      <w:r w:rsidR="00D20DBF" w:rsidRPr="005337AD">
        <w:rPr>
          <w:rStyle w:val="b"/>
          <w:color w:val="auto"/>
        </w:rPr>
        <w:tab/>
      </w:r>
      <w:r w:rsidR="006403BF" w:rsidRPr="005337AD">
        <w:rPr>
          <w:rStyle w:val="i"/>
          <w:color w:val="auto"/>
        </w:rPr>
        <w:t>in Vermont in 1600:</w:t>
      </w:r>
      <w:r w:rsidR="006403BF" w:rsidRPr="005337AD">
        <w:rPr>
          <w:rStyle w:val="b"/>
          <w:color w:val="auto"/>
        </w:rPr>
        <w:t xml:space="preserve"> </w:t>
      </w:r>
      <w:r w:rsidR="006403BF" w:rsidRPr="005337AD">
        <w:t xml:space="preserve">Colin Calloway, </w:t>
      </w:r>
      <w:r w:rsidR="006403BF" w:rsidRPr="005337AD">
        <w:rPr>
          <w:rStyle w:val="i"/>
          <w:color w:val="auto"/>
        </w:rPr>
        <w:t xml:space="preserve">The Western </w:t>
      </w:r>
      <w:proofErr w:type="spellStart"/>
      <w:r w:rsidR="006403BF" w:rsidRPr="005337AD">
        <w:rPr>
          <w:rStyle w:val="i"/>
          <w:color w:val="auto"/>
        </w:rPr>
        <w:t>Abenakis</w:t>
      </w:r>
      <w:proofErr w:type="spellEnd"/>
      <w:r w:rsidR="006403BF" w:rsidRPr="005337AD">
        <w:rPr>
          <w:rStyle w:val="i"/>
          <w:color w:val="auto"/>
        </w:rPr>
        <w:t xml:space="preserve"> of Vermont, 160</w:t>
      </w:r>
      <w:r w:rsidR="00AC61EB" w:rsidRPr="005337AD">
        <w:rPr>
          <w:rStyle w:val="i"/>
          <w:color w:val="auto"/>
        </w:rPr>
        <w:t>0–1</w:t>
      </w:r>
      <w:r w:rsidR="006403BF" w:rsidRPr="005337AD">
        <w:rPr>
          <w:rStyle w:val="i"/>
          <w:color w:val="auto"/>
        </w:rPr>
        <w:t>800</w:t>
      </w:r>
      <w:r w:rsidR="006403BF" w:rsidRPr="005337AD">
        <w:t xml:space="preserve"> (1990).</w:t>
      </w:r>
    </w:p>
    <w:p w:rsidR="00D20DBF" w:rsidRPr="005337AD" w:rsidRDefault="00D20DBF" w:rsidP="00D20DBF">
      <w:pPr>
        <w:pStyle w:val="en"/>
        <w:tabs>
          <w:tab w:val="left" w:pos="720"/>
        </w:tabs>
      </w:pPr>
      <w:r w:rsidRPr="005337AD">
        <w:rPr>
          <w:rStyle w:val="i"/>
          <w:color w:val="auto"/>
        </w:rPr>
        <w:tab/>
      </w:r>
      <w:r w:rsidRPr="005337AD">
        <w:rPr>
          <w:rStyle w:val="i"/>
          <w:color w:val="auto"/>
        </w:rPr>
        <w:tab/>
      </w:r>
      <w:r w:rsidR="006403BF" w:rsidRPr="005337AD">
        <w:rPr>
          <w:rStyle w:val="i"/>
          <w:color w:val="auto"/>
        </w:rPr>
        <w:t>Deerfield and Northfield:</w:t>
      </w:r>
      <w:r w:rsidR="006403BF" w:rsidRPr="005337AD">
        <w:t xml:space="preserve"> There were </w:t>
      </w:r>
      <w:proofErr w:type="spellStart"/>
      <w:r w:rsidR="006403BF" w:rsidRPr="005337AD">
        <w:t>Mahicans</w:t>
      </w:r>
      <w:proofErr w:type="spellEnd"/>
      <w:r w:rsidR="006403BF" w:rsidRPr="005337AD">
        <w:t xml:space="preserve"> to the south around present-day Stockbridg</w:t>
      </w:r>
      <w:r w:rsidRPr="005337AD">
        <w:t>e: a mission was begun there in</w:t>
      </w:r>
    </w:p>
    <w:p w:rsidR="00AC61EB" w:rsidRPr="005337AD" w:rsidRDefault="00D20DBF" w:rsidP="00D20DBF">
      <w:pPr>
        <w:pStyle w:val="en"/>
        <w:tabs>
          <w:tab w:val="left" w:pos="720"/>
        </w:tabs>
      </w:pPr>
      <w:r w:rsidRPr="005337AD">
        <w:rPr>
          <w:rStyle w:val="i"/>
          <w:color w:val="auto"/>
        </w:rPr>
        <w:tab/>
      </w:r>
      <w:r w:rsidRPr="005337AD">
        <w:rPr>
          <w:rStyle w:val="i"/>
          <w:color w:val="auto"/>
        </w:rPr>
        <w:tab/>
      </w:r>
      <w:r w:rsidR="006403BF" w:rsidRPr="005337AD">
        <w:t>1734, and these Indians were regarded as “friendly.”</w:t>
      </w:r>
      <w:r w:rsidR="009A4E43" w:rsidRPr="005337AD">
        <w:t xml:space="preserve"> </w:t>
      </w:r>
      <w:r w:rsidR="006403BF" w:rsidRPr="005337AD">
        <w:t xml:space="preserve">There were reportedly some </w:t>
      </w:r>
      <w:proofErr w:type="spellStart"/>
      <w:r w:rsidR="006403BF" w:rsidRPr="005337AD">
        <w:t>Mahicans</w:t>
      </w:r>
      <w:proofErr w:type="spellEnd"/>
      <w:r w:rsidR="006403BF" w:rsidRPr="005337AD">
        <w:t xml:space="preserve"> hunting in the fall in the area </w:t>
      </w:r>
      <w:r w:rsidRPr="005337AD">
        <w:tab/>
      </w:r>
      <w:r w:rsidR="006403BF" w:rsidRPr="005337AD">
        <w:t xml:space="preserve">around what are now Bennington and </w:t>
      </w:r>
      <w:proofErr w:type="spellStart"/>
      <w:r w:rsidR="006403BF" w:rsidRPr="005337AD">
        <w:t>Pownal</w:t>
      </w:r>
      <w:proofErr w:type="spellEnd"/>
      <w:r w:rsidR="006403BF" w:rsidRPr="005337AD">
        <w:t xml:space="preserve"> and spending the winter in the </w:t>
      </w:r>
      <w:proofErr w:type="spellStart"/>
      <w:r w:rsidR="006403BF" w:rsidRPr="005337AD">
        <w:t>Hoosac</w:t>
      </w:r>
      <w:proofErr w:type="spellEnd"/>
      <w:r w:rsidR="006403BF" w:rsidRPr="005337AD">
        <w:t xml:space="preserve"> and Housatonic Valleys (Calloway, </w:t>
      </w:r>
      <w:r w:rsidRPr="005337AD">
        <w:tab/>
      </w:r>
      <w:r w:rsidR="006403BF" w:rsidRPr="005337AD">
        <w:rPr>
          <w:rStyle w:val="i"/>
          <w:color w:val="auto"/>
        </w:rPr>
        <w:t xml:space="preserve">Western </w:t>
      </w:r>
      <w:proofErr w:type="spellStart"/>
      <w:r w:rsidR="006403BF" w:rsidRPr="005337AD">
        <w:rPr>
          <w:rStyle w:val="i"/>
          <w:color w:val="auto"/>
        </w:rPr>
        <w:t>Abenakis</w:t>
      </w:r>
      <w:proofErr w:type="spellEnd"/>
      <w:r w:rsidR="006403BF" w:rsidRPr="005337AD">
        <w:t>, 15).</w:t>
      </w:r>
    </w:p>
    <w:p w:rsidR="00AC61EB" w:rsidRPr="005337AD" w:rsidRDefault="00AC61EB" w:rsidP="00D20DBF">
      <w:pPr>
        <w:pStyle w:val="en"/>
        <w:tabs>
          <w:tab w:val="left" w:pos="720"/>
        </w:tabs>
      </w:pPr>
      <w:r w:rsidRPr="005337AD">
        <w:rPr>
          <w:rStyle w:val="i"/>
          <w:color w:val="auto"/>
        </w:rPr>
        <w:tab/>
      </w:r>
      <w:r w:rsidR="00D20DBF" w:rsidRPr="005337AD">
        <w:rPr>
          <w:rStyle w:val="i"/>
          <w:color w:val="auto"/>
        </w:rPr>
        <w:tab/>
      </w:r>
      <w:r w:rsidR="006403BF" w:rsidRPr="005337AD">
        <w:rPr>
          <w:rStyle w:val="i"/>
          <w:color w:val="auto"/>
        </w:rPr>
        <w:t>practice Catholicism:</w:t>
      </w:r>
      <w:r w:rsidR="006403BF" w:rsidRPr="005337AD">
        <w:t xml:space="preserve"> </w:t>
      </w:r>
      <w:r w:rsidR="006403BF" w:rsidRPr="005337AD">
        <w:rPr>
          <w:rStyle w:val="sup"/>
          <w:color w:val="auto"/>
        </w:rPr>
        <w:t>.</w:t>
      </w:r>
      <w:r w:rsidR="006403BF" w:rsidRPr="005337AD">
        <w:rPr>
          <w:rStyle w:val="i"/>
          <w:color w:val="auto"/>
        </w:rPr>
        <w:t>Montcalm and Wolfe</w:t>
      </w:r>
      <w:r w:rsidR="006403BF" w:rsidRPr="005337AD">
        <w:t xml:space="preserve">, </w:t>
      </w:r>
      <w:proofErr w:type="spellStart"/>
      <w:r w:rsidR="006403BF" w:rsidRPr="005337AD">
        <w:t>ch.</w:t>
      </w:r>
      <w:proofErr w:type="spellEnd"/>
      <w:r w:rsidR="006403BF" w:rsidRPr="005337AD">
        <w:t xml:space="preserve"> 26, in </w:t>
      </w:r>
      <w:r w:rsidR="006403BF" w:rsidRPr="005337AD">
        <w:rPr>
          <w:rStyle w:val="i"/>
          <w:color w:val="auto"/>
        </w:rPr>
        <w:t>France and England in North America</w:t>
      </w:r>
      <w:r w:rsidR="006403BF" w:rsidRPr="005337AD">
        <w:t xml:space="preserve">, vol. 2 (Library of America, </w:t>
      </w:r>
      <w:r w:rsidR="00D20DBF" w:rsidRPr="005337AD">
        <w:tab/>
      </w:r>
      <w:r w:rsidR="006403BF" w:rsidRPr="005337AD">
        <w:t>1983), 1371.</w:t>
      </w:r>
    </w:p>
    <w:p w:rsidR="00AC61EB" w:rsidRPr="005337AD" w:rsidRDefault="00AC61EB" w:rsidP="00D20DBF">
      <w:pPr>
        <w:pStyle w:val="en"/>
        <w:tabs>
          <w:tab w:val="left" w:pos="720"/>
        </w:tabs>
      </w:pPr>
      <w:r w:rsidRPr="005337AD">
        <w:rPr>
          <w:rStyle w:val="i"/>
          <w:color w:val="auto"/>
        </w:rPr>
        <w:tab/>
      </w:r>
      <w:r w:rsidR="00D20DBF" w:rsidRPr="005337AD">
        <w:rPr>
          <w:rStyle w:val="i"/>
          <w:color w:val="auto"/>
        </w:rPr>
        <w:tab/>
      </w:r>
      <w:r w:rsidR="006403BF" w:rsidRPr="005337AD">
        <w:rPr>
          <w:rStyle w:val="i"/>
          <w:color w:val="auto"/>
        </w:rPr>
        <w:t>“traditional belief systems”:</w:t>
      </w:r>
      <w:r w:rsidR="006403BF" w:rsidRPr="005337AD">
        <w:t xml:space="preserve"> Calloway, </w:t>
      </w:r>
      <w:r w:rsidR="006403BF" w:rsidRPr="005337AD">
        <w:rPr>
          <w:rStyle w:val="i"/>
          <w:color w:val="auto"/>
        </w:rPr>
        <w:t xml:space="preserve">Western </w:t>
      </w:r>
      <w:proofErr w:type="spellStart"/>
      <w:r w:rsidR="006403BF" w:rsidRPr="005337AD">
        <w:rPr>
          <w:rStyle w:val="i"/>
          <w:color w:val="auto"/>
        </w:rPr>
        <w:t>Abenakis</w:t>
      </w:r>
      <w:proofErr w:type="spellEnd"/>
      <w:r w:rsidR="006C7FA6">
        <w:t xml:space="preserve">, </w:t>
      </w:r>
      <w:r w:rsidR="006403BF" w:rsidRPr="005337AD">
        <w:t>51.</w:t>
      </w:r>
    </w:p>
    <w:p w:rsidR="00AC61EB" w:rsidRPr="005337AD" w:rsidRDefault="00AC61EB" w:rsidP="00D20DBF">
      <w:pPr>
        <w:pStyle w:val="en"/>
        <w:tabs>
          <w:tab w:val="left" w:pos="720"/>
        </w:tabs>
      </w:pPr>
      <w:r w:rsidRPr="005337AD">
        <w:rPr>
          <w:rStyle w:val="i"/>
          <w:color w:val="auto"/>
        </w:rPr>
        <w:lastRenderedPageBreak/>
        <w:tab/>
      </w:r>
      <w:r w:rsidR="00D20DBF" w:rsidRPr="005337AD">
        <w:rPr>
          <w:rStyle w:val="i"/>
          <w:color w:val="auto"/>
        </w:rPr>
        <w:tab/>
      </w:r>
      <w:r w:rsidR="006403BF" w:rsidRPr="005337AD">
        <w:rPr>
          <w:rStyle w:val="i"/>
          <w:color w:val="auto"/>
        </w:rPr>
        <w:t>as early as 1540:</w:t>
      </w:r>
      <w:r w:rsidR="006403BF" w:rsidRPr="005337AD">
        <w:t xml:space="preserve"> Grace </w:t>
      </w:r>
      <w:proofErr w:type="spellStart"/>
      <w:r w:rsidR="006403BF" w:rsidRPr="005337AD">
        <w:t>Greylock</w:t>
      </w:r>
      <w:proofErr w:type="spellEnd"/>
      <w:r w:rsidR="006403BF" w:rsidRPr="005337AD">
        <w:t xml:space="preserve"> Niles (</w:t>
      </w:r>
      <w:r w:rsidR="006403BF" w:rsidRPr="005337AD">
        <w:rPr>
          <w:rStyle w:val="i"/>
          <w:color w:val="auto"/>
        </w:rPr>
        <w:t xml:space="preserve">The </w:t>
      </w:r>
      <w:proofErr w:type="spellStart"/>
      <w:r w:rsidR="006403BF" w:rsidRPr="005337AD">
        <w:rPr>
          <w:rStyle w:val="i"/>
          <w:color w:val="auto"/>
        </w:rPr>
        <w:t>Hoosac</w:t>
      </w:r>
      <w:proofErr w:type="spellEnd"/>
      <w:r w:rsidR="006403BF" w:rsidRPr="005337AD">
        <w:rPr>
          <w:rStyle w:val="i"/>
          <w:color w:val="auto"/>
        </w:rPr>
        <w:t xml:space="preserve"> Valley: Its Legends and Its History</w:t>
      </w:r>
      <w:r w:rsidR="006403BF" w:rsidRPr="005337AD">
        <w:t xml:space="preserve">, 1912) says they were there as early </w:t>
      </w:r>
      <w:r w:rsidR="00D20DBF" w:rsidRPr="005337AD">
        <w:tab/>
      </w:r>
      <w:r w:rsidR="006403BF" w:rsidRPr="005337AD">
        <w:t>as 152</w:t>
      </w:r>
      <w:r w:rsidRPr="005337AD">
        <w:t>4–4</w:t>
      </w:r>
      <w:r w:rsidR="006C7FA6">
        <w:t>2 (</w:t>
      </w:r>
      <w:r w:rsidR="006403BF" w:rsidRPr="005337AD">
        <w:t>15).</w:t>
      </w:r>
    </w:p>
    <w:p w:rsidR="00AC61EB" w:rsidRPr="005337AD" w:rsidRDefault="00240F9A" w:rsidP="00D20DBF">
      <w:pPr>
        <w:pStyle w:val="en"/>
        <w:tabs>
          <w:tab w:val="left" w:pos="720"/>
        </w:tabs>
        <w:ind w:hanging="180"/>
      </w:pPr>
      <w:r w:rsidRPr="005337AD">
        <w:rPr>
          <w:rStyle w:val="b"/>
          <w:color w:val="auto"/>
        </w:rPr>
        <w:t>7</w:t>
      </w:r>
      <w:r w:rsidRPr="005337AD">
        <w:rPr>
          <w:rStyle w:val="b"/>
          <w:color w:val="auto"/>
        </w:rPr>
        <w:tab/>
      </w:r>
      <w:r w:rsidR="00D20DBF" w:rsidRPr="005337AD">
        <w:rPr>
          <w:rStyle w:val="b"/>
          <w:color w:val="auto"/>
        </w:rPr>
        <w:tab/>
      </w:r>
      <w:r w:rsidR="006403BF" w:rsidRPr="005337AD">
        <w:rPr>
          <w:rStyle w:val="i"/>
          <w:color w:val="auto"/>
        </w:rPr>
        <w:t>Albany in 1624:</w:t>
      </w:r>
      <w:r w:rsidR="006403BF" w:rsidRPr="005337AD">
        <w:t xml:space="preserve"> The earlier Fort Nassau was established near the same site in 161</w:t>
      </w:r>
      <w:r w:rsidR="00AC61EB" w:rsidRPr="005337AD">
        <w:t>7–1</w:t>
      </w:r>
      <w:r w:rsidR="006403BF" w:rsidRPr="005337AD">
        <w:t>8.</w:t>
      </w:r>
    </w:p>
    <w:p w:rsidR="00AC61EB" w:rsidRPr="005337AD" w:rsidRDefault="00240F9A" w:rsidP="00D20DBF">
      <w:pPr>
        <w:pStyle w:val="en"/>
        <w:tabs>
          <w:tab w:val="left" w:pos="720"/>
        </w:tabs>
        <w:ind w:hanging="180"/>
        <w:rPr>
          <w:rStyle w:val="i"/>
          <w:color w:val="auto"/>
        </w:rPr>
      </w:pPr>
      <w:r w:rsidRPr="005337AD">
        <w:rPr>
          <w:rStyle w:val="b"/>
          <w:color w:val="auto"/>
        </w:rPr>
        <w:t>8</w:t>
      </w:r>
      <w:r w:rsidRPr="005337AD">
        <w:rPr>
          <w:rStyle w:val="b"/>
          <w:color w:val="auto"/>
        </w:rPr>
        <w:tab/>
      </w:r>
      <w:r w:rsidR="00D20DBF" w:rsidRPr="005337AD">
        <w:rPr>
          <w:rStyle w:val="b"/>
          <w:color w:val="auto"/>
        </w:rPr>
        <w:tab/>
      </w:r>
      <w:r w:rsidR="006403BF" w:rsidRPr="005337AD">
        <w:rPr>
          <w:rStyle w:val="i"/>
          <w:color w:val="auto"/>
        </w:rPr>
        <w:t>beginning of the century:</w:t>
      </w:r>
      <w:r w:rsidR="006403BF" w:rsidRPr="005337AD">
        <w:t xml:space="preserve"> This is what Parkman means by </w:t>
      </w:r>
      <w:r w:rsidR="006403BF" w:rsidRPr="005337AD">
        <w:rPr>
          <w:rStyle w:val="i"/>
          <w:color w:val="auto"/>
        </w:rPr>
        <w:t>Half-Century of Conflict.</w:t>
      </w:r>
    </w:p>
    <w:p w:rsidR="00AC61EB" w:rsidRPr="005337AD" w:rsidRDefault="00AC61EB" w:rsidP="00D20DBF">
      <w:pPr>
        <w:pStyle w:val="en"/>
        <w:tabs>
          <w:tab w:val="left" w:pos="720"/>
        </w:tabs>
      </w:pPr>
      <w:r w:rsidRPr="005337AD">
        <w:rPr>
          <w:rStyle w:val="i"/>
          <w:color w:val="auto"/>
        </w:rPr>
        <w:tab/>
      </w:r>
      <w:r w:rsidR="00D20DBF" w:rsidRPr="005337AD">
        <w:rPr>
          <w:rStyle w:val="i"/>
          <w:color w:val="auto"/>
        </w:rPr>
        <w:tab/>
      </w:r>
      <w:r w:rsidR="006403BF" w:rsidRPr="005337AD">
        <w:rPr>
          <w:rStyle w:val="i"/>
          <w:color w:val="auto"/>
        </w:rPr>
        <w:t>cattle were killed:</w:t>
      </w:r>
      <w:r w:rsidR="006403BF" w:rsidRPr="005337AD">
        <w:t xml:space="preserve"> Benjamin Doolittle, </w:t>
      </w:r>
      <w:r w:rsidR="006403BF" w:rsidRPr="005337AD">
        <w:rPr>
          <w:rStyle w:val="i"/>
          <w:color w:val="auto"/>
        </w:rPr>
        <w:t xml:space="preserve">A Short Narrative of Mischief done by the French and Indian Enemy on the Western </w:t>
      </w:r>
      <w:r w:rsidR="00D20DBF" w:rsidRPr="005337AD">
        <w:rPr>
          <w:rStyle w:val="i"/>
          <w:color w:val="auto"/>
        </w:rPr>
        <w:tab/>
      </w:r>
      <w:r w:rsidR="006403BF" w:rsidRPr="005337AD">
        <w:rPr>
          <w:rStyle w:val="i"/>
          <w:color w:val="auto"/>
        </w:rPr>
        <w:t>Frontiers of the Province of the Massachusetts-Bay</w:t>
      </w:r>
      <w:r w:rsidR="006403BF" w:rsidRPr="005337AD">
        <w:t xml:space="preserve"> (1750, </w:t>
      </w:r>
      <w:proofErr w:type="spellStart"/>
      <w:r w:rsidR="006403BF" w:rsidRPr="005337AD">
        <w:t>repr</w:t>
      </w:r>
      <w:proofErr w:type="spellEnd"/>
      <w:r w:rsidR="006403BF" w:rsidRPr="005337AD">
        <w:t xml:space="preserve">. 1909), </w:t>
      </w:r>
      <w:r w:rsidRPr="005337AD">
        <w:t>9–1</w:t>
      </w:r>
      <w:r w:rsidR="006403BF" w:rsidRPr="005337AD">
        <w:t>0.</w:t>
      </w:r>
    </w:p>
    <w:p w:rsidR="00AC61EB" w:rsidRPr="005337AD" w:rsidRDefault="00AC61EB" w:rsidP="00D20DBF">
      <w:pPr>
        <w:pStyle w:val="en"/>
        <w:tabs>
          <w:tab w:val="left" w:pos="720"/>
        </w:tabs>
        <w:ind w:left="720" w:hanging="720"/>
      </w:pPr>
      <w:r w:rsidRPr="005337AD">
        <w:rPr>
          <w:rStyle w:val="i"/>
          <w:color w:val="auto"/>
        </w:rPr>
        <w:tab/>
      </w:r>
      <w:r w:rsidR="006403BF" w:rsidRPr="005337AD">
        <w:rPr>
          <w:rStyle w:val="i"/>
          <w:color w:val="auto"/>
        </w:rPr>
        <w:t>along the Mohawk Trail:</w:t>
      </w:r>
      <w:r w:rsidR="006403BF" w:rsidRPr="005337AD">
        <w:rPr>
          <w:rStyle w:val="b"/>
          <w:color w:val="auto"/>
        </w:rPr>
        <w:t xml:space="preserve"> </w:t>
      </w:r>
      <w:r w:rsidR="006403BF" w:rsidRPr="005337AD">
        <w:t xml:space="preserve">They extended from Fort Shirley west to Fort Massachusetts. Fort Shirley, the easternmost, in North Heath, was about 5.5 miles west of the existing fort in </w:t>
      </w:r>
      <w:proofErr w:type="spellStart"/>
      <w:r w:rsidR="006403BF" w:rsidRPr="005337AD">
        <w:t>Colrain</w:t>
      </w:r>
      <w:proofErr w:type="spellEnd"/>
      <w:r w:rsidR="006403BF" w:rsidRPr="005337AD">
        <w:t>. Next came Fort Pelham, in Rowe, a</w:t>
      </w:r>
      <w:r w:rsidR="006C7FA6">
        <w:t>bout 5.5</w:t>
      </w:r>
      <w:r w:rsidR="006403BF" w:rsidRPr="005337AD">
        <w:t xml:space="preserve"> miles west of Fort Shirley. Then Fort Massachusetts, in what is now North Adams. Fort Shirley and Fort Pelham were connected by a primitive “military road” hacked out of the wilderness (Perry, </w:t>
      </w:r>
      <w:r w:rsidR="006403BF" w:rsidRPr="005337AD">
        <w:rPr>
          <w:rStyle w:val="i"/>
          <w:color w:val="auto"/>
        </w:rPr>
        <w:t>Origins</w:t>
      </w:r>
      <w:r w:rsidR="006403BF" w:rsidRPr="005337AD">
        <w:t>, 98).</w:t>
      </w:r>
    </w:p>
    <w:p w:rsidR="00AC61EB" w:rsidRPr="005337AD" w:rsidRDefault="00240F9A" w:rsidP="00D20DBF">
      <w:pPr>
        <w:pStyle w:val="en"/>
        <w:tabs>
          <w:tab w:val="left" w:pos="720"/>
        </w:tabs>
        <w:ind w:hanging="180"/>
      </w:pPr>
      <w:r w:rsidRPr="005337AD">
        <w:rPr>
          <w:rStyle w:val="b"/>
          <w:color w:val="auto"/>
        </w:rPr>
        <w:t>9</w:t>
      </w:r>
      <w:r w:rsidRPr="005337AD">
        <w:rPr>
          <w:rStyle w:val="b"/>
          <w:color w:val="auto"/>
        </w:rPr>
        <w:tab/>
      </w:r>
      <w:r w:rsidR="00D20DBF" w:rsidRPr="005337AD">
        <w:rPr>
          <w:rStyle w:val="b"/>
          <w:color w:val="auto"/>
        </w:rPr>
        <w:tab/>
      </w:r>
      <w:r w:rsidR="006C7FA6">
        <w:rPr>
          <w:rStyle w:val="i"/>
          <w:color w:val="auto"/>
        </w:rPr>
        <w:t>“</w:t>
      </w:r>
      <w:proofErr w:type="spellStart"/>
      <w:r w:rsidR="006C7FA6">
        <w:rPr>
          <w:rStyle w:val="i"/>
          <w:color w:val="auto"/>
        </w:rPr>
        <w:t>i</w:t>
      </w:r>
      <w:r w:rsidR="006403BF" w:rsidRPr="005337AD">
        <w:rPr>
          <w:rStyle w:val="i"/>
          <w:color w:val="auto"/>
        </w:rPr>
        <w:t>ncroaching</w:t>
      </w:r>
      <w:proofErr w:type="spellEnd"/>
      <w:r w:rsidR="006403BF" w:rsidRPr="005337AD">
        <w:rPr>
          <w:rStyle w:val="i"/>
          <w:color w:val="auto"/>
        </w:rPr>
        <w:t xml:space="preserve"> thereon</w:t>
      </w:r>
      <w:r w:rsidR="006C7FA6">
        <w:rPr>
          <w:rStyle w:val="i"/>
          <w:color w:val="auto"/>
        </w:rPr>
        <w:t>”</w:t>
      </w:r>
      <w:r w:rsidR="006403BF" w:rsidRPr="005337AD">
        <w:rPr>
          <w:rStyle w:val="i"/>
          <w:color w:val="auto"/>
        </w:rPr>
        <w:t>:</w:t>
      </w:r>
      <w:r w:rsidR="006403BF" w:rsidRPr="005337AD">
        <w:t xml:space="preserve"> </w:t>
      </w:r>
      <w:r w:rsidR="006403BF" w:rsidRPr="005337AD">
        <w:rPr>
          <w:rStyle w:val="i"/>
          <w:color w:val="auto"/>
        </w:rPr>
        <w:t>Journal of the Massachusetts House of Representatives</w:t>
      </w:r>
      <w:r w:rsidR="006403BF" w:rsidRPr="005337AD">
        <w:t>, February 29 and June 22, 1743.</w:t>
      </w:r>
    </w:p>
    <w:p w:rsidR="00AC61EB" w:rsidRPr="005337AD" w:rsidRDefault="00AC61EB" w:rsidP="00D20DBF">
      <w:pPr>
        <w:pStyle w:val="en"/>
        <w:tabs>
          <w:tab w:val="left" w:pos="720"/>
        </w:tabs>
        <w:ind w:left="720" w:hanging="720"/>
      </w:pPr>
      <w:r w:rsidRPr="005337AD">
        <w:rPr>
          <w:rStyle w:val="i"/>
          <w:color w:val="auto"/>
        </w:rPr>
        <w:tab/>
      </w:r>
      <w:r w:rsidR="006403BF" w:rsidRPr="005337AD">
        <w:rPr>
          <w:rStyle w:val="i"/>
          <w:color w:val="auto"/>
        </w:rPr>
        <w:t>defend the Western Frontiers:</w:t>
      </w:r>
      <w:r w:rsidR="006C7FA6">
        <w:t xml:space="preserve"> Wright,</w:t>
      </w:r>
      <w:r w:rsidR="006403BF" w:rsidRPr="005337AD">
        <w:t xml:space="preserve"> 20. Frontier here means the boundary between two distinct countries (or colonies), rather than (as it did in later American contexts) the line </w:t>
      </w:r>
      <w:r w:rsidR="006C7FA6">
        <w:t>defining the furthest “edge”</w:t>
      </w:r>
      <w:r w:rsidR="006403BF" w:rsidRPr="005337AD">
        <w:t xml:space="preserve"> of (European) civilization.</w:t>
      </w:r>
    </w:p>
    <w:p w:rsidR="00AC61EB" w:rsidRPr="005337AD" w:rsidRDefault="00AC61EB" w:rsidP="00D20DBF">
      <w:pPr>
        <w:pStyle w:val="en"/>
        <w:tabs>
          <w:tab w:val="left" w:pos="720"/>
        </w:tabs>
        <w:ind w:left="720"/>
      </w:pPr>
      <w:r w:rsidRPr="005337AD">
        <w:rPr>
          <w:rStyle w:val="i"/>
          <w:color w:val="auto"/>
        </w:rPr>
        <w:tab/>
      </w:r>
      <w:r w:rsidR="006403BF" w:rsidRPr="005337AD">
        <w:rPr>
          <w:rStyle w:val="i"/>
          <w:color w:val="auto"/>
        </w:rPr>
        <w:t>rather than New York:</w:t>
      </w:r>
      <w:r w:rsidR="006403BF" w:rsidRPr="005337AD">
        <w:t xml:space="preserve"> Perry saw “some tinge of defiance as well as of determined </w:t>
      </w:r>
      <w:r w:rsidR="006403BF" w:rsidRPr="005337AD">
        <w:lastRenderedPageBreak/>
        <w:t>colony pride in its christening” (</w:t>
      </w:r>
      <w:r w:rsidR="006403BF" w:rsidRPr="005337AD">
        <w:rPr>
          <w:rStyle w:val="i"/>
          <w:color w:val="auto"/>
        </w:rPr>
        <w:t>Origins</w:t>
      </w:r>
      <w:r w:rsidR="006403BF" w:rsidRPr="005337AD">
        <w:t>, 79). “Conflicting claims and baffling negotiations often attempted became one reason for the building of Fort Massachusetts in 1745</w:t>
      </w:r>
      <w:r w:rsidR="009A4E43" w:rsidRPr="005337AD">
        <w:t>”</w:t>
      </w:r>
      <w:r w:rsidR="006403BF" w:rsidRPr="005337AD">
        <w:t xml:space="preserve"> (</w:t>
      </w:r>
      <w:r w:rsidR="006403BF" w:rsidRPr="005337AD">
        <w:rPr>
          <w:rStyle w:val="i"/>
          <w:color w:val="auto"/>
        </w:rPr>
        <w:t>Origins</w:t>
      </w:r>
      <w:r w:rsidR="006403BF" w:rsidRPr="005337AD">
        <w:t>, 70).</w:t>
      </w:r>
    </w:p>
    <w:p w:rsidR="00AC61EB" w:rsidRPr="005337AD" w:rsidRDefault="00AC61EB" w:rsidP="00D20DBF">
      <w:pPr>
        <w:pStyle w:val="en"/>
        <w:tabs>
          <w:tab w:val="left" w:pos="720"/>
        </w:tabs>
        <w:ind w:left="720" w:right="720"/>
      </w:pPr>
      <w:r w:rsidRPr="005337AD">
        <w:rPr>
          <w:rStyle w:val="i"/>
          <w:color w:val="auto"/>
        </w:rPr>
        <w:tab/>
      </w:r>
      <w:r w:rsidR="006403BF" w:rsidRPr="005337AD">
        <w:rPr>
          <w:rStyle w:val="i"/>
          <w:color w:val="auto"/>
        </w:rPr>
        <w:t>moves by the French:</w:t>
      </w:r>
      <w:r w:rsidR="006C7FA6">
        <w:t xml:space="preserve"> Doolittle’</w:t>
      </w:r>
      <w:r w:rsidR="006403BF" w:rsidRPr="005337AD">
        <w:t xml:space="preserve">s </w:t>
      </w:r>
      <w:r w:rsidR="006403BF" w:rsidRPr="005337AD">
        <w:rPr>
          <w:rStyle w:val="i"/>
          <w:color w:val="auto"/>
        </w:rPr>
        <w:t xml:space="preserve">Short Narrative of Mischief </w:t>
      </w:r>
      <w:r w:rsidR="006403BF" w:rsidRPr="005337AD">
        <w:t>insists that the French, who declared war first, are fighting an offensive war, the English merely defending themselves.</w:t>
      </w:r>
    </w:p>
    <w:p w:rsidR="00AC61EB" w:rsidRPr="005337AD" w:rsidRDefault="00AC61EB" w:rsidP="00D20DBF">
      <w:pPr>
        <w:pStyle w:val="en"/>
        <w:tabs>
          <w:tab w:val="left" w:pos="720"/>
        </w:tabs>
        <w:ind w:left="720" w:hanging="720"/>
      </w:pPr>
      <w:r w:rsidRPr="005337AD">
        <w:rPr>
          <w:rStyle w:val="i"/>
          <w:color w:val="auto"/>
        </w:rPr>
        <w:tab/>
      </w:r>
      <w:r w:rsidR="006403BF" w:rsidRPr="005337AD">
        <w:rPr>
          <w:rStyle w:val="i"/>
          <w:color w:val="auto"/>
        </w:rPr>
        <w:t>supply the forts:</w:t>
      </w:r>
      <w:r w:rsidR="006403BF" w:rsidRPr="005337AD">
        <w:t xml:space="preserve"> Doolittle, a minister from Northfield, implies that some English</w:t>
      </w:r>
      <w:r w:rsidRPr="005337AD">
        <w:t>—</w:t>
      </w:r>
      <w:r w:rsidR="006403BF" w:rsidRPr="005337AD">
        <w:t>presumably those back in Boston</w:t>
      </w:r>
      <w:r w:rsidRPr="005337AD">
        <w:t>—</w:t>
      </w:r>
      <w:r w:rsidR="006403BF" w:rsidRPr="005337AD">
        <w:t>thought the war with France was “an Advantage” to the settlers on the frontier, and did not appreciate that “Their Case is most distressing” (</w:t>
      </w:r>
      <w:r w:rsidR="006403BF" w:rsidRPr="005337AD">
        <w:rPr>
          <w:rStyle w:val="i"/>
          <w:color w:val="auto"/>
        </w:rPr>
        <w:t>Short Narrative</w:t>
      </w:r>
      <w:r w:rsidR="006403BF" w:rsidRPr="005337AD">
        <w:t>, 2</w:t>
      </w:r>
      <w:r w:rsidRPr="005337AD">
        <w:t>6–2</w:t>
      </w:r>
      <w:r w:rsidR="006403BF" w:rsidRPr="005337AD">
        <w:t>7). Cf.</w:t>
      </w:r>
      <w:r w:rsidR="009A4E43" w:rsidRPr="005337AD">
        <w:t xml:space="preserve"> </w:t>
      </w:r>
      <w:r w:rsidR="006403BF" w:rsidRPr="005337AD">
        <w:t>Calloway on “complaints . . . about the cost of defending the frontiers” (</w:t>
      </w:r>
      <w:r w:rsidR="006403BF" w:rsidRPr="005337AD">
        <w:rPr>
          <w:rStyle w:val="i"/>
          <w:color w:val="auto"/>
        </w:rPr>
        <w:t xml:space="preserve">Western </w:t>
      </w:r>
      <w:proofErr w:type="spellStart"/>
      <w:r w:rsidR="006403BF" w:rsidRPr="005337AD">
        <w:rPr>
          <w:rStyle w:val="i"/>
          <w:color w:val="auto"/>
        </w:rPr>
        <w:t>Abenakis</w:t>
      </w:r>
      <w:proofErr w:type="spellEnd"/>
      <w:r w:rsidR="006403BF" w:rsidRPr="005337AD">
        <w:t>, 153).</w:t>
      </w:r>
    </w:p>
    <w:p w:rsidR="00AC61EB" w:rsidRPr="005337AD" w:rsidRDefault="00AC61EB" w:rsidP="00D20DBF">
      <w:pPr>
        <w:pStyle w:val="en"/>
        <w:tabs>
          <w:tab w:val="left" w:pos="720"/>
        </w:tabs>
        <w:ind w:left="720"/>
      </w:pPr>
      <w:r w:rsidRPr="005337AD">
        <w:rPr>
          <w:rStyle w:val="i"/>
          <w:color w:val="auto"/>
        </w:rPr>
        <w:tab/>
      </w:r>
      <w:r w:rsidR="006C7FA6">
        <w:rPr>
          <w:rStyle w:val="i"/>
          <w:color w:val="auto"/>
        </w:rPr>
        <w:t>“</w:t>
      </w:r>
      <w:r w:rsidR="006403BF" w:rsidRPr="005337AD">
        <w:rPr>
          <w:rStyle w:val="i"/>
          <w:color w:val="auto"/>
        </w:rPr>
        <w:t>in the Western Frontiers</w:t>
      </w:r>
      <w:r w:rsidR="006C7FA6">
        <w:rPr>
          <w:rStyle w:val="i"/>
          <w:color w:val="auto"/>
        </w:rPr>
        <w:t>”</w:t>
      </w:r>
      <w:r w:rsidR="006403BF" w:rsidRPr="005337AD">
        <w:rPr>
          <w:rStyle w:val="i"/>
          <w:color w:val="auto"/>
        </w:rPr>
        <w:t>:</w:t>
      </w:r>
      <w:r w:rsidR="006403BF" w:rsidRPr="005337AD">
        <w:t xml:space="preserve"> Journal of the House of Representatives, March 18, May 30, and August 15, 1746.</w:t>
      </w:r>
    </w:p>
    <w:p w:rsidR="00AC61EB" w:rsidRPr="005337AD" w:rsidRDefault="00AC61EB" w:rsidP="00D20DBF">
      <w:pPr>
        <w:pStyle w:val="en"/>
        <w:tabs>
          <w:tab w:val="left" w:pos="720"/>
        </w:tabs>
        <w:ind w:left="720"/>
      </w:pPr>
      <w:r w:rsidRPr="005337AD">
        <w:rPr>
          <w:rStyle w:val="i"/>
          <w:color w:val="auto"/>
        </w:rPr>
        <w:tab/>
      </w:r>
      <w:r w:rsidR="006403BF" w:rsidRPr="005337AD">
        <w:rPr>
          <w:rStyle w:val="i"/>
          <w:color w:val="auto"/>
        </w:rPr>
        <w:t>raids on the frontier:</w:t>
      </w:r>
      <w:r w:rsidR="006403BF" w:rsidRPr="005337AD">
        <w:t xml:space="preserve"> Without constant scouting, widely spaced </w:t>
      </w:r>
      <w:r w:rsidR="006C7FA6">
        <w:t>eighteenth-</w:t>
      </w:r>
      <w:r w:rsidR="006403BF" w:rsidRPr="005337AD">
        <w:t xml:space="preserve">century forts were ineffective in preventing raids. On this, see John K. Mahon, </w:t>
      </w:r>
      <w:r w:rsidR="006403BF" w:rsidRPr="005337AD">
        <w:rPr>
          <w:rStyle w:val="i"/>
          <w:color w:val="auto"/>
        </w:rPr>
        <w:t>Mississippi Valley Historical Review</w:t>
      </w:r>
      <w:r w:rsidR="006403BF" w:rsidRPr="005337AD">
        <w:t>, 45 [1958], 261.</w:t>
      </w:r>
    </w:p>
    <w:p w:rsidR="00D20DBF" w:rsidRPr="005337AD" w:rsidRDefault="00AC61EB" w:rsidP="00D20DBF">
      <w:pPr>
        <w:pStyle w:val="en"/>
        <w:tabs>
          <w:tab w:val="left" w:pos="720"/>
        </w:tabs>
        <w:ind w:left="720"/>
      </w:pPr>
      <w:r w:rsidRPr="005337AD">
        <w:rPr>
          <w:rStyle w:val="i"/>
          <w:color w:val="auto"/>
        </w:rPr>
        <w:tab/>
      </w:r>
      <w:r w:rsidR="006403BF" w:rsidRPr="005337AD">
        <w:rPr>
          <w:rStyle w:val="i"/>
          <w:color w:val="auto"/>
        </w:rPr>
        <w:t>instead of settlements:</w:t>
      </w:r>
      <w:r w:rsidR="006403BF" w:rsidRPr="005337AD">
        <w:t xml:space="preserve"> Steven Eames, </w:t>
      </w:r>
      <w:r w:rsidR="006403BF" w:rsidRPr="005337AD">
        <w:rPr>
          <w:rStyle w:val="i"/>
          <w:color w:val="auto"/>
        </w:rPr>
        <w:t>Rustic Warriors: Warfare and the Provincial Soldier on the New England Frontier, 168</w:t>
      </w:r>
      <w:r w:rsidRPr="005337AD">
        <w:rPr>
          <w:rStyle w:val="i"/>
          <w:color w:val="auto"/>
        </w:rPr>
        <w:t>9–1</w:t>
      </w:r>
      <w:r w:rsidR="006403BF" w:rsidRPr="005337AD">
        <w:rPr>
          <w:rStyle w:val="i"/>
          <w:color w:val="auto"/>
        </w:rPr>
        <w:t xml:space="preserve">748 </w:t>
      </w:r>
      <w:r w:rsidR="006403BF" w:rsidRPr="005337AD">
        <w:t>(2011), 68.</w:t>
      </w:r>
    </w:p>
    <w:p w:rsidR="00AC61EB" w:rsidRPr="005337AD" w:rsidRDefault="00240F9A" w:rsidP="00D20DBF">
      <w:pPr>
        <w:pStyle w:val="en"/>
        <w:tabs>
          <w:tab w:val="left" w:pos="720"/>
        </w:tabs>
        <w:ind w:left="720" w:hanging="540"/>
      </w:pPr>
      <w:r w:rsidRPr="005337AD">
        <w:rPr>
          <w:rStyle w:val="b"/>
          <w:color w:val="auto"/>
        </w:rPr>
        <w:t>10</w:t>
      </w:r>
      <w:r w:rsidRPr="005337AD">
        <w:rPr>
          <w:rStyle w:val="b"/>
          <w:color w:val="auto"/>
        </w:rPr>
        <w:tab/>
      </w:r>
      <w:r w:rsidR="006403BF" w:rsidRPr="005337AD">
        <w:rPr>
          <w:rStyle w:val="i"/>
          <w:color w:val="auto"/>
        </w:rPr>
        <w:t>defend</w:t>
      </w:r>
      <w:r w:rsidR="0070291A">
        <w:rPr>
          <w:rStyle w:val="i"/>
          <w:color w:val="auto"/>
        </w:rPr>
        <w:t xml:space="preserve"> only</w:t>
      </w:r>
      <w:r w:rsidR="006403BF" w:rsidRPr="005337AD">
        <w:rPr>
          <w:rStyle w:val="i"/>
          <w:color w:val="auto"/>
        </w:rPr>
        <w:t xml:space="preserve"> his own province:</w:t>
      </w:r>
      <w:r w:rsidR="006403BF" w:rsidRPr="005337AD">
        <w:t xml:space="preserve"> Walter Crockett, “Fort </w:t>
      </w:r>
      <w:proofErr w:type="spellStart"/>
      <w:r w:rsidR="006403BF" w:rsidRPr="005337AD">
        <w:t>Dummer</w:t>
      </w:r>
      <w:proofErr w:type="spellEnd"/>
      <w:r w:rsidR="006403BF" w:rsidRPr="005337AD">
        <w:t xml:space="preserve"> and the First English Settlement in Vermont,” </w:t>
      </w:r>
      <w:r w:rsidR="006403BF" w:rsidRPr="005337AD">
        <w:rPr>
          <w:rStyle w:val="i"/>
          <w:color w:val="auto"/>
        </w:rPr>
        <w:t xml:space="preserve">Yearbook of the Society of Colonial Wars in Vermont </w:t>
      </w:r>
      <w:r w:rsidR="006403BF" w:rsidRPr="005337AD">
        <w:t>(1919), 3</w:t>
      </w:r>
      <w:r w:rsidR="00AC61EB" w:rsidRPr="005337AD">
        <w:t>2–3</w:t>
      </w:r>
      <w:r w:rsidR="006403BF" w:rsidRPr="005337AD">
        <w:t>3. Perry suggests that</w:t>
      </w:r>
      <w:r w:rsidR="009A4E43" w:rsidRPr="005337AD">
        <w:t xml:space="preserve"> </w:t>
      </w:r>
      <w:r w:rsidR="006403BF" w:rsidRPr="005337AD">
        <w:t xml:space="preserve">“it is difficult to resist the conclusion that the colony, curtailed as it had been in its territory, was now determined to maintain what </w:t>
      </w:r>
      <w:r w:rsidR="006403BF" w:rsidRPr="005337AD">
        <w:lastRenderedPageBreak/>
        <w:t>was left to it a al hazards and against all comers” (</w:t>
      </w:r>
      <w:r w:rsidR="006403BF" w:rsidRPr="005337AD">
        <w:rPr>
          <w:rStyle w:val="i"/>
          <w:color w:val="auto"/>
        </w:rPr>
        <w:t>Origins</w:t>
      </w:r>
      <w:r w:rsidR="006403BF" w:rsidRPr="005337AD">
        <w:t>, 78).</w:t>
      </w:r>
    </w:p>
    <w:p w:rsidR="00AC61EB" w:rsidRPr="005337AD" w:rsidRDefault="00AC61EB" w:rsidP="00D20DBF">
      <w:pPr>
        <w:pStyle w:val="en"/>
        <w:tabs>
          <w:tab w:val="left" w:pos="720"/>
        </w:tabs>
        <w:ind w:left="720"/>
      </w:pPr>
      <w:r w:rsidRPr="005337AD">
        <w:rPr>
          <w:rStyle w:val="i"/>
          <w:color w:val="auto"/>
        </w:rPr>
        <w:tab/>
      </w:r>
      <w:r w:rsidR="006403BF" w:rsidRPr="005337AD">
        <w:rPr>
          <w:rStyle w:val="i"/>
          <w:color w:val="auto"/>
        </w:rPr>
        <w:t>belonged to New Hampshire:</w:t>
      </w:r>
      <w:r w:rsidR="006403BF" w:rsidRPr="005337AD">
        <w:t xml:space="preserve"> A July 1744 letter from John Stoddard to William Williams instructs him to build the first of the line of forts “in or near the line run last week by Col </w:t>
      </w:r>
      <w:proofErr w:type="spellStart"/>
      <w:r w:rsidR="006403BF" w:rsidRPr="005337AD">
        <w:t>Timo</w:t>
      </w:r>
      <w:proofErr w:type="spellEnd"/>
      <w:r w:rsidR="006403BF" w:rsidRPr="005337AD">
        <w:t xml:space="preserve"> Dwight” (William Williams Papers, Berkshire </w:t>
      </w:r>
      <w:proofErr w:type="spellStart"/>
      <w:r w:rsidR="006403BF" w:rsidRPr="005337AD">
        <w:t>Atheneum</w:t>
      </w:r>
      <w:proofErr w:type="spellEnd"/>
      <w:r w:rsidR="006403BF" w:rsidRPr="005337AD">
        <w:t>, Pittsfield).</w:t>
      </w:r>
    </w:p>
    <w:p w:rsidR="00AC61EB" w:rsidRPr="005337AD" w:rsidRDefault="006403BF" w:rsidP="00D20DBF">
      <w:pPr>
        <w:pStyle w:val="en"/>
        <w:tabs>
          <w:tab w:val="left" w:pos="720"/>
        </w:tabs>
        <w:ind w:left="720" w:hanging="540"/>
      </w:pPr>
      <w:r w:rsidRPr="005337AD">
        <w:rPr>
          <w:rStyle w:val="b"/>
          <w:color w:val="auto"/>
        </w:rPr>
        <w:t>1</w:t>
      </w:r>
      <w:r w:rsidR="00240F9A" w:rsidRPr="005337AD">
        <w:rPr>
          <w:rStyle w:val="b"/>
          <w:color w:val="auto"/>
        </w:rPr>
        <w:t>1</w:t>
      </w:r>
      <w:r w:rsidR="00240F9A" w:rsidRPr="005337AD">
        <w:rPr>
          <w:rStyle w:val="b"/>
          <w:color w:val="auto"/>
        </w:rPr>
        <w:tab/>
      </w:r>
      <w:r w:rsidRPr="005337AD">
        <w:rPr>
          <w:rStyle w:val="i"/>
          <w:color w:val="auto"/>
        </w:rPr>
        <w:t>reselling it to new settlers:</w:t>
      </w:r>
      <w:r w:rsidRPr="005337AD">
        <w:t xml:space="preserve"> See Kevin Sweeney’s 1986 Yale dissertation, </w:t>
      </w:r>
      <w:r w:rsidRPr="005337AD">
        <w:rPr>
          <w:rStyle w:val="i"/>
          <w:color w:val="auto"/>
        </w:rPr>
        <w:t>River Gods and Related Minor Deities: The Williams Family and Connecticut River Valley, 163</w:t>
      </w:r>
      <w:r w:rsidR="00AC61EB" w:rsidRPr="005337AD">
        <w:rPr>
          <w:rStyle w:val="i"/>
          <w:color w:val="auto"/>
        </w:rPr>
        <w:t>7–1</w:t>
      </w:r>
      <w:r w:rsidRPr="005337AD">
        <w:rPr>
          <w:rStyle w:val="i"/>
          <w:color w:val="auto"/>
        </w:rPr>
        <w:t>790</w:t>
      </w:r>
      <w:r w:rsidRPr="005337AD">
        <w:t xml:space="preserve">. See also Michael Coe, who draws on Sweeney: “Williams had every intention of making his </w:t>
      </w:r>
      <w:proofErr w:type="spellStart"/>
      <w:r w:rsidRPr="005337AD">
        <w:t>Hoosac</w:t>
      </w:r>
      <w:proofErr w:type="spellEnd"/>
      <w:r w:rsidRPr="005337AD">
        <w:t xml:space="preserve"> Valley bastion the center for a large and successful real estate operation” (</w:t>
      </w:r>
      <w:r w:rsidRPr="005337AD">
        <w:rPr>
          <w:rStyle w:val="i"/>
          <w:color w:val="auto"/>
        </w:rPr>
        <w:t>The Line of Forts</w:t>
      </w:r>
      <w:r w:rsidRPr="005337AD">
        <w:t xml:space="preserve">: </w:t>
      </w:r>
      <w:r w:rsidRPr="005337AD">
        <w:rPr>
          <w:rStyle w:val="i"/>
          <w:color w:val="auto"/>
        </w:rPr>
        <w:t>Historical Archaeology on the Colonial Frontier of Massachusetts</w:t>
      </w:r>
      <w:r w:rsidR="0070291A">
        <w:t xml:space="preserve"> [2006]</w:t>
      </w:r>
      <w:r w:rsidRPr="005337AD">
        <w:t>, 30</w:t>
      </w:r>
      <w:r w:rsidR="0070291A">
        <w:t>)</w:t>
      </w:r>
      <w:r w:rsidRPr="005337AD">
        <w:t>.</w:t>
      </w:r>
    </w:p>
    <w:p w:rsidR="00AC61EB" w:rsidRPr="005337AD" w:rsidRDefault="00AC61EB" w:rsidP="00D20DBF">
      <w:pPr>
        <w:pStyle w:val="en"/>
        <w:tabs>
          <w:tab w:val="left" w:pos="720"/>
        </w:tabs>
        <w:ind w:left="720"/>
      </w:pPr>
      <w:r w:rsidRPr="005337AD">
        <w:rPr>
          <w:rStyle w:val="i"/>
          <w:color w:val="auto"/>
        </w:rPr>
        <w:tab/>
      </w:r>
      <w:r w:rsidR="006403BF" w:rsidRPr="005337AD">
        <w:rPr>
          <w:rStyle w:val="i"/>
          <w:color w:val="auto"/>
        </w:rPr>
        <w:t>Canadian provincial forces:</w:t>
      </w:r>
      <w:r w:rsidR="006403BF" w:rsidRPr="005337AD">
        <w:t xml:space="preserve"> According to French records, the combined forces of </w:t>
      </w:r>
      <w:proofErr w:type="spellStart"/>
      <w:r w:rsidR="006403BF" w:rsidRPr="005337AD">
        <w:t>Rigaud</w:t>
      </w:r>
      <w:proofErr w:type="spellEnd"/>
      <w:r w:rsidR="006403BF" w:rsidRPr="005337AD">
        <w:t xml:space="preserve"> and de </w:t>
      </w:r>
      <w:proofErr w:type="spellStart"/>
      <w:r w:rsidR="006403BF" w:rsidRPr="005337AD">
        <w:t>Muy</w:t>
      </w:r>
      <w:proofErr w:type="spellEnd"/>
      <w:r w:rsidR="006403BF" w:rsidRPr="005337AD">
        <w:t xml:space="preserve"> included two captains, one lieutenant, three ensigns, two chaplains, ten cadets from regular French troops, </w:t>
      </w:r>
      <w:r w:rsidR="0070291A">
        <w:t>eighteen</w:t>
      </w:r>
      <w:r w:rsidR="006403BF" w:rsidRPr="005337AD">
        <w:t xml:space="preserve"> militia officers, three volunteers, 400 colonists, and 300 Indians (</w:t>
      </w:r>
      <w:r w:rsidR="006403BF" w:rsidRPr="005337AD">
        <w:rPr>
          <w:rStyle w:val="i"/>
          <w:color w:val="auto"/>
        </w:rPr>
        <w:t>Documents Relative to the Colonial History</w:t>
      </w:r>
      <w:r w:rsidR="006403BF" w:rsidRPr="005337AD">
        <w:t>, X, 35). His force later grew to about “500 Frenchmen and 400 Indians” (X, 59).</w:t>
      </w:r>
    </w:p>
    <w:p w:rsidR="00AC61EB" w:rsidRPr="005337AD" w:rsidRDefault="00AC61EB" w:rsidP="00D20DBF">
      <w:pPr>
        <w:pStyle w:val="en"/>
        <w:tabs>
          <w:tab w:val="left" w:pos="720"/>
        </w:tabs>
        <w:ind w:left="720"/>
      </w:pPr>
      <w:r w:rsidRPr="005337AD">
        <w:rPr>
          <w:rStyle w:val="i"/>
          <w:color w:val="auto"/>
        </w:rPr>
        <w:tab/>
      </w:r>
      <w:r w:rsidR="006403BF" w:rsidRPr="005337AD">
        <w:rPr>
          <w:rStyle w:val="i"/>
          <w:color w:val="auto"/>
        </w:rPr>
        <w:t>Indian irregular troops:</w:t>
      </w:r>
      <w:r w:rsidR="006403BF" w:rsidRPr="005337AD">
        <w:t xml:space="preserve"> According to French records, his force included five ensigns, six officers of militia, ten cadets, </w:t>
      </w:r>
      <w:r w:rsidR="0070291A">
        <w:t>forty-eight</w:t>
      </w:r>
      <w:r w:rsidR="006403BF" w:rsidRPr="005337AD">
        <w:t xml:space="preserve"> settlers, and about 400 Indians, some “domiciled” and some from the “upper Country” (</w:t>
      </w:r>
      <w:r w:rsidR="006403BF" w:rsidRPr="005337AD">
        <w:rPr>
          <w:rStyle w:val="i"/>
          <w:color w:val="auto"/>
        </w:rPr>
        <w:t>Documents Relative to the Colonial History</w:t>
      </w:r>
      <w:r w:rsidR="006403BF" w:rsidRPr="005337AD">
        <w:t>, X, 34).</w:t>
      </w:r>
    </w:p>
    <w:p w:rsidR="00AC61EB" w:rsidRPr="005337AD" w:rsidRDefault="00AC61EB" w:rsidP="00D20DBF">
      <w:pPr>
        <w:pStyle w:val="en"/>
        <w:tabs>
          <w:tab w:val="left" w:pos="720"/>
        </w:tabs>
        <w:ind w:left="720"/>
      </w:pPr>
      <w:r w:rsidRPr="005337AD">
        <w:rPr>
          <w:rStyle w:val="i"/>
          <w:color w:val="auto"/>
        </w:rPr>
        <w:tab/>
      </w:r>
      <w:r w:rsidR="006403BF" w:rsidRPr="005337AD">
        <w:rPr>
          <w:rStyle w:val="i"/>
          <w:color w:val="auto"/>
        </w:rPr>
        <w:t>their seasonal income:</w:t>
      </w:r>
      <w:r w:rsidR="006403BF" w:rsidRPr="005337AD">
        <w:t xml:space="preserve"> The French regulars looked down on their own provincials as untrained, undisciplined, and unwilling to fight in open battle. But the provincials </w:t>
      </w:r>
      <w:r w:rsidR="006403BF" w:rsidRPr="005337AD">
        <w:lastRenderedPageBreak/>
        <w:t>were good marksmen, good at guerilla warfare (</w:t>
      </w:r>
      <w:r w:rsidR="006403BF" w:rsidRPr="005337AD">
        <w:rPr>
          <w:rStyle w:val="i"/>
          <w:color w:val="auto"/>
        </w:rPr>
        <w:t>la petite guerre).</w:t>
      </w:r>
      <w:r w:rsidR="006403BF" w:rsidRPr="005337AD">
        <w:t xml:space="preserve"> See Martin Nicolai, “A Different Kind of Courage: The French Military and the Canadian Irregular Soldiers During the Seven Years’ War,” </w:t>
      </w:r>
      <w:r w:rsidR="006403BF" w:rsidRPr="005337AD">
        <w:rPr>
          <w:rStyle w:val="i"/>
          <w:color w:val="auto"/>
        </w:rPr>
        <w:t>Canadian Historical Review</w:t>
      </w:r>
      <w:r w:rsidR="006403BF" w:rsidRPr="005337AD">
        <w:t>, 70:1 (1989), 5</w:t>
      </w:r>
      <w:r w:rsidRPr="005337AD">
        <w:t>3–7</w:t>
      </w:r>
      <w:r w:rsidR="006403BF" w:rsidRPr="005337AD">
        <w:t>5.</w:t>
      </w:r>
    </w:p>
    <w:p w:rsidR="00AC61EB" w:rsidRPr="005337AD" w:rsidRDefault="00240F9A" w:rsidP="00D20DBF">
      <w:pPr>
        <w:pStyle w:val="en"/>
        <w:tabs>
          <w:tab w:val="left" w:pos="720"/>
        </w:tabs>
        <w:ind w:left="720" w:hanging="540"/>
      </w:pPr>
      <w:r w:rsidRPr="005337AD">
        <w:rPr>
          <w:rStyle w:val="b"/>
          <w:color w:val="auto"/>
        </w:rPr>
        <w:t>12</w:t>
      </w:r>
      <w:r w:rsidRPr="005337AD">
        <w:rPr>
          <w:rStyle w:val="b"/>
          <w:color w:val="auto"/>
        </w:rPr>
        <w:tab/>
      </w:r>
      <w:r w:rsidR="006403BF" w:rsidRPr="005337AD">
        <w:rPr>
          <w:rStyle w:val="i"/>
          <w:color w:val="auto"/>
        </w:rPr>
        <w:t xml:space="preserve">de </w:t>
      </w:r>
      <w:proofErr w:type="spellStart"/>
      <w:r w:rsidR="006403BF" w:rsidRPr="005337AD">
        <w:rPr>
          <w:rStyle w:val="i"/>
          <w:color w:val="auto"/>
        </w:rPr>
        <w:t>Muy</w:t>
      </w:r>
      <w:proofErr w:type="spellEnd"/>
      <w:r w:rsidR="006403BF" w:rsidRPr="005337AD">
        <w:rPr>
          <w:rStyle w:val="i"/>
          <w:color w:val="auto"/>
        </w:rPr>
        <w:t xml:space="preserve"> leading them:</w:t>
      </w:r>
      <w:r w:rsidR="006403BF" w:rsidRPr="005337AD">
        <w:t xml:space="preserve"> He is said by Perry to have had “remarkable influence” over his troops (</w:t>
      </w:r>
      <w:r w:rsidR="006403BF" w:rsidRPr="005337AD">
        <w:rPr>
          <w:rStyle w:val="i"/>
          <w:color w:val="auto"/>
        </w:rPr>
        <w:t>Origins</w:t>
      </w:r>
      <w:r w:rsidR="006403BF" w:rsidRPr="005337AD">
        <w:t xml:space="preserve">, 143). Did the French mostly regard the Indians as cannon fodder? At a battle earlier in August </w:t>
      </w:r>
      <w:proofErr w:type="spellStart"/>
      <w:r w:rsidR="006403BF" w:rsidRPr="005337AD">
        <w:t>Rigaud’s</w:t>
      </w:r>
      <w:proofErr w:type="spellEnd"/>
      <w:r w:rsidR="006403BF" w:rsidRPr="005337AD">
        <w:t xml:space="preserve"> forces suffered three killed, all Indians, and fifteen wounded, eleven of them Indians (</w:t>
      </w:r>
      <w:r w:rsidR="006403BF" w:rsidRPr="005337AD">
        <w:rPr>
          <w:rStyle w:val="i"/>
          <w:color w:val="auto"/>
        </w:rPr>
        <w:t>Documents</w:t>
      </w:r>
      <w:r w:rsidR="006403BF" w:rsidRPr="005337AD">
        <w:t>, X, 35).</w:t>
      </w:r>
    </w:p>
    <w:p w:rsidR="00AC61EB" w:rsidRPr="005337AD" w:rsidRDefault="00AC61EB" w:rsidP="00D20DBF">
      <w:pPr>
        <w:pStyle w:val="en"/>
        <w:tabs>
          <w:tab w:val="left" w:pos="720"/>
        </w:tabs>
        <w:ind w:left="720"/>
      </w:pPr>
      <w:r w:rsidRPr="005337AD">
        <w:rPr>
          <w:rStyle w:val="i"/>
          <w:color w:val="auto"/>
        </w:rPr>
        <w:tab/>
      </w:r>
      <w:r w:rsidR="006403BF" w:rsidRPr="005337AD">
        <w:rPr>
          <w:rStyle w:val="i"/>
          <w:color w:val="auto"/>
        </w:rPr>
        <w:t>has been disputed:</w:t>
      </w:r>
      <w:r w:rsidR="006403BF" w:rsidRPr="005337AD">
        <w:t xml:space="preserve"> </w:t>
      </w:r>
      <w:r w:rsidR="006403BF" w:rsidRPr="005337AD">
        <w:rPr>
          <w:rStyle w:val="i"/>
          <w:color w:val="auto"/>
        </w:rPr>
        <w:t>A Half-Century of Conflict</w:t>
      </w:r>
      <w:r w:rsidR="006403BF" w:rsidRPr="005337AD">
        <w:t xml:space="preserve">, in </w:t>
      </w:r>
      <w:r w:rsidR="006403BF" w:rsidRPr="005337AD">
        <w:rPr>
          <w:rStyle w:val="i"/>
          <w:color w:val="auto"/>
        </w:rPr>
        <w:t>France and England in North America</w:t>
      </w:r>
      <w:r w:rsidR="006403BF" w:rsidRPr="005337AD">
        <w:t xml:space="preserve">, vol. 2, 732. Calloway says that </w:t>
      </w:r>
      <w:proofErr w:type="spellStart"/>
      <w:r w:rsidR="006403BF" w:rsidRPr="005337AD">
        <w:t>Cadenaret</w:t>
      </w:r>
      <w:proofErr w:type="spellEnd"/>
      <w:r w:rsidR="006403BF" w:rsidRPr="005337AD">
        <w:t xml:space="preserve"> (sometimes called </w:t>
      </w:r>
      <w:proofErr w:type="spellStart"/>
      <w:r w:rsidR="006403BF" w:rsidRPr="005337AD">
        <w:t>Cadenuit</w:t>
      </w:r>
      <w:proofErr w:type="spellEnd"/>
      <w:r w:rsidR="006403BF" w:rsidRPr="005337AD">
        <w:t xml:space="preserve">) was killed not on the </w:t>
      </w:r>
      <w:proofErr w:type="spellStart"/>
      <w:r w:rsidR="006403BF" w:rsidRPr="005337AD">
        <w:t>Hoosac</w:t>
      </w:r>
      <w:proofErr w:type="spellEnd"/>
      <w:r w:rsidR="006403BF" w:rsidRPr="005337AD">
        <w:t xml:space="preserve"> but on the River </w:t>
      </w:r>
      <w:proofErr w:type="spellStart"/>
      <w:r w:rsidR="006403BF" w:rsidRPr="005337AD">
        <w:t>Kakecoute</w:t>
      </w:r>
      <w:proofErr w:type="spellEnd"/>
      <w:r w:rsidR="006403BF" w:rsidRPr="005337AD">
        <w:t xml:space="preserve"> (</w:t>
      </w:r>
      <w:proofErr w:type="spellStart"/>
      <w:r w:rsidR="006403BF" w:rsidRPr="005337AD">
        <w:t>Contoocock</w:t>
      </w:r>
      <w:proofErr w:type="spellEnd"/>
      <w:r w:rsidR="006403BF" w:rsidRPr="005337AD">
        <w:t>) in southern New Hampshire (</w:t>
      </w:r>
      <w:r w:rsidR="006403BF" w:rsidRPr="005337AD">
        <w:rPr>
          <w:rStyle w:val="i"/>
          <w:color w:val="auto"/>
        </w:rPr>
        <w:t xml:space="preserve">Western </w:t>
      </w:r>
      <w:proofErr w:type="spellStart"/>
      <w:r w:rsidR="006403BF" w:rsidRPr="005337AD">
        <w:rPr>
          <w:rStyle w:val="i"/>
          <w:color w:val="auto"/>
        </w:rPr>
        <w:t>Abenakis</w:t>
      </w:r>
      <w:proofErr w:type="spellEnd"/>
      <w:r w:rsidR="006403BF" w:rsidRPr="005337AD">
        <w:t>, 151).</w:t>
      </w:r>
    </w:p>
    <w:p w:rsidR="00AC61EB" w:rsidRPr="005337AD" w:rsidRDefault="00AC61EB" w:rsidP="00D20DBF">
      <w:pPr>
        <w:pStyle w:val="en"/>
        <w:tabs>
          <w:tab w:val="left" w:pos="720"/>
        </w:tabs>
        <w:ind w:left="720"/>
      </w:pPr>
      <w:r w:rsidRPr="005337AD">
        <w:rPr>
          <w:rStyle w:val="i"/>
          <w:color w:val="auto"/>
        </w:rPr>
        <w:tab/>
      </w:r>
      <w:r w:rsidR="006403BF" w:rsidRPr="005337AD">
        <w:rPr>
          <w:rStyle w:val="i"/>
          <w:color w:val="auto"/>
        </w:rPr>
        <w:t xml:space="preserve">the </w:t>
      </w:r>
      <w:proofErr w:type="spellStart"/>
      <w:r w:rsidR="006403BF" w:rsidRPr="005337AD">
        <w:rPr>
          <w:rStyle w:val="i"/>
          <w:color w:val="auto"/>
        </w:rPr>
        <w:t>Abenakis</w:t>
      </w:r>
      <w:proofErr w:type="spellEnd"/>
      <w:r w:rsidR="006403BF" w:rsidRPr="005337AD">
        <w:rPr>
          <w:rStyle w:val="i"/>
          <w:color w:val="auto"/>
        </w:rPr>
        <w:t>’ idea:</w:t>
      </w:r>
      <w:r w:rsidR="006403BF" w:rsidRPr="005337AD">
        <w:t xml:space="preserve"> According to one report, the Indians vetoed an earlier plan to attack Schenectady, for fear of meeting some of their kinsmen.</w:t>
      </w:r>
    </w:p>
    <w:p w:rsidR="00AC61EB" w:rsidRPr="005337AD" w:rsidRDefault="00AC61EB" w:rsidP="00D20DBF">
      <w:pPr>
        <w:pStyle w:val="en"/>
        <w:tabs>
          <w:tab w:val="left" w:pos="720"/>
        </w:tabs>
        <w:ind w:left="720"/>
      </w:pPr>
      <w:r w:rsidRPr="005337AD">
        <w:rPr>
          <w:rStyle w:val="i"/>
          <w:color w:val="auto"/>
        </w:rPr>
        <w:tab/>
      </w:r>
      <w:r w:rsidR="006403BF" w:rsidRPr="005337AD">
        <w:rPr>
          <w:rStyle w:val="i"/>
          <w:color w:val="auto"/>
        </w:rPr>
        <w:t>in the provincial forces:</w:t>
      </w:r>
      <w:r w:rsidR="006403BF" w:rsidRPr="005337AD">
        <w:t xml:space="preserve"> English forces in Massachusetts included</w:t>
      </w:r>
      <w:r w:rsidR="0070291A">
        <w:t>:</w:t>
      </w:r>
      <w:r w:rsidR="006403BF" w:rsidRPr="005337AD">
        <w:t xml:space="preserve"> 1) regular B</w:t>
      </w:r>
      <w:r w:rsidR="0070291A">
        <w:t>ritish army;</w:t>
      </w:r>
      <w:r w:rsidR="006403BF" w:rsidRPr="005337AD">
        <w:t xml:space="preserve"> 2) provincial forces, enlisted and paid for a defined term, who staffe</w:t>
      </w:r>
      <w:r w:rsidR="0070291A">
        <w:t>d forts and went on expeditions;</w:t>
      </w:r>
      <w:r w:rsidR="006403BF" w:rsidRPr="005337AD">
        <w:t xml:space="preserve"> 3) militia, a volunteer home guard, unpaid, a sort of ready reserve, used for defense. It is not clear whether Ephraim Williams was then serving as captain of militia in charge of the line of forts, or captain in the regular army assigned to recruiting (Wright 18).</w:t>
      </w:r>
    </w:p>
    <w:p w:rsidR="00AC61EB" w:rsidRPr="005337AD" w:rsidRDefault="00AC61EB" w:rsidP="00D20DBF">
      <w:pPr>
        <w:pStyle w:val="en"/>
        <w:tabs>
          <w:tab w:val="left" w:pos="720"/>
        </w:tabs>
        <w:ind w:left="720"/>
      </w:pPr>
      <w:r w:rsidRPr="005337AD">
        <w:rPr>
          <w:rStyle w:val="i"/>
          <w:color w:val="auto"/>
        </w:rPr>
        <w:tab/>
      </w:r>
      <w:r w:rsidR="006403BF" w:rsidRPr="005337AD">
        <w:rPr>
          <w:rStyle w:val="i"/>
          <w:color w:val="auto"/>
        </w:rPr>
        <w:t>influence in the colony:</w:t>
      </w:r>
      <w:r w:rsidR="006403BF" w:rsidRPr="005337AD">
        <w:t xml:space="preserve"> The members of the Williams family were very involved in military matters in Western Massachusetts in the mid-eighteenth century: his father, </w:t>
      </w:r>
      <w:r w:rsidR="006403BF" w:rsidRPr="005337AD">
        <w:lastRenderedPageBreak/>
        <w:t>Ephraim Sr. (169</w:t>
      </w:r>
      <w:r w:rsidRPr="005337AD">
        <w:t>1–1</w:t>
      </w:r>
      <w:r w:rsidR="006403BF" w:rsidRPr="005337AD">
        <w:t>754) was</w:t>
      </w:r>
      <w:r w:rsidR="0070291A">
        <w:t xml:space="preserve"> a major, and his uncle the Reverend William Williams was a Lieutenant</w:t>
      </w:r>
      <w:r w:rsidR="006403BF" w:rsidRPr="005337AD">
        <w:t>-Colonel. His brother Elijah was also a captain, and his first cousins Israel Williams a colonel, and William Williams a commissary of Western Forces, as well as his cousin’s son “Bill” (171</w:t>
      </w:r>
      <w:r w:rsidRPr="005337AD">
        <w:t>3–8</w:t>
      </w:r>
      <w:r w:rsidR="006403BF" w:rsidRPr="005337AD">
        <w:t>4). On</w:t>
      </w:r>
      <w:r w:rsidR="00240F9A" w:rsidRPr="005337AD">
        <w:t xml:space="preserve"> </w:t>
      </w:r>
      <w:r w:rsidR="006403BF" w:rsidRPr="005337AD">
        <w:t xml:space="preserve">the Williams family “kinship network,” see Gregory H. Nobles, </w:t>
      </w:r>
      <w:r w:rsidR="006403BF" w:rsidRPr="005337AD">
        <w:rPr>
          <w:rStyle w:val="i"/>
          <w:color w:val="auto"/>
        </w:rPr>
        <w:t>Divisions Throughout the Whole: Politics and Society in Hampshire County, Ma., 174</w:t>
      </w:r>
      <w:r w:rsidRPr="005337AD">
        <w:rPr>
          <w:rStyle w:val="i"/>
          <w:color w:val="auto"/>
        </w:rPr>
        <w:t>0–1</w:t>
      </w:r>
      <w:r w:rsidR="006403BF" w:rsidRPr="005337AD">
        <w:rPr>
          <w:rStyle w:val="i"/>
          <w:color w:val="auto"/>
        </w:rPr>
        <w:t>775</w:t>
      </w:r>
      <w:r w:rsidR="006403BF" w:rsidRPr="005337AD">
        <w:t xml:space="preserve"> (2004), 3</w:t>
      </w:r>
      <w:r w:rsidRPr="005337AD">
        <w:t>2–3</w:t>
      </w:r>
      <w:r w:rsidR="006403BF" w:rsidRPr="005337AD">
        <w:t>3. See also Kevin Sweeney, “The River Gods in the Making,” in Kerry Wayne Buckley, ed.,</w:t>
      </w:r>
      <w:r w:rsidR="006403BF" w:rsidRPr="005337AD">
        <w:rPr>
          <w:rStyle w:val="i"/>
          <w:color w:val="auto"/>
        </w:rPr>
        <w:t xml:space="preserve"> A Place Called Paradise: Custom and Community in Northampton, Ma.</w:t>
      </w:r>
      <w:r w:rsidR="006403BF" w:rsidRPr="005337AD">
        <w:t xml:space="preserve"> (2004), 7</w:t>
      </w:r>
      <w:r w:rsidRPr="005337AD">
        <w:t>5–9</w:t>
      </w:r>
      <w:r w:rsidR="006403BF" w:rsidRPr="005337AD">
        <w:t>0.</w:t>
      </w:r>
    </w:p>
    <w:p w:rsidR="00AC61EB" w:rsidRPr="005337AD" w:rsidRDefault="00AC61EB" w:rsidP="00D20DBF">
      <w:pPr>
        <w:pStyle w:val="en"/>
        <w:tabs>
          <w:tab w:val="left" w:pos="720"/>
        </w:tabs>
        <w:ind w:left="720"/>
      </w:pPr>
      <w:r w:rsidRPr="005337AD">
        <w:rPr>
          <w:rStyle w:val="i"/>
          <w:color w:val="auto"/>
        </w:rPr>
        <w:tab/>
      </w:r>
      <w:r w:rsidR="006403BF" w:rsidRPr="005337AD">
        <w:rPr>
          <w:rStyle w:val="i"/>
          <w:color w:val="auto"/>
        </w:rPr>
        <w:t>he built a mill:</w:t>
      </w:r>
      <w:r w:rsidR="006403BF" w:rsidRPr="005337AD">
        <w:t xml:space="preserve"> When timber was needed for the fort, Williams ordered his men to cut wood on land that he owned, billed the province for timber, and got his land cleared for free (Nobles, </w:t>
      </w:r>
      <w:r w:rsidR="006403BF" w:rsidRPr="005337AD">
        <w:rPr>
          <w:rStyle w:val="i"/>
          <w:color w:val="auto"/>
        </w:rPr>
        <w:t>Divisions Throughout the Whole,</w:t>
      </w:r>
      <w:r w:rsidR="006403BF" w:rsidRPr="005337AD">
        <w:t xml:space="preserve"> 127).</w:t>
      </w:r>
    </w:p>
    <w:p w:rsidR="00AC61EB" w:rsidRPr="005337AD" w:rsidRDefault="00AC61EB" w:rsidP="00D20DBF">
      <w:pPr>
        <w:pStyle w:val="en"/>
        <w:tabs>
          <w:tab w:val="left" w:pos="720"/>
        </w:tabs>
        <w:ind w:left="720"/>
      </w:pPr>
      <w:r w:rsidRPr="005337AD">
        <w:rPr>
          <w:rStyle w:val="i"/>
          <w:color w:val="auto"/>
        </w:rPr>
        <w:tab/>
      </w:r>
      <w:r w:rsidR="006403BF" w:rsidRPr="005337AD">
        <w:rPr>
          <w:rStyle w:val="i"/>
          <w:color w:val="auto"/>
        </w:rPr>
        <w:t>Connecticut River valley:</w:t>
      </w:r>
      <w:r w:rsidR="006403BF" w:rsidRPr="005337AD">
        <w:t xml:space="preserve"> Perry thinks many of the men were Presbyterian Scotch-Irish, recent immigrants to Massachusetts, though it is not obvious that any of the </w:t>
      </w:r>
      <w:r w:rsidR="0070291A">
        <w:t>twenty-two</w:t>
      </w:r>
      <w:r w:rsidR="006403BF" w:rsidRPr="005337AD">
        <w:t xml:space="preserve"> names are Scotch-Irish.</w:t>
      </w:r>
    </w:p>
    <w:p w:rsidR="00AC61EB" w:rsidRPr="005337AD" w:rsidRDefault="00240F9A" w:rsidP="00D20DBF">
      <w:pPr>
        <w:pStyle w:val="en"/>
        <w:tabs>
          <w:tab w:val="left" w:pos="720"/>
        </w:tabs>
        <w:ind w:left="720" w:hanging="540"/>
      </w:pPr>
      <w:r w:rsidRPr="005337AD">
        <w:rPr>
          <w:rStyle w:val="b"/>
          <w:color w:val="auto"/>
        </w:rPr>
        <w:t>13</w:t>
      </w:r>
      <w:r w:rsidRPr="005337AD">
        <w:rPr>
          <w:rStyle w:val="b"/>
          <w:color w:val="auto"/>
        </w:rPr>
        <w:tab/>
      </w:r>
      <w:r w:rsidR="006403BF" w:rsidRPr="005337AD">
        <w:rPr>
          <w:rStyle w:val="i"/>
          <w:color w:val="auto"/>
        </w:rPr>
        <w:t>to buy their own land:</w:t>
      </w:r>
      <w:r w:rsidR="006403BF" w:rsidRPr="005337AD">
        <w:rPr>
          <w:rStyle w:val="b"/>
          <w:color w:val="auto"/>
        </w:rPr>
        <w:t xml:space="preserve"> </w:t>
      </w:r>
      <w:r w:rsidR="006403BF" w:rsidRPr="005337AD">
        <w:t xml:space="preserve">Fred Anderson, “A People’s Army: Provincial Military Service in Massachusetts during the Seven Years; War,” </w:t>
      </w:r>
      <w:r w:rsidR="006403BF" w:rsidRPr="005337AD">
        <w:rPr>
          <w:rStyle w:val="i"/>
          <w:color w:val="auto"/>
        </w:rPr>
        <w:t>William and Mary Quarterly</w:t>
      </w:r>
      <w:r w:rsidR="006403BF" w:rsidRPr="005337AD">
        <w:t>, 40:4 (1983), 49</w:t>
      </w:r>
      <w:r w:rsidR="00AC61EB" w:rsidRPr="005337AD">
        <w:t>9–5</w:t>
      </w:r>
      <w:r w:rsidR="006403BF" w:rsidRPr="005337AD">
        <w:t xml:space="preserve">27. See also Anderson’s </w:t>
      </w:r>
      <w:r w:rsidR="006403BF" w:rsidRPr="005337AD">
        <w:rPr>
          <w:rStyle w:val="i"/>
          <w:color w:val="auto"/>
        </w:rPr>
        <w:t>A People’s Army: Massachusetts Soldiers and Society in the Seven Years’ War</w:t>
      </w:r>
      <w:r w:rsidR="006403BF" w:rsidRPr="005337AD">
        <w:t xml:space="preserve"> (1984). At least one soldier at Fort Massachusetts claimed later that he</w:t>
      </w:r>
      <w:r w:rsidR="0070291A">
        <w:t xml:space="preserve"> was encouraged to enlist by Colonel</w:t>
      </w:r>
      <w:r w:rsidR="006403BF" w:rsidRPr="005337AD">
        <w:t xml:space="preserve"> Stoddard, who said he had no doubt that after he served the General Court of Massachusetts would “grant us land to settle on” (Perry, </w:t>
      </w:r>
      <w:r w:rsidR="006403BF" w:rsidRPr="005337AD">
        <w:rPr>
          <w:rStyle w:val="i"/>
          <w:color w:val="auto"/>
        </w:rPr>
        <w:t>Origins</w:t>
      </w:r>
      <w:r w:rsidR="006403BF" w:rsidRPr="005337AD">
        <w:t xml:space="preserve"> 120).</w:t>
      </w:r>
    </w:p>
    <w:p w:rsidR="00AC61EB" w:rsidRPr="005337AD" w:rsidRDefault="00AC61EB" w:rsidP="00D20DBF">
      <w:pPr>
        <w:pStyle w:val="en"/>
        <w:tabs>
          <w:tab w:val="left" w:pos="720"/>
        </w:tabs>
        <w:ind w:left="720"/>
      </w:pPr>
      <w:r w:rsidRPr="005337AD">
        <w:rPr>
          <w:rStyle w:val="i"/>
          <w:color w:val="auto"/>
        </w:rPr>
        <w:tab/>
      </w:r>
      <w:r w:rsidR="006403BF" w:rsidRPr="005337AD">
        <w:rPr>
          <w:rStyle w:val="i"/>
          <w:color w:val="auto"/>
        </w:rPr>
        <w:t>in Hampshire County:</w:t>
      </w:r>
      <w:r w:rsidR="006403BF" w:rsidRPr="005337AD">
        <w:rPr>
          <w:rStyle w:val="b"/>
          <w:color w:val="auto"/>
        </w:rPr>
        <w:t xml:space="preserve"> </w:t>
      </w:r>
      <w:r w:rsidR="006403BF" w:rsidRPr="005337AD">
        <w:t xml:space="preserve">In 1756 a provincial soldier was paid 32 shillings per month </w:t>
      </w:r>
      <w:r w:rsidR="006403BF" w:rsidRPr="005337AD">
        <w:lastRenderedPageBreak/>
        <w:t xml:space="preserve">plus per diem amounting to 20 shilling per month, for a total of 2 pounds 12 shillings per month. You might also get an enlistment bonus of one month’s pay. Soldiers complained that their wages were not paid regularly. Anderson argues that soldiers regarded their military service as a contractual agreement, and expected terms of service to be observed (“Why Did Colonial New Englanders Make Bad Soldiers? Contractual Principles and Military Conduct during the Seven Years’ War,” </w:t>
      </w:r>
      <w:r w:rsidR="006403BF" w:rsidRPr="005337AD">
        <w:rPr>
          <w:rStyle w:val="i"/>
          <w:color w:val="auto"/>
        </w:rPr>
        <w:t>William and Mary Quarterly</w:t>
      </w:r>
      <w:r w:rsidR="0070291A">
        <w:t>, 38:3 [1981]</w:t>
      </w:r>
      <w:r w:rsidR="006403BF" w:rsidRPr="005337AD">
        <w:t>, 39</w:t>
      </w:r>
      <w:r w:rsidRPr="005337AD">
        <w:t>5–4</w:t>
      </w:r>
      <w:r w:rsidR="006403BF" w:rsidRPr="005337AD">
        <w:t>17).</w:t>
      </w:r>
    </w:p>
    <w:p w:rsidR="00AC61EB" w:rsidRPr="005337AD" w:rsidRDefault="00AC61EB" w:rsidP="00D20DBF">
      <w:pPr>
        <w:pStyle w:val="en"/>
        <w:tabs>
          <w:tab w:val="left" w:pos="720"/>
        </w:tabs>
        <w:ind w:left="720"/>
      </w:pPr>
      <w:r w:rsidRPr="005337AD">
        <w:rPr>
          <w:rStyle w:val="i"/>
          <w:color w:val="auto"/>
        </w:rPr>
        <w:tab/>
      </w:r>
      <w:r w:rsidR="006403BF" w:rsidRPr="005337AD">
        <w:rPr>
          <w:rStyle w:val="i"/>
          <w:color w:val="auto"/>
        </w:rPr>
        <w:t>land in the area:</w:t>
      </w:r>
      <w:r w:rsidR="006403BF" w:rsidRPr="005337AD">
        <w:t xml:space="preserve"> They include most of the original proprietors of West </w:t>
      </w:r>
      <w:proofErr w:type="spellStart"/>
      <w:r w:rsidR="006403BF" w:rsidRPr="005337AD">
        <w:t>Hoosuck</w:t>
      </w:r>
      <w:proofErr w:type="spellEnd"/>
      <w:r w:rsidR="006403BF" w:rsidRPr="005337AD">
        <w:t xml:space="preserve"> (later Williamstown).</w:t>
      </w:r>
    </w:p>
    <w:p w:rsidR="00AC61EB" w:rsidRPr="005337AD" w:rsidRDefault="00AC61EB" w:rsidP="00D20DBF">
      <w:pPr>
        <w:pStyle w:val="en"/>
        <w:tabs>
          <w:tab w:val="left" w:pos="720"/>
        </w:tabs>
        <w:ind w:left="720"/>
      </w:pPr>
      <w:r w:rsidRPr="005337AD">
        <w:rPr>
          <w:rStyle w:val="i"/>
          <w:color w:val="auto"/>
        </w:rPr>
        <w:tab/>
      </w:r>
      <w:r w:rsidR="006403BF" w:rsidRPr="005337AD">
        <w:rPr>
          <w:rStyle w:val="i"/>
          <w:color w:val="auto"/>
        </w:rPr>
        <w:t>on Lake Champlain:</w:t>
      </w:r>
      <w:r w:rsidR="006403BF" w:rsidRPr="005337AD">
        <w:t xml:space="preserve"> </w:t>
      </w:r>
      <w:r w:rsidR="006403BF" w:rsidRPr="005337AD">
        <w:rPr>
          <w:rStyle w:val="i"/>
          <w:color w:val="auto"/>
        </w:rPr>
        <w:t>Documents Relative to the Colonial History of the State of New York</w:t>
      </w:r>
      <w:r w:rsidR="006403BF" w:rsidRPr="005337AD">
        <w:t xml:space="preserve">, compiled by John </w:t>
      </w:r>
      <w:proofErr w:type="spellStart"/>
      <w:r w:rsidR="006403BF" w:rsidRPr="005337AD">
        <w:t>Romeyn</w:t>
      </w:r>
      <w:proofErr w:type="spellEnd"/>
      <w:r w:rsidR="006403BF" w:rsidRPr="005337AD">
        <w:t xml:space="preserve"> Broadhead, ed. (and tr.) by E. B. O’Callaghan, vol. X (Albany, 1858), 77.</w:t>
      </w:r>
    </w:p>
    <w:p w:rsidR="00AC61EB" w:rsidRPr="005337AD" w:rsidRDefault="0070291A" w:rsidP="0070291A">
      <w:pPr>
        <w:pStyle w:val="en"/>
        <w:tabs>
          <w:tab w:val="left" w:pos="720"/>
        </w:tabs>
        <w:ind w:left="720" w:hanging="540"/>
      </w:pPr>
      <w:r w:rsidRPr="005337AD">
        <w:rPr>
          <w:rStyle w:val="b"/>
          <w:color w:val="auto"/>
        </w:rPr>
        <w:t>14</w:t>
      </w:r>
      <w:r w:rsidR="00AC61EB" w:rsidRPr="005337AD">
        <w:rPr>
          <w:rStyle w:val="i"/>
          <w:color w:val="auto"/>
        </w:rPr>
        <w:tab/>
      </w:r>
      <w:r w:rsidR="006403BF" w:rsidRPr="005337AD">
        <w:rPr>
          <w:rStyle w:val="i"/>
          <w:color w:val="auto"/>
        </w:rPr>
        <w:t>[by the English] impossible:</w:t>
      </w:r>
      <w:r w:rsidR="006403BF" w:rsidRPr="005337AD">
        <w:t xml:space="preserve"> William Kingsford, </w:t>
      </w:r>
      <w:r w:rsidR="006403BF" w:rsidRPr="005337AD">
        <w:rPr>
          <w:rStyle w:val="i"/>
          <w:color w:val="auto"/>
        </w:rPr>
        <w:t>History of Canada</w:t>
      </w:r>
      <w:r w:rsidR="006403BF" w:rsidRPr="005337AD">
        <w:t>, III, 332.</w:t>
      </w:r>
    </w:p>
    <w:p w:rsidR="00AC61EB" w:rsidRPr="005337AD" w:rsidRDefault="00240F9A" w:rsidP="00D20DBF">
      <w:pPr>
        <w:pStyle w:val="en"/>
        <w:tabs>
          <w:tab w:val="left" w:pos="720"/>
        </w:tabs>
        <w:ind w:left="720" w:hanging="540"/>
      </w:pPr>
      <w:r w:rsidRPr="005337AD">
        <w:rPr>
          <w:rStyle w:val="i"/>
          <w:color w:val="auto"/>
        </w:rPr>
        <w:tab/>
      </w:r>
      <w:r w:rsidR="006403BF" w:rsidRPr="005337AD">
        <w:rPr>
          <w:rStyle w:val="i"/>
          <w:color w:val="auto"/>
        </w:rPr>
        <w:t>in parties and armed:</w:t>
      </w:r>
      <w:r w:rsidR="006403BF" w:rsidRPr="005337AD">
        <w:t xml:space="preserve"> </w:t>
      </w:r>
      <w:r w:rsidR="006403BF" w:rsidRPr="005337AD">
        <w:rPr>
          <w:rStyle w:val="i"/>
          <w:color w:val="auto"/>
        </w:rPr>
        <w:t>Documents</w:t>
      </w:r>
      <w:r w:rsidR="006403BF" w:rsidRPr="005337AD">
        <w:t>, X, 77.</w:t>
      </w:r>
    </w:p>
    <w:p w:rsidR="00AC61EB" w:rsidRPr="005337AD" w:rsidRDefault="00AC61EB" w:rsidP="00D20DBF">
      <w:pPr>
        <w:pStyle w:val="en"/>
        <w:tabs>
          <w:tab w:val="left" w:pos="720"/>
        </w:tabs>
        <w:ind w:left="720"/>
      </w:pPr>
      <w:r w:rsidRPr="005337AD">
        <w:rPr>
          <w:rStyle w:val="i"/>
          <w:color w:val="auto"/>
        </w:rPr>
        <w:tab/>
      </w:r>
      <w:r w:rsidR="006403BF" w:rsidRPr="005337AD">
        <w:rPr>
          <w:rStyle w:val="i"/>
          <w:color w:val="auto"/>
        </w:rPr>
        <w:t>or how frequently:</w:t>
      </w:r>
      <w:r w:rsidR="006403BF" w:rsidRPr="005337AD">
        <w:t xml:space="preserve"> In </w:t>
      </w:r>
      <w:r w:rsidR="0070291A">
        <w:t>a letter of April 10, 1747, Governor</w:t>
      </w:r>
      <w:r w:rsidR="006403BF" w:rsidRPr="005337AD">
        <w:t xml:space="preserve"> Shirley emphasized importance of keeping “a constant scout from one blockhouse to another to give proper advices and signals of the appearance of the enemy” (Wright 21).</w:t>
      </w:r>
    </w:p>
    <w:p w:rsidR="00AC61EB" w:rsidRPr="005337AD" w:rsidRDefault="00240F9A" w:rsidP="00D20DBF">
      <w:pPr>
        <w:pStyle w:val="en"/>
        <w:tabs>
          <w:tab w:val="left" w:pos="720"/>
        </w:tabs>
        <w:ind w:left="720" w:hanging="540"/>
      </w:pPr>
      <w:r w:rsidRPr="005337AD">
        <w:rPr>
          <w:rStyle w:val="b"/>
          <w:color w:val="auto"/>
        </w:rPr>
        <w:t>15</w:t>
      </w:r>
      <w:r w:rsidRPr="005337AD">
        <w:rPr>
          <w:rStyle w:val="b"/>
          <w:color w:val="auto"/>
        </w:rPr>
        <w:tab/>
      </w:r>
      <w:r w:rsidR="006403BF" w:rsidRPr="005337AD">
        <w:rPr>
          <w:rStyle w:val="i"/>
          <w:color w:val="auto"/>
        </w:rPr>
        <w:t>invited the defenders to surrender:</w:t>
      </w:r>
      <w:r w:rsidR="006403BF" w:rsidRPr="005337AD">
        <w:t xml:space="preserve"> See Eames, </w:t>
      </w:r>
      <w:r w:rsidR="006403BF" w:rsidRPr="005337AD">
        <w:rPr>
          <w:rStyle w:val="i"/>
          <w:color w:val="auto"/>
        </w:rPr>
        <w:t>Rustic Warriors</w:t>
      </w:r>
      <w:r w:rsidR="006403BF" w:rsidRPr="005337AD">
        <w:t>, 6</w:t>
      </w:r>
      <w:r w:rsidR="00AC61EB" w:rsidRPr="005337AD">
        <w:t>6–6</w:t>
      </w:r>
      <w:r w:rsidR="006403BF" w:rsidRPr="005337AD">
        <w:t>7, on siege strategy.</w:t>
      </w:r>
    </w:p>
    <w:p w:rsidR="00AC61EB" w:rsidRPr="005337AD" w:rsidRDefault="00AC61EB" w:rsidP="00D20DBF">
      <w:pPr>
        <w:pStyle w:val="en"/>
        <w:tabs>
          <w:tab w:val="left" w:pos="720"/>
        </w:tabs>
        <w:ind w:left="720"/>
      </w:pPr>
      <w:r w:rsidRPr="005337AD">
        <w:rPr>
          <w:rStyle w:val="i"/>
          <w:color w:val="auto"/>
        </w:rPr>
        <w:tab/>
      </w:r>
      <w:r w:rsidR="006403BF" w:rsidRPr="005337AD">
        <w:rPr>
          <w:rStyle w:val="i"/>
          <w:color w:val="auto"/>
        </w:rPr>
        <w:t>into the fort from above:</w:t>
      </w:r>
      <w:r w:rsidR="006403BF" w:rsidRPr="005337AD">
        <w:t xml:space="preserve"> Norton confirmed that the French and Indians were able to shoot down into the fort from the north.</w:t>
      </w:r>
    </w:p>
    <w:p w:rsidR="00AC61EB" w:rsidRPr="005337AD" w:rsidRDefault="00AC61EB" w:rsidP="00D20DBF">
      <w:pPr>
        <w:pStyle w:val="en"/>
        <w:tabs>
          <w:tab w:val="left" w:pos="720"/>
        </w:tabs>
        <w:ind w:left="720"/>
      </w:pPr>
      <w:r w:rsidRPr="005337AD">
        <w:rPr>
          <w:rStyle w:val="i"/>
          <w:color w:val="auto"/>
        </w:rPr>
        <w:lastRenderedPageBreak/>
        <w:tab/>
      </w:r>
      <w:r w:rsidR="006403BF" w:rsidRPr="005337AD">
        <w:rPr>
          <w:rStyle w:val="i"/>
          <w:color w:val="auto"/>
        </w:rPr>
        <w:t>on one side or another:</w:t>
      </w:r>
      <w:r w:rsidR="006403BF" w:rsidRPr="005337AD">
        <w:t xml:space="preserve"> A point made in the </w:t>
      </w:r>
      <w:r w:rsidR="006403BF" w:rsidRPr="005337AD">
        <w:rPr>
          <w:rStyle w:val="i"/>
          <w:color w:val="auto"/>
        </w:rPr>
        <w:t>History of Berkshire County</w:t>
      </w:r>
      <w:r w:rsidR="006403BF" w:rsidRPr="005337AD">
        <w:t>, I,</w:t>
      </w:r>
      <w:r w:rsidR="0070291A">
        <w:t xml:space="preserve"> </w:t>
      </w:r>
      <w:r w:rsidR="006403BF" w:rsidRPr="005337AD">
        <w:t>7</w:t>
      </w:r>
      <w:r w:rsidRPr="005337AD">
        <w:t>7–8</w:t>
      </w:r>
      <w:r w:rsidR="006403BF" w:rsidRPr="005337AD">
        <w:t>3. Perry in fact thought that “its position was well chosen” (</w:t>
      </w:r>
      <w:r w:rsidR="006403BF" w:rsidRPr="005337AD">
        <w:rPr>
          <w:rStyle w:val="i"/>
          <w:color w:val="auto"/>
        </w:rPr>
        <w:t>Origins</w:t>
      </w:r>
      <w:r w:rsidR="006403BF" w:rsidRPr="005337AD">
        <w:t>, 108), in a meadow within the oxbow, so as to “command” both the old Mohawk trail and the river ford.</w:t>
      </w:r>
    </w:p>
    <w:p w:rsidR="00AC61EB" w:rsidRPr="005337AD" w:rsidRDefault="00AC61EB" w:rsidP="00D20DBF">
      <w:pPr>
        <w:pStyle w:val="en"/>
        <w:tabs>
          <w:tab w:val="left" w:pos="720"/>
        </w:tabs>
        <w:ind w:left="720"/>
      </w:pPr>
      <w:r w:rsidRPr="005337AD">
        <w:rPr>
          <w:rStyle w:val="i"/>
          <w:color w:val="auto"/>
        </w:rPr>
        <w:tab/>
      </w:r>
      <w:r w:rsidR="0070291A">
        <w:rPr>
          <w:rStyle w:val="i"/>
          <w:color w:val="auto"/>
        </w:rPr>
        <w:t>“want of A</w:t>
      </w:r>
      <w:r w:rsidR="006403BF" w:rsidRPr="005337AD">
        <w:rPr>
          <w:rStyle w:val="i"/>
          <w:color w:val="auto"/>
        </w:rPr>
        <w:t>mmunition”:</w:t>
      </w:r>
      <w:r w:rsidR="006403BF" w:rsidRPr="005337AD">
        <w:rPr>
          <w:rStyle w:val="b"/>
          <w:color w:val="auto"/>
        </w:rPr>
        <w:t xml:space="preserve"> </w:t>
      </w:r>
      <w:r w:rsidR="006403BF" w:rsidRPr="005337AD">
        <w:t xml:space="preserve">Doolittle, </w:t>
      </w:r>
      <w:r w:rsidR="006403BF" w:rsidRPr="005337AD">
        <w:rPr>
          <w:rStyle w:val="i"/>
          <w:color w:val="auto"/>
        </w:rPr>
        <w:t>Short Narrative</w:t>
      </w:r>
      <w:r w:rsidR="006403BF" w:rsidRPr="005337AD">
        <w:t xml:space="preserve"> (1750), 1909 edition, 13.</w:t>
      </w:r>
    </w:p>
    <w:p w:rsidR="00AC61EB" w:rsidRPr="005337AD" w:rsidRDefault="00AC61EB" w:rsidP="00D20DBF">
      <w:pPr>
        <w:pStyle w:val="en"/>
        <w:tabs>
          <w:tab w:val="left" w:pos="720"/>
        </w:tabs>
        <w:ind w:left="720"/>
      </w:pPr>
      <w:r w:rsidRPr="005337AD">
        <w:rPr>
          <w:rStyle w:val="i"/>
          <w:color w:val="auto"/>
        </w:rPr>
        <w:tab/>
      </w:r>
      <w:r w:rsidR="006403BF" w:rsidRPr="005337AD">
        <w:rPr>
          <w:rStyle w:val="i"/>
          <w:color w:val="auto"/>
        </w:rPr>
        <w:t>keep up defensive fire:</w:t>
      </w:r>
      <w:r w:rsidR="006403BF" w:rsidRPr="005337AD">
        <w:rPr>
          <w:rStyle w:val="b"/>
          <w:color w:val="auto"/>
        </w:rPr>
        <w:t xml:space="preserve"> </w:t>
      </w:r>
      <w:r w:rsidR="006403BF" w:rsidRPr="005337AD">
        <w:t xml:space="preserve">His petition to the House of Representatives is reprinted in Perry, </w:t>
      </w:r>
      <w:r w:rsidR="006403BF" w:rsidRPr="005337AD">
        <w:rPr>
          <w:rStyle w:val="i"/>
          <w:color w:val="auto"/>
        </w:rPr>
        <w:t>Origins</w:t>
      </w:r>
      <w:r w:rsidR="006403BF" w:rsidRPr="005337AD">
        <w:t>, 187. Soldiers also complained that they lacked supplies.</w:t>
      </w:r>
    </w:p>
    <w:p w:rsidR="00AC61EB" w:rsidRPr="005337AD" w:rsidRDefault="00AC61EB" w:rsidP="00D20DBF">
      <w:pPr>
        <w:pStyle w:val="en"/>
        <w:tabs>
          <w:tab w:val="left" w:pos="720"/>
        </w:tabs>
        <w:ind w:left="720"/>
      </w:pPr>
      <w:r w:rsidRPr="005337AD">
        <w:rPr>
          <w:rStyle w:val="i"/>
          <w:color w:val="auto"/>
        </w:rPr>
        <w:tab/>
      </w:r>
      <w:r w:rsidR="006403BF" w:rsidRPr="005337AD">
        <w:rPr>
          <w:rStyle w:val="i"/>
          <w:color w:val="auto"/>
        </w:rPr>
        <w:t xml:space="preserve">along the </w:t>
      </w:r>
      <w:proofErr w:type="spellStart"/>
      <w:r w:rsidR="006403BF" w:rsidRPr="005337AD">
        <w:rPr>
          <w:rStyle w:val="i"/>
          <w:color w:val="auto"/>
        </w:rPr>
        <w:t>Hoosic</w:t>
      </w:r>
      <w:proofErr w:type="spellEnd"/>
      <w:r w:rsidR="006403BF" w:rsidRPr="005337AD">
        <w:rPr>
          <w:rStyle w:val="i"/>
          <w:color w:val="auto"/>
        </w:rPr>
        <w:t xml:space="preserve"> River:</w:t>
      </w:r>
      <w:r w:rsidR="006403BF" w:rsidRPr="005337AD">
        <w:t xml:space="preserve"> Official French reports say all the settlements within a circle of 1</w:t>
      </w:r>
      <w:r w:rsidRPr="005337AD">
        <w:t>2–1</w:t>
      </w:r>
      <w:r w:rsidR="006403BF" w:rsidRPr="005337AD">
        <w:t>5 leagues</w:t>
      </w:r>
      <w:r w:rsidRPr="005337AD">
        <w:t>—</w:t>
      </w:r>
      <w:r w:rsidR="006403BF" w:rsidRPr="005337AD">
        <w:t>i.e., 4</w:t>
      </w:r>
      <w:r w:rsidRPr="005337AD">
        <w:t>0–5</w:t>
      </w:r>
      <w:r w:rsidR="006403BF" w:rsidRPr="005337AD">
        <w:t>0 miles</w:t>
      </w:r>
      <w:r w:rsidRPr="005337AD">
        <w:t>—</w:t>
      </w:r>
      <w:r w:rsidR="006403BF" w:rsidRPr="005337AD">
        <w:t>were burnt (</w:t>
      </w:r>
      <w:r w:rsidR="006403BF" w:rsidRPr="005337AD">
        <w:rPr>
          <w:rStyle w:val="i"/>
          <w:color w:val="auto"/>
        </w:rPr>
        <w:t>Documents</w:t>
      </w:r>
      <w:r w:rsidR="006403BF" w:rsidRPr="005337AD">
        <w:t xml:space="preserve">, X, 77), but this is misleading: there were no settlements on the </w:t>
      </w:r>
      <w:proofErr w:type="spellStart"/>
      <w:r w:rsidR="006403BF" w:rsidRPr="005337AD">
        <w:t>Hoosac</w:t>
      </w:r>
      <w:proofErr w:type="spellEnd"/>
      <w:r w:rsidR="006403BF" w:rsidRPr="005337AD">
        <w:t xml:space="preserve"> upstream of Dutch </w:t>
      </w:r>
      <w:proofErr w:type="spellStart"/>
      <w:r w:rsidR="006403BF" w:rsidRPr="005337AD">
        <w:t>Hoosac</w:t>
      </w:r>
      <w:proofErr w:type="spellEnd"/>
      <w:r w:rsidR="006403BF" w:rsidRPr="005337AD">
        <w:t>.</w:t>
      </w:r>
    </w:p>
    <w:p w:rsidR="00AC61EB" w:rsidRPr="005337AD" w:rsidRDefault="00AC61EB" w:rsidP="00D20DBF">
      <w:pPr>
        <w:pStyle w:val="en"/>
        <w:tabs>
          <w:tab w:val="left" w:pos="720"/>
        </w:tabs>
        <w:ind w:left="720"/>
      </w:pPr>
      <w:r w:rsidRPr="005337AD">
        <w:rPr>
          <w:rStyle w:val="i"/>
          <w:color w:val="auto"/>
        </w:rPr>
        <w:tab/>
      </w:r>
      <w:r w:rsidR="006403BF" w:rsidRPr="005337AD">
        <w:rPr>
          <w:rStyle w:val="i"/>
          <w:color w:val="auto"/>
        </w:rPr>
        <w:t>kind treatment of captives:</w:t>
      </w:r>
      <w:r w:rsidR="006403BF" w:rsidRPr="005337AD">
        <w:t xml:space="preserve"> See Parkman’s account (based on Norton) for the humane treatment of captives by French and Indians (</w:t>
      </w:r>
      <w:r w:rsidR="006403BF" w:rsidRPr="005337AD">
        <w:rPr>
          <w:rStyle w:val="i"/>
          <w:color w:val="auto"/>
        </w:rPr>
        <w:t>Half-Century of Conflict</w:t>
      </w:r>
      <w:r w:rsidR="006403BF" w:rsidRPr="005337AD">
        <w:t>, 743). Perry notes that the captives “were extraordinarily well treated” (</w:t>
      </w:r>
      <w:r w:rsidR="006403BF" w:rsidRPr="005337AD">
        <w:rPr>
          <w:rStyle w:val="i"/>
          <w:color w:val="auto"/>
        </w:rPr>
        <w:t>Origins</w:t>
      </w:r>
      <w:r w:rsidR="006403BF" w:rsidRPr="005337AD">
        <w:t>, 146).</w:t>
      </w:r>
    </w:p>
    <w:p w:rsidR="00AC61EB" w:rsidRPr="005337AD" w:rsidRDefault="00240F9A" w:rsidP="00D20DBF">
      <w:pPr>
        <w:pStyle w:val="en"/>
        <w:tabs>
          <w:tab w:val="left" w:pos="720"/>
        </w:tabs>
        <w:ind w:left="720" w:hanging="540"/>
      </w:pPr>
      <w:r w:rsidRPr="005337AD">
        <w:rPr>
          <w:rStyle w:val="b"/>
          <w:color w:val="auto"/>
        </w:rPr>
        <w:t>16</w:t>
      </w:r>
      <w:r w:rsidRPr="005337AD">
        <w:rPr>
          <w:rStyle w:val="b"/>
          <w:color w:val="auto"/>
        </w:rPr>
        <w:tab/>
      </w:r>
      <w:r w:rsidR="0070291A">
        <w:rPr>
          <w:rStyle w:val="i"/>
          <w:color w:val="auto"/>
        </w:rPr>
        <w:t>“t</w:t>
      </w:r>
      <w:r w:rsidR="006403BF" w:rsidRPr="005337AD">
        <w:rPr>
          <w:rStyle w:val="i"/>
          <w:color w:val="auto"/>
        </w:rPr>
        <w:t>han when they surrendered</w:t>
      </w:r>
      <w:r w:rsidR="0070291A">
        <w:rPr>
          <w:rStyle w:val="i"/>
          <w:color w:val="auto"/>
        </w:rPr>
        <w:t>”</w:t>
      </w:r>
      <w:r w:rsidR="006403BF" w:rsidRPr="005337AD">
        <w:rPr>
          <w:rStyle w:val="i"/>
          <w:color w:val="auto"/>
        </w:rPr>
        <w:t>:</w:t>
      </w:r>
      <w:r w:rsidR="006403BF" w:rsidRPr="005337AD">
        <w:t xml:space="preserve"> </w:t>
      </w:r>
      <w:r w:rsidR="006403BF" w:rsidRPr="005337AD">
        <w:rPr>
          <w:sz w:val="22"/>
        </w:rPr>
        <w:t>According to one early report, by a fellow prisoner in Canada, terms were:</w:t>
      </w:r>
      <w:r w:rsidR="0070291A">
        <w:rPr>
          <w:sz w:val="22"/>
        </w:rPr>
        <w:t xml:space="preserve"> </w:t>
      </w:r>
      <w:r w:rsidR="006403BF" w:rsidRPr="005337AD">
        <w:rPr>
          <w:sz w:val="22"/>
        </w:rPr>
        <w:t xml:space="preserve">“their </w:t>
      </w:r>
      <w:proofErr w:type="spellStart"/>
      <w:r w:rsidR="006403BF" w:rsidRPr="005337AD">
        <w:rPr>
          <w:sz w:val="22"/>
        </w:rPr>
        <w:t>familyes</w:t>
      </w:r>
      <w:proofErr w:type="spellEnd"/>
      <w:r w:rsidR="006403BF" w:rsidRPr="005337AD">
        <w:rPr>
          <w:sz w:val="22"/>
        </w:rPr>
        <w:t xml:space="preserve"> Should Live together, without any Molestation by ye Indians, and that their women Should not Be Exposed to march, nor any of their people </w:t>
      </w:r>
      <w:proofErr w:type="spellStart"/>
      <w:r w:rsidR="006403BF" w:rsidRPr="005337AD">
        <w:rPr>
          <w:sz w:val="22"/>
        </w:rPr>
        <w:t>deliverd</w:t>
      </w:r>
      <w:proofErr w:type="spellEnd"/>
      <w:r w:rsidR="006403BF" w:rsidRPr="005337AD">
        <w:rPr>
          <w:sz w:val="22"/>
        </w:rPr>
        <w:t xml:space="preserve"> into ye hands of ye Indians” (</w:t>
      </w:r>
      <w:r w:rsidR="006403BF" w:rsidRPr="005337AD">
        <w:rPr>
          <w:rStyle w:val="i"/>
          <w:color w:val="auto"/>
        </w:rPr>
        <w:t xml:space="preserve">The Journal of Captain William </w:t>
      </w:r>
      <w:proofErr w:type="spellStart"/>
      <w:r w:rsidR="006403BF" w:rsidRPr="005337AD">
        <w:rPr>
          <w:rStyle w:val="i"/>
          <w:color w:val="auto"/>
        </w:rPr>
        <w:t>Pote</w:t>
      </w:r>
      <w:proofErr w:type="spellEnd"/>
      <w:r w:rsidR="006403BF" w:rsidRPr="005337AD">
        <w:rPr>
          <w:rStyle w:val="i"/>
          <w:color w:val="auto"/>
        </w:rPr>
        <w:t>, Jr.</w:t>
      </w:r>
      <w:r w:rsidR="006403BF" w:rsidRPr="005337AD">
        <w:rPr>
          <w:sz w:val="22"/>
        </w:rPr>
        <w:t xml:space="preserve"> [1896], 95).</w:t>
      </w:r>
    </w:p>
    <w:p w:rsidR="00AC61EB" w:rsidRPr="005337AD" w:rsidRDefault="00AC61EB" w:rsidP="00D20DBF">
      <w:pPr>
        <w:pStyle w:val="en"/>
        <w:tabs>
          <w:tab w:val="left" w:pos="720"/>
        </w:tabs>
        <w:ind w:left="720"/>
      </w:pPr>
      <w:r w:rsidRPr="005337AD">
        <w:rPr>
          <w:rStyle w:val="i"/>
          <w:color w:val="auto"/>
        </w:rPr>
        <w:tab/>
      </w:r>
      <w:r w:rsidR="006403BF" w:rsidRPr="005337AD">
        <w:rPr>
          <w:rStyle w:val="i"/>
          <w:color w:val="auto"/>
        </w:rPr>
        <w:t xml:space="preserve">French authorities in </w:t>
      </w:r>
      <w:r w:rsidR="0070291A" w:rsidRPr="0070291A">
        <w:rPr>
          <w:rFonts w:ascii="Segoe UI" w:eastAsiaTheme="minorHAnsi" w:hAnsi="Segoe UI" w:cs="Segoe UI"/>
          <w:i/>
          <w:color w:val="000000"/>
          <w:sz w:val="21"/>
          <w:szCs w:val="21"/>
        </w:rPr>
        <w:t>Montréal</w:t>
      </w:r>
      <w:r w:rsidR="006403BF" w:rsidRPr="005337AD">
        <w:rPr>
          <w:rStyle w:val="i"/>
          <w:color w:val="auto"/>
        </w:rPr>
        <w:t xml:space="preserve">: </w:t>
      </w:r>
      <w:proofErr w:type="spellStart"/>
      <w:r w:rsidR="006403BF" w:rsidRPr="005337AD">
        <w:t>Rigaud</w:t>
      </w:r>
      <w:proofErr w:type="spellEnd"/>
      <w:r w:rsidR="006403BF" w:rsidRPr="005337AD">
        <w:t xml:space="preserve"> promised rewards if the Indians “would be kind and carry [the prisoners] through the journey” (Samuel Drake, </w:t>
      </w:r>
      <w:r w:rsidR="006403BF" w:rsidRPr="005337AD">
        <w:rPr>
          <w:rStyle w:val="i"/>
          <w:color w:val="auto"/>
        </w:rPr>
        <w:t>A Particular History of the Five Years French and Indian War</w:t>
      </w:r>
      <w:r w:rsidR="006403BF" w:rsidRPr="005337AD">
        <w:t xml:space="preserve"> [1870], 265).</w:t>
      </w:r>
    </w:p>
    <w:p w:rsidR="00AC61EB" w:rsidRPr="005337AD" w:rsidRDefault="00AC61EB" w:rsidP="00D20DBF">
      <w:pPr>
        <w:pStyle w:val="en"/>
        <w:tabs>
          <w:tab w:val="left" w:pos="720"/>
        </w:tabs>
        <w:ind w:left="720"/>
      </w:pPr>
      <w:r w:rsidRPr="005337AD">
        <w:rPr>
          <w:rStyle w:val="i"/>
          <w:color w:val="auto"/>
        </w:rPr>
        <w:tab/>
      </w:r>
      <w:r w:rsidR="006403BF" w:rsidRPr="005337AD">
        <w:rPr>
          <w:rStyle w:val="i"/>
          <w:color w:val="auto"/>
        </w:rPr>
        <w:t>carefully interrogated:</w:t>
      </w:r>
      <w:r w:rsidR="006403BF" w:rsidRPr="005337AD">
        <w:rPr>
          <w:rStyle w:val="b"/>
          <w:color w:val="auto"/>
        </w:rPr>
        <w:t xml:space="preserve"> </w:t>
      </w:r>
      <w:r w:rsidR="006403BF" w:rsidRPr="005337AD">
        <w:rPr>
          <w:rStyle w:val="i"/>
          <w:color w:val="auto"/>
        </w:rPr>
        <w:t xml:space="preserve">Documents Relative to the Colonial History of the State of </w:t>
      </w:r>
      <w:r w:rsidR="006403BF" w:rsidRPr="005337AD">
        <w:rPr>
          <w:rStyle w:val="i"/>
          <w:color w:val="auto"/>
        </w:rPr>
        <w:lastRenderedPageBreak/>
        <w:t>New York</w:t>
      </w:r>
      <w:r w:rsidR="006403BF" w:rsidRPr="005337AD">
        <w:t>, vol. 10.</w:t>
      </w:r>
    </w:p>
    <w:p w:rsidR="00AC61EB" w:rsidRPr="005337AD" w:rsidRDefault="00AC61EB" w:rsidP="00D20DBF">
      <w:pPr>
        <w:pStyle w:val="en"/>
        <w:tabs>
          <w:tab w:val="left" w:pos="720"/>
        </w:tabs>
        <w:ind w:left="720"/>
      </w:pPr>
      <w:r w:rsidRPr="005337AD">
        <w:rPr>
          <w:rStyle w:val="i"/>
          <w:color w:val="auto"/>
        </w:rPr>
        <w:tab/>
      </w:r>
      <w:r w:rsidR="006403BF" w:rsidRPr="005337AD">
        <w:rPr>
          <w:rStyle w:val="i"/>
          <w:color w:val="auto"/>
        </w:rPr>
        <w:t>on Deerfield in 1704:</w:t>
      </w:r>
      <w:r w:rsidR="006403BF" w:rsidRPr="005337AD">
        <w:rPr>
          <w:rStyle w:val="b"/>
          <w:color w:val="auto"/>
        </w:rPr>
        <w:t xml:space="preserve"> </w:t>
      </w:r>
      <w:r w:rsidR="006403BF" w:rsidRPr="005337AD">
        <w:t xml:space="preserve">Cf. an attack on Deerfield, just two weeks later, on August 25, 1746, when Indians killed five, carried off one captive, and struck one girl in the head with a hatchet (reported in Perry, </w:t>
      </w:r>
      <w:r w:rsidR="006403BF" w:rsidRPr="005337AD">
        <w:rPr>
          <w:rStyle w:val="i"/>
          <w:color w:val="auto"/>
        </w:rPr>
        <w:t>Origins</w:t>
      </w:r>
      <w:r w:rsidR="006403BF" w:rsidRPr="005337AD">
        <w:t>, 174).</w:t>
      </w:r>
    </w:p>
    <w:p w:rsidR="00AC61EB" w:rsidRPr="005337AD" w:rsidRDefault="00AC61EB" w:rsidP="00D20DBF">
      <w:pPr>
        <w:pStyle w:val="en"/>
        <w:tabs>
          <w:tab w:val="left" w:pos="720"/>
        </w:tabs>
        <w:ind w:left="720"/>
      </w:pPr>
      <w:r w:rsidRPr="005337AD">
        <w:rPr>
          <w:rStyle w:val="i"/>
          <w:color w:val="auto"/>
        </w:rPr>
        <w:tab/>
      </w:r>
      <w:r w:rsidR="006403BF" w:rsidRPr="005337AD">
        <w:rPr>
          <w:rStyle w:val="i"/>
          <w:color w:val="auto"/>
        </w:rPr>
        <w:t>in a vulnerable spot:</w:t>
      </w:r>
      <w:r w:rsidR="006403BF" w:rsidRPr="005337AD">
        <w:rPr>
          <w:rStyle w:val="b"/>
          <w:color w:val="auto"/>
        </w:rPr>
        <w:t xml:space="preserve"> </w:t>
      </w:r>
      <w:r w:rsidR="006403BF" w:rsidRPr="005337AD">
        <w:t>Perry says nobody knows who was responsible for siting the fort.</w:t>
      </w:r>
    </w:p>
    <w:p w:rsidR="00AC61EB" w:rsidRPr="005337AD" w:rsidRDefault="00AC61EB" w:rsidP="00D20DBF">
      <w:pPr>
        <w:pStyle w:val="en"/>
        <w:tabs>
          <w:tab w:val="left" w:pos="720"/>
        </w:tabs>
        <w:ind w:left="720"/>
      </w:pPr>
      <w:r w:rsidRPr="005337AD">
        <w:rPr>
          <w:rStyle w:val="i"/>
          <w:color w:val="auto"/>
        </w:rPr>
        <w:tab/>
      </w:r>
      <w:r w:rsidR="006403BF" w:rsidRPr="005337AD">
        <w:rPr>
          <w:rStyle w:val="i"/>
          <w:color w:val="auto"/>
        </w:rPr>
        <w:t>fort properly supplied:</w:t>
      </w:r>
      <w:r w:rsidR="006403BF" w:rsidRPr="005337AD">
        <w:t xml:space="preserve"> Perry: “It has never been precisely cleared up, and never will be, why Captain Williams was absent from all his forts at this particular juncture, and why the most advanced one</w:t>
      </w:r>
      <w:r w:rsidRPr="005337AD">
        <w:t>—</w:t>
      </w:r>
      <w:r w:rsidR="006403BF" w:rsidRPr="005337AD">
        <w:t>the very outpost</w:t>
      </w:r>
      <w:r w:rsidRPr="005337AD">
        <w:t>—</w:t>
      </w:r>
      <w:r w:rsidR="006403BF" w:rsidRPr="005337AD">
        <w:t xml:space="preserve">was left with only a sergeant in command, and virtually with no means of offence or </w:t>
      </w:r>
      <w:proofErr w:type="spellStart"/>
      <w:r w:rsidR="006403BF" w:rsidRPr="005337AD">
        <w:t>defence</w:t>
      </w:r>
      <w:proofErr w:type="spellEnd"/>
      <w:r w:rsidR="006403BF" w:rsidRPr="005337AD">
        <w:t xml:space="preserve"> in case of attack, in me</w:t>
      </w:r>
      <w:r w:rsidR="0070291A">
        <w:t>n, or stores, or ammunition” (</w:t>
      </w:r>
      <w:r w:rsidR="006403BF" w:rsidRPr="005337AD">
        <w:t>126).</w:t>
      </w:r>
    </w:p>
    <w:p w:rsidR="00AC61EB" w:rsidRPr="005337AD" w:rsidRDefault="00AC61EB" w:rsidP="00D20DBF">
      <w:pPr>
        <w:pStyle w:val="en"/>
        <w:tabs>
          <w:tab w:val="left" w:pos="720"/>
        </w:tabs>
        <w:ind w:left="720"/>
      </w:pPr>
      <w:r w:rsidRPr="005337AD">
        <w:rPr>
          <w:rStyle w:val="i"/>
          <w:color w:val="auto"/>
        </w:rPr>
        <w:tab/>
      </w:r>
      <w:r w:rsidR="0070291A">
        <w:rPr>
          <w:rStyle w:val="i"/>
          <w:color w:val="auto"/>
        </w:rPr>
        <w:t>“</w:t>
      </w:r>
      <w:proofErr w:type="spellStart"/>
      <w:r w:rsidR="006403BF" w:rsidRPr="005337AD">
        <w:rPr>
          <w:rStyle w:val="i"/>
          <w:color w:val="auto"/>
        </w:rPr>
        <w:t>stors</w:t>
      </w:r>
      <w:proofErr w:type="spellEnd"/>
      <w:r w:rsidR="006403BF" w:rsidRPr="005337AD">
        <w:rPr>
          <w:rStyle w:val="i"/>
          <w:color w:val="auto"/>
        </w:rPr>
        <w:t xml:space="preserve"> and </w:t>
      </w:r>
      <w:proofErr w:type="spellStart"/>
      <w:r w:rsidR="006403BF" w:rsidRPr="005337AD">
        <w:rPr>
          <w:rStyle w:val="i"/>
          <w:color w:val="auto"/>
        </w:rPr>
        <w:t>amenition</w:t>
      </w:r>
      <w:proofErr w:type="spellEnd"/>
      <w:r w:rsidR="0070291A">
        <w:rPr>
          <w:rStyle w:val="i"/>
          <w:color w:val="auto"/>
        </w:rPr>
        <w:t>”</w:t>
      </w:r>
      <w:r w:rsidR="006403BF" w:rsidRPr="005337AD">
        <w:rPr>
          <w:rStyle w:val="i"/>
          <w:color w:val="auto"/>
        </w:rPr>
        <w:t>:</w:t>
      </w:r>
      <w:r w:rsidR="006403BF" w:rsidRPr="005337AD">
        <w:t xml:space="preserve"> </w:t>
      </w:r>
      <w:r w:rsidR="006403BF" w:rsidRPr="005337AD">
        <w:rPr>
          <w:rStyle w:val="i"/>
          <w:color w:val="auto"/>
        </w:rPr>
        <w:t>Journal of House of Representatives</w:t>
      </w:r>
      <w:r w:rsidR="006403BF" w:rsidRPr="005337AD">
        <w:t>, February 15, 1747.</w:t>
      </w:r>
    </w:p>
    <w:p w:rsidR="00AC61EB" w:rsidRPr="005337AD" w:rsidRDefault="00240F9A" w:rsidP="00D20DBF">
      <w:pPr>
        <w:pStyle w:val="en"/>
        <w:tabs>
          <w:tab w:val="left" w:pos="720"/>
        </w:tabs>
        <w:ind w:left="720" w:hanging="540"/>
      </w:pPr>
      <w:r w:rsidRPr="005337AD">
        <w:rPr>
          <w:rStyle w:val="b"/>
          <w:color w:val="auto"/>
        </w:rPr>
        <w:t>17</w:t>
      </w:r>
      <w:r w:rsidRPr="005337AD">
        <w:rPr>
          <w:rStyle w:val="b"/>
          <w:color w:val="auto"/>
        </w:rPr>
        <w:tab/>
      </w:r>
      <w:r w:rsidR="006403BF" w:rsidRPr="005337AD">
        <w:rPr>
          <w:rStyle w:val="i"/>
          <w:color w:val="auto"/>
        </w:rPr>
        <w:t>destitute of Ammunition:</w:t>
      </w:r>
      <w:r w:rsidR="009A4E43" w:rsidRPr="005337AD">
        <w:t xml:space="preserve"> </w:t>
      </w:r>
      <w:r w:rsidR="006403BF" w:rsidRPr="005337AD">
        <w:rPr>
          <w:rStyle w:val="i"/>
          <w:color w:val="auto"/>
        </w:rPr>
        <w:t>Journal</w:t>
      </w:r>
      <w:r w:rsidR="006403BF" w:rsidRPr="005337AD">
        <w:t>, August 27, 1747.</w:t>
      </w:r>
    </w:p>
    <w:p w:rsidR="00AC61EB" w:rsidRPr="005337AD" w:rsidRDefault="00AC61EB" w:rsidP="00D20DBF">
      <w:pPr>
        <w:pStyle w:val="en"/>
        <w:tabs>
          <w:tab w:val="left" w:pos="720"/>
        </w:tabs>
        <w:ind w:left="720"/>
      </w:pPr>
      <w:r w:rsidRPr="005337AD">
        <w:rPr>
          <w:rStyle w:val="i"/>
          <w:color w:val="auto"/>
        </w:rPr>
        <w:tab/>
      </w:r>
      <w:r w:rsidR="0070291A">
        <w:rPr>
          <w:rStyle w:val="i"/>
          <w:color w:val="auto"/>
        </w:rPr>
        <w:t>“</w:t>
      </w:r>
      <w:r w:rsidR="006403BF" w:rsidRPr="005337AD">
        <w:rPr>
          <w:rStyle w:val="i"/>
          <w:color w:val="auto"/>
        </w:rPr>
        <w:t>of [the western frontiers]</w:t>
      </w:r>
      <w:r w:rsidR="0070291A">
        <w:rPr>
          <w:rStyle w:val="i"/>
          <w:color w:val="auto"/>
        </w:rPr>
        <w:t>”</w:t>
      </w:r>
      <w:r w:rsidR="006403BF" w:rsidRPr="005337AD">
        <w:rPr>
          <w:rStyle w:val="i"/>
          <w:color w:val="auto"/>
        </w:rPr>
        <w:t>:</w:t>
      </w:r>
      <w:r w:rsidR="009A4E43" w:rsidRPr="005337AD">
        <w:t xml:space="preserve"> </w:t>
      </w:r>
      <w:r w:rsidR="006403BF" w:rsidRPr="005337AD">
        <w:rPr>
          <w:rStyle w:val="i"/>
          <w:color w:val="auto"/>
        </w:rPr>
        <w:t>Journal</w:t>
      </w:r>
      <w:r w:rsidR="006403BF" w:rsidRPr="005337AD">
        <w:t>, September 11, 1746.</w:t>
      </w:r>
    </w:p>
    <w:p w:rsidR="00AC61EB" w:rsidRPr="005337AD" w:rsidRDefault="00AC61EB" w:rsidP="00D20DBF">
      <w:pPr>
        <w:pStyle w:val="en"/>
        <w:tabs>
          <w:tab w:val="left" w:pos="720"/>
        </w:tabs>
        <w:ind w:left="720"/>
      </w:pPr>
      <w:r w:rsidRPr="005337AD">
        <w:rPr>
          <w:rStyle w:val="i"/>
          <w:color w:val="auto"/>
        </w:rPr>
        <w:tab/>
      </w:r>
      <w:r w:rsidR="006403BF" w:rsidRPr="005337AD">
        <w:rPr>
          <w:rStyle w:val="i"/>
          <w:color w:val="auto"/>
        </w:rPr>
        <w:t>Representatives several times:</w:t>
      </w:r>
      <w:r w:rsidR="006403BF" w:rsidRPr="005337AD">
        <w:t xml:space="preserve"> </w:t>
      </w:r>
      <w:r w:rsidR="006403BF" w:rsidRPr="005337AD">
        <w:rPr>
          <w:rStyle w:val="i"/>
          <w:color w:val="auto"/>
        </w:rPr>
        <w:t>Journal</w:t>
      </w:r>
      <w:r w:rsidR="006403BF" w:rsidRPr="005337AD">
        <w:t>, April 10 and July 17, 1747.</w:t>
      </w:r>
    </w:p>
    <w:p w:rsidR="00AC61EB" w:rsidRPr="005337AD" w:rsidRDefault="00AC61EB" w:rsidP="00D20DBF">
      <w:pPr>
        <w:pStyle w:val="en"/>
        <w:tabs>
          <w:tab w:val="left" w:pos="720"/>
        </w:tabs>
        <w:ind w:left="720"/>
      </w:pPr>
      <w:r w:rsidRPr="005337AD">
        <w:rPr>
          <w:rStyle w:val="i"/>
          <w:color w:val="auto"/>
        </w:rPr>
        <w:tab/>
      </w:r>
      <w:r w:rsidR="0070291A">
        <w:rPr>
          <w:rStyle w:val="i"/>
          <w:color w:val="auto"/>
        </w:rPr>
        <w:t>“</w:t>
      </w:r>
      <w:r w:rsidR="006403BF" w:rsidRPr="005337AD">
        <w:rPr>
          <w:rStyle w:val="i"/>
          <w:color w:val="auto"/>
        </w:rPr>
        <w:t>towards Fort Pelham</w:t>
      </w:r>
      <w:r w:rsidR="0070291A">
        <w:rPr>
          <w:rStyle w:val="i"/>
          <w:color w:val="auto"/>
        </w:rPr>
        <w:t>”</w:t>
      </w:r>
      <w:r w:rsidR="006403BF" w:rsidRPr="005337AD">
        <w:rPr>
          <w:rStyle w:val="i"/>
          <w:color w:val="auto"/>
        </w:rPr>
        <w:t>:</w:t>
      </w:r>
      <w:r w:rsidR="006403BF" w:rsidRPr="005337AD">
        <w:t xml:space="preserve"> </w:t>
      </w:r>
      <w:r w:rsidR="006403BF" w:rsidRPr="005337AD">
        <w:rPr>
          <w:rStyle w:val="i"/>
          <w:color w:val="auto"/>
        </w:rPr>
        <w:t>Journal</w:t>
      </w:r>
      <w:r w:rsidR="006403BF" w:rsidRPr="005337AD">
        <w:t>, Dec. 3, 1747.</w:t>
      </w:r>
    </w:p>
    <w:p w:rsidR="00AC61EB" w:rsidRPr="005337AD" w:rsidRDefault="00AC61EB" w:rsidP="00D20DBF">
      <w:pPr>
        <w:pStyle w:val="en"/>
        <w:tabs>
          <w:tab w:val="left" w:pos="720"/>
        </w:tabs>
        <w:ind w:left="720"/>
      </w:pPr>
      <w:r w:rsidRPr="005337AD">
        <w:rPr>
          <w:rStyle w:val="i"/>
          <w:color w:val="auto"/>
        </w:rPr>
        <w:tab/>
      </w:r>
      <w:r w:rsidR="006403BF" w:rsidRPr="005337AD">
        <w:rPr>
          <w:rStyle w:val="i"/>
          <w:color w:val="auto"/>
        </w:rPr>
        <w:t>in May 1747:</w:t>
      </w:r>
      <w:r w:rsidR="006403BF" w:rsidRPr="005337AD">
        <w:t xml:space="preserve"> Wright, 22.</w:t>
      </w:r>
    </w:p>
    <w:p w:rsidR="00AC61EB" w:rsidRPr="005337AD" w:rsidRDefault="00AC61EB" w:rsidP="00D20DBF">
      <w:pPr>
        <w:pStyle w:val="en"/>
        <w:tabs>
          <w:tab w:val="left" w:pos="720"/>
        </w:tabs>
        <w:ind w:left="720"/>
      </w:pPr>
      <w:r w:rsidRPr="005337AD">
        <w:rPr>
          <w:rStyle w:val="i"/>
          <w:color w:val="auto"/>
        </w:rPr>
        <w:tab/>
      </w:r>
      <w:r w:rsidR="006403BF" w:rsidRPr="005337AD">
        <w:rPr>
          <w:rStyle w:val="i"/>
          <w:color w:val="auto"/>
        </w:rPr>
        <w:t>at the fort at that time:</w:t>
      </w:r>
      <w:r w:rsidR="006403BF" w:rsidRPr="005337AD">
        <w:rPr>
          <w:rStyle w:val="b"/>
          <w:color w:val="auto"/>
        </w:rPr>
        <w:t xml:space="preserve"> </w:t>
      </w:r>
      <w:r w:rsidR="006403BF" w:rsidRPr="005337AD">
        <w:t>The page is preserved in the Williams College Archives.</w:t>
      </w:r>
    </w:p>
    <w:p w:rsidR="00AC61EB" w:rsidRPr="005337AD" w:rsidRDefault="00240F9A" w:rsidP="00D20DBF">
      <w:pPr>
        <w:pStyle w:val="en"/>
        <w:tabs>
          <w:tab w:val="left" w:pos="720"/>
        </w:tabs>
        <w:ind w:left="720" w:hanging="540"/>
      </w:pPr>
      <w:r w:rsidRPr="005337AD">
        <w:rPr>
          <w:rStyle w:val="b"/>
          <w:color w:val="auto"/>
        </w:rPr>
        <w:t>18</w:t>
      </w:r>
      <w:r w:rsidRPr="005337AD">
        <w:rPr>
          <w:rStyle w:val="b"/>
          <w:color w:val="auto"/>
        </w:rPr>
        <w:tab/>
      </w:r>
      <w:r w:rsidR="0070291A">
        <w:rPr>
          <w:rStyle w:val="i"/>
          <w:color w:val="auto"/>
        </w:rPr>
        <w:t>(W</w:t>
      </w:r>
      <w:r w:rsidR="006403BF" w:rsidRPr="005337AD">
        <w:rPr>
          <w:rStyle w:val="i"/>
          <w:color w:val="auto"/>
        </w:rPr>
        <w:t xml:space="preserve">est </w:t>
      </w:r>
      <w:proofErr w:type="spellStart"/>
      <w:r w:rsidR="006403BF" w:rsidRPr="005337AD">
        <w:rPr>
          <w:rStyle w:val="i"/>
          <w:color w:val="auto"/>
        </w:rPr>
        <w:t>Hoosuck</w:t>
      </w:r>
      <w:proofErr w:type="spellEnd"/>
      <w:r w:rsidR="006403BF" w:rsidRPr="005337AD">
        <w:rPr>
          <w:rStyle w:val="i"/>
          <w:color w:val="auto"/>
        </w:rPr>
        <w:t>) in 1749:</w:t>
      </w:r>
      <w:r w:rsidR="006403BF" w:rsidRPr="005337AD">
        <w:rPr>
          <w:rStyle w:val="b"/>
          <w:color w:val="auto"/>
        </w:rPr>
        <w:t xml:space="preserve"> </w:t>
      </w:r>
      <w:r w:rsidR="006403BF" w:rsidRPr="005337AD">
        <w:t>It had been surveyed in May 1739.</w:t>
      </w:r>
    </w:p>
    <w:p w:rsidR="00AC61EB" w:rsidRPr="005337AD" w:rsidRDefault="00AC61EB" w:rsidP="00D20DBF">
      <w:pPr>
        <w:pStyle w:val="en"/>
        <w:tabs>
          <w:tab w:val="left" w:pos="720"/>
        </w:tabs>
        <w:ind w:left="720"/>
      </w:pPr>
      <w:r w:rsidRPr="005337AD">
        <w:rPr>
          <w:rStyle w:val="i"/>
          <w:color w:val="auto"/>
        </w:rPr>
        <w:tab/>
      </w:r>
      <w:r w:rsidR="006403BF" w:rsidRPr="005337AD">
        <w:rPr>
          <w:rStyle w:val="i"/>
          <w:color w:val="auto"/>
        </w:rPr>
        <w:t>with French officers:</w:t>
      </w:r>
      <w:r w:rsidR="006403BF" w:rsidRPr="005337AD">
        <w:t xml:space="preserve"> Wright, 3</w:t>
      </w:r>
      <w:r w:rsidRPr="005337AD">
        <w:t>0–3</w:t>
      </w:r>
      <w:r w:rsidR="006403BF" w:rsidRPr="005337AD">
        <w:t>2.</w:t>
      </w:r>
    </w:p>
    <w:p w:rsidR="00AC61EB" w:rsidRPr="005337AD" w:rsidRDefault="006403BF" w:rsidP="00D20DBF">
      <w:pPr>
        <w:pStyle w:val="ah"/>
        <w:tabs>
          <w:tab w:val="left" w:pos="720"/>
        </w:tabs>
      </w:pPr>
      <w:r w:rsidRPr="005337AD">
        <w:lastRenderedPageBreak/>
        <w:t xml:space="preserve">Chapter 2: The West </w:t>
      </w:r>
      <w:proofErr w:type="spellStart"/>
      <w:r w:rsidRPr="005337AD">
        <w:t>Hoosuck</w:t>
      </w:r>
      <w:proofErr w:type="spellEnd"/>
      <w:r w:rsidRPr="005337AD">
        <w:t xml:space="preserve"> Blockhouse, 1756–1761</w:t>
      </w:r>
    </w:p>
    <w:p w:rsidR="00AC61EB" w:rsidRPr="005337AD" w:rsidRDefault="00240F9A" w:rsidP="00D20DBF">
      <w:pPr>
        <w:pStyle w:val="en"/>
        <w:tabs>
          <w:tab w:val="left" w:pos="630"/>
        </w:tabs>
        <w:ind w:left="630" w:hanging="450"/>
      </w:pPr>
      <w:r w:rsidRPr="005337AD">
        <w:rPr>
          <w:rStyle w:val="b"/>
          <w:color w:val="auto"/>
        </w:rPr>
        <w:t>21</w:t>
      </w:r>
      <w:r w:rsidRPr="005337AD">
        <w:rPr>
          <w:rStyle w:val="b"/>
          <w:color w:val="auto"/>
        </w:rPr>
        <w:tab/>
      </w:r>
      <w:r w:rsidR="006403BF" w:rsidRPr="005337AD">
        <w:rPr>
          <w:rStyle w:val="i"/>
          <w:color w:val="auto"/>
        </w:rPr>
        <w:t>quickly killed them:</w:t>
      </w:r>
      <w:r w:rsidR="006403BF" w:rsidRPr="005337AD">
        <w:t xml:space="preserve"> Since they were going downhill toward the </w:t>
      </w:r>
      <w:proofErr w:type="spellStart"/>
      <w:r w:rsidR="006403BF" w:rsidRPr="005337AD">
        <w:t>Hoosic</w:t>
      </w:r>
      <w:proofErr w:type="spellEnd"/>
      <w:r w:rsidR="006403BF" w:rsidRPr="005337AD">
        <w:t xml:space="preserve"> River, the men prob</w:t>
      </w:r>
      <w:r w:rsidR="00D20DBF" w:rsidRPr="005337AD">
        <w:t xml:space="preserve">ably left the blockhouse by the </w:t>
      </w:r>
      <w:r w:rsidR="006403BF" w:rsidRPr="005337AD">
        <w:t>northern gate in the palisade, but the detail about the “northern portal” is not found in any document prior to 1916.</w:t>
      </w:r>
    </w:p>
    <w:p w:rsidR="00AC61EB" w:rsidRPr="005337AD" w:rsidRDefault="00240F9A" w:rsidP="00D20DBF">
      <w:pPr>
        <w:pStyle w:val="en"/>
        <w:tabs>
          <w:tab w:val="left" w:pos="630"/>
        </w:tabs>
        <w:ind w:left="630" w:hanging="450"/>
      </w:pPr>
      <w:r w:rsidRPr="005337AD">
        <w:rPr>
          <w:rStyle w:val="b"/>
          <w:color w:val="auto"/>
        </w:rPr>
        <w:t>22</w:t>
      </w:r>
      <w:r w:rsidRPr="005337AD">
        <w:rPr>
          <w:rStyle w:val="b"/>
          <w:color w:val="auto"/>
        </w:rPr>
        <w:tab/>
      </w:r>
      <w:r w:rsidR="00CA5D7A">
        <w:rPr>
          <w:rStyle w:val="i"/>
          <w:color w:val="auto"/>
        </w:rPr>
        <w:t>“a</w:t>
      </w:r>
      <w:r w:rsidR="006403BF" w:rsidRPr="005337AD">
        <w:rPr>
          <w:rStyle w:val="i"/>
          <w:color w:val="auto"/>
        </w:rPr>
        <w:t>nd destroyed it</w:t>
      </w:r>
      <w:r w:rsidR="00CA5D7A">
        <w:rPr>
          <w:rStyle w:val="i"/>
          <w:color w:val="auto"/>
        </w:rPr>
        <w:t>”</w:t>
      </w:r>
      <w:r w:rsidR="006403BF" w:rsidRPr="005337AD">
        <w:rPr>
          <w:rStyle w:val="i"/>
          <w:color w:val="auto"/>
        </w:rPr>
        <w:t>:</w:t>
      </w:r>
      <w:r w:rsidR="006403BF" w:rsidRPr="005337AD">
        <w:rPr>
          <w:rStyle w:val="b"/>
          <w:color w:val="auto"/>
        </w:rPr>
        <w:t xml:space="preserve"> </w:t>
      </w:r>
      <w:r w:rsidR="006403BF" w:rsidRPr="005337AD">
        <w:t>July 20, 1756, Williams to Andrew Oliver, Israel Williams Papers.</w:t>
      </w:r>
    </w:p>
    <w:p w:rsidR="00AC61EB" w:rsidRPr="005337AD" w:rsidRDefault="00AC61EB" w:rsidP="00D20DBF">
      <w:pPr>
        <w:pStyle w:val="en"/>
        <w:tabs>
          <w:tab w:val="left" w:pos="630"/>
        </w:tabs>
        <w:ind w:left="630"/>
      </w:pPr>
      <w:r w:rsidRPr="005337AD">
        <w:rPr>
          <w:rStyle w:val="i"/>
          <w:color w:val="auto"/>
        </w:rPr>
        <w:tab/>
      </w:r>
      <w:r w:rsidR="006403BF" w:rsidRPr="005337AD">
        <w:rPr>
          <w:rStyle w:val="i"/>
          <w:color w:val="auto"/>
        </w:rPr>
        <w:t>and September 1761:</w:t>
      </w:r>
      <w:r w:rsidR="006403BF" w:rsidRPr="005337AD">
        <w:t xml:space="preserve"> The proprietors were called to a meeting “at West </w:t>
      </w:r>
      <w:proofErr w:type="spellStart"/>
      <w:r w:rsidR="006403BF" w:rsidRPr="005337AD">
        <w:t>Hoosuck</w:t>
      </w:r>
      <w:proofErr w:type="spellEnd"/>
      <w:r w:rsidR="006403BF" w:rsidRPr="005337AD">
        <w:t xml:space="preserve"> Fort” on September 17, 1760.</w:t>
      </w:r>
    </w:p>
    <w:p w:rsidR="00AC61EB" w:rsidRPr="005337AD" w:rsidRDefault="00AC61EB" w:rsidP="00D20DBF">
      <w:pPr>
        <w:pStyle w:val="en"/>
        <w:tabs>
          <w:tab w:val="left" w:pos="630"/>
        </w:tabs>
        <w:ind w:left="630"/>
      </w:pPr>
      <w:r w:rsidRPr="005337AD">
        <w:rPr>
          <w:rStyle w:val="i"/>
          <w:color w:val="auto"/>
        </w:rPr>
        <w:tab/>
      </w:r>
      <w:r w:rsidR="006403BF" w:rsidRPr="005337AD">
        <w:rPr>
          <w:rStyle w:val="i"/>
          <w:color w:val="auto"/>
        </w:rPr>
        <w:t>at the new blockhouse:</w:t>
      </w:r>
      <w:r w:rsidR="006403BF" w:rsidRPr="005337AD">
        <w:rPr>
          <w:rStyle w:val="b"/>
          <w:color w:val="auto"/>
        </w:rPr>
        <w:t xml:space="preserve"> </w:t>
      </w:r>
      <w:r w:rsidR="006403BF" w:rsidRPr="005337AD">
        <w:t>The commander of Fort Massachusetts, he notes, was “naturally a stickler for the precedence of the older and larger fort” (</w:t>
      </w:r>
      <w:r w:rsidR="006403BF" w:rsidRPr="005337AD">
        <w:rPr>
          <w:rStyle w:val="i"/>
          <w:color w:val="auto"/>
        </w:rPr>
        <w:t>Origins in Williamstown</w:t>
      </w:r>
      <w:r w:rsidR="00CA5D7A">
        <w:t xml:space="preserve"> [</w:t>
      </w:r>
      <w:r w:rsidR="006403BF" w:rsidRPr="005337AD">
        <w:t>3</w:t>
      </w:r>
      <w:r w:rsidR="006403BF" w:rsidRPr="005337AD">
        <w:rPr>
          <w:rStyle w:val="sup"/>
          <w:color w:val="auto"/>
        </w:rPr>
        <w:t>rd</w:t>
      </w:r>
      <w:r w:rsidR="00CA5D7A">
        <w:t xml:space="preserve"> ed., 1904], </w:t>
      </w:r>
      <w:r w:rsidR="006403BF" w:rsidRPr="005337AD">
        <w:t>105).</w:t>
      </w:r>
    </w:p>
    <w:p w:rsidR="00AC61EB" w:rsidRPr="005337AD" w:rsidRDefault="00AC61EB" w:rsidP="00D20DBF">
      <w:pPr>
        <w:pStyle w:val="en"/>
        <w:tabs>
          <w:tab w:val="left" w:pos="630"/>
        </w:tabs>
        <w:ind w:left="630"/>
      </w:pPr>
      <w:r w:rsidRPr="005337AD">
        <w:rPr>
          <w:rStyle w:val="i"/>
          <w:color w:val="auto"/>
        </w:rPr>
        <w:tab/>
      </w:r>
      <w:r w:rsidR="006403BF" w:rsidRPr="005337AD">
        <w:rPr>
          <w:rStyle w:val="i"/>
          <w:color w:val="auto"/>
        </w:rPr>
        <w:t>from the colony of Connecticut:</w:t>
      </w:r>
      <w:r w:rsidR="006403BF" w:rsidRPr="005337AD">
        <w:t xml:space="preserve"> Perry, </w:t>
      </w:r>
      <w:r w:rsidR="006403BF" w:rsidRPr="005337AD">
        <w:rPr>
          <w:rStyle w:val="i"/>
          <w:color w:val="auto"/>
        </w:rPr>
        <w:t>Origins in Williamstown</w:t>
      </w:r>
      <w:r w:rsidR="00CA5D7A">
        <w:rPr>
          <w:rStyle w:val="i"/>
          <w:color w:val="auto"/>
        </w:rPr>
        <w:t>,</w:t>
      </w:r>
      <w:r w:rsidR="00CA5D7A">
        <w:t xml:space="preserve"> </w:t>
      </w:r>
      <w:r w:rsidR="006403BF" w:rsidRPr="005337AD">
        <w:t>41</w:t>
      </w:r>
      <w:r w:rsidRPr="005337AD">
        <w:t>3–1</w:t>
      </w:r>
      <w:r w:rsidR="006403BF" w:rsidRPr="005337AD">
        <w:t>4. Rising Lake Morrow (</w:t>
      </w:r>
      <w:r w:rsidR="006403BF" w:rsidRPr="005337AD">
        <w:rPr>
          <w:rStyle w:val="i"/>
          <w:color w:val="auto"/>
        </w:rPr>
        <w:t>Connecticut Influences in Western Massachusetts and Vermont</w:t>
      </w:r>
      <w:r w:rsidR="006403BF" w:rsidRPr="005337AD">
        <w:t xml:space="preserve"> [1936], </w:t>
      </w:r>
      <w:r w:rsidRPr="005337AD">
        <w:t>9–1</w:t>
      </w:r>
      <w:r w:rsidR="006403BF" w:rsidRPr="005337AD">
        <w:t xml:space="preserve">0) relies wholly on Perry’s </w:t>
      </w:r>
      <w:r w:rsidR="006403BF" w:rsidRPr="005337AD">
        <w:rPr>
          <w:rStyle w:val="i"/>
          <w:color w:val="auto"/>
        </w:rPr>
        <w:t xml:space="preserve">Williamstown and Williams College </w:t>
      </w:r>
      <w:r w:rsidR="006403BF" w:rsidRPr="005337AD">
        <w:t xml:space="preserve">(1904). R. R. R. Brooks, in </w:t>
      </w:r>
      <w:r w:rsidR="006403BF" w:rsidRPr="005337AD">
        <w:rPr>
          <w:rStyle w:val="i"/>
          <w:color w:val="auto"/>
        </w:rPr>
        <w:t>Williamstown: The First Two Hundred Years</w:t>
      </w:r>
      <w:r w:rsidR="006403BF" w:rsidRPr="005337AD">
        <w:t xml:space="preserve"> (1953), simply notes “friction between Fort Massachusetts and Fort West </w:t>
      </w:r>
      <w:proofErr w:type="spellStart"/>
      <w:r w:rsidR="006403BF" w:rsidRPr="005337AD">
        <w:t>Hoosac</w:t>
      </w:r>
      <w:proofErr w:type="spellEnd"/>
      <w:r w:rsidR="006403BF" w:rsidRPr="005337AD">
        <w:t>” and “irritation between the Bay Colony settlers and the newer arrivals from Connecticut” (7). Coe (</w:t>
      </w:r>
      <w:r w:rsidR="006403BF" w:rsidRPr="005337AD">
        <w:rPr>
          <w:rStyle w:val="i"/>
          <w:color w:val="auto"/>
        </w:rPr>
        <w:t>The Line of Forts</w:t>
      </w:r>
      <w:r w:rsidR="0036419A">
        <w:t xml:space="preserve">, </w:t>
      </w:r>
      <w:r w:rsidR="006403BF" w:rsidRPr="005337AD">
        <w:t xml:space="preserve">47) follows Perry in seeing a conflict between “natives of Connecticut” in West </w:t>
      </w:r>
      <w:proofErr w:type="spellStart"/>
      <w:r w:rsidR="006403BF" w:rsidRPr="005337AD">
        <w:t>Hoosac</w:t>
      </w:r>
      <w:proofErr w:type="spellEnd"/>
      <w:r w:rsidR="006403BF" w:rsidRPr="005337AD">
        <w:t xml:space="preserve"> and “Bay” natives at Fort Massachusetts.</w:t>
      </w:r>
    </w:p>
    <w:p w:rsidR="00AC61EB" w:rsidRPr="005337AD" w:rsidRDefault="00240F9A" w:rsidP="00D20DBF">
      <w:pPr>
        <w:pStyle w:val="en"/>
        <w:tabs>
          <w:tab w:val="left" w:pos="630"/>
        </w:tabs>
        <w:ind w:left="630" w:hanging="450"/>
      </w:pPr>
      <w:r w:rsidRPr="005337AD">
        <w:rPr>
          <w:rStyle w:val="b"/>
          <w:color w:val="auto"/>
        </w:rPr>
        <w:tab/>
      </w:r>
      <w:r w:rsidR="006403BF" w:rsidRPr="005337AD">
        <w:rPr>
          <w:rStyle w:val="i"/>
          <w:color w:val="auto"/>
        </w:rPr>
        <w:t xml:space="preserve">defense of the frontier: </w:t>
      </w:r>
      <w:r w:rsidR="006403BF" w:rsidRPr="005337AD">
        <w:t xml:space="preserve">See letters (28 Sept 1754, 16 Dec 1754, and 3 February 1755) </w:t>
      </w:r>
      <w:bookmarkStart w:id="0" w:name="_GoBack"/>
      <w:bookmarkEnd w:id="0"/>
      <w:r w:rsidR="006403BF" w:rsidRPr="005337AD">
        <w:lastRenderedPageBreak/>
        <w:t xml:space="preserve">between Williams and Pitkin (Israel Williams Papers). In </w:t>
      </w:r>
      <w:proofErr w:type="gramStart"/>
      <w:r w:rsidR="006403BF" w:rsidRPr="005337AD">
        <w:t>1755</w:t>
      </w:r>
      <w:proofErr w:type="gramEnd"/>
      <w:r w:rsidR="006403BF" w:rsidRPr="005337AD">
        <w:t xml:space="preserve"> Connecticut soldiers helped build the fort at </w:t>
      </w:r>
      <w:proofErr w:type="spellStart"/>
      <w:r w:rsidR="006403BF" w:rsidRPr="005337AD">
        <w:t>Pontoosuck</w:t>
      </w:r>
      <w:proofErr w:type="spellEnd"/>
      <w:r w:rsidR="006403BF" w:rsidRPr="005337AD">
        <w:t xml:space="preserve"> that was maintained by the province of Massachusetts Bay (</w:t>
      </w:r>
      <w:r w:rsidR="006403BF" w:rsidRPr="005337AD">
        <w:rPr>
          <w:rStyle w:val="i"/>
          <w:color w:val="auto"/>
        </w:rPr>
        <w:t>History of Berkshire County</w:t>
      </w:r>
      <w:r w:rsidR="006403BF" w:rsidRPr="005337AD">
        <w:t>, ed. Joseph Edward Adams Smith and Thomas Cushing [1885], I, 96</w:t>
      </w:r>
      <w:r w:rsidR="0036419A">
        <w:t>). In March 1756 Governor</w:t>
      </w:r>
      <w:r w:rsidR="006403BF" w:rsidRPr="005337AD">
        <w:t xml:space="preserve"> William Shirley of Massachuse</w:t>
      </w:r>
      <w:r w:rsidR="0036419A">
        <w:t>tts instructed Colonel</w:t>
      </w:r>
      <w:r w:rsidR="006403BF" w:rsidRPr="005337AD">
        <w:t xml:space="preserve"> Israel Williams to go to Hartford to ask Connecticut to raise and send troops to Stockbridge and </w:t>
      </w:r>
      <w:proofErr w:type="spellStart"/>
      <w:r w:rsidR="006403BF" w:rsidRPr="005337AD">
        <w:t>Pontoosuck</w:t>
      </w:r>
      <w:proofErr w:type="spellEnd"/>
      <w:r w:rsidR="006403BF" w:rsidRPr="005337AD">
        <w:t>, on the grounds that they would serve equally for the protection of Massachusetts and Connecticut</w:t>
      </w:r>
      <w:proofErr w:type="gramStart"/>
      <w:r w:rsidR="006403BF" w:rsidRPr="005337AD">
        <w:t>.(</w:t>
      </w:r>
      <w:proofErr w:type="gramEnd"/>
      <w:r w:rsidR="006403BF" w:rsidRPr="005337AD">
        <w:rPr>
          <w:rStyle w:val="i"/>
          <w:color w:val="auto"/>
        </w:rPr>
        <w:t>Correspondence of William Shirley</w:t>
      </w:r>
      <w:r w:rsidR="006403BF" w:rsidRPr="005337AD">
        <w:t>, II, 42</w:t>
      </w:r>
      <w:r w:rsidR="00AC61EB" w:rsidRPr="005337AD">
        <w:t>2–2</w:t>
      </w:r>
      <w:r w:rsidR="006403BF" w:rsidRPr="005337AD">
        <w:t xml:space="preserve">3). As the authors of the </w:t>
      </w:r>
      <w:r w:rsidR="006403BF" w:rsidRPr="005337AD">
        <w:rPr>
          <w:rStyle w:val="i"/>
          <w:color w:val="auto"/>
        </w:rPr>
        <w:t>History of Berkshire County</w:t>
      </w:r>
      <w:r w:rsidR="006403BF" w:rsidRPr="005337AD">
        <w:t xml:space="preserve"> summarize, the colonies of Connecticut and Massachusetts were “cordially uniting for the common defense” (I, 139).</w:t>
      </w:r>
    </w:p>
    <w:p w:rsidR="00AC61EB" w:rsidRPr="005337AD" w:rsidRDefault="0036419A" w:rsidP="0036419A">
      <w:pPr>
        <w:pStyle w:val="en"/>
        <w:tabs>
          <w:tab w:val="left" w:pos="630"/>
        </w:tabs>
        <w:ind w:left="630" w:hanging="450"/>
      </w:pPr>
      <w:r w:rsidRPr="005337AD">
        <w:rPr>
          <w:rStyle w:val="b"/>
          <w:color w:val="auto"/>
        </w:rPr>
        <w:t>23</w:t>
      </w:r>
      <w:r w:rsidR="00AC61EB" w:rsidRPr="005337AD">
        <w:rPr>
          <w:rStyle w:val="i"/>
          <w:color w:val="auto"/>
        </w:rPr>
        <w:tab/>
      </w:r>
      <w:r w:rsidR="006403BF" w:rsidRPr="005337AD">
        <w:rPr>
          <w:rStyle w:val="i"/>
          <w:color w:val="auto"/>
        </w:rPr>
        <w:t>the province in Boston:</w:t>
      </w:r>
      <w:r w:rsidR="006403BF" w:rsidRPr="005337AD">
        <w:t xml:space="preserve"> Kevin Sweeney’s 1986 Yale dissertation, </w:t>
      </w:r>
      <w:r w:rsidR="006403BF" w:rsidRPr="005337AD">
        <w:rPr>
          <w:rStyle w:val="i"/>
          <w:color w:val="auto"/>
        </w:rPr>
        <w:t>River Gods</w:t>
      </w:r>
      <w:r w:rsidR="006403BF" w:rsidRPr="005337AD">
        <w:t xml:space="preserve"> </w:t>
      </w:r>
      <w:r w:rsidR="006403BF" w:rsidRPr="005337AD">
        <w:rPr>
          <w:rStyle w:val="i"/>
          <w:color w:val="auto"/>
        </w:rPr>
        <w:t>and Related Minor Deities: The Williams Family and the Connecticut River Valley, 163</w:t>
      </w:r>
      <w:r w:rsidR="00AC61EB" w:rsidRPr="005337AD">
        <w:rPr>
          <w:rStyle w:val="i"/>
          <w:color w:val="auto"/>
        </w:rPr>
        <w:t>7–1</w:t>
      </w:r>
      <w:r w:rsidR="006403BF" w:rsidRPr="005337AD">
        <w:rPr>
          <w:rStyle w:val="i"/>
          <w:color w:val="auto"/>
        </w:rPr>
        <w:t xml:space="preserve">790, </w:t>
      </w:r>
      <w:r w:rsidR="006403BF" w:rsidRPr="005337AD">
        <w:t xml:space="preserve">regards the conflict at West </w:t>
      </w:r>
      <w:proofErr w:type="spellStart"/>
      <w:r w:rsidR="006403BF" w:rsidRPr="005337AD">
        <w:t>Hoosuck</w:t>
      </w:r>
      <w:proofErr w:type="spellEnd"/>
      <w:r w:rsidR="006403BF" w:rsidRPr="005337AD">
        <w:t xml:space="preserve"> as largely a political one.</w:t>
      </w:r>
    </w:p>
    <w:p w:rsidR="00AC61EB" w:rsidRPr="005337AD" w:rsidRDefault="00AC61EB" w:rsidP="00D20DBF">
      <w:pPr>
        <w:pStyle w:val="en"/>
        <w:tabs>
          <w:tab w:val="left" w:pos="630"/>
        </w:tabs>
        <w:ind w:left="630"/>
      </w:pPr>
      <w:r w:rsidRPr="005337AD">
        <w:rPr>
          <w:rStyle w:val="i"/>
          <w:color w:val="auto"/>
        </w:rPr>
        <w:tab/>
      </w:r>
      <w:proofErr w:type="gramStart"/>
      <w:r w:rsidR="006403BF" w:rsidRPr="005337AD">
        <w:rPr>
          <w:rStyle w:val="i"/>
          <w:color w:val="auto"/>
        </w:rPr>
        <w:t>is</w:t>
      </w:r>
      <w:proofErr w:type="gramEnd"/>
      <w:r w:rsidR="006403BF" w:rsidRPr="005337AD">
        <w:rPr>
          <w:rStyle w:val="i"/>
          <w:color w:val="auto"/>
        </w:rPr>
        <w:t xml:space="preserve"> hard to tell:</w:t>
      </w:r>
      <w:r w:rsidR="009A4E43" w:rsidRPr="005337AD">
        <w:rPr>
          <w:rStyle w:val="i"/>
          <w:color w:val="auto"/>
        </w:rPr>
        <w:t xml:space="preserve"> </w:t>
      </w:r>
      <w:r w:rsidR="006403BF" w:rsidRPr="005337AD">
        <w:t xml:space="preserve">Petition from the West </w:t>
      </w:r>
      <w:proofErr w:type="spellStart"/>
      <w:r w:rsidR="006403BF" w:rsidRPr="005337AD">
        <w:t>Hoosuck</w:t>
      </w:r>
      <w:proofErr w:type="spellEnd"/>
      <w:r w:rsidR="006403BF" w:rsidRPr="005337AD">
        <w:t xml:space="preserve"> proprietors, dated April 22, 1757, in the Israel Williams Papers.</w:t>
      </w:r>
    </w:p>
    <w:p w:rsidR="00AC61EB" w:rsidRPr="005337AD" w:rsidRDefault="00AC61EB" w:rsidP="00D20DBF">
      <w:pPr>
        <w:pStyle w:val="en"/>
        <w:tabs>
          <w:tab w:val="left" w:pos="630"/>
        </w:tabs>
        <w:ind w:left="630"/>
      </w:pPr>
      <w:r w:rsidRPr="005337AD">
        <w:rPr>
          <w:rStyle w:val="i"/>
          <w:color w:val="auto"/>
        </w:rPr>
        <w:tab/>
      </w:r>
      <w:proofErr w:type="gramStart"/>
      <w:r w:rsidR="006403BF" w:rsidRPr="005337AD">
        <w:rPr>
          <w:rStyle w:val="i"/>
          <w:color w:val="auto"/>
        </w:rPr>
        <w:t>killed</w:t>
      </w:r>
      <w:proofErr w:type="gramEnd"/>
      <w:r w:rsidR="006403BF" w:rsidRPr="005337AD">
        <w:rPr>
          <w:rStyle w:val="i"/>
          <w:color w:val="auto"/>
        </w:rPr>
        <w:t xml:space="preserve"> in the ambush:</w:t>
      </w:r>
      <w:r w:rsidR="006403BF" w:rsidRPr="005337AD">
        <w:t xml:space="preserve"> He left a legacy to “the poor, distressed, and improvident Captain Elisha Chapin” in his July 1755 will.</w:t>
      </w:r>
    </w:p>
    <w:p w:rsidR="00AC61EB" w:rsidRPr="005337AD" w:rsidRDefault="00240F9A" w:rsidP="00D20DBF">
      <w:pPr>
        <w:pStyle w:val="en"/>
        <w:tabs>
          <w:tab w:val="left" w:pos="630"/>
        </w:tabs>
        <w:ind w:left="630" w:hanging="450"/>
      </w:pPr>
      <w:proofErr w:type="gramStart"/>
      <w:r w:rsidRPr="005337AD">
        <w:rPr>
          <w:rStyle w:val="b"/>
          <w:color w:val="auto"/>
        </w:rPr>
        <w:t>24</w:t>
      </w:r>
      <w:proofErr w:type="gramEnd"/>
      <w:r w:rsidRPr="005337AD">
        <w:rPr>
          <w:rStyle w:val="b"/>
          <w:color w:val="auto"/>
        </w:rPr>
        <w:tab/>
      </w:r>
      <w:r w:rsidR="006403BF" w:rsidRPr="005337AD">
        <w:rPr>
          <w:rStyle w:val="i"/>
          <w:color w:val="auto"/>
        </w:rPr>
        <w:t>present-day North Hoosick:</w:t>
      </w:r>
      <w:r w:rsidR="0036419A">
        <w:t xml:space="preserve"> On August 3 Captain</w:t>
      </w:r>
      <w:r w:rsidR="006403BF" w:rsidRPr="005337AD">
        <w:t xml:space="preserve"> Elisha Chapin (in command at Fort Massachusetts) wrote to Co</w:t>
      </w:r>
      <w:r w:rsidR="0036419A">
        <w:t>lonel</w:t>
      </w:r>
      <w:r w:rsidR="006403BF" w:rsidRPr="005337AD">
        <w:t xml:space="preserve"> Israel Williams that 400 enemy had burned “all afore them” at St. Croix. He probably refers to the attack of May 29, but may refer to a separate incident.</w:t>
      </w:r>
    </w:p>
    <w:p w:rsidR="00AC61EB" w:rsidRPr="005337AD" w:rsidRDefault="00240F9A" w:rsidP="00D20DBF">
      <w:pPr>
        <w:pStyle w:val="en"/>
        <w:tabs>
          <w:tab w:val="left" w:pos="630"/>
        </w:tabs>
        <w:ind w:left="630" w:hanging="450"/>
      </w:pPr>
      <w:proofErr w:type="gramStart"/>
      <w:r w:rsidRPr="005337AD">
        <w:rPr>
          <w:rStyle w:val="b"/>
          <w:color w:val="auto"/>
        </w:rPr>
        <w:lastRenderedPageBreak/>
        <w:t>25</w:t>
      </w:r>
      <w:proofErr w:type="gramEnd"/>
      <w:r w:rsidRPr="005337AD">
        <w:rPr>
          <w:rStyle w:val="b"/>
          <w:color w:val="auto"/>
        </w:rPr>
        <w:tab/>
      </w:r>
      <w:r w:rsidR="006403BF" w:rsidRPr="005337AD">
        <w:rPr>
          <w:rStyle w:val="i"/>
          <w:color w:val="auto"/>
        </w:rPr>
        <w:t>their former homes:</w:t>
      </w:r>
      <w:r w:rsidR="006403BF" w:rsidRPr="005337AD">
        <w:t xml:space="preserve"> Niles (</w:t>
      </w:r>
      <w:proofErr w:type="spellStart"/>
      <w:r w:rsidR="006403BF" w:rsidRPr="005337AD">
        <w:rPr>
          <w:rStyle w:val="i"/>
          <w:color w:val="auto"/>
        </w:rPr>
        <w:t>Hoosac</w:t>
      </w:r>
      <w:proofErr w:type="spellEnd"/>
      <w:r w:rsidR="006403BF" w:rsidRPr="005337AD">
        <w:rPr>
          <w:rStyle w:val="i"/>
          <w:color w:val="auto"/>
        </w:rPr>
        <w:t xml:space="preserve"> Valley</w:t>
      </w:r>
      <w:r w:rsidR="0036419A">
        <w:t xml:space="preserve">, </w:t>
      </w:r>
      <w:r w:rsidR="006403BF" w:rsidRPr="005337AD">
        <w:t>122) assumes that all the English settlers were from Connecticut, and that they still regarded Connecticut towns as their “homes.”</w:t>
      </w:r>
    </w:p>
    <w:p w:rsidR="00AC61EB" w:rsidRPr="005337AD" w:rsidRDefault="00AC61EB" w:rsidP="00D20DBF">
      <w:pPr>
        <w:pStyle w:val="en"/>
        <w:tabs>
          <w:tab w:val="left" w:pos="630"/>
        </w:tabs>
        <w:ind w:left="630"/>
      </w:pPr>
      <w:r w:rsidRPr="005337AD">
        <w:rPr>
          <w:rStyle w:val="i"/>
          <w:color w:val="auto"/>
        </w:rPr>
        <w:tab/>
      </w:r>
      <w:proofErr w:type="gramStart"/>
      <w:r w:rsidR="006403BF" w:rsidRPr="005337AD">
        <w:rPr>
          <w:rStyle w:val="i"/>
          <w:color w:val="auto"/>
        </w:rPr>
        <w:t>settlers</w:t>
      </w:r>
      <w:proofErr w:type="gramEnd"/>
      <w:r w:rsidR="006403BF" w:rsidRPr="005337AD">
        <w:rPr>
          <w:rStyle w:val="i"/>
          <w:color w:val="auto"/>
        </w:rPr>
        <w:t xml:space="preserve"> thought there were:</w:t>
      </w:r>
      <w:r w:rsidR="0036419A">
        <w:t xml:space="preserve"> Lieutenant-Governor</w:t>
      </w:r>
      <w:r w:rsidR="006403BF" w:rsidRPr="005337AD">
        <w:t xml:space="preserve"> James </w:t>
      </w:r>
      <w:proofErr w:type="spellStart"/>
      <w:r w:rsidR="006403BF" w:rsidRPr="005337AD">
        <w:t>DeLancey</w:t>
      </w:r>
      <w:proofErr w:type="spellEnd"/>
      <w:r w:rsidR="006403BF" w:rsidRPr="005337AD">
        <w:t xml:space="preserve"> of New York assumed that the attacking Indians were “entirely under the direction of the General of Canada” (</w:t>
      </w:r>
      <w:r w:rsidR="006403BF" w:rsidRPr="005337AD">
        <w:rPr>
          <w:rStyle w:val="i"/>
          <w:color w:val="auto"/>
        </w:rPr>
        <w:t>Documents Relative to the Colonial History of New York</w:t>
      </w:r>
      <w:r w:rsidR="006403BF" w:rsidRPr="005337AD">
        <w:t>, VI, 909). The historian of Berkshire County concluded that while the French had encouraged the Indians in this attack, “no French soldiers accompanied the expedition” (</w:t>
      </w:r>
      <w:r w:rsidR="006403BF" w:rsidRPr="005337AD">
        <w:rPr>
          <w:rStyle w:val="i"/>
          <w:color w:val="auto"/>
        </w:rPr>
        <w:t>History of Berkshire County</w:t>
      </w:r>
      <w:r w:rsidR="006403BF" w:rsidRPr="005337AD">
        <w:t xml:space="preserve">, I, 94). One source (Sylvester, </w:t>
      </w:r>
      <w:r w:rsidR="006403BF" w:rsidRPr="005337AD">
        <w:rPr>
          <w:rStyle w:val="i"/>
          <w:color w:val="auto"/>
        </w:rPr>
        <w:t>Indian Wars of New England</w:t>
      </w:r>
      <w:r w:rsidR="0036419A">
        <w:t xml:space="preserve">, </w:t>
      </w:r>
      <w:r w:rsidR="006403BF" w:rsidRPr="005337AD">
        <w:t xml:space="preserve">489) says there were French officers; another (Calloway, </w:t>
      </w:r>
      <w:r w:rsidR="006403BF" w:rsidRPr="005337AD">
        <w:rPr>
          <w:rStyle w:val="i"/>
          <w:color w:val="auto"/>
        </w:rPr>
        <w:t xml:space="preserve">Western </w:t>
      </w:r>
      <w:proofErr w:type="spellStart"/>
      <w:r w:rsidR="006403BF" w:rsidRPr="005337AD">
        <w:rPr>
          <w:rStyle w:val="i"/>
          <w:color w:val="auto"/>
        </w:rPr>
        <w:t>Abenakis</w:t>
      </w:r>
      <w:proofErr w:type="spellEnd"/>
      <w:r w:rsidR="0036419A">
        <w:t xml:space="preserve">, </w:t>
      </w:r>
      <w:r w:rsidR="006403BF" w:rsidRPr="005337AD">
        <w:t>167) says the French tried to prevent the raid.</w:t>
      </w:r>
    </w:p>
    <w:p w:rsidR="00AC61EB" w:rsidRPr="005337AD" w:rsidRDefault="00AC61EB" w:rsidP="00D20DBF">
      <w:pPr>
        <w:pStyle w:val="en"/>
        <w:tabs>
          <w:tab w:val="left" w:pos="630"/>
        </w:tabs>
        <w:ind w:left="630"/>
      </w:pPr>
      <w:r w:rsidRPr="005337AD">
        <w:rPr>
          <w:rStyle w:val="i"/>
          <w:color w:val="auto"/>
        </w:rPr>
        <w:tab/>
      </w:r>
      <w:r w:rsidR="006403BF" w:rsidRPr="005337AD">
        <w:rPr>
          <w:rStyle w:val="i"/>
          <w:color w:val="auto"/>
        </w:rPr>
        <w:t>Housatonic River toward Stockbridge:</w:t>
      </w:r>
      <w:r w:rsidR="006403BF" w:rsidRPr="005337AD">
        <w:rPr>
          <w:rStyle w:val="b"/>
          <w:color w:val="auto"/>
        </w:rPr>
        <w:t xml:space="preserve"> </w:t>
      </w:r>
      <w:r w:rsidR="006403BF" w:rsidRPr="005337AD">
        <w:t xml:space="preserve">It is possible that the Indians followed the </w:t>
      </w:r>
      <w:r w:rsidR="006403BF" w:rsidRPr="005337AD">
        <w:rPr>
          <w:rStyle w:val="i"/>
          <w:color w:val="auto"/>
        </w:rPr>
        <w:t>west</w:t>
      </w:r>
      <w:r w:rsidR="006403BF" w:rsidRPr="005337AD">
        <w:t xml:space="preserve"> branch of the Green River, traveling south through the Hancock Valley before crossing over a low pass to </w:t>
      </w:r>
      <w:proofErr w:type="spellStart"/>
      <w:r w:rsidR="006403BF" w:rsidRPr="005337AD">
        <w:t>Pontoosuck</w:t>
      </w:r>
      <w:proofErr w:type="spellEnd"/>
      <w:r w:rsidR="006403BF" w:rsidRPr="005337AD">
        <w:t>.</w:t>
      </w:r>
    </w:p>
    <w:p w:rsidR="00AC61EB" w:rsidRPr="005337AD" w:rsidRDefault="00AC61EB" w:rsidP="00D20DBF">
      <w:pPr>
        <w:pStyle w:val="en"/>
        <w:tabs>
          <w:tab w:val="left" w:pos="630"/>
        </w:tabs>
        <w:ind w:left="630"/>
      </w:pPr>
      <w:r w:rsidRPr="005337AD">
        <w:rPr>
          <w:rStyle w:val="i"/>
          <w:color w:val="auto"/>
        </w:rPr>
        <w:tab/>
      </w:r>
      <w:r w:rsidR="0036419A">
        <w:rPr>
          <w:rStyle w:val="i"/>
          <w:color w:val="auto"/>
        </w:rPr>
        <w:t>“</w:t>
      </w:r>
      <w:proofErr w:type="gramStart"/>
      <w:r w:rsidR="006403BF" w:rsidRPr="005337AD">
        <w:rPr>
          <w:rStyle w:val="i"/>
          <w:color w:val="auto"/>
        </w:rPr>
        <w:t>large</w:t>
      </w:r>
      <w:proofErr w:type="gramEnd"/>
      <w:r w:rsidR="006403BF" w:rsidRPr="005337AD">
        <w:rPr>
          <w:rStyle w:val="i"/>
          <w:color w:val="auto"/>
        </w:rPr>
        <w:t xml:space="preserve"> opening</w:t>
      </w:r>
      <w:r w:rsidR="0036419A">
        <w:rPr>
          <w:rStyle w:val="i"/>
          <w:color w:val="auto"/>
        </w:rPr>
        <w:t>”</w:t>
      </w:r>
      <w:r w:rsidR="006403BF" w:rsidRPr="005337AD">
        <w:rPr>
          <w:rStyle w:val="i"/>
          <w:color w:val="auto"/>
        </w:rPr>
        <w:t>:</w:t>
      </w:r>
      <w:r w:rsidR="006403BF" w:rsidRPr="005337AD">
        <w:t xml:space="preserve"> See the c. 1875 “Map of the Boundary between New York and Massachusetts.” On August </w:t>
      </w:r>
      <w:proofErr w:type="gramStart"/>
      <w:r w:rsidR="006403BF" w:rsidRPr="005337AD">
        <w:t>31</w:t>
      </w:r>
      <w:proofErr w:type="gramEnd"/>
      <w:r w:rsidR="006403BF" w:rsidRPr="005337AD">
        <w:t xml:space="preserve"> Williams had been reappointed commander of the provincial forces in Worcester and northern Hampshire County.</w:t>
      </w:r>
    </w:p>
    <w:p w:rsidR="00AC61EB" w:rsidRPr="005337AD" w:rsidRDefault="00AC61EB" w:rsidP="00D20DBF">
      <w:pPr>
        <w:pStyle w:val="en"/>
        <w:tabs>
          <w:tab w:val="left" w:pos="630"/>
        </w:tabs>
        <w:ind w:left="630"/>
      </w:pPr>
      <w:r w:rsidRPr="005337AD">
        <w:rPr>
          <w:rStyle w:val="i"/>
          <w:color w:val="auto"/>
        </w:rPr>
        <w:tab/>
      </w:r>
      <w:proofErr w:type="gramStart"/>
      <w:r w:rsidR="006403BF" w:rsidRPr="005337AD">
        <w:rPr>
          <w:rStyle w:val="i"/>
          <w:color w:val="auto"/>
        </w:rPr>
        <w:t>two</w:t>
      </w:r>
      <w:proofErr w:type="gramEnd"/>
      <w:r w:rsidR="006403BF" w:rsidRPr="005337AD">
        <w:rPr>
          <w:rStyle w:val="i"/>
          <w:color w:val="auto"/>
        </w:rPr>
        <w:t xml:space="preserve"> additional forts:</w:t>
      </w:r>
      <w:r w:rsidR="0036419A">
        <w:rPr>
          <w:rStyle w:val="sup-i"/>
          <w:color w:val="auto"/>
        </w:rPr>
        <w:t xml:space="preserve"> </w:t>
      </w:r>
      <w:r w:rsidR="006403BF" w:rsidRPr="005337AD">
        <w:t>Shirley to Williams, September 26, 1754 (</w:t>
      </w:r>
      <w:r w:rsidR="006403BF" w:rsidRPr="005337AD">
        <w:rPr>
          <w:rStyle w:val="i"/>
          <w:color w:val="auto"/>
        </w:rPr>
        <w:t>Correspondence of William Shirley</w:t>
      </w:r>
      <w:r w:rsidR="006403BF" w:rsidRPr="005337AD">
        <w:t>, ed. Charles Henry Lincoln, 2 vols., II, 91</w:t>
      </w:r>
      <w:r w:rsidRPr="005337AD">
        <w:t>)</w:t>
      </w:r>
      <w:r w:rsidR="006403BF" w:rsidRPr="005337AD">
        <w:t>.</w:t>
      </w:r>
    </w:p>
    <w:p w:rsidR="00AC61EB" w:rsidRPr="005337AD" w:rsidRDefault="00AC61EB" w:rsidP="00D20DBF">
      <w:pPr>
        <w:pStyle w:val="en"/>
        <w:tabs>
          <w:tab w:val="left" w:pos="630"/>
        </w:tabs>
        <w:ind w:left="630"/>
      </w:pPr>
      <w:r w:rsidRPr="005337AD">
        <w:rPr>
          <w:rStyle w:val="i"/>
          <w:color w:val="auto"/>
        </w:rPr>
        <w:tab/>
      </w:r>
      <w:r w:rsidR="0036419A">
        <w:rPr>
          <w:rStyle w:val="i"/>
          <w:color w:val="auto"/>
        </w:rPr>
        <w:t>“</w:t>
      </w:r>
      <w:proofErr w:type="gramStart"/>
      <w:r w:rsidR="006403BF" w:rsidRPr="005337AD">
        <w:rPr>
          <w:rStyle w:val="i"/>
          <w:color w:val="auto"/>
        </w:rPr>
        <w:t>building</w:t>
      </w:r>
      <w:proofErr w:type="gramEnd"/>
      <w:r w:rsidR="006403BF" w:rsidRPr="005337AD">
        <w:rPr>
          <w:rStyle w:val="i"/>
          <w:color w:val="auto"/>
        </w:rPr>
        <w:t xml:space="preserve"> forts anywhere</w:t>
      </w:r>
      <w:r w:rsidR="0036419A">
        <w:rPr>
          <w:rStyle w:val="i"/>
          <w:color w:val="auto"/>
        </w:rPr>
        <w:t>”</w:t>
      </w:r>
      <w:r w:rsidR="006403BF" w:rsidRPr="005337AD">
        <w:rPr>
          <w:rStyle w:val="i"/>
          <w:color w:val="auto"/>
        </w:rPr>
        <w:t>:</w:t>
      </w:r>
      <w:r w:rsidR="006403BF" w:rsidRPr="005337AD">
        <w:t xml:space="preserve"> Sept. 28, 1754, to Col. William W</w:t>
      </w:r>
      <w:r w:rsidR="0036419A">
        <w:t>illiams (Israel Williams Papers</w:t>
      </w:r>
      <w:r w:rsidR="006403BF" w:rsidRPr="005337AD">
        <w:t>)</w:t>
      </w:r>
      <w:r w:rsidR="0036419A">
        <w:t>.</w:t>
      </w:r>
      <w:r w:rsidR="006403BF" w:rsidRPr="005337AD">
        <w:t xml:space="preserve"> Instead, he had “my orders renewed for the strengthening the frontiers and raising a greater number of forces for that purpose, and scouting, if I judge needful.”</w:t>
      </w:r>
    </w:p>
    <w:p w:rsidR="00AC61EB" w:rsidRPr="005337AD" w:rsidRDefault="00AC61EB" w:rsidP="00D20DBF">
      <w:pPr>
        <w:pStyle w:val="en"/>
        <w:tabs>
          <w:tab w:val="left" w:pos="630"/>
        </w:tabs>
        <w:ind w:left="630"/>
      </w:pPr>
      <w:r w:rsidRPr="005337AD">
        <w:rPr>
          <w:rStyle w:val="i"/>
          <w:color w:val="auto"/>
        </w:rPr>
        <w:lastRenderedPageBreak/>
        <w:tab/>
      </w:r>
      <w:proofErr w:type="gramStart"/>
      <w:r w:rsidR="006403BF" w:rsidRPr="005337AD">
        <w:rPr>
          <w:rStyle w:val="i"/>
          <w:color w:val="auto"/>
        </w:rPr>
        <w:t>rest</w:t>
      </w:r>
      <w:proofErr w:type="gramEnd"/>
      <w:r w:rsidR="006403BF" w:rsidRPr="005337AD">
        <w:rPr>
          <w:rStyle w:val="i"/>
          <w:color w:val="auto"/>
        </w:rPr>
        <w:t xml:space="preserve"> of the province:</w:t>
      </w:r>
      <w:r w:rsidR="006403BF" w:rsidRPr="005337AD">
        <w:t xml:space="preserve"> The petition is transcribed in Perry, </w:t>
      </w:r>
      <w:r w:rsidR="006403BF" w:rsidRPr="005337AD">
        <w:rPr>
          <w:rStyle w:val="i"/>
          <w:color w:val="auto"/>
        </w:rPr>
        <w:t>Origins</w:t>
      </w:r>
      <w:r w:rsidR="0036419A">
        <w:t xml:space="preserve">, </w:t>
      </w:r>
      <w:r w:rsidR="006403BF" w:rsidRPr="005337AD">
        <w:t xml:space="preserve">402. An image of the petition </w:t>
      </w:r>
      <w:proofErr w:type="gramStart"/>
      <w:r w:rsidR="006403BF" w:rsidRPr="005337AD">
        <w:t>is found</w:t>
      </w:r>
      <w:proofErr w:type="gramEnd"/>
      <w:r w:rsidR="006403BF" w:rsidRPr="005337AD">
        <w:t xml:space="preserve"> in Lockwood.</w:t>
      </w:r>
    </w:p>
    <w:p w:rsidR="00AC61EB" w:rsidRPr="005337AD" w:rsidRDefault="0036419A" w:rsidP="00D20DBF">
      <w:pPr>
        <w:pStyle w:val="en"/>
        <w:tabs>
          <w:tab w:val="left" w:pos="630"/>
        </w:tabs>
        <w:ind w:left="630" w:hanging="450"/>
      </w:pPr>
      <w:r>
        <w:rPr>
          <w:rStyle w:val="b"/>
          <w:color w:val="auto"/>
        </w:rPr>
        <w:tab/>
      </w:r>
      <w:proofErr w:type="gramStart"/>
      <w:r w:rsidR="006403BF" w:rsidRPr="005337AD">
        <w:rPr>
          <w:rStyle w:val="i"/>
          <w:color w:val="auto"/>
        </w:rPr>
        <w:t>houses</w:t>
      </w:r>
      <w:proofErr w:type="gramEnd"/>
      <w:r w:rsidR="006403BF" w:rsidRPr="005337AD">
        <w:rPr>
          <w:rStyle w:val="i"/>
          <w:color w:val="auto"/>
        </w:rPr>
        <w:t xml:space="preserve"> in West </w:t>
      </w:r>
      <w:proofErr w:type="spellStart"/>
      <w:r w:rsidR="006403BF" w:rsidRPr="005337AD">
        <w:rPr>
          <w:rStyle w:val="i"/>
          <w:color w:val="auto"/>
        </w:rPr>
        <w:t>Hoosuck</w:t>
      </w:r>
      <w:proofErr w:type="spellEnd"/>
      <w:r w:rsidR="006403BF" w:rsidRPr="005337AD">
        <w:rPr>
          <w:rStyle w:val="i"/>
          <w:color w:val="auto"/>
        </w:rPr>
        <w:t>:</w:t>
      </w:r>
      <w:r w:rsidR="006403BF" w:rsidRPr="005337AD">
        <w:t xml:space="preserve"> The signatories included six of what Perry calls the thirteen “original settlers” of West </w:t>
      </w:r>
      <w:proofErr w:type="spellStart"/>
      <w:r w:rsidR="006403BF" w:rsidRPr="005337AD">
        <w:t>Hoosuck</w:t>
      </w:r>
      <w:proofErr w:type="spellEnd"/>
      <w:r w:rsidR="006403BF" w:rsidRPr="005337AD">
        <w:t>: Seth Hudson, Benjamin Simonds, Thomas Train, Ezekiel Foster, Allen Curtiss, and Gideon Warren. Why the others did not sign is an unanswered question.</w:t>
      </w:r>
    </w:p>
    <w:p w:rsidR="00AC61EB" w:rsidRPr="005337AD" w:rsidRDefault="00AC61EB" w:rsidP="00D20DBF">
      <w:pPr>
        <w:pStyle w:val="en"/>
        <w:tabs>
          <w:tab w:val="left" w:pos="630"/>
        </w:tabs>
        <w:ind w:left="630"/>
      </w:pPr>
      <w:r w:rsidRPr="005337AD">
        <w:rPr>
          <w:rStyle w:val="i"/>
          <w:color w:val="auto"/>
        </w:rPr>
        <w:tab/>
      </w:r>
      <w:proofErr w:type="gramStart"/>
      <w:r w:rsidR="006403BF" w:rsidRPr="005337AD">
        <w:rPr>
          <w:rStyle w:val="i"/>
          <w:color w:val="auto"/>
        </w:rPr>
        <w:t>raising</w:t>
      </w:r>
      <w:proofErr w:type="gramEnd"/>
      <w:r w:rsidR="006403BF" w:rsidRPr="005337AD">
        <w:rPr>
          <w:rStyle w:val="i"/>
          <w:color w:val="auto"/>
        </w:rPr>
        <w:t xml:space="preserve"> more troops:</w:t>
      </w:r>
      <w:r w:rsidR="006403BF" w:rsidRPr="005337AD">
        <w:t xml:space="preserve"> See Sept. 3, </w:t>
      </w:r>
      <w:r w:rsidR="0036419A">
        <w:t>4, 20, and 23 letters from Governor Shirley to Colonel</w:t>
      </w:r>
      <w:r w:rsidR="006403BF" w:rsidRPr="005337AD">
        <w:t xml:space="preserve"> Williams (Israel Williams Papers).</w:t>
      </w:r>
    </w:p>
    <w:p w:rsidR="00AC61EB" w:rsidRPr="005337AD" w:rsidRDefault="0036419A" w:rsidP="0036419A">
      <w:pPr>
        <w:pStyle w:val="en"/>
        <w:tabs>
          <w:tab w:val="left" w:pos="630"/>
        </w:tabs>
        <w:ind w:left="630" w:hanging="450"/>
      </w:pPr>
      <w:r>
        <w:rPr>
          <w:rStyle w:val="b"/>
          <w:color w:val="auto"/>
        </w:rPr>
        <w:t>26</w:t>
      </w:r>
      <w:r w:rsidR="00AC61EB" w:rsidRPr="005337AD">
        <w:rPr>
          <w:rStyle w:val="i"/>
          <w:color w:val="auto"/>
        </w:rPr>
        <w:tab/>
      </w:r>
      <w:r>
        <w:rPr>
          <w:rStyle w:val="i"/>
          <w:color w:val="auto"/>
        </w:rPr>
        <w:t>“</w:t>
      </w:r>
      <w:r w:rsidR="006403BF" w:rsidRPr="005337AD">
        <w:rPr>
          <w:rStyle w:val="i"/>
          <w:color w:val="auto"/>
        </w:rPr>
        <w:t xml:space="preserve">you were ordered to </w:t>
      </w:r>
      <w:proofErr w:type="gramStart"/>
      <w:r w:rsidR="006403BF" w:rsidRPr="005337AD">
        <w:rPr>
          <w:rStyle w:val="i"/>
          <w:color w:val="auto"/>
        </w:rPr>
        <w:t>build</w:t>
      </w:r>
      <w:r>
        <w:rPr>
          <w:rStyle w:val="i"/>
          <w:color w:val="auto"/>
        </w:rPr>
        <w:t>”</w:t>
      </w:r>
      <w:r w:rsidR="006403BF" w:rsidRPr="005337AD">
        <w:rPr>
          <w:rStyle w:val="i"/>
          <w:color w:val="auto"/>
        </w:rPr>
        <w:t>:</w:t>
      </w:r>
      <w:proofErr w:type="gramEnd"/>
      <w:r w:rsidR="006403BF" w:rsidRPr="005337AD">
        <w:t xml:space="preserve"> </w:t>
      </w:r>
      <w:r w:rsidR="006403BF" w:rsidRPr="005337AD">
        <w:rPr>
          <w:rStyle w:val="i"/>
          <w:color w:val="auto"/>
        </w:rPr>
        <w:t>Correspondence of William Shirley</w:t>
      </w:r>
      <w:r w:rsidR="006403BF" w:rsidRPr="005337AD">
        <w:t>, II, 139.</w:t>
      </w:r>
    </w:p>
    <w:p w:rsidR="00AC61EB" w:rsidRPr="005337AD" w:rsidRDefault="00AC61EB" w:rsidP="00D20DBF">
      <w:pPr>
        <w:pStyle w:val="en"/>
        <w:tabs>
          <w:tab w:val="left" w:pos="630"/>
        </w:tabs>
        <w:ind w:left="630"/>
      </w:pPr>
      <w:r w:rsidRPr="005337AD">
        <w:rPr>
          <w:rStyle w:val="i"/>
          <w:color w:val="auto"/>
        </w:rPr>
        <w:tab/>
      </w:r>
      <w:proofErr w:type="gramStart"/>
      <w:r w:rsidR="006403BF" w:rsidRPr="005337AD">
        <w:rPr>
          <w:rStyle w:val="i"/>
          <w:color w:val="auto"/>
        </w:rPr>
        <w:t>other</w:t>
      </w:r>
      <w:proofErr w:type="gramEnd"/>
      <w:r w:rsidR="006403BF" w:rsidRPr="005337AD">
        <w:rPr>
          <w:rStyle w:val="i"/>
          <w:color w:val="auto"/>
        </w:rPr>
        <w:t xml:space="preserve"> four remaining families:</w:t>
      </w:r>
      <w:r w:rsidR="006403BF" w:rsidRPr="005337AD">
        <w:t xml:space="preserve"> Although the other families are not named, they presumably included four of the following eight who had built houses by Sept. 1754: Wyman, Hudson, Simonds, Train, Foster, Ebenezer Graves, Chapin, Moses Graves (six of whom were stationed at Fort Massachusetts).</w:t>
      </w:r>
    </w:p>
    <w:p w:rsidR="00AC61EB" w:rsidRPr="005337AD" w:rsidRDefault="00AC61EB" w:rsidP="00D20DBF">
      <w:pPr>
        <w:pStyle w:val="en"/>
        <w:tabs>
          <w:tab w:val="left" w:pos="630"/>
        </w:tabs>
        <w:ind w:left="630"/>
      </w:pPr>
      <w:r w:rsidRPr="005337AD">
        <w:rPr>
          <w:rStyle w:val="i"/>
          <w:color w:val="auto"/>
        </w:rPr>
        <w:tab/>
      </w:r>
      <w:proofErr w:type="gramStart"/>
      <w:r w:rsidR="006403BF" w:rsidRPr="005337AD">
        <w:rPr>
          <w:rStyle w:val="i"/>
          <w:color w:val="auto"/>
        </w:rPr>
        <w:t>later</w:t>
      </w:r>
      <w:proofErr w:type="gramEnd"/>
      <w:r w:rsidR="006403BF" w:rsidRPr="005337AD">
        <w:rPr>
          <w:rStyle w:val="i"/>
          <w:color w:val="auto"/>
        </w:rPr>
        <w:t xml:space="preserve"> became Cornwall Bridge:</w:t>
      </w:r>
      <w:r w:rsidR="006403BF" w:rsidRPr="005337AD">
        <w:t xml:space="preserve"> </w:t>
      </w:r>
      <w:r w:rsidR="006403BF" w:rsidRPr="005337AD">
        <w:rPr>
          <w:rStyle w:val="i"/>
          <w:color w:val="auto"/>
        </w:rPr>
        <w:t>Public Records of the Colony of Connecticut</w:t>
      </w:r>
      <w:r w:rsidR="006403BF" w:rsidRPr="005337AD">
        <w:t xml:space="preserve">, ed. James Hammond Trumbull and Charles Jeremy </w:t>
      </w:r>
      <w:proofErr w:type="spellStart"/>
      <w:r w:rsidR="006403BF" w:rsidRPr="005337AD">
        <w:t>Hoadly</w:t>
      </w:r>
      <w:proofErr w:type="spellEnd"/>
      <w:r w:rsidR="006403BF" w:rsidRPr="005337AD">
        <w:rPr>
          <w:rStyle w:val="i"/>
          <w:color w:val="auto"/>
        </w:rPr>
        <w:t xml:space="preserve"> </w:t>
      </w:r>
      <w:r w:rsidR="0036419A">
        <w:t>(1874),</w:t>
      </w:r>
      <w:r w:rsidR="006403BF" w:rsidRPr="005337AD">
        <w:t xml:space="preserve"> 575.</w:t>
      </w:r>
    </w:p>
    <w:p w:rsidR="00AC61EB" w:rsidRPr="005337AD" w:rsidRDefault="00AC61EB" w:rsidP="00D20DBF">
      <w:pPr>
        <w:pStyle w:val="en"/>
        <w:tabs>
          <w:tab w:val="left" w:pos="630"/>
        </w:tabs>
        <w:ind w:left="630"/>
      </w:pPr>
      <w:r w:rsidRPr="005337AD">
        <w:rPr>
          <w:rStyle w:val="i"/>
          <w:color w:val="auto"/>
        </w:rPr>
        <w:tab/>
      </w:r>
      <w:r w:rsidR="006403BF" w:rsidRPr="005337AD">
        <w:rPr>
          <w:rStyle w:val="i"/>
          <w:color w:val="auto"/>
        </w:rPr>
        <w:t>and then to Waterbury:</w:t>
      </w:r>
      <w:r w:rsidR="006403BF" w:rsidRPr="005337AD">
        <w:t xml:space="preserve"> When he married a widow with seven children in 1726, her siblings went to court in Farmington, Connecticut, to secure guardianship of the children, claiming that </w:t>
      </w:r>
      <w:proofErr w:type="spellStart"/>
      <w:r w:rsidR="006403BF" w:rsidRPr="005337AD">
        <w:t>Chidester</w:t>
      </w:r>
      <w:proofErr w:type="spellEnd"/>
      <w:r w:rsidR="006403BF" w:rsidRPr="005337AD">
        <w:t xml:space="preserve"> was “a poor, shiftless man” (Charles W. </w:t>
      </w:r>
      <w:proofErr w:type="spellStart"/>
      <w:r w:rsidR="006403BF" w:rsidRPr="005337AD">
        <w:t>Manwaring</w:t>
      </w:r>
      <w:proofErr w:type="spellEnd"/>
      <w:r w:rsidR="006403BF" w:rsidRPr="005337AD">
        <w:t xml:space="preserve">, </w:t>
      </w:r>
      <w:r w:rsidR="006403BF" w:rsidRPr="005337AD">
        <w:rPr>
          <w:rStyle w:val="i"/>
          <w:color w:val="auto"/>
        </w:rPr>
        <w:t>Digest of the Early Connecticut Probate Records, vol. 2, Hartford District, 170</w:t>
      </w:r>
      <w:r w:rsidRPr="005337AD">
        <w:rPr>
          <w:rStyle w:val="i"/>
          <w:color w:val="auto"/>
        </w:rPr>
        <w:t>0–1</w:t>
      </w:r>
      <w:r w:rsidR="006403BF" w:rsidRPr="005337AD">
        <w:rPr>
          <w:rStyle w:val="i"/>
          <w:color w:val="auto"/>
        </w:rPr>
        <w:t>729</w:t>
      </w:r>
      <w:r w:rsidR="0036419A">
        <w:t xml:space="preserve"> [1904],</w:t>
      </w:r>
      <w:r w:rsidR="006403BF" w:rsidRPr="005337AD">
        <w:t xml:space="preserve"> 570). His later history suggests that he was enterprising.</w:t>
      </w:r>
    </w:p>
    <w:p w:rsidR="00AC61EB" w:rsidRPr="005337AD" w:rsidRDefault="00AC61EB" w:rsidP="00D20DBF">
      <w:pPr>
        <w:pStyle w:val="en"/>
        <w:tabs>
          <w:tab w:val="left" w:pos="630"/>
        </w:tabs>
        <w:ind w:left="630"/>
      </w:pPr>
      <w:r w:rsidRPr="005337AD">
        <w:rPr>
          <w:rStyle w:val="i"/>
          <w:color w:val="auto"/>
        </w:rPr>
        <w:tab/>
      </w:r>
      <w:proofErr w:type="gramStart"/>
      <w:r w:rsidR="006403BF" w:rsidRPr="005337AD">
        <w:rPr>
          <w:rStyle w:val="i"/>
          <w:color w:val="auto"/>
        </w:rPr>
        <w:t>recognition</w:t>
      </w:r>
      <w:proofErr w:type="gramEnd"/>
      <w:r w:rsidR="006403BF" w:rsidRPr="005337AD">
        <w:rPr>
          <w:rStyle w:val="i"/>
          <w:color w:val="auto"/>
        </w:rPr>
        <w:t xml:space="preserve"> of his seniority:</w:t>
      </w:r>
      <w:r w:rsidR="006403BF" w:rsidRPr="005337AD">
        <w:t xml:space="preserve"> </w:t>
      </w:r>
      <w:proofErr w:type="spellStart"/>
      <w:r w:rsidR="006403BF" w:rsidRPr="005337AD">
        <w:t>Jabez</w:t>
      </w:r>
      <w:proofErr w:type="spellEnd"/>
      <w:r w:rsidR="006403BF" w:rsidRPr="005337AD">
        <w:t xml:space="preserve"> Warren, born about 1700, was 56. Hudson, born about 1705, was 51. The other leaders were much younger: Simonds was born in </w:t>
      </w:r>
      <w:r w:rsidR="006403BF" w:rsidRPr="005337AD">
        <w:lastRenderedPageBreak/>
        <w:t xml:space="preserve">1726, Josiah </w:t>
      </w:r>
      <w:proofErr w:type="spellStart"/>
      <w:r w:rsidR="006403BF" w:rsidRPr="005337AD">
        <w:t>Horsford</w:t>
      </w:r>
      <w:proofErr w:type="spellEnd"/>
      <w:r w:rsidR="006403BF" w:rsidRPr="005337AD">
        <w:t xml:space="preserve"> in 1727, William </w:t>
      </w:r>
      <w:proofErr w:type="spellStart"/>
      <w:r w:rsidR="006403BF" w:rsidRPr="005337AD">
        <w:t>Horsford</w:t>
      </w:r>
      <w:proofErr w:type="spellEnd"/>
      <w:r w:rsidR="006403BF" w:rsidRPr="005337AD">
        <w:t xml:space="preserve"> in 1731. Wyman was born in 1724.</w:t>
      </w:r>
    </w:p>
    <w:p w:rsidR="00AC61EB" w:rsidRPr="005337AD" w:rsidRDefault="00240F9A" w:rsidP="00D20DBF">
      <w:pPr>
        <w:pStyle w:val="en"/>
        <w:tabs>
          <w:tab w:val="left" w:pos="630"/>
        </w:tabs>
        <w:ind w:left="630" w:hanging="450"/>
      </w:pPr>
      <w:r w:rsidRPr="005337AD">
        <w:rPr>
          <w:rStyle w:val="b"/>
          <w:color w:val="auto"/>
        </w:rPr>
        <w:t>27</w:t>
      </w:r>
      <w:r w:rsidRPr="005337AD">
        <w:rPr>
          <w:rStyle w:val="b"/>
          <w:color w:val="auto"/>
        </w:rPr>
        <w:tab/>
      </w:r>
      <w:r w:rsidR="006403BF" w:rsidRPr="005337AD">
        <w:rPr>
          <w:rStyle w:val="i"/>
          <w:color w:val="auto"/>
        </w:rPr>
        <w:t>Silas Pratt</w:t>
      </w:r>
      <w:r w:rsidR="0036419A">
        <w:rPr>
          <w:rStyle w:val="i"/>
          <w:color w:val="auto"/>
        </w:rPr>
        <w:t>,</w:t>
      </w:r>
      <w:r w:rsidR="006403BF" w:rsidRPr="005337AD">
        <w:rPr>
          <w:rStyle w:val="i"/>
          <w:color w:val="auto"/>
        </w:rPr>
        <w:t xml:space="preserve"> and Isaac </w:t>
      </w:r>
      <w:proofErr w:type="spellStart"/>
      <w:r w:rsidR="006403BF" w:rsidRPr="005337AD">
        <w:rPr>
          <w:rStyle w:val="i"/>
          <w:color w:val="auto"/>
        </w:rPr>
        <w:t>Searl</w:t>
      </w:r>
      <w:proofErr w:type="spellEnd"/>
      <w:r w:rsidR="006403BF" w:rsidRPr="005337AD">
        <w:rPr>
          <w:rStyle w:val="i"/>
          <w:color w:val="auto"/>
        </w:rPr>
        <w:t>:</w:t>
      </w:r>
      <w:r w:rsidR="006403BF" w:rsidRPr="005337AD">
        <w:t xml:space="preserve"> Of the eleven who signed the October 1754 petition for a fort in West </w:t>
      </w:r>
      <w:proofErr w:type="spellStart"/>
      <w:r w:rsidR="006403BF" w:rsidRPr="005337AD">
        <w:t>Hoosuck</w:t>
      </w:r>
      <w:proofErr w:type="spellEnd"/>
      <w:r w:rsidR="006403BF" w:rsidRPr="005337AD">
        <w:t>, only “five or six”</w:t>
      </w:r>
      <w:r w:rsidR="00AC61EB" w:rsidRPr="005337AD">
        <w:t>—</w:t>
      </w:r>
      <w:r w:rsidR="006403BF" w:rsidRPr="005337AD">
        <w:t xml:space="preserve">probably </w:t>
      </w:r>
      <w:proofErr w:type="spellStart"/>
      <w:r w:rsidR="006403BF" w:rsidRPr="005337AD">
        <w:t>Chidester</w:t>
      </w:r>
      <w:proofErr w:type="spellEnd"/>
      <w:r w:rsidR="006403BF" w:rsidRPr="005337AD">
        <w:t xml:space="preserve">, Hudson, </w:t>
      </w:r>
      <w:proofErr w:type="spellStart"/>
      <w:r w:rsidR="006403BF" w:rsidRPr="005337AD">
        <w:t>Jabez</w:t>
      </w:r>
      <w:proofErr w:type="spellEnd"/>
      <w:r w:rsidR="006403BF" w:rsidRPr="005337AD">
        <w:t xml:space="preserve"> Warren, Isaac </w:t>
      </w:r>
      <w:proofErr w:type="spellStart"/>
      <w:r w:rsidR="006403BF" w:rsidRPr="005337AD">
        <w:t>Searl</w:t>
      </w:r>
      <w:proofErr w:type="spellEnd"/>
      <w:r w:rsidR="006403BF" w:rsidRPr="005337AD">
        <w:t xml:space="preserve">, Isaac </w:t>
      </w:r>
      <w:proofErr w:type="spellStart"/>
      <w:r w:rsidR="006403BF" w:rsidRPr="005337AD">
        <w:t>V</w:t>
      </w:r>
      <w:r w:rsidR="0036419A">
        <w:t>anarnem</w:t>
      </w:r>
      <w:proofErr w:type="spellEnd"/>
      <w:r w:rsidR="0036419A">
        <w:t xml:space="preserve">, and Williams </w:t>
      </w:r>
      <w:proofErr w:type="spellStart"/>
      <w:r w:rsidR="0036419A">
        <w:t>Chidester</w:t>
      </w:r>
      <w:proofErr w:type="spellEnd"/>
      <w:r w:rsidR="006403BF" w:rsidRPr="005337AD">
        <w:t xml:space="preserve"> Jr.</w:t>
      </w:r>
      <w:r w:rsidR="00AC61EB" w:rsidRPr="005337AD">
        <w:t>—</w:t>
      </w:r>
      <w:r w:rsidR="006403BF" w:rsidRPr="005337AD">
        <w:t xml:space="preserve">took part in building it seventeen months later, according to an April 22, 1757 </w:t>
      </w:r>
      <w:r w:rsidR="0036419A">
        <w:t>(</w:t>
      </w:r>
      <w:r w:rsidR="006403BF" w:rsidRPr="005337AD">
        <w:t>document</w:t>
      </w:r>
      <w:r w:rsidR="0036419A">
        <w:t xml:space="preserve"> in the Israel Williams Papers).</w:t>
      </w:r>
      <w:r w:rsidR="009A4E43" w:rsidRPr="005337AD">
        <w:t xml:space="preserve"> </w:t>
      </w:r>
      <w:r w:rsidR="006403BF" w:rsidRPr="005337AD">
        <w:t>Train’s absence is explicable, but not that of Ezekiel Foster, Oliver Avery, and Jonathan Meacham.</w:t>
      </w:r>
      <w:r w:rsidR="009A4E43" w:rsidRPr="005337AD">
        <w:t xml:space="preserve"> </w:t>
      </w:r>
      <w:r w:rsidR="006403BF" w:rsidRPr="005337AD">
        <w:t>(</w:t>
      </w:r>
      <w:proofErr w:type="spellStart"/>
      <w:r w:rsidR="006403BF" w:rsidRPr="005337AD">
        <w:t>Jabez</w:t>
      </w:r>
      <w:proofErr w:type="spellEnd"/>
      <w:r w:rsidR="006403BF" w:rsidRPr="005337AD">
        <w:t xml:space="preserve"> Warren perhaps represented his kinfolk, Gideon and </w:t>
      </w:r>
      <w:proofErr w:type="spellStart"/>
      <w:r w:rsidR="006403BF" w:rsidRPr="005337AD">
        <w:t>Jabez</w:t>
      </w:r>
      <w:proofErr w:type="spellEnd"/>
      <w:r w:rsidR="006403BF" w:rsidRPr="005337AD">
        <w:t>, Junior, who had signed the petition. Allen Curtiss may have gone back to Connecticut.)</w:t>
      </w:r>
      <w:r w:rsidR="009A4E43" w:rsidRPr="005337AD">
        <w:t xml:space="preserve"> </w:t>
      </w:r>
      <w:r w:rsidR="006403BF" w:rsidRPr="005337AD">
        <w:t>Four of the eight helpers were relative newcomers to the settlement. The April 22, 1757</w:t>
      </w:r>
      <w:r w:rsidR="0036419A">
        <w:t>,</w:t>
      </w:r>
      <w:r w:rsidR="006403BF" w:rsidRPr="005337AD">
        <w:t xml:space="preserve"> document states that in addition to the “five or six” who built the blockhouse, “other Proprietors provided money.”</w:t>
      </w:r>
    </w:p>
    <w:p w:rsidR="00AC61EB" w:rsidRPr="005337AD" w:rsidRDefault="00AC61EB" w:rsidP="00D20DBF">
      <w:pPr>
        <w:pStyle w:val="en"/>
        <w:tabs>
          <w:tab w:val="left" w:pos="630"/>
        </w:tabs>
        <w:ind w:left="630"/>
      </w:pPr>
      <w:r w:rsidRPr="005337AD">
        <w:rPr>
          <w:rStyle w:val="i"/>
          <w:color w:val="auto"/>
        </w:rPr>
        <w:tab/>
      </w:r>
      <w:proofErr w:type="gramStart"/>
      <w:r w:rsidR="006403BF" w:rsidRPr="005337AD">
        <w:rPr>
          <w:rStyle w:val="i"/>
          <w:color w:val="auto"/>
        </w:rPr>
        <w:t>built</w:t>
      </w:r>
      <w:proofErr w:type="gramEnd"/>
      <w:r w:rsidR="006403BF" w:rsidRPr="005337AD">
        <w:rPr>
          <w:rStyle w:val="i"/>
          <w:color w:val="auto"/>
        </w:rPr>
        <w:t xml:space="preserve"> on </w:t>
      </w:r>
      <w:proofErr w:type="spellStart"/>
      <w:r w:rsidR="006403BF" w:rsidRPr="005337AD">
        <w:rPr>
          <w:rStyle w:val="i"/>
          <w:color w:val="auto"/>
        </w:rPr>
        <w:t>Chidester’s</w:t>
      </w:r>
      <w:proofErr w:type="spellEnd"/>
      <w:r w:rsidR="006403BF" w:rsidRPr="005337AD">
        <w:rPr>
          <w:rStyle w:val="i"/>
          <w:color w:val="auto"/>
        </w:rPr>
        <w:t xml:space="preserve"> lot</w:t>
      </w:r>
      <w:r w:rsidR="00240F9A" w:rsidRPr="005337AD">
        <w:rPr>
          <w:rStyle w:val="i"/>
          <w:color w:val="auto"/>
        </w:rPr>
        <w:t>:</w:t>
      </w:r>
      <w:r w:rsidR="006403BF" w:rsidRPr="005337AD">
        <w:t xml:space="preserve"> When Connecticut soldiers were sent to assist in building a fort at </w:t>
      </w:r>
      <w:proofErr w:type="spellStart"/>
      <w:r w:rsidR="006403BF" w:rsidRPr="005337AD">
        <w:t>Pontoosuck</w:t>
      </w:r>
      <w:proofErr w:type="spellEnd"/>
      <w:r w:rsidR="006403BF" w:rsidRPr="005337AD">
        <w:t xml:space="preserve"> in 1755, they were used instead to fortify the house of Colonel William Williams (</w:t>
      </w:r>
      <w:r w:rsidR="006403BF" w:rsidRPr="005337AD">
        <w:rPr>
          <w:rStyle w:val="i"/>
          <w:color w:val="auto"/>
        </w:rPr>
        <w:t>History of Berkshire County</w:t>
      </w:r>
      <w:r w:rsidR="006403BF" w:rsidRPr="005337AD">
        <w:t>, I, 97).</w:t>
      </w:r>
    </w:p>
    <w:p w:rsidR="00AC61EB" w:rsidRPr="005337AD" w:rsidRDefault="00AC61EB" w:rsidP="00D20DBF">
      <w:pPr>
        <w:pStyle w:val="en"/>
        <w:tabs>
          <w:tab w:val="left" w:pos="630"/>
        </w:tabs>
        <w:ind w:left="630"/>
      </w:pPr>
      <w:r w:rsidRPr="005337AD">
        <w:rPr>
          <w:rStyle w:val="i"/>
          <w:color w:val="auto"/>
        </w:rPr>
        <w:tab/>
      </w:r>
      <w:proofErr w:type="gramStart"/>
      <w:r w:rsidR="006403BF" w:rsidRPr="005337AD">
        <w:rPr>
          <w:rStyle w:val="i"/>
          <w:color w:val="auto"/>
        </w:rPr>
        <w:t>another</w:t>
      </w:r>
      <w:proofErr w:type="gramEnd"/>
      <w:r w:rsidR="006403BF" w:rsidRPr="005337AD">
        <w:rPr>
          <w:rStyle w:val="i"/>
          <w:color w:val="auto"/>
        </w:rPr>
        <w:t xml:space="preserve"> unanswered question:</w:t>
      </w:r>
      <w:r w:rsidR="006403BF" w:rsidRPr="005337AD">
        <w:t xml:space="preserve"> Perry only names seven helpers, omitting Pratt and </w:t>
      </w:r>
      <w:proofErr w:type="spellStart"/>
      <w:r w:rsidR="006403BF" w:rsidRPr="005337AD">
        <w:t>Searl</w:t>
      </w:r>
      <w:proofErr w:type="spellEnd"/>
      <w:r w:rsidR="006403BF" w:rsidRPr="005337AD">
        <w:t xml:space="preserve">. A subsequent petition (June 9, 1756) declares that ten West </w:t>
      </w:r>
      <w:proofErr w:type="spellStart"/>
      <w:r w:rsidR="006403BF" w:rsidRPr="005337AD">
        <w:t>Hoosuck</w:t>
      </w:r>
      <w:proofErr w:type="spellEnd"/>
      <w:r w:rsidR="006403BF" w:rsidRPr="005337AD">
        <w:t xml:space="preserve"> proprietors “obtained Liberty” to build the blockhouse and were “at great Cost in erecting” it.</w:t>
      </w:r>
    </w:p>
    <w:p w:rsidR="00AC61EB" w:rsidRPr="005337AD" w:rsidRDefault="00AC61EB" w:rsidP="00D20DBF">
      <w:pPr>
        <w:pStyle w:val="en"/>
        <w:tabs>
          <w:tab w:val="left" w:pos="630"/>
        </w:tabs>
        <w:ind w:left="630"/>
      </w:pPr>
      <w:r w:rsidRPr="005337AD">
        <w:rPr>
          <w:rStyle w:val="i"/>
          <w:color w:val="auto"/>
        </w:rPr>
        <w:tab/>
      </w:r>
      <w:r w:rsidR="006403BF" w:rsidRPr="005337AD">
        <w:rPr>
          <w:rStyle w:val="i"/>
          <w:color w:val="auto"/>
        </w:rPr>
        <w:t>40 by 40 feet seems cramped:</w:t>
      </w:r>
      <w:r w:rsidR="006403BF" w:rsidRPr="005337AD">
        <w:t xml:space="preserve"> Most towns in the Housatonic River Valley had blockhouses, typically designed not for “general defense” but as a “place of refuge” (</w:t>
      </w:r>
      <w:r w:rsidR="006403BF" w:rsidRPr="005337AD">
        <w:rPr>
          <w:rStyle w:val="i"/>
          <w:color w:val="auto"/>
        </w:rPr>
        <w:t>History of Berkshire County</w:t>
      </w:r>
      <w:r w:rsidR="006403BF" w:rsidRPr="005337AD">
        <w:t>, I, 97).</w:t>
      </w:r>
    </w:p>
    <w:p w:rsidR="00AC61EB" w:rsidRPr="005337AD" w:rsidRDefault="006403BF" w:rsidP="00D20DBF">
      <w:pPr>
        <w:pStyle w:val="en"/>
        <w:tabs>
          <w:tab w:val="left" w:pos="630"/>
        </w:tabs>
        <w:ind w:left="630" w:hanging="450"/>
      </w:pPr>
      <w:proofErr w:type="gramStart"/>
      <w:r w:rsidRPr="005337AD">
        <w:rPr>
          <w:rStyle w:val="b"/>
          <w:color w:val="auto"/>
        </w:rPr>
        <w:t>28</w:t>
      </w:r>
      <w:proofErr w:type="gramEnd"/>
      <w:r w:rsidR="00240F9A" w:rsidRPr="005337AD">
        <w:rPr>
          <w:rStyle w:val="b"/>
          <w:color w:val="auto"/>
        </w:rPr>
        <w:tab/>
      </w:r>
      <w:r w:rsidRPr="005337AD">
        <w:rPr>
          <w:rStyle w:val="i"/>
          <w:color w:val="auto"/>
        </w:rPr>
        <w:t>belonging to Ephraim Williams:</w:t>
      </w:r>
      <w:r w:rsidRPr="005337AD">
        <w:rPr>
          <w:rStyle w:val="b"/>
          <w:color w:val="auto"/>
        </w:rPr>
        <w:t xml:space="preserve"> </w:t>
      </w:r>
      <w:r w:rsidRPr="005337AD">
        <w:t xml:space="preserve">According to Perry, </w:t>
      </w:r>
      <w:r w:rsidRPr="005337AD">
        <w:rPr>
          <w:rStyle w:val="i"/>
          <w:color w:val="auto"/>
        </w:rPr>
        <w:t>Origins</w:t>
      </w:r>
      <w:r w:rsidR="0036419A">
        <w:t>,</w:t>
      </w:r>
      <w:r w:rsidRPr="005337AD">
        <w:t xml:space="preserve"> 423. At full strength, </w:t>
      </w:r>
      <w:r w:rsidRPr="005337AD">
        <w:lastRenderedPageBreak/>
        <w:t xml:space="preserve">when it </w:t>
      </w:r>
      <w:proofErr w:type="gramStart"/>
      <w:r w:rsidRPr="005337AD">
        <w:t>was assigned</w:t>
      </w:r>
      <w:proofErr w:type="gramEnd"/>
      <w:r w:rsidRPr="005337AD">
        <w:t xml:space="preserve"> </w:t>
      </w:r>
      <w:r w:rsidR="0036419A">
        <w:t>ninety</w:t>
      </w:r>
      <w:r w:rsidRPr="005337AD">
        <w:t xml:space="preserve"> men, some of the soldiers would have been accommodated in the two houses. It is not clear why Williams arranged to have houses built on his lot. Silas Pratt, a soldier at the blockhouse, </w:t>
      </w:r>
      <w:r w:rsidR="0036419A">
        <w:t xml:space="preserve">lived in one of them (Perry, </w:t>
      </w:r>
      <w:r w:rsidRPr="005337AD">
        <w:t>424).</w:t>
      </w:r>
    </w:p>
    <w:p w:rsidR="00AC61EB" w:rsidRPr="005337AD" w:rsidRDefault="00240F9A" w:rsidP="00D20DBF">
      <w:pPr>
        <w:pStyle w:val="en"/>
        <w:tabs>
          <w:tab w:val="left" w:pos="630"/>
        </w:tabs>
        <w:ind w:left="630" w:hanging="450"/>
      </w:pPr>
      <w:r w:rsidRPr="005337AD">
        <w:rPr>
          <w:rStyle w:val="b"/>
          <w:color w:val="auto"/>
        </w:rPr>
        <w:tab/>
      </w:r>
      <w:proofErr w:type="gramStart"/>
      <w:r w:rsidR="006403BF" w:rsidRPr="005337AD">
        <w:rPr>
          <w:rStyle w:val="i"/>
          <w:color w:val="auto"/>
        </w:rPr>
        <w:t>fall</w:t>
      </w:r>
      <w:proofErr w:type="gramEnd"/>
      <w:r w:rsidR="006403BF" w:rsidRPr="005337AD">
        <w:rPr>
          <w:rStyle w:val="i"/>
          <w:color w:val="auto"/>
        </w:rPr>
        <w:t xml:space="preserve"> to one of them:</w:t>
      </w:r>
      <w:r w:rsidR="006403BF" w:rsidRPr="005337AD">
        <w:rPr>
          <w:rStyle w:val="b"/>
          <w:color w:val="auto"/>
        </w:rPr>
        <w:t xml:space="preserve"> </w:t>
      </w:r>
      <w:r w:rsidR="006403BF" w:rsidRPr="005337AD">
        <w:t xml:space="preserve">On March 9 the General Court had ordered that the defenders of the blockhouse be inhabitants of West </w:t>
      </w:r>
      <w:proofErr w:type="spellStart"/>
      <w:r w:rsidR="006403BF" w:rsidRPr="005337AD">
        <w:t>Hoosuck</w:t>
      </w:r>
      <w:proofErr w:type="spellEnd"/>
      <w:r w:rsidR="006403BF" w:rsidRPr="005337AD">
        <w:t>, including the men who built it. Wyman seems to have ignored this order.</w:t>
      </w:r>
    </w:p>
    <w:p w:rsidR="00AC61EB" w:rsidRPr="005337AD" w:rsidRDefault="00AC61EB" w:rsidP="00D20DBF">
      <w:pPr>
        <w:pStyle w:val="en"/>
        <w:tabs>
          <w:tab w:val="left" w:pos="630"/>
        </w:tabs>
        <w:ind w:left="630"/>
      </w:pPr>
      <w:r w:rsidRPr="005337AD">
        <w:rPr>
          <w:rStyle w:val="i"/>
          <w:color w:val="auto"/>
        </w:rPr>
        <w:tab/>
      </w:r>
      <w:proofErr w:type="gramStart"/>
      <w:r w:rsidR="006403BF" w:rsidRPr="005337AD">
        <w:rPr>
          <w:rStyle w:val="i"/>
          <w:color w:val="auto"/>
        </w:rPr>
        <w:t>his</w:t>
      </w:r>
      <w:proofErr w:type="gramEnd"/>
      <w:r w:rsidR="006403BF" w:rsidRPr="005337AD">
        <w:rPr>
          <w:rStyle w:val="i"/>
          <w:color w:val="auto"/>
        </w:rPr>
        <w:t xml:space="preserve"> family, and his goods:</w:t>
      </w:r>
      <w:r w:rsidR="006403BF" w:rsidRPr="005337AD">
        <w:t xml:space="preserve"> According to a deposition made by Seth Hudson on April 25, 1757 (Israel Williams Papers).</w:t>
      </w:r>
    </w:p>
    <w:p w:rsidR="00AC61EB" w:rsidRPr="005337AD" w:rsidRDefault="0036419A" w:rsidP="0036419A">
      <w:pPr>
        <w:pStyle w:val="en"/>
        <w:tabs>
          <w:tab w:val="left" w:pos="630"/>
        </w:tabs>
        <w:ind w:left="630" w:hanging="450"/>
      </w:pPr>
      <w:proofErr w:type="gramStart"/>
      <w:r w:rsidRPr="005337AD">
        <w:rPr>
          <w:rStyle w:val="b"/>
          <w:color w:val="auto"/>
        </w:rPr>
        <w:t>29</w:t>
      </w:r>
      <w:proofErr w:type="gramEnd"/>
      <w:r w:rsidR="00AC61EB" w:rsidRPr="005337AD">
        <w:rPr>
          <w:rStyle w:val="i"/>
          <w:color w:val="auto"/>
        </w:rPr>
        <w:tab/>
      </w:r>
      <w:r w:rsidR="006403BF" w:rsidRPr="005337AD">
        <w:rPr>
          <w:rStyle w:val="i"/>
          <w:color w:val="auto"/>
        </w:rPr>
        <w:t>was to return to England:</w:t>
      </w:r>
      <w:r w:rsidR="006403BF" w:rsidRPr="005337AD">
        <w:t xml:space="preserve"> </w:t>
      </w:r>
      <w:r w:rsidR="006403BF" w:rsidRPr="005337AD">
        <w:rPr>
          <w:rStyle w:val="i"/>
          <w:color w:val="auto"/>
        </w:rPr>
        <w:t>Correspondence of William Shirley</w:t>
      </w:r>
      <w:r w:rsidR="006403BF" w:rsidRPr="005337AD">
        <w:t xml:space="preserve">, II, 428. Shirley did not return to England until October 1756. </w:t>
      </w:r>
      <w:proofErr w:type="gramStart"/>
      <w:r w:rsidR="006403BF" w:rsidRPr="005337AD">
        <w:t xml:space="preserve">He was succeeded as commander in chief by John Campbell, Lord Loudoun, and as governor by Thomas </w:t>
      </w:r>
      <w:proofErr w:type="spellStart"/>
      <w:r w:rsidR="006403BF" w:rsidRPr="005337AD">
        <w:t>Pownall</w:t>
      </w:r>
      <w:proofErr w:type="spellEnd"/>
      <w:proofErr w:type="gramEnd"/>
      <w:r w:rsidR="006403BF" w:rsidRPr="005337AD">
        <w:t xml:space="preserve">. Shirley made a large number of “lame-duck appointments” (Francis Jennings, </w:t>
      </w:r>
      <w:r w:rsidR="006403BF" w:rsidRPr="005337AD">
        <w:rPr>
          <w:rStyle w:val="i"/>
          <w:color w:val="auto"/>
        </w:rPr>
        <w:t xml:space="preserve">Empire of Fortune: Crowns, Colonies, and Tribes in the Seven Years War in America </w:t>
      </w:r>
      <w:r>
        <w:t>[1990],</w:t>
      </w:r>
      <w:r w:rsidR="006403BF" w:rsidRPr="005337AD">
        <w:t xml:space="preserve"> 288).</w:t>
      </w:r>
    </w:p>
    <w:p w:rsidR="00AC61EB" w:rsidRPr="005337AD" w:rsidRDefault="00AC61EB" w:rsidP="00D20DBF">
      <w:pPr>
        <w:pStyle w:val="en"/>
        <w:tabs>
          <w:tab w:val="left" w:pos="630"/>
        </w:tabs>
        <w:ind w:left="630"/>
      </w:pPr>
      <w:r w:rsidRPr="005337AD">
        <w:rPr>
          <w:rStyle w:val="i"/>
          <w:color w:val="auto"/>
        </w:rPr>
        <w:tab/>
      </w:r>
      <w:proofErr w:type="gramStart"/>
      <w:r w:rsidR="006403BF" w:rsidRPr="005337AD">
        <w:rPr>
          <w:rStyle w:val="i"/>
          <w:color w:val="auto"/>
        </w:rPr>
        <w:t>specifically</w:t>
      </w:r>
      <w:proofErr w:type="gramEnd"/>
      <w:r w:rsidR="006403BF" w:rsidRPr="005337AD">
        <w:rPr>
          <w:rStyle w:val="i"/>
          <w:color w:val="auto"/>
        </w:rPr>
        <w:t xml:space="preserve"> naming them:</w:t>
      </w:r>
      <w:r w:rsidR="006403BF" w:rsidRPr="005337AD">
        <w:t xml:space="preserve"> Seth Hudson, Benjamin Simonds, </w:t>
      </w:r>
      <w:proofErr w:type="spellStart"/>
      <w:r w:rsidR="006403BF" w:rsidRPr="005337AD">
        <w:t>Jabez</w:t>
      </w:r>
      <w:proofErr w:type="spellEnd"/>
      <w:r w:rsidR="006403BF" w:rsidRPr="005337AD">
        <w:t xml:space="preserve"> Warren, Isaac Searle, Silas Pratt, William and </w:t>
      </w:r>
      <w:proofErr w:type="spellStart"/>
      <w:r w:rsidR="006403BF" w:rsidRPr="005337AD">
        <w:t>Horsford</w:t>
      </w:r>
      <w:proofErr w:type="spellEnd"/>
      <w:r w:rsidR="006403BF" w:rsidRPr="005337AD">
        <w:t xml:space="preserve">, and James and William </w:t>
      </w:r>
      <w:proofErr w:type="spellStart"/>
      <w:r w:rsidR="006403BF" w:rsidRPr="005337AD">
        <w:t>Chidester</w:t>
      </w:r>
      <w:proofErr w:type="spellEnd"/>
      <w:r w:rsidR="006403BF" w:rsidRPr="005337AD">
        <w:t xml:space="preserve"> Jr. A copy of Shirley’s commission </w:t>
      </w:r>
      <w:proofErr w:type="gramStart"/>
      <w:r w:rsidR="006403BF" w:rsidRPr="005337AD">
        <w:t>was sent to Salah Bernard, in temporary command at Fort Massachusetts, and then forwarded to Col. Williams</w:t>
      </w:r>
      <w:proofErr w:type="gramEnd"/>
      <w:r w:rsidR="006403BF" w:rsidRPr="005337AD">
        <w:t xml:space="preserve">. (It </w:t>
      </w:r>
      <w:proofErr w:type="gramStart"/>
      <w:r w:rsidR="006403BF" w:rsidRPr="005337AD">
        <w:t>is found</w:t>
      </w:r>
      <w:proofErr w:type="gramEnd"/>
      <w:r w:rsidR="006403BF" w:rsidRPr="005337AD">
        <w:t xml:space="preserve"> in the Israel Williams Papers.) Bernard’s cover note suggests to Williams that Shirley’s order “will make some Difficulty as to the men that are now at the west fort,” including Taylor, Abraham Bass, and William Meacham.</w:t>
      </w:r>
    </w:p>
    <w:p w:rsidR="00AC61EB" w:rsidRPr="005337AD" w:rsidRDefault="00AC61EB" w:rsidP="00D20DBF">
      <w:pPr>
        <w:pStyle w:val="en"/>
        <w:tabs>
          <w:tab w:val="left" w:pos="630"/>
        </w:tabs>
        <w:ind w:left="630"/>
      </w:pPr>
      <w:r w:rsidRPr="005337AD">
        <w:rPr>
          <w:rStyle w:val="i"/>
          <w:color w:val="auto"/>
        </w:rPr>
        <w:tab/>
      </w:r>
      <w:proofErr w:type="gramStart"/>
      <w:r w:rsidR="0036419A">
        <w:rPr>
          <w:rStyle w:val="i"/>
          <w:color w:val="auto"/>
        </w:rPr>
        <w:t>fort</w:t>
      </w:r>
      <w:proofErr w:type="gramEnd"/>
      <w:r w:rsidR="0036419A">
        <w:rPr>
          <w:rStyle w:val="i"/>
          <w:color w:val="auto"/>
        </w:rPr>
        <w:t xml:space="preserve"> on t</w:t>
      </w:r>
      <w:r w:rsidR="006403BF" w:rsidRPr="005337AD">
        <w:rPr>
          <w:rStyle w:val="i"/>
          <w:color w:val="auto"/>
        </w:rPr>
        <w:t>he Square:</w:t>
      </w:r>
      <w:r w:rsidR="006403BF" w:rsidRPr="005337AD">
        <w:rPr>
          <w:rStyle w:val="b"/>
          <w:color w:val="auto"/>
        </w:rPr>
        <w:t xml:space="preserve"> </w:t>
      </w:r>
      <w:r w:rsidR="006403BF" w:rsidRPr="005337AD">
        <w:t>An image of the subscription list is reprinted in Lockwood.</w:t>
      </w:r>
    </w:p>
    <w:p w:rsidR="00AC61EB" w:rsidRPr="005337AD" w:rsidRDefault="00240F9A" w:rsidP="00D20DBF">
      <w:pPr>
        <w:pStyle w:val="en"/>
        <w:tabs>
          <w:tab w:val="left" w:pos="630"/>
        </w:tabs>
        <w:ind w:left="630" w:hanging="450"/>
      </w:pPr>
      <w:r w:rsidRPr="005337AD">
        <w:rPr>
          <w:rStyle w:val="b"/>
          <w:color w:val="auto"/>
        </w:rPr>
        <w:tab/>
      </w:r>
      <w:proofErr w:type="gramStart"/>
      <w:r w:rsidR="006403BF" w:rsidRPr="005337AD">
        <w:rPr>
          <w:rStyle w:val="i"/>
          <w:color w:val="auto"/>
        </w:rPr>
        <w:t>helped</w:t>
      </w:r>
      <w:proofErr w:type="gramEnd"/>
      <w:r w:rsidR="006403BF" w:rsidRPr="005337AD">
        <w:rPr>
          <w:rStyle w:val="i"/>
          <w:color w:val="auto"/>
        </w:rPr>
        <w:t xml:space="preserve"> build the blockhouse:</w:t>
      </w:r>
      <w:r w:rsidR="006403BF" w:rsidRPr="005337AD">
        <w:t xml:space="preserve"> On June 10 William </w:t>
      </w:r>
      <w:proofErr w:type="spellStart"/>
      <w:r w:rsidR="006403BF" w:rsidRPr="005337AD">
        <w:t>Chidester</w:t>
      </w:r>
      <w:proofErr w:type="spellEnd"/>
      <w:r w:rsidR="006403BF" w:rsidRPr="005337AD">
        <w:t xml:space="preserve">, obviously coordinating </w:t>
      </w:r>
      <w:r w:rsidR="006403BF" w:rsidRPr="005337AD">
        <w:lastRenderedPageBreak/>
        <w:t xml:space="preserve">with the </w:t>
      </w:r>
      <w:r w:rsidR="0036419A">
        <w:t>fifteen</w:t>
      </w:r>
      <w:r w:rsidR="006403BF" w:rsidRPr="005337AD">
        <w:t xml:space="preserve"> householders, filed a separate petition asking that two swivel guns, no longer in use at Fort Massachusetts, be transferred to the blockhouse.</w:t>
      </w:r>
    </w:p>
    <w:p w:rsidR="00AC61EB" w:rsidRPr="005337AD" w:rsidRDefault="0036419A" w:rsidP="0036419A">
      <w:pPr>
        <w:pStyle w:val="en"/>
        <w:tabs>
          <w:tab w:val="left" w:pos="630"/>
        </w:tabs>
        <w:ind w:left="630" w:hanging="450"/>
      </w:pPr>
      <w:proofErr w:type="gramStart"/>
      <w:r w:rsidRPr="005337AD">
        <w:rPr>
          <w:rStyle w:val="b"/>
          <w:color w:val="auto"/>
        </w:rPr>
        <w:t>30</w:t>
      </w:r>
      <w:proofErr w:type="gramEnd"/>
      <w:r w:rsidR="00AC61EB" w:rsidRPr="005337AD">
        <w:rPr>
          <w:rStyle w:val="i"/>
          <w:color w:val="auto"/>
        </w:rPr>
        <w:tab/>
      </w:r>
      <w:r w:rsidR="006403BF" w:rsidRPr="005337AD">
        <w:rPr>
          <w:rStyle w:val="i"/>
          <w:color w:val="auto"/>
        </w:rPr>
        <w:t>also from Connecticut:</w:t>
      </w:r>
      <w:r w:rsidR="006403BF" w:rsidRPr="005337AD">
        <w:rPr>
          <w:rStyle w:val="b"/>
          <w:color w:val="auto"/>
        </w:rPr>
        <w:t xml:space="preserve"> </w:t>
      </w:r>
      <w:r w:rsidR="006403BF" w:rsidRPr="005337AD">
        <w:t xml:space="preserve">Josiah Dean Jr., Samuel Kellogg, </w:t>
      </w:r>
      <w:proofErr w:type="spellStart"/>
      <w:r w:rsidR="006403BF" w:rsidRPr="005337AD">
        <w:t>Elnathan</w:t>
      </w:r>
      <w:proofErr w:type="spellEnd"/>
      <w:r w:rsidR="006403BF" w:rsidRPr="005337AD">
        <w:t xml:space="preserve"> </w:t>
      </w:r>
      <w:proofErr w:type="spellStart"/>
      <w:r w:rsidR="006403BF" w:rsidRPr="005337AD">
        <w:t>Ashmun</w:t>
      </w:r>
      <w:proofErr w:type="spellEnd"/>
      <w:r w:rsidR="006403BF" w:rsidRPr="005337AD">
        <w:t xml:space="preserve">, and Seth Kent (all from Canaan); Jonathan </w:t>
      </w:r>
      <w:proofErr w:type="spellStart"/>
      <w:r w:rsidR="006403BF" w:rsidRPr="005337AD">
        <w:t>Kilborn</w:t>
      </w:r>
      <w:proofErr w:type="spellEnd"/>
      <w:r w:rsidR="006403BF" w:rsidRPr="005337AD">
        <w:t xml:space="preserve"> and Solomon Buell (from Litchfield). Of the fifteen signatories, it has not been possible to identify the place of origin of one: Jesse Sawyer.</w:t>
      </w:r>
    </w:p>
    <w:p w:rsidR="00AC61EB" w:rsidRPr="005337AD" w:rsidRDefault="00AC61EB" w:rsidP="00D20DBF">
      <w:pPr>
        <w:pStyle w:val="en"/>
        <w:tabs>
          <w:tab w:val="left" w:pos="630"/>
        </w:tabs>
        <w:ind w:left="630"/>
      </w:pPr>
      <w:r w:rsidRPr="005337AD">
        <w:rPr>
          <w:rStyle w:val="i"/>
          <w:color w:val="auto"/>
        </w:rPr>
        <w:tab/>
      </w:r>
      <w:proofErr w:type="gramStart"/>
      <w:r w:rsidR="0036419A">
        <w:rPr>
          <w:rStyle w:val="i"/>
          <w:color w:val="auto"/>
        </w:rPr>
        <w:t>new</w:t>
      </w:r>
      <w:proofErr w:type="gramEnd"/>
      <w:r w:rsidR="0036419A">
        <w:rPr>
          <w:rStyle w:val="i"/>
          <w:color w:val="auto"/>
        </w:rPr>
        <w:t xml:space="preserve"> fort at t</w:t>
      </w:r>
      <w:r w:rsidR="006403BF" w:rsidRPr="005337AD">
        <w:rPr>
          <w:rStyle w:val="i"/>
          <w:color w:val="auto"/>
        </w:rPr>
        <w:t>he Square:</w:t>
      </w:r>
      <w:r w:rsidR="006403BF" w:rsidRPr="005337AD">
        <w:t xml:space="preserve"> </w:t>
      </w:r>
      <w:proofErr w:type="spellStart"/>
      <w:r w:rsidR="006403BF" w:rsidRPr="005337AD">
        <w:t>Tyras</w:t>
      </w:r>
      <w:proofErr w:type="spellEnd"/>
      <w:r w:rsidR="006403BF" w:rsidRPr="005337AD">
        <w:t xml:space="preserve"> and Noah Pratt and Elisha Higgins.</w:t>
      </w:r>
    </w:p>
    <w:p w:rsidR="00AC61EB" w:rsidRPr="005337AD" w:rsidRDefault="00AC61EB" w:rsidP="00D20DBF">
      <w:pPr>
        <w:pStyle w:val="en"/>
        <w:tabs>
          <w:tab w:val="left" w:pos="630"/>
        </w:tabs>
        <w:ind w:left="630"/>
      </w:pPr>
      <w:r w:rsidRPr="005337AD">
        <w:rPr>
          <w:rStyle w:val="i"/>
          <w:color w:val="auto"/>
        </w:rPr>
        <w:tab/>
      </w:r>
      <w:proofErr w:type="gramStart"/>
      <w:r w:rsidR="006403BF" w:rsidRPr="005337AD">
        <w:rPr>
          <w:rStyle w:val="i"/>
          <w:color w:val="auto"/>
        </w:rPr>
        <w:t>did</w:t>
      </w:r>
      <w:proofErr w:type="gramEnd"/>
      <w:r w:rsidR="006403BF" w:rsidRPr="005337AD">
        <w:rPr>
          <w:rStyle w:val="i"/>
          <w:color w:val="auto"/>
        </w:rPr>
        <w:t xml:space="preserve"> not sign either petition:</w:t>
      </w:r>
      <w:r w:rsidR="006403BF" w:rsidRPr="005337AD">
        <w:rPr>
          <w:rStyle w:val="b"/>
          <w:color w:val="auto"/>
        </w:rPr>
        <w:t xml:space="preserve"> </w:t>
      </w:r>
      <w:r w:rsidR="006403BF" w:rsidRPr="005337AD">
        <w:t xml:space="preserve">Ezekiel Foster, Ebenezer Graves, Allen Curtiss, </w:t>
      </w:r>
      <w:proofErr w:type="spellStart"/>
      <w:r w:rsidR="006403BF" w:rsidRPr="005337AD">
        <w:t>Elihu</w:t>
      </w:r>
      <w:proofErr w:type="spellEnd"/>
      <w:r w:rsidR="006403BF" w:rsidRPr="005337AD">
        <w:t xml:space="preserve"> Curtiss, Silas Pratt, and Darius Mead.</w:t>
      </w:r>
    </w:p>
    <w:p w:rsidR="00AC61EB" w:rsidRPr="005337AD" w:rsidRDefault="00AC61EB" w:rsidP="00D20DBF">
      <w:pPr>
        <w:pStyle w:val="en"/>
        <w:tabs>
          <w:tab w:val="left" w:pos="630"/>
        </w:tabs>
        <w:ind w:left="630"/>
      </w:pPr>
      <w:r w:rsidRPr="005337AD">
        <w:rPr>
          <w:rStyle w:val="i"/>
          <w:color w:val="auto"/>
        </w:rPr>
        <w:tab/>
      </w:r>
      <w:proofErr w:type="gramStart"/>
      <w:r w:rsidR="006403BF" w:rsidRPr="005337AD">
        <w:rPr>
          <w:rStyle w:val="i"/>
          <w:color w:val="auto"/>
        </w:rPr>
        <w:t>had</w:t>
      </w:r>
      <w:proofErr w:type="gramEnd"/>
      <w:r w:rsidR="006403BF" w:rsidRPr="005337AD">
        <w:rPr>
          <w:rStyle w:val="i"/>
          <w:color w:val="auto"/>
        </w:rPr>
        <w:t xml:space="preserve"> failed in his duties:</w:t>
      </w:r>
      <w:r w:rsidR="006403BF" w:rsidRPr="005337AD">
        <w:t xml:space="preserve"> Israel Williams was “determined never to </w:t>
      </w:r>
      <w:proofErr w:type="spellStart"/>
      <w:r w:rsidR="006403BF" w:rsidRPr="005337AD">
        <w:t>restoer</w:t>
      </w:r>
      <w:proofErr w:type="spellEnd"/>
      <w:r w:rsidR="006403BF" w:rsidRPr="005337AD">
        <w:t xml:space="preserve"> Capt. C to his butlership. He has almost ruined the garrison . . . the soldiers were debauched &amp;c. Wyman behaves well</w:t>
      </w:r>
      <w:r w:rsidRPr="005337AD">
        <w:t>—</w:t>
      </w:r>
      <w:r w:rsidR="006403BF" w:rsidRPr="005337AD">
        <w:t>has restored good order &amp; government and things are now to satisfaction” (1</w:t>
      </w:r>
      <w:r w:rsidRPr="005337AD">
        <w:t>2–16–5</w:t>
      </w:r>
      <w:r w:rsidR="0036419A">
        <w:t xml:space="preserve">4, in Wright, </w:t>
      </w:r>
      <w:r w:rsidR="006403BF" w:rsidRPr="005337AD">
        <w:t>84).</w:t>
      </w:r>
    </w:p>
    <w:p w:rsidR="00AC61EB" w:rsidRPr="005337AD" w:rsidRDefault="00AC61EB" w:rsidP="00D20DBF">
      <w:pPr>
        <w:pStyle w:val="en"/>
        <w:tabs>
          <w:tab w:val="left" w:pos="630"/>
        </w:tabs>
        <w:ind w:left="630"/>
      </w:pPr>
      <w:r w:rsidRPr="005337AD">
        <w:rPr>
          <w:rStyle w:val="i"/>
          <w:color w:val="auto"/>
        </w:rPr>
        <w:tab/>
      </w:r>
      <w:proofErr w:type="gramStart"/>
      <w:r w:rsidR="006403BF" w:rsidRPr="005337AD">
        <w:rPr>
          <w:rStyle w:val="i"/>
          <w:color w:val="auto"/>
        </w:rPr>
        <w:t>thought</w:t>
      </w:r>
      <w:proofErr w:type="gramEnd"/>
      <w:r w:rsidR="006403BF" w:rsidRPr="005337AD">
        <w:rPr>
          <w:rStyle w:val="i"/>
          <w:color w:val="auto"/>
        </w:rPr>
        <w:t xml:space="preserve"> well of him:</w:t>
      </w:r>
      <w:r w:rsidR="006403BF" w:rsidRPr="005337AD">
        <w:t xml:space="preserve"> Shirley thought he had “courage” and said he wanted to offer Chapin a commission as soon as one became available. Williams wrote on Nov. 21, 1754 that he thought Chapin </w:t>
      </w:r>
      <w:proofErr w:type="gramStart"/>
      <w:r w:rsidR="006403BF" w:rsidRPr="005337AD">
        <w:t>would be restored</w:t>
      </w:r>
      <w:proofErr w:type="gramEnd"/>
      <w:r w:rsidR="006403BF" w:rsidRPr="005337AD">
        <w:t xml:space="preserve"> to “the chief command” of</w:t>
      </w:r>
      <w:r w:rsidR="0036419A">
        <w:t xml:space="preserve"> Fort Massachusetts (Wright, </w:t>
      </w:r>
      <w:r w:rsidR="006403BF" w:rsidRPr="005337AD">
        <w:t>82).</w:t>
      </w:r>
    </w:p>
    <w:p w:rsidR="00AC61EB" w:rsidRPr="005337AD" w:rsidRDefault="00AC61EB" w:rsidP="00D20DBF">
      <w:pPr>
        <w:pStyle w:val="en"/>
        <w:tabs>
          <w:tab w:val="left" w:pos="630"/>
        </w:tabs>
        <w:ind w:left="630"/>
      </w:pPr>
      <w:r w:rsidRPr="005337AD">
        <w:rPr>
          <w:rStyle w:val="i"/>
          <w:color w:val="auto"/>
        </w:rPr>
        <w:tab/>
      </w:r>
      <w:r w:rsidR="0036419A">
        <w:rPr>
          <w:rStyle w:val="i"/>
          <w:color w:val="auto"/>
        </w:rPr>
        <w:t>(</w:t>
      </w:r>
      <w:r w:rsidR="006403BF" w:rsidRPr="005337AD">
        <w:rPr>
          <w:rStyle w:val="i"/>
          <w:color w:val="auto"/>
        </w:rPr>
        <w:t>Ephraim Williams in 1751</w:t>
      </w:r>
      <w:r w:rsidR="0036419A">
        <w:rPr>
          <w:rStyle w:val="i"/>
          <w:color w:val="auto"/>
        </w:rPr>
        <w:t>)</w:t>
      </w:r>
      <w:r w:rsidR="006403BF" w:rsidRPr="005337AD">
        <w:rPr>
          <w:rStyle w:val="i"/>
          <w:color w:val="auto"/>
        </w:rPr>
        <w:t>:</w:t>
      </w:r>
      <w:r w:rsidR="006403BF" w:rsidRPr="005337AD">
        <w:rPr>
          <w:rStyle w:val="b"/>
          <w:color w:val="auto"/>
        </w:rPr>
        <w:t xml:space="preserve"> </w:t>
      </w:r>
      <w:r w:rsidR="006403BF" w:rsidRPr="005337AD">
        <w:t>On January 29, 1755</w:t>
      </w:r>
      <w:r w:rsidR="0036419A">
        <w:t>,</w:t>
      </w:r>
      <w:r w:rsidR="006403BF" w:rsidRPr="005337AD">
        <w:t xml:space="preserve"> Chapin, who had just lost his post as commissary, wrote to Ephraim Williams that he thought Graves had slandered him.</w:t>
      </w:r>
    </w:p>
    <w:p w:rsidR="00AC61EB" w:rsidRPr="005337AD" w:rsidRDefault="00240F9A" w:rsidP="00D20DBF">
      <w:pPr>
        <w:pStyle w:val="en"/>
        <w:tabs>
          <w:tab w:val="left" w:pos="630"/>
        </w:tabs>
        <w:ind w:left="630" w:hanging="450"/>
      </w:pPr>
      <w:r w:rsidRPr="005337AD">
        <w:rPr>
          <w:rStyle w:val="b"/>
          <w:color w:val="auto"/>
        </w:rPr>
        <w:tab/>
      </w:r>
      <w:proofErr w:type="gramStart"/>
      <w:r w:rsidR="006403BF" w:rsidRPr="005337AD">
        <w:rPr>
          <w:rStyle w:val="i"/>
          <w:color w:val="auto"/>
        </w:rPr>
        <w:t>activities</w:t>
      </w:r>
      <w:proofErr w:type="gramEnd"/>
      <w:r w:rsidR="006403BF" w:rsidRPr="005337AD">
        <w:rPr>
          <w:rStyle w:val="i"/>
          <w:color w:val="auto"/>
        </w:rPr>
        <w:t xml:space="preserve"> at Fort Massachusetts:</w:t>
      </w:r>
      <w:r w:rsidR="006403BF" w:rsidRPr="005337AD">
        <w:rPr>
          <w:rStyle w:val="b"/>
          <w:color w:val="auto"/>
        </w:rPr>
        <w:t xml:space="preserve"> </w:t>
      </w:r>
      <w:r w:rsidR="006403BF" w:rsidRPr="005337AD">
        <w:t>Wyman’s report and his manuscript “Journal,” with entries from May 17 to July 10, are found in the Israel Williams Papers.</w:t>
      </w:r>
    </w:p>
    <w:p w:rsidR="00AC61EB" w:rsidRPr="005337AD" w:rsidRDefault="0036419A" w:rsidP="0036419A">
      <w:pPr>
        <w:pStyle w:val="en"/>
        <w:tabs>
          <w:tab w:val="left" w:pos="630"/>
        </w:tabs>
        <w:ind w:left="630" w:hanging="450"/>
      </w:pPr>
      <w:r w:rsidRPr="005337AD">
        <w:rPr>
          <w:rStyle w:val="b"/>
          <w:color w:val="auto"/>
        </w:rPr>
        <w:lastRenderedPageBreak/>
        <w:t>31</w:t>
      </w:r>
      <w:r w:rsidR="00AC61EB" w:rsidRPr="005337AD">
        <w:rPr>
          <w:rStyle w:val="i"/>
          <w:color w:val="auto"/>
        </w:rPr>
        <w:tab/>
      </w:r>
      <w:r w:rsidR="006403BF" w:rsidRPr="005337AD">
        <w:rPr>
          <w:rStyle w:val="i"/>
          <w:color w:val="auto"/>
        </w:rPr>
        <w:t>“council of war” in Albany:</w:t>
      </w:r>
      <w:r w:rsidR="006403BF" w:rsidRPr="005337AD">
        <w:t xml:space="preserve"> The minutes of the council are reprinted in </w:t>
      </w:r>
      <w:r w:rsidR="006403BF" w:rsidRPr="005337AD">
        <w:rPr>
          <w:rStyle w:val="i"/>
          <w:color w:val="auto"/>
        </w:rPr>
        <w:t>Correspondence of William Shirley</w:t>
      </w:r>
      <w:r w:rsidR="006403BF" w:rsidRPr="005337AD">
        <w:t xml:space="preserve">, II, </w:t>
      </w:r>
      <w:proofErr w:type="gramStart"/>
      <w:r w:rsidR="006403BF" w:rsidRPr="005337AD">
        <w:t>45</w:t>
      </w:r>
      <w:r w:rsidR="00AC61EB" w:rsidRPr="005337AD">
        <w:t>2</w:t>
      </w:r>
      <w:proofErr w:type="gramEnd"/>
      <w:r w:rsidR="00AC61EB" w:rsidRPr="005337AD">
        <w:t>–6</w:t>
      </w:r>
      <w:r w:rsidR="006403BF" w:rsidRPr="005337AD">
        <w:t xml:space="preserve">0. Shirley, not yet officially relieved, </w:t>
      </w:r>
      <w:proofErr w:type="gramStart"/>
      <w:r w:rsidR="006403BF" w:rsidRPr="005337AD">
        <w:t>was in attendance</w:t>
      </w:r>
      <w:proofErr w:type="gramEnd"/>
      <w:r w:rsidR="006403BF" w:rsidRPr="005337AD">
        <w:t>.</w:t>
      </w:r>
    </w:p>
    <w:p w:rsidR="00AC61EB" w:rsidRPr="005337AD" w:rsidRDefault="00AC61EB" w:rsidP="00D20DBF">
      <w:pPr>
        <w:pStyle w:val="en"/>
        <w:tabs>
          <w:tab w:val="left" w:pos="630"/>
        </w:tabs>
        <w:ind w:left="630"/>
      </w:pPr>
      <w:r w:rsidRPr="005337AD">
        <w:rPr>
          <w:rStyle w:val="i"/>
          <w:color w:val="auto"/>
        </w:rPr>
        <w:tab/>
      </w:r>
      <w:proofErr w:type="gramStart"/>
      <w:r w:rsidR="006403BF" w:rsidRPr="005337AD">
        <w:rPr>
          <w:rStyle w:val="i"/>
          <w:color w:val="auto"/>
        </w:rPr>
        <w:t>the</w:t>
      </w:r>
      <w:proofErr w:type="gramEnd"/>
      <w:r w:rsidR="006403BF" w:rsidRPr="005337AD">
        <w:rPr>
          <w:rStyle w:val="i"/>
          <w:color w:val="auto"/>
        </w:rPr>
        <w:t xml:space="preserve"> summer of 1756:</w:t>
      </w:r>
      <w:r w:rsidR="0036419A">
        <w:t xml:space="preserve"> In July Colonel Israel Williams wrote to Governor</w:t>
      </w:r>
      <w:r w:rsidR="006403BF" w:rsidRPr="005337AD">
        <w:t xml:space="preserve"> Shirley that “the enemy are discovered </w:t>
      </w:r>
      <w:proofErr w:type="spellStart"/>
      <w:r w:rsidR="006403BF" w:rsidRPr="005337AD">
        <w:t>dayly</w:t>
      </w:r>
      <w:proofErr w:type="spellEnd"/>
      <w:r w:rsidR="006403BF" w:rsidRPr="005337AD">
        <w:t xml:space="preserve"> . . . in almost every part of our Frontier.” Perry (</w:t>
      </w:r>
      <w:r w:rsidR="006403BF" w:rsidRPr="005337AD">
        <w:rPr>
          <w:rStyle w:val="i"/>
          <w:color w:val="auto"/>
        </w:rPr>
        <w:t>Origins</w:t>
      </w:r>
      <w:r w:rsidR="006403BF" w:rsidRPr="005337AD">
        <w:t>, 283) notes that “in no other letter extant of Israel Williams is there seen so pervasive a spirit of despondency as in this.”</w:t>
      </w:r>
    </w:p>
    <w:p w:rsidR="00AC61EB" w:rsidRPr="005337AD" w:rsidRDefault="00AC61EB" w:rsidP="00D20DBF">
      <w:pPr>
        <w:pStyle w:val="en"/>
        <w:tabs>
          <w:tab w:val="left" w:pos="630"/>
        </w:tabs>
        <w:ind w:left="630"/>
      </w:pPr>
      <w:r w:rsidRPr="005337AD">
        <w:rPr>
          <w:rStyle w:val="i"/>
          <w:color w:val="auto"/>
        </w:rPr>
        <w:tab/>
      </w:r>
      <w:proofErr w:type="gramStart"/>
      <w:r w:rsidR="006403BF" w:rsidRPr="005337AD">
        <w:rPr>
          <w:rStyle w:val="i"/>
          <w:color w:val="auto"/>
        </w:rPr>
        <w:t>in</w:t>
      </w:r>
      <w:proofErr w:type="gramEnd"/>
      <w:r w:rsidR="006403BF" w:rsidRPr="005337AD">
        <w:rPr>
          <w:rStyle w:val="i"/>
          <w:color w:val="auto"/>
        </w:rPr>
        <w:t xml:space="preserve"> search of their cows:</w:t>
      </w:r>
      <w:r w:rsidR="006403BF" w:rsidRPr="005337AD">
        <w:t xml:space="preserve"> In his July 20 letter </w:t>
      </w:r>
      <w:r w:rsidR="0036419A">
        <w:t>to Governor Shirley, Colonel</w:t>
      </w:r>
      <w:r w:rsidR="006403BF" w:rsidRPr="005337AD">
        <w:t xml:space="preserve"> Williams repeated the charge that </w:t>
      </w:r>
      <w:proofErr w:type="spellStart"/>
      <w:r w:rsidR="006403BF" w:rsidRPr="005337AD">
        <w:t>Chidester</w:t>
      </w:r>
      <w:proofErr w:type="spellEnd"/>
      <w:r w:rsidR="006403BF" w:rsidRPr="005337AD">
        <w:t xml:space="preserve"> and his colleagues</w:t>
      </w:r>
      <w:r w:rsidR="009A4E43" w:rsidRPr="005337AD">
        <w:t xml:space="preserve"> </w:t>
      </w:r>
      <w:r w:rsidR="006403BF" w:rsidRPr="005337AD">
        <w:t>had been “imprudent” and were guilty of “carelessness.”</w:t>
      </w:r>
    </w:p>
    <w:p w:rsidR="00AC61EB" w:rsidRPr="005337AD" w:rsidRDefault="00240F9A" w:rsidP="00D20DBF">
      <w:pPr>
        <w:pStyle w:val="en"/>
        <w:tabs>
          <w:tab w:val="left" w:pos="630"/>
        </w:tabs>
        <w:ind w:left="630" w:hanging="450"/>
      </w:pPr>
      <w:r w:rsidRPr="005337AD">
        <w:rPr>
          <w:rStyle w:val="b"/>
          <w:color w:val="auto"/>
        </w:rPr>
        <w:t>32</w:t>
      </w:r>
      <w:r w:rsidRPr="005337AD">
        <w:rPr>
          <w:rStyle w:val="b"/>
          <w:color w:val="auto"/>
        </w:rPr>
        <w:tab/>
      </w:r>
      <w:r w:rsidR="0036419A">
        <w:rPr>
          <w:rStyle w:val="b"/>
          <w:color w:val="auto"/>
        </w:rPr>
        <w:t>“</w:t>
      </w:r>
      <w:r w:rsidR="006403BF" w:rsidRPr="005337AD">
        <w:rPr>
          <w:rStyle w:val="i"/>
          <w:color w:val="auto"/>
        </w:rPr>
        <w:t>any further for redress</w:t>
      </w:r>
      <w:r w:rsidR="0036419A">
        <w:rPr>
          <w:rStyle w:val="i"/>
          <w:color w:val="auto"/>
        </w:rPr>
        <w:t>”</w:t>
      </w:r>
      <w:r w:rsidR="006403BF" w:rsidRPr="005337AD">
        <w:rPr>
          <w:rStyle w:val="i"/>
          <w:color w:val="auto"/>
        </w:rPr>
        <w:t>:</w:t>
      </w:r>
      <w:r w:rsidR="006403BF" w:rsidRPr="005337AD">
        <w:t xml:space="preserve"> From a</w:t>
      </w:r>
      <w:r w:rsidR="009A4E43" w:rsidRPr="005337AD">
        <w:t xml:space="preserve"> </w:t>
      </w:r>
      <w:r w:rsidR="006403BF" w:rsidRPr="005337AD">
        <w:t xml:space="preserve">petition in the Israel Williams Papers, referring to </w:t>
      </w:r>
      <w:proofErr w:type="spellStart"/>
      <w:r w:rsidR="006403BF" w:rsidRPr="005337AD">
        <w:t>Chidester’s</w:t>
      </w:r>
      <w:proofErr w:type="spellEnd"/>
      <w:r w:rsidR="006403BF" w:rsidRPr="005337AD">
        <w:t xml:space="preserve"> death and to events “this </w:t>
      </w:r>
      <w:proofErr w:type="gramStart"/>
      <w:r w:rsidR="006403BF" w:rsidRPr="005337AD">
        <w:t>Summer</w:t>
      </w:r>
      <w:proofErr w:type="gramEnd"/>
      <w:r w:rsidR="006403BF" w:rsidRPr="005337AD">
        <w:t xml:space="preserve"> past.” Although undated, it clearly </w:t>
      </w:r>
      <w:proofErr w:type="gramStart"/>
      <w:r w:rsidR="006403BF" w:rsidRPr="005337AD">
        <w:t>was written</w:t>
      </w:r>
      <w:proofErr w:type="gramEnd"/>
      <w:r w:rsidR="006403BF" w:rsidRPr="005337AD">
        <w:t xml:space="preserve"> between July 1756, when </w:t>
      </w:r>
      <w:proofErr w:type="spellStart"/>
      <w:r w:rsidR="006403BF" w:rsidRPr="005337AD">
        <w:t>Chidester</w:t>
      </w:r>
      <w:proofErr w:type="spellEnd"/>
      <w:r w:rsidR="006403BF" w:rsidRPr="005337AD">
        <w:t xml:space="preserve"> was killed, and October 1756, when Taylor was relieved, and probably in late September/early October.</w:t>
      </w:r>
    </w:p>
    <w:p w:rsidR="00AC61EB" w:rsidRPr="005337AD" w:rsidRDefault="00AC61EB" w:rsidP="00D20DBF">
      <w:pPr>
        <w:pStyle w:val="en"/>
        <w:tabs>
          <w:tab w:val="left" w:pos="630"/>
        </w:tabs>
        <w:ind w:left="630"/>
      </w:pPr>
      <w:r w:rsidRPr="005337AD">
        <w:rPr>
          <w:rStyle w:val="i"/>
          <w:color w:val="auto"/>
        </w:rPr>
        <w:tab/>
      </w:r>
      <w:proofErr w:type="gramStart"/>
      <w:r w:rsidR="006403BF" w:rsidRPr="005337AD">
        <w:rPr>
          <w:rStyle w:val="i"/>
          <w:color w:val="auto"/>
        </w:rPr>
        <w:t>relieved</w:t>
      </w:r>
      <w:proofErr w:type="gramEnd"/>
      <w:r w:rsidR="006403BF" w:rsidRPr="005337AD">
        <w:rPr>
          <w:rStyle w:val="i"/>
          <w:color w:val="auto"/>
        </w:rPr>
        <w:t xml:space="preserve"> of his responsibilities:</w:t>
      </w:r>
      <w:r w:rsidR="006403BF" w:rsidRPr="005337AD">
        <w:t xml:space="preserve"> October 3, 1756</w:t>
      </w:r>
      <w:r w:rsidR="005B0FF3">
        <w:t>,</w:t>
      </w:r>
      <w:r w:rsidR="006403BF" w:rsidRPr="005337AD">
        <w:t xml:space="preserve"> letter from Selah Barnard, at Fort Massachusetts, to Israel Williams.</w:t>
      </w:r>
    </w:p>
    <w:p w:rsidR="00AC61EB" w:rsidRPr="005337AD" w:rsidRDefault="00240F9A" w:rsidP="00FA123B">
      <w:pPr>
        <w:pStyle w:val="en"/>
        <w:tabs>
          <w:tab w:val="left" w:pos="630"/>
        </w:tabs>
        <w:ind w:left="630" w:hanging="450"/>
      </w:pPr>
      <w:r w:rsidRPr="005337AD">
        <w:rPr>
          <w:rStyle w:val="b"/>
          <w:color w:val="auto"/>
        </w:rPr>
        <w:tab/>
      </w:r>
      <w:proofErr w:type="gramStart"/>
      <w:r w:rsidR="005B0FF3">
        <w:rPr>
          <w:rStyle w:val="i"/>
          <w:color w:val="auto"/>
        </w:rPr>
        <w:t>p</w:t>
      </w:r>
      <w:r w:rsidR="006403BF" w:rsidRPr="005337AD">
        <w:rPr>
          <w:rStyle w:val="i"/>
          <w:color w:val="auto"/>
        </w:rPr>
        <w:t>rovince-wide</w:t>
      </w:r>
      <w:proofErr w:type="gramEnd"/>
      <w:r w:rsidR="006403BF" w:rsidRPr="005337AD">
        <w:rPr>
          <w:rStyle w:val="i"/>
          <w:color w:val="auto"/>
        </w:rPr>
        <w:t xml:space="preserve"> political matter:</w:t>
      </w:r>
      <w:r w:rsidR="006403BF" w:rsidRPr="005337AD">
        <w:t xml:space="preserve"> Sweeney (</w:t>
      </w:r>
      <w:r w:rsidR="006403BF" w:rsidRPr="005337AD">
        <w:rPr>
          <w:rStyle w:val="i"/>
          <w:color w:val="auto"/>
        </w:rPr>
        <w:t>River Gods</w:t>
      </w:r>
      <w:r w:rsidR="005B0FF3">
        <w:t xml:space="preserve">, </w:t>
      </w:r>
      <w:r w:rsidR="006403BF" w:rsidRPr="005337AD">
        <w:t>54</w:t>
      </w:r>
      <w:r w:rsidR="00AC61EB" w:rsidRPr="005337AD">
        <w:t>7–5</w:t>
      </w:r>
      <w:r w:rsidR="006403BF" w:rsidRPr="005337AD">
        <w:t>3) provides the best account of the political phase (175</w:t>
      </w:r>
      <w:r w:rsidR="00AC61EB" w:rsidRPr="005337AD">
        <w:t>7–5</w:t>
      </w:r>
      <w:r w:rsidR="006403BF" w:rsidRPr="005337AD">
        <w:t>8) of the conflict.</w:t>
      </w:r>
    </w:p>
    <w:p w:rsidR="00AC61EB" w:rsidRPr="005337AD" w:rsidRDefault="00AC61EB" w:rsidP="00D20DBF">
      <w:pPr>
        <w:pStyle w:val="en"/>
        <w:tabs>
          <w:tab w:val="left" w:pos="630"/>
        </w:tabs>
        <w:ind w:left="630"/>
      </w:pPr>
      <w:r w:rsidRPr="005337AD">
        <w:rPr>
          <w:rStyle w:val="i"/>
          <w:color w:val="auto"/>
        </w:rPr>
        <w:tab/>
      </w:r>
      <w:r w:rsidR="006403BF" w:rsidRPr="005337AD">
        <w:rPr>
          <w:rStyle w:val="i"/>
          <w:color w:val="auto"/>
        </w:rPr>
        <w:t>“Affair of West-</w:t>
      </w:r>
      <w:proofErr w:type="spellStart"/>
      <w:r w:rsidR="006403BF" w:rsidRPr="005337AD">
        <w:rPr>
          <w:rStyle w:val="i"/>
          <w:color w:val="auto"/>
        </w:rPr>
        <w:t>Hoosuck</w:t>
      </w:r>
      <w:proofErr w:type="spellEnd"/>
      <w:r w:rsidR="006403BF" w:rsidRPr="005337AD">
        <w:rPr>
          <w:rStyle w:val="i"/>
          <w:color w:val="auto"/>
        </w:rPr>
        <w:t>”:</w:t>
      </w:r>
      <w:r w:rsidR="006403BF" w:rsidRPr="005337AD">
        <w:t xml:space="preserve"> </w:t>
      </w:r>
      <w:r w:rsidR="006403BF" w:rsidRPr="005337AD">
        <w:rPr>
          <w:rStyle w:val="i"/>
          <w:color w:val="auto"/>
        </w:rPr>
        <w:t>Journals of the House of Representatives</w:t>
      </w:r>
      <w:r w:rsidR="005B0FF3">
        <w:t xml:space="preserve">, vol. 34, part 1, </w:t>
      </w:r>
      <w:r w:rsidR="006403BF" w:rsidRPr="005337AD">
        <w:t xml:space="preserve">196. Elsewhere in the </w:t>
      </w:r>
      <w:proofErr w:type="gramStart"/>
      <w:r w:rsidR="006403BF" w:rsidRPr="005337AD">
        <w:rPr>
          <w:rStyle w:val="i"/>
          <w:color w:val="auto"/>
        </w:rPr>
        <w:t>Journals</w:t>
      </w:r>
      <w:proofErr w:type="gramEnd"/>
      <w:r w:rsidR="006403BF" w:rsidRPr="005337AD">
        <w:t xml:space="preserve"> the reference is to the “</w:t>
      </w:r>
      <w:proofErr w:type="spellStart"/>
      <w:r w:rsidR="006403BF" w:rsidRPr="005337AD">
        <w:rPr>
          <w:rStyle w:val="i"/>
          <w:color w:val="auto"/>
        </w:rPr>
        <w:t>Hoosuck</w:t>
      </w:r>
      <w:proofErr w:type="spellEnd"/>
      <w:r w:rsidR="005B0FF3">
        <w:t xml:space="preserve"> Affair” or “Affairs” (</w:t>
      </w:r>
      <w:r w:rsidR="006403BF" w:rsidRPr="005337AD">
        <w:t>199, 201, 219, 220, 221).</w:t>
      </w:r>
    </w:p>
    <w:p w:rsidR="00AC61EB" w:rsidRPr="005337AD" w:rsidRDefault="005B0FF3" w:rsidP="005B0FF3">
      <w:pPr>
        <w:pStyle w:val="en"/>
        <w:tabs>
          <w:tab w:val="left" w:pos="630"/>
        </w:tabs>
        <w:ind w:left="630" w:hanging="450"/>
      </w:pPr>
      <w:r w:rsidRPr="005337AD">
        <w:rPr>
          <w:rStyle w:val="b"/>
          <w:color w:val="auto"/>
        </w:rPr>
        <w:lastRenderedPageBreak/>
        <w:t>33</w:t>
      </w:r>
      <w:r w:rsidR="00AC61EB" w:rsidRPr="005337AD">
        <w:rPr>
          <w:rStyle w:val="i"/>
          <w:color w:val="auto"/>
        </w:rPr>
        <w:tab/>
      </w:r>
      <w:r w:rsidR="006403BF" w:rsidRPr="005337AD">
        <w:rPr>
          <w:rStyle w:val="i"/>
          <w:color w:val="auto"/>
        </w:rPr>
        <w:t>one of the inhabitants:</w:t>
      </w:r>
      <w:r w:rsidR="006403BF" w:rsidRPr="005337AD">
        <w:t xml:space="preserve"> The Cou</w:t>
      </w:r>
      <w:r>
        <w:t>rt appointed a committee of Colonel</w:t>
      </w:r>
      <w:r w:rsidR="006403BF" w:rsidRPr="005337AD">
        <w:t xml:space="preserve"> Lawrence, Mr. Brown, and Mr. Stone to consider the petition and make a recommendation (from </w:t>
      </w:r>
      <w:r w:rsidR="006403BF" w:rsidRPr="005337AD">
        <w:rPr>
          <w:rStyle w:val="i"/>
          <w:color w:val="auto"/>
        </w:rPr>
        <w:t>Journals of the House of Representatives</w:t>
      </w:r>
      <w:r w:rsidR="006403BF" w:rsidRPr="005337AD">
        <w:t>, Jan</w:t>
      </w:r>
      <w:r>
        <w:t>. 8, 1757, vol. 33, Part II, 239</w:t>
      </w:r>
      <w:r w:rsidR="006403BF" w:rsidRPr="005337AD">
        <w:t>)</w:t>
      </w:r>
      <w:r>
        <w:t>.</w:t>
      </w:r>
    </w:p>
    <w:p w:rsidR="00AC61EB" w:rsidRPr="005337AD" w:rsidRDefault="00AC61EB" w:rsidP="00D20DBF">
      <w:pPr>
        <w:pStyle w:val="en"/>
        <w:tabs>
          <w:tab w:val="left" w:pos="630"/>
        </w:tabs>
        <w:ind w:left="630"/>
      </w:pPr>
      <w:r w:rsidRPr="005337AD">
        <w:rPr>
          <w:rStyle w:val="i"/>
          <w:color w:val="auto"/>
        </w:rPr>
        <w:tab/>
      </w:r>
      <w:proofErr w:type="gramStart"/>
      <w:r w:rsidR="006403BF" w:rsidRPr="005337AD">
        <w:rPr>
          <w:rStyle w:val="i"/>
          <w:color w:val="auto"/>
        </w:rPr>
        <w:t>three</w:t>
      </w:r>
      <w:proofErr w:type="gramEnd"/>
      <w:r w:rsidR="006403BF" w:rsidRPr="005337AD">
        <w:rPr>
          <w:rStyle w:val="i"/>
          <w:color w:val="auto"/>
        </w:rPr>
        <w:t xml:space="preserve"> new names:</w:t>
      </w:r>
      <w:r w:rsidR="006403BF" w:rsidRPr="005337AD">
        <w:t xml:space="preserve"> </w:t>
      </w:r>
      <w:proofErr w:type="spellStart"/>
      <w:r w:rsidR="006403BF" w:rsidRPr="005337AD">
        <w:t>Archelaus</w:t>
      </w:r>
      <w:proofErr w:type="spellEnd"/>
      <w:r w:rsidR="006403BF" w:rsidRPr="005337AD">
        <w:t xml:space="preserve"> Temple was from Massachusetts, Isaac </w:t>
      </w:r>
      <w:proofErr w:type="spellStart"/>
      <w:r w:rsidR="006403BF" w:rsidRPr="005337AD">
        <w:t>Vanarenem</w:t>
      </w:r>
      <w:proofErr w:type="spellEnd"/>
      <w:r w:rsidR="006403BF" w:rsidRPr="005337AD">
        <w:t xml:space="preserve"> [Van </w:t>
      </w:r>
      <w:proofErr w:type="spellStart"/>
      <w:r w:rsidR="006403BF" w:rsidRPr="005337AD">
        <w:t>Arnam</w:t>
      </w:r>
      <w:proofErr w:type="spellEnd"/>
      <w:r w:rsidR="006403BF" w:rsidRPr="005337AD">
        <w:t xml:space="preserve">] probably from New York. Isaac </w:t>
      </w:r>
      <w:proofErr w:type="spellStart"/>
      <w:r w:rsidR="006403BF" w:rsidRPr="005337AD">
        <w:t>Searl</w:t>
      </w:r>
      <w:proofErr w:type="spellEnd"/>
      <w:r w:rsidR="006403BF" w:rsidRPr="005337AD">
        <w:t xml:space="preserve"> formerly lived in Northampton, MA.</w:t>
      </w:r>
    </w:p>
    <w:p w:rsidR="00AC61EB" w:rsidRPr="005337AD" w:rsidRDefault="00AC61EB" w:rsidP="00D20DBF">
      <w:pPr>
        <w:pStyle w:val="en"/>
        <w:tabs>
          <w:tab w:val="left" w:pos="630"/>
        </w:tabs>
        <w:ind w:left="630"/>
      </w:pPr>
      <w:r w:rsidRPr="005337AD">
        <w:rPr>
          <w:rStyle w:val="i"/>
          <w:color w:val="auto"/>
        </w:rPr>
        <w:tab/>
      </w:r>
      <w:proofErr w:type="gramStart"/>
      <w:r w:rsidR="006403BF" w:rsidRPr="005337AD">
        <w:rPr>
          <w:rStyle w:val="i"/>
          <w:color w:val="auto"/>
        </w:rPr>
        <w:t>four</w:t>
      </w:r>
      <w:proofErr w:type="gramEnd"/>
      <w:r w:rsidR="006403BF" w:rsidRPr="005337AD">
        <w:rPr>
          <w:rStyle w:val="i"/>
          <w:color w:val="auto"/>
        </w:rPr>
        <w:t xml:space="preserve"> months earlier:</w:t>
      </w:r>
      <w:r w:rsidR="006403BF" w:rsidRPr="005337AD">
        <w:t xml:space="preserve"> Between Shirley’s departure in October 1756 and Thomas </w:t>
      </w:r>
      <w:proofErr w:type="spellStart"/>
      <w:r w:rsidR="006403BF" w:rsidRPr="005337AD">
        <w:t>Pownall’s</w:t>
      </w:r>
      <w:proofErr w:type="spellEnd"/>
      <w:r w:rsidR="006403BF" w:rsidRPr="005337AD">
        <w:t xml:space="preserve"> arrival as governor in August 1757, executive authority was exercised by the lieutenant-governor, Spencer Phips, and (from April 1757) by the </w:t>
      </w:r>
      <w:r w:rsidR="005B0FF3">
        <w:t>twenty-eight</w:t>
      </w:r>
      <w:r w:rsidR="006403BF" w:rsidRPr="005337AD">
        <w:t>-member Council.</w:t>
      </w:r>
    </w:p>
    <w:p w:rsidR="00AC61EB" w:rsidRPr="005337AD" w:rsidRDefault="00AC61EB" w:rsidP="00D20DBF">
      <w:pPr>
        <w:pStyle w:val="en"/>
        <w:tabs>
          <w:tab w:val="left" w:pos="630"/>
        </w:tabs>
        <w:ind w:left="630"/>
      </w:pPr>
      <w:r w:rsidRPr="005337AD">
        <w:rPr>
          <w:rStyle w:val="i"/>
          <w:color w:val="auto"/>
        </w:rPr>
        <w:tab/>
      </w:r>
      <w:proofErr w:type="gramStart"/>
      <w:r w:rsidR="006403BF" w:rsidRPr="005337AD">
        <w:rPr>
          <w:rStyle w:val="i"/>
          <w:color w:val="auto"/>
        </w:rPr>
        <w:t>the</w:t>
      </w:r>
      <w:proofErr w:type="gramEnd"/>
      <w:r w:rsidR="006403BF" w:rsidRPr="005337AD">
        <w:rPr>
          <w:rStyle w:val="i"/>
          <w:color w:val="auto"/>
        </w:rPr>
        <w:t xml:space="preserve"> “facts alleged”:</w:t>
      </w:r>
      <w:r w:rsidR="006403BF" w:rsidRPr="005337AD">
        <w:t xml:space="preserve"> Lyman was a political opponent of Israel Williams. The politics of William Richardson (173</w:t>
      </w:r>
      <w:r w:rsidRPr="005337AD">
        <w:t>1–1</w:t>
      </w:r>
      <w:r w:rsidR="006403BF" w:rsidRPr="005337AD">
        <w:t xml:space="preserve">814) </w:t>
      </w:r>
      <w:proofErr w:type="gramStart"/>
      <w:r w:rsidR="006403BF" w:rsidRPr="005337AD">
        <w:t>are not known</w:t>
      </w:r>
      <w:proofErr w:type="gramEnd"/>
      <w:r w:rsidR="006403BF" w:rsidRPr="005337AD">
        <w:t xml:space="preserve">. When the Council concurred with the decision of the General Court, it added James Minot (a member of the Council) to the committee. Minot had acted as a surveyor in West </w:t>
      </w:r>
      <w:proofErr w:type="spellStart"/>
      <w:r w:rsidR="006403BF" w:rsidRPr="005337AD">
        <w:t>Hoosuck</w:t>
      </w:r>
      <w:proofErr w:type="spellEnd"/>
      <w:r w:rsidR="006403BF" w:rsidRPr="005337AD">
        <w:t xml:space="preserve"> in 1750.</w:t>
      </w:r>
    </w:p>
    <w:p w:rsidR="00AC61EB" w:rsidRPr="005337AD" w:rsidRDefault="00240F9A" w:rsidP="00FA123B">
      <w:pPr>
        <w:pStyle w:val="en"/>
        <w:tabs>
          <w:tab w:val="left" w:pos="630"/>
        </w:tabs>
        <w:ind w:left="630" w:hanging="450"/>
      </w:pPr>
      <w:proofErr w:type="gramStart"/>
      <w:r w:rsidRPr="005337AD">
        <w:rPr>
          <w:rStyle w:val="b"/>
          <w:color w:val="auto"/>
        </w:rPr>
        <w:t>34</w:t>
      </w:r>
      <w:proofErr w:type="gramEnd"/>
      <w:r w:rsidRPr="005337AD">
        <w:rPr>
          <w:rStyle w:val="b"/>
          <w:color w:val="auto"/>
        </w:rPr>
        <w:tab/>
      </w:r>
      <w:r w:rsidR="006403BF" w:rsidRPr="005337AD">
        <w:rPr>
          <w:rStyle w:val="i"/>
          <w:color w:val="auto"/>
        </w:rPr>
        <w:t>treatment of the local Indians:</w:t>
      </w:r>
      <w:r w:rsidR="006403BF" w:rsidRPr="005337AD">
        <w:t xml:space="preserve"> Both Woodbridge and William Williams were justices of the peace in Hampshire County. Woodbridge (170</w:t>
      </w:r>
      <w:r w:rsidR="00AC61EB" w:rsidRPr="005337AD">
        <w:t>9–7</w:t>
      </w:r>
      <w:r w:rsidR="006403BF" w:rsidRPr="005337AD">
        <w:t>4) is to be distinguished from the Timothy Woodbridge (171</w:t>
      </w:r>
      <w:r w:rsidR="00AC61EB" w:rsidRPr="005337AD">
        <w:t>2–7</w:t>
      </w:r>
      <w:r w:rsidR="006403BF" w:rsidRPr="005337AD">
        <w:t>0) who served as pastor of the church at Hatfield, Israel Williams’</w:t>
      </w:r>
      <w:r w:rsidR="005B0FF3">
        <w:t>s</w:t>
      </w:r>
      <w:r w:rsidR="006403BF" w:rsidRPr="005337AD">
        <w:t xml:space="preserve"> </w:t>
      </w:r>
      <w:proofErr w:type="gramStart"/>
      <w:r w:rsidR="006403BF" w:rsidRPr="005337AD">
        <w:t>home town</w:t>
      </w:r>
      <w:proofErr w:type="gramEnd"/>
      <w:r w:rsidR="006403BF" w:rsidRPr="005337AD">
        <w:t>, from 1739 to 1770.</w:t>
      </w:r>
    </w:p>
    <w:p w:rsidR="00AC61EB" w:rsidRPr="005337AD" w:rsidRDefault="00AC61EB" w:rsidP="00D20DBF">
      <w:pPr>
        <w:pStyle w:val="en"/>
        <w:tabs>
          <w:tab w:val="left" w:pos="630"/>
        </w:tabs>
        <w:ind w:left="630"/>
      </w:pPr>
      <w:r w:rsidRPr="005337AD">
        <w:rPr>
          <w:rStyle w:val="i"/>
          <w:color w:val="auto"/>
        </w:rPr>
        <w:tab/>
      </w:r>
      <w:proofErr w:type="gramStart"/>
      <w:r w:rsidR="006403BF" w:rsidRPr="005337AD">
        <w:rPr>
          <w:rStyle w:val="i"/>
          <w:color w:val="auto"/>
        </w:rPr>
        <w:t>iceberg</w:t>
      </w:r>
      <w:proofErr w:type="gramEnd"/>
      <w:r w:rsidR="006403BF" w:rsidRPr="005337AD">
        <w:rPr>
          <w:rStyle w:val="i"/>
          <w:color w:val="auto"/>
        </w:rPr>
        <w:t xml:space="preserve"> of resentment:</w:t>
      </w:r>
      <w:r w:rsidR="006403BF" w:rsidRPr="005337AD">
        <w:t xml:space="preserve"> The petitioners complained of the incident in 1754 when the West </w:t>
      </w:r>
      <w:proofErr w:type="spellStart"/>
      <w:r w:rsidR="006403BF" w:rsidRPr="005337AD">
        <w:t>Hoosuck</w:t>
      </w:r>
      <w:proofErr w:type="spellEnd"/>
      <w:r w:rsidR="006403BF" w:rsidRPr="005337AD">
        <w:t xml:space="preserve"> settlers had fled to Fort Massachusetts and were turned away; and further that in March 1756 while the blockhouse was being built, the soldiers from Fort </w:t>
      </w:r>
      <w:r w:rsidR="006403BF" w:rsidRPr="005337AD">
        <w:lastRenderedPageBreak/>
        <w:t xml:space="preserve">Massachusetts assigned to guard the builders declined to help in any way. The petitions are transcribed in Perry, </w:t>
      </w:r>
      <w:r w:rsidR="006403BF" w:rsidRPr="005337AD">
        <w:rPr>
          <w:rStyle w:val="i"/>
          <w:color w:val="auto"/>
        </w:rPr>
        <w:t>Origins</w:t>
      </w:r>
      <w:r w:rsidR="005B0FF3">
        <w:t>,</w:t>
      </w:r>
      <w:r w:rsidR="006403BF" w:rsidRPr="005337AD">
        <w:t xml:space="preserve"> </w:t>
      </w:r>
      <w:proofErr w:type="gramStart"/>
      <w:r w:rsidR="006403BF" w:rsidRPr="005337AD">
        <w:t>41</w:t>
      </w:r>
      <w:r w:rsidRPr="005337AD">
        <w:t>7</w:t>
      </w:r>
      <w:proofErr w:type="gramEnd"/>
      <w:r w:rsidRPr="005337AD">
        <w:t>–1</w:t>
      </w:r>
      <w:r w:rsidR="006403BF" w:rsidRPr="005337AD">
        <w:t>8.</w:t>
      </w:r>
    </w:p>
    <w:p w:rsidR="00AC61EB" w:rsidRPr="005337AD" w:rsidRDefault="00AC61EB" w:rsidP="00D20DBF">
      <w:pPr>
        <w:pStyle w:val="en"/>
        <w:tabs>
          <w:tab w:val="left" w:pos="630"/>
        </w:tabs>
        <w:ind w:left="630"/>
      </w:pPr>
      <w:r w:rsidRPr="005337AD">
        <w:rPr>
          <w:rStyle w:val="i"/>
          <w:color w:val="auto"/>
        </w:rPr>
        <w:tab/>
      </w:r>
      <w:proofErr w:type="gramStart"/>
      <w:r w:rsidR="005B0FF3">
        <w:rPr>
          <w:rStyle w:val="i"/>
          <w:color w:val="auto"/>
        </w:rPr>
        <w:t>c</w:t>
      </w:r>
      <w:r w:rsidR="006403BF" w:rsidRPr="005337AD">
        <w:rPr>
          <w:rStyle w:val="i"/>
          <w:color w:val="auto"/>
        </w:rPr>
        <w:t>ourt</w:t>
      </w:r>
      <w:proofErr w:type="gramEnd"/>
      <w:r w:rsidR="006403BF" w:rsidRPr="005337AD">
        <w:rPr>
          <w:rStyle w:val="i"/>
          <w:color w:val="auto"/>
        </w:rPr>
        <w:t xml:space="preserve"> of its order:</w:t>
      </w:r>
      <w:r w:rsidR="006403BF" w:rsidRPr="005337AD">
        <w:t xml:space="preserve"> Hudson’s petition is dated April 12.</w:t>
      </w:r>
      <w:r w:rsidR="006403BF" w:rsidRPr="005337AD">
        <w:rPr>
          <w:rStyle w:val="b"/>
          <w:color w:val="auto"/>
        </w:rPr>
        <w:t xml:space="preserve"> </w:t>
      </w:r>
      <w:r w:rsidR="006403BF" w:rsidRPr="005337AD">
        <w:t>It was “brought down” to the General Court by William Brattle on April 25.</w:t>
      </w:r>
      <w:r w:rsidR="006403BF" w:rsidRPr="005337AD">
        <w:rPr>
          <w:rStyle w:val="b"/>
          <w:color w:val="auto"/>
        </w:rPr>
        <w:t xml:space="preserve"> </w:t>
      </w:r>
      <w:r w:rsidR="006403BF" w:rsidRPr="005337AD">
        <w:t>Brattle, from Cambridge, was a member of the Council. The Cou</w:t>
      </w:r>
      <w:r w:rsidR="005B0FF3">
        <w:t>rt appointed a committee of Colonel</w:t>
      </w:r>
      <w:r w:rsidR="006403BF" w:rsidRPr="005337AD">
        <w:t xml:space="preserve"> Mu</w:t>
      </w:r>
      <w:r w:rsidR="005B0FF3">
        <w:t>rray, Colonel Moses Marcy, and Colonel</w:t>
      </w:r>
      <w:r w:rsidR="006403BF" w:rsidRPr="005337AD">
        <w:t xml:space="preserve"> John Jones (representative from Hopkinton) to investigate. See also a letter from Hudson to Israel Williams, April 25, 1756, Israel Williams Papers.</w:t>
      </w:r>
    </w:p>
    <w:p w:rsidR="00AC61EB" w:rsidRPr="005337AD" w:rsidRDefault="00AC61EB" w:rsidP="00D20DBF">
      <w:pPr>
        <w:pStyle w:val="en"/>
        <w:tabs>
          <w:tab w:val="left" w:pos="630"/>
        </w:tabs>
        <w:ind w:left="630"/>
      </w:pPr>
      <w:r w:rsidRPr="005337AD">
        <w:rPr>
          <w:rStyle w:val="i"/>
          <w:color w:val="auto"/>
        </w:rPr>
        <w:tab/>
      </w:r>
      <w:proofErr w:type="gramStart"/>
      <w:r w:rsidR="006403BF" w:rsidRPr="005337AD">
        <w:rPr>
          <w:rStyle w:val="i"/>
          <w:color w:val="auto"/>
        </w:rPr>
        <w:t>direction</w:t>
      </w:r>
      <w:proofErr w:type="gramEnd"/>
      <w:r w:rsidR="006403BF" w:rsidRPr="005337AD">
        <w:rPr>
          <w:rStyle w:val="i"/>
          <w:color w:val="auto"/>
        </w:rPr>
        <w:t xml:space="preserve"> of the investigation:</w:t>
      </w:r>
      <w:r w:rsidR="006403BF" w:rsidRPr="005337AD">
        <w:t xml:space="preserve"> </w:t>
      </w:r>
      <w:r w:rsidR="006403BF" w:rsidRPr="005337AD">
        <w:rPr>
          <w:rStyle w:val="sup"/>
          <w:color w:val="auto"/>
        </w:rPr>
        <w:t>.</w:t>
      </w:r>
      <w:r w:rsidR="005B0FF3">
        <w:t>He was assisted by Captain</w:t>
      </w:r>
      <w:r w:rsidR="006403BF" w:rsidRPr="005337AD">
        <w:t xml:space="preserve"> Samuel Livermor</w:t>
      </w:r>
      <w:r w:rsidR="005B0FF3">
        <w:t>e and Colonel</w:t>
      </w:r>
      <w:r w:rsidR="006403BF" w:rsidRPr="005337AD">
        <w:t xml:space="preserve"> Moses Marcy. Lyman, Richardson, and Minot were apparently relieved of responsibility. Marcy (170</w:t>
      </w:r>
      <w:r w:rsidRPr="005337AD">
        <w:t>2–7</w:t>
      </w:r>
      <w:r w:rsidR="006403BF" w:rsidRPr="005337AD">
        <w:t xml:space="preserve">7) was a representative from Sturbridge, Livermore a representative from Waltham. He too had taken part in the 1750 survey of West </w:t>
      </w:r>
      <w:proofErr w:type="spellStart"/>
      <w:r w:rsidR="006403BF" w:rsidRPr="005337AD">
        <w:t>Hoosuck</w:t>
      </w:r>
      <w:proofErr w:type="spellEnd"/>
      <w:r w:rsidR="006403BF" w:rsidRPr="005337AD">
        <w:t>.</w:t>
      </w:r>
    </w:p>
    <w:p w:rsidR="00AC61EB" w:rsidRPr="005337AD" w:rsidRDefault="00AC61EB" w:rsidP="00D20DBF">
      <w:pPr>
        <w:pStyle w:val="en"/>
        <w:tabs>
          <w:tab w:val="left" w:pos="630"/>
        </w:tabs>
        <w:ind w:left="630"/>
      </w:pPr>
      <w:r w:rsidRPr="005337AD">
        <w:rPr>
          <w:rStyle w:val="i"/>
          <w:color w:val="auto"/>
        </w:rPr>
        <w:tab/>
      </w:r>
      <w:proofErr w:type="gramStart"/>
      <w:r w:rsidR="006403BF" w:rsidRPr="005337AD">
        <w:rPr>
          <w:rStyle w:val="i"/>
          <w:color w:val="auto"/>
        </w:rPr>
        <w:t>doing</w:t>
      </w:r>
      <w:proofErr w:type="gramEnd"/>
      <w:r w:rsidR="006403BF" w:rsidRPr="005337AD">
        <w:rPr>
          <w:rStyle w:val="i"/>
          <w:color w:val="auto"/>
        </w:rPr>
        <w:t xml:space="preserve"> some service:</w:t>
      </w:r>
      <w:r w:rsidR="006403BF" w:rsidRPr="005337AD">
        <w:t xml:space="preserve"> Some repairs were ap</w:t>
      </w:r>
      <w:r w:rsidR="005B0FF3">
        <w:t>parently carried out under Captain</w:t>
      </w:r>
      <w:r w:rsidR="006403BF" w:rsidRPr="005337AD">
        <w:t xml:space="preserve"> Wyman in 1757.</w:t>
      </w:r>
    </w:p>
    <w:p w:rsidR="00AC61EB" w:rsidRPr="005337AD" w:rsidRDefault="00240F9A" w:rsidP="00FA123B">
      <w:pPr>
        <w:pStyle w:val="en"/>
        <w:tabs>
          <w:tab w:val="left" w:pos="630"/>
        </w:tabs>
        <w:ind w:left="630" w:hanging="450"/>
      </w:pPr>
      <w:proofErr w:type="gramStart"/>
      <w:r w:rsidRPr="005337AD">
        <w:rPr>
          <w:rStyle w:val="b"/>
          <w:color w:val="auto"/>
        </w:rPr>
        <w:t>35</w:t>
      </w:r>
      <w:proofErr w:type="gramEnd"/>
      <w:r w:rsidRPr="005337AD">
        <w:rPr>
          <w:rStyle w:val="b"/>
          <w:color w:val="auto"/>
        </w:rPr>
        <w:tab/>
      </w:r>
      <w:r w:rsidR="005B0FF3">
        <w:rPr>
          <w:rStyle w:val="i"/>
          <w:color w:val="auto"/>
        </w:rPr>
        <w:t>(a</w:t>
      </w:r>
      <w:r w:rsidR="006403BF" w:rsidRPr="005337AD">
        <w:rPr>
          <w:rStyle w:val="i"/>
          <w:color w:val="auto"/>
        </w:rPr>
        <w:t>n old family friend</w:t>
      </w:r>
      <w:r w:rsidR="005B0FF3">
        <w:rPr>
          <w:rStyle w:val="i"/>
          <w:color w:val="auto"/>
        </w:rPr>
        <w:t>)</w:t>
      </w:r>
      <w:r w:rsidR="006403BF" w:rsidRPr="005337AD">
        <w:rPr>
          <w:rStyle w:val="i"/>
          <w:color w:val="auto"/>
        </w:rPr>
        <w:t>:</w:t>
      </w:r>
      <w:r w:rsidR="006403BF" w:rsidRPr="005337AD">
        <w:t xml:space="preserve"> Sweeney describes Catlin as one of the “favorites” of the Williams family (</w:t>
      </w:r>
      <w:r w:rsidR="006403BF" w:rsidRPr="005337AD">
        <w:rPr>
          <w:rStyle w:val="i"/>
          <w:color w:val="auto"/>
        </w:rPr>
        <w:t>River Gods</w:t>
      </w:r>
      <w:r w:rsidR="005B0FF3">
        <w:t>,</w:t>
      </w:r>
      <w:r w:rsidR="006403BF" w:rsidRPr="005337AD">
        <w:t xml:space="preserve"> 505).</w:t>
      </w:r>
    </w:p>
    <w:p w:rsidR="00AC61EB" w:rsidRPr="005337AD" w:rsidRDefault="00AC61EB" w:rsidP="00D20DBF">
      <w:pPr>
        <w:pStyle w:val="en"/>
        <w:tabs>
          <w:tab w:val="left" w:pos="630"/>
        </w:tabs>
        <w:ind w:left="630"/>
      </w:pPr>
      <w:r w:rsidRPr="005337AD">
        <w:rPr>
          <w:rStyle w:val="i"/>
          <w:color w:val="auto"/>
        </w:rPr>
        <w:tab/>
      </w:r>
      <w:proofErr w:type="gramStart"/>
      <w:r w:rsidR="006403BF" w:rsidRPr="005337AD">
        <w:rPr>
          <w:rStyle w:val="i"/>
          <w:color w:val="auto"/>
        </w:rPr>
        <w:t>expenditures</w:t>
      </w:r>
      <w:proofErr w:type="gramEnd"/>
      <w:r w:rsidR="006403BF" w:rsidRPr="005337AD">
        <w:rPr>
          <w:rStyle w:val="i"/>
          <w:color w:val="auto"/>
        </w:rPr>
        <w:t xml:space="preserve"> he recommended:</w:t>
      </w:r>
      <w:r w:rsidR="006403BF" w:rsidRPr="005337AD">
        <w:t xml:space="preserve"> On “expansionist”</w:t>
      </w:r>
      <w:r w:rsidR="005B0FF3">
        <w:t xml:space="preserve"> </w:t>
      </w:r>
      <w:r w:rsidR="006403BF" w:rsidRPr="005337AD">
        <w:t>and “</w:t>
      </w:r>
      <w:proofErr w:type="spellStart"/>
      <w:r w:rsidR="006403BF" w:rsidRPr="005337AD">
        <w:t>nonexpansionist</w:t>
      </w:r>
      <w:proofErr w:type="spellEnd"/>
      <w:r w:rsidR="006403BF" w:rsidRPr="005337AD">
        <w:t xml:space="preserve">” political factions in Boston in the 1750s, see Marc </w:t>
      </w:r>
      <w:proofErr w:type="spellStart"/>
      <w:r w:rsidR="006403BF" w:rsidRPr="005337AD">
        <w:t>Egnal</w:t>
      </w:r>
      <w:proofErr w:type="spellEnd"/>
      <w:r w:rsidR="006403BF" w:rsidRPr="005337AD">
        <w:t xml:space="preserve">, </w:t>
      </w:r>
      <w:r w:rsidR="006403BF" w:rsidRPr="005337AD">
        <w:rPr>
          <w:rStyle w:val="i"/>
          <w:color w:val="auto"/>
        </w:rPr>
        <w:t>A Mighty Empire: The Origins of the American Revolution</w:t>
      </w:r>
      <w:r w:rsidR="006403BF" w:rsidRPr="005337AD">
        <w:t xml:space="preserve"> (1988, 2010), </w:t>
      </w:r>
      <w:r w:rsidRPr="005337AD">
        <w:t>6–1</w:t>
      </w:r>
      <w:r w:rsidR="006403BF" w:rsidRPr="005337AD">
        <w:t>0.</w:t>
      </w:r>
    </w:p>
    <w:p w:rsidR="00AC61EB" w:rsidRPr="005337AD" w:rsidRDefault="00AC61EB" w:rsidP="00D20DBF">
      <w:pPr>
        <w:pStyle w:val="en"/>
        <w:tabs>
          <w:tab w:val="left" w:pos="630"/>
        </w:tabs>
        <w:ind w:left="630"/>
      </w:pPr>
      <w:r w:rsidRPr="005337AD">
        <w:rPr>
          <w:rStyle w:val="i"/>
          <w:color w:val="auto"/>
        </w:rPr>
        <w:lastRenderedPageBreak/>
        <w:tab/>
      </w:r>
      <w:proofErr w:type="gramStart"/>
      <w:r w:rsidR="006403BF" w:rsidRPr="005337AD">
        <w:rPr>
          <w:rStyle w:val="i"/>
          <w:color w:val="auto"/>
        </w:rPr>
        <w:t>had</w:t>
      </w:r>
      <w:proofErr w:type="gramEnd"/>
      <w:r w:rsidR="006403BF" w:rsidRPr="005337AD">
        <w:rPr>
          <w:rStyle w:val="i"/>
          <w:color w:val="auto"/>
        </w:rPr>
        <w:t xml:space="preserve"> its limits:</w:t>
      </w:r>
      <w:r w:rsidR="006403BF" w:rsidRPr="005337AD">
        <w:t xml:space="preserve"> </w:t>
      </w:r>
      <w:proofErr w:type="spellStart"/>
      <w:r w:rsidR="006403BF" w:rsidRPr="005337AD">
        <w:t>Egnal</w:t>
      </w:r>
      <w:proofErr w:type="spellEnd"/>
      <w:r w:rsidR="006403BF" w:rsidRPr="005337AD">
        <w:t xml:space="preserve"> notes that in the mid-1750s Shirley’s “dealings with the expansionists were at times marked by outright bitterness” (</w:t>
      </w:r>
      <w:r w:rsidR="006403BF" w:rsidRPr="005337AD">
        <w:rPr>
          <w:rStyle w:val="i"/>
          <w:color w:val="auto"/>
        </w:rPr>
        <w:t>A Mighty Empire: The Origins of the American Revolution</w:t>
      </w:r>
      <w:r w:rsidR="005B0FF3">
        <w:t>,</w:t>
      </w:r>
      <w:r w:rsidR="006403BF" w:rsidRPr="005337AD">
        <w:t xml:space="preserve"> 42).</w:t>
      </w:r>
    </w:p>
    <w:p w:rsidR="00AC61EB" w:rsidRPr="005337AD" w:rsidRDefault="00240F9A" w:rsidP="00FA123B">
      <w:pPr>
        <w:pStyle w:val="en"/>
        <w:tabs>
          <w:tab w:val="left" w:pos="630"/>
        </w:tabs>
        <w:ind w:left="630" w:hanging="450"/>
      </w:pPr>
      <w:r w:rsidRPr="005337AD">
        <w:rPr>
          <w:rStyle w:val="b"/>
          <w:color w:val="auto"/>
        </w:rPr>
        <w:tab/>
      </w:r>
      <w:proofErr w:type="gramStart"/>
      <w:r w:rsidR="006403BF" w:rsidRPr="005337AD">
        <w:rPr>
          <w:rStyle w:val="i"/>
          <w:color w:val="auto"/>
        </w:rPr>
        <w:t>defense</w:t>
      </w:r>
      <w:proofErr w:type="gramEnd"/>
      <w:r w:rsidR="006403BF" w:rsidRPr="005337AD">
        <w:rPr>
          <w:rStyle w:val="i"/>
          <w:color w:val="auto"/>
        </w:rPr>
        <w:t xml:space="preserve"> of the western frontiers:</w:t>
      </w:r>
      <w:r w:rsidR="006403BF" w:rsidRPr="005337AD">
        <w:rPr>
          <w:rStyle w:val="b"/>
          <w:color w:val="auto"/>
        </w:rPr>
        <w:t xml:space="preserve"> </w:t>
      </w:r>
      <w:proofErr w:type="spellStart"/>
      <w:r w:rsidR="006403BF" w:rsidRPr="005337AD">
        <w:t>Pownall</w:t>
      </w:r>
      <w:proofErr w:type="spellEnd"/>
      <w:r w:rsidR="006403BF" w:rsidRPr="005337AD">
        <w:t xml:space="preserve"> wrote three separate letters of instruction on August 6. On August 20 he wrote a more ingratiating letter, assuring Williams that “I shall always think it my Duty to throw every power and Influence into the Hands of Gentlemen who use it so </w:t>
      </w:r>
      <w:proofErr w:type="spellStart"/>
      <w:r w:rsidR="006403BF" w:rsidRPr="005337AD">
        <w:t>truely</w:t>
      </w:r>
      <w:proofErr w:type="spellEnd"/>
      <w:r w:rsidR="006403BF" w:rsidRPr="005337AD">
        <w:t xml:space="preserve"> and so well for their Country’s Good as Col. Williams” (Israel Williams Papers).</w:t>
      </w:r>
    </w:p>
    <w:p w:rsidR="00AC61EB" w:rsidRPr="005337AD" w:rsidRDefault="00AC61EB" w:rsidP="00D20DBF">
      <w:pPr>
        <w:pStyle w:val="en"/>
        <w:tabs>
          <w:tab w:val="left" w:pos="630"/>
        </w:tabs>
        <w:ind w:left="630"/>
      </w:pPr>
      <w:r w:rsidRPr="005337AD">
        <w:rPr>
          <w:rStyle w:val="i"/>
          <w:color w:val="auto"/>
        </w:rPr>
        <w:tab/>
      </w:r>
      <w:proofErr w:type="gramStart"/>
      <w:r w:rsidR="006403BF" w:rsidRPr="005337AD">
        <w:rPr>
          <w:rStyle w:val="i"/>
          <w:color w:val="auto"/>
        </w:rPr>
        <w:t>at</w:t>
      </w:r>
      <w:proofErr w:type="gramEnd"/>
      <w:r w:rsidR="006403BF" w:rsidRPr="005337AD">
        <w:rPr>
          <w:rStyle w:val="i"/>
          <w:color w:val="auto"/>
        </w:rPr>
        <w:t xml:space="preserve"> Fort William Henry:</w:t>
      </w:r>
      <w:r w:rsidR="006403BF" w:rsidRPr="005337AD">
        <w:t xml:space="preserve"> They were to serve</w:t>
      </w:r>
      <w:r w:rsidRPr="005337AD">
        <w:t>—</w:t>
      </w:r>
      <w:r w:rsidR="006403BF" w:rsidRPr="005337AD">
        <w:t>i.e., be paid</w:t>
      </w:r>
      <w:r w:rsidRPr="005337AD">
        <w:t>—</w:t>
      </w:r>
      <w:r w:rsidR="006403BF" w:rsidRPr="005337AD">
        <w:t>until October 1.</w:t>
      </w:r>
    </w:p>
    <w:p w:rsidR="00AC61EB" w:rsidRPr="005337AD" w:rsidRDefault="005B0FF3" w:rsidP="005B0FF3">
      <w:pPr>
        <w:pStyle w:val="en"/>
        <w:tabs>
          <w:tab w:val="left" w:pos="630"/>
        </w:tabs>
        <w:ind w:left="630" w:hanging="450"/>
      </w:pPr>
      <w:r w:rsidRPr="005337AD">
        <w:rPr>
          <w:rStyle w:val="b"/>
          <w:color w:val="auto"/>
        </w:rPr>
        <w:t>36</w:t>
      </w:r>
      <w:r w:rsidR="00AC61EB" w:rsidRPr="005337AD">
        <w:rPr>
          <w:rStyle w:val="i"/>
          <w:color w:val="auto"/>
        </w:rPr>
        <w:tab/>
      </w:r>
      <w:r w:rsidR="006403BF" w:rsidRPr="005337AD">
        <w:rPr>
          <w:rStyle w:val="i"/>
          <w:color w:val="auto"/>
        </w:rPr>
        <w:t>classmate of Williams:</w:t>
      </w:r>
      <w:r w:rsidR="006403BF" w:rsidRPr="005337AD">
        <w:t xml:space="preserve"> Hutchinson would become </w:t>
      </w:r>
      <w:proofErr w:type="gramStart"/>
      <w:r w:rsidR="006403BF" w:rsidRPr="005337AD">
        <w:t>L</w:t>
      </w:r>
      <w:r>
        <w:t>ieu</w:t>
      </w:r>
      <w:r w:rsidR="006403BF" w:rsidRPr="005337AD">
        <w:t>t</w:t>
      </w:r>
      <w:r>
        <w:t>enant</w:t>
      </w:r>
      <w:r w:rsidR="006403BF" w:rsidRPr="005337AD">
        <w:t>-Gov</w:t>
      </w:r>
      <w:r>
        <w:t>ernor</w:t>
      </w:r>
      <w:proofErr w:type="gramEnd"/>
      <w:r w:rsidR="006403BF" w:rsidRPr="005337AD">
        <w:t xml:space="preserve"> in 1758. Williams gave loyal support to Hutchinson for three decades.</w:t>
      </w:r>
    </w:p>
    <w:p w:rsidR="00AC61EB" w:rsidRPr="005337AD" w:rsidRDefault="00AC61EB" w:rsidP="00D20DBF">
      <w:pPr>
        <w:pStyle w:val="en"/>
        <w:tabs>
          <w:tab w:val="left" w:pos="630"/>
        </w:tabs>
        <w:ind w:left="630"/>
      </w:pPr>
      <w:r w:rsidRPr="005337AD">
        <w:rPr>
          <w:rStyle w:val="i"/>
          <w:color w:val="auto"/>
        </w:rPr>
        <w:tab/>
      </w:r>
      <w:r w:rsidR="005B0FF3">
        <w:rPr>
          <w:rStyle w:val="i"/>
          <w:color w:val="auto"/>
        </w:rPr>
        <w:t>“</w:t>
      </w:r>
      <w:proofErr w:type="gramStart"/>
      <w:r w:rsidR="006403BF" w:rsidRPr="005337AD">
        <w:rPr>
          <w:rStyle w:val="i"/>
          <w:color w:val="auto"/>
        </w:rPr>
        <w:t>interest</w:t>
      </w:r>
      <w:proofErr w:type="gramEnd"/>
      <w:r w:rsidR="006403BF" w:rsidRPr="005337AD">
        <w:rPr>
          <w:rStyle w:val="i"/>
          <w:color w:val="auto"/>
        </w:rPr>
        <w:t xml:space="preserve"> of the whole</w:t>
      </w:r>
      <w:r w:rsidR="005B0FF3">
        <w:rPr>
          <w:rStyle w:val="i"/>
          <w:color w:val="auto"/>
        </w:rPr>
        <w:t>”</w:t>
      </w:r>
      <w:r w:rsidR="006403BF" w:rsidRPr="005337AD">
        <w:rPr>
          <w:rStyle w:val="i"/>
          <w:color w:val="auto"/>
        </w:rPr>
        <w:t>:</w:t>
      </w:r>
      <w:r w:rsidR="006403BF" w:rsidRPr="005337AD">
        <w:rPr>
          <w:rStyle w:val="b"/>
          <w:color w:val="auto"/>
        </w:rPr>
        <w:t xml:space="preserve"> </w:t>
      </w:r>
      <w:r w:rsidR="006403BF" w:rsidRPr="005337AD">
        <w:t>Hutchinson to Williams, August 25, 1757.</w:t>
      </w:r>
    </w:p>
    <w:p w:rsidR="00AC61EB" w:rsidRPr="005337AD" w:rsidRDefault="00AC61EB" w:rsidP="00D20DBF">
      <w:pPr>
        <w:pStyle w:val="en"/>
        <w:tabs>
          <w:tab w:val="left" w:pos="630"/>
        </w:tabs>
        <w:ind w:left="630"/>
      </w:pPr>
      <w:r w:rsidRPr="005337AD">
        <w:rPr>
          <w:rStyle w:val="i"/>
          <w:color w:val="auto"/>
        </w:rPr>
        <w:tab/>
      </w:r>
      <w:proofErr w:type="gramStart"/>
      <w:r w:rsidR="006403BF" w:rsidRPr="005337AD">
        <w:rPr>
          <w:rStyle w:val="i"/>
          <w:color w:val="auto"/>
        </w:rPr>
        <w:t>consider</w:t>
      </w:r>
      <w:proofErr w:type="gramEnd"/>
      <w:r w:rsidR="006403BF" w:rsidRPr="005337AD">
        <w:rPr>
          <w:rStyle w:val="i"/>
          <w:color w:val="auto"/>
        </w:rPr>
        <w:t xml:space="preserve"> his report:</w:t>
      </w:r>
      <w:r w:rsidR="006403BF" w:rsidRPr="005337AD">
        <w:t xml:space="preserve"> Woodbridge and </w:t>
      </w:r>
      <w:proofErr w:type="spellStart"/>
      <w:r w:rsidR="006403BF" w:rsidRPr="005337AD">
        <w:t>Pownall</w:t>
      </w:r>
      <w:proofErr w:type="spellEnd"/>
      <w:r w:rsidR="006403BF" w:rsidRPr="005337AD">
        <w:t xml:space="preserve"> had had an opportunity to meet at the Albany Conference in June</w:t>
      </w:r>
      <w:r w:rsidR="005B0FF3">
        <w:t>–</w:t>
      </w:r>
      <w:r w:rsidR="006403BF" w:rsidRPr="005337AD">
        <w:t>July 1754.</w:t>
      </w:r>
      <w:r w:rsidR="009A4E43" w:rsidRPr="005337AD">
        <w:t xml:space="preserve"> </w:t>
      </w:r>
      <w:proofErr w:type="spellStart"/>
      <w:r w:rsidR="006403BF" w:rsidRPr="005337AD">
        <w:t>Pownall</w:t>
      </w:r>
      <w:proofErr w:type="spellEnd"/>
      <w:r w:rsidR="006403BF" w:rsidRPr="005337AD">
        <w:t xml:space="preserve"> had maneuvered to replace Shirley, and turned to a new set of advisors. As Thomas Hutchinson later put it, “In a short time most of the chief friends to Mr. Shirley became </w:t>
      </w:r>
      <w:proofErr w:type="spellStart"/>
      <w:r w:rsidR="006403BF" w:rsidRPr="005337AD">
        <w:t>opposers</w:t>
      </w:r>
      <w:proofErr w:type="spellEnd"/>
      <w:r w:rsidR="006403BF" w:rsidRPr="005337AD">
        <w:t xml:space="preserve"> of Mr. </w:t>
      </w:r>
      <w:proofErr w:type="spellStart"/>
      <w:r w:rsidR="006403BF" w:rsidRPr="005337AD">
        <w:t>Pownall</w:t>
      </w:r>
      <w:proofErr w:type="spellEnd"/>
      <w:r w:rsidR="006403BF" w:rsidRPr="005337AD">
        <w:t xml:space="preserve">, and most of Mr. Shirley’s enemies became Mr. </w:t>
      </w:r>
      <w:proofErr w:type="spellStart"/>
      <w:r w:rsidR="006403BF" w:rsidRPr="005337AD">
        <w:t>Pownall’s</w:t>
      </w:r>
      <w:proofErr w:type="spellEnd"/>
      <w:r w:rsidR="006403BF" w:rsidRPr="005337AD">
        <w:t xml:space="preserve"> friends” (</w:t>
      </w:r>
      <w:r w:rsidR="006403BF" w:rsidRPr="005337AD">
        <w:rPr>
          <w:rStyle w:val="i"/>
          <w:color w:val="auto"/>
        </w:rPr>
        <w:t xml:space="preserve">History of the Province of Massachusetts-Bay </w:t>
      </w:r>
      <w:r w:rsidR="006403BF" w:rsidRPr="005337AD">
        <w:t xml:space="preserve">[1762], 1828 edition, III, 57). </w:t>
      </w:r>
      <w:proofErr w:type="spellStart"/>
      <w:r w:rsidR="006403BF" w:rsidRPr="005337AD">
        <w:t>Pownall</w:t>
      </w:r>
      <w:proofErr w:type="spellEnd"/>
      <w:r w:rsidR="006403BF" w:rsidRPr="005337AD">
        <w:t xml:space="preserve"> later established better relations with Israel Williams.</w:t>
      </w:r>
    </w:p>
    <w:p w:rsidR="00AC61EB" w:rsidRPr="005337AD" w:rsidRDefault="00AC61EB" w:rsidP="00D20DBF">
      <w:pPr>
        <w:pStyle w:val="en"/>
        <w:tabs>
          <w:tab w:val="left" w:pos="630"/>
        </w:tabs>
        <w:ind w:left="630"/>
      </w:pPr>
      <w:r w:rsidRPr="005337AD">
        <w:rPr>
          <w:rStyle w:val="i"/>
          <w:color w:val="auto"/>
        </w:rPr>
        <w:tab/>
      </w:r>
      <w:proofErr w:type="gramStart"/>
      <w:r w:rsidR="006403BF" w:rsidRPr="005337AD">
        <w:rPr>
          <w:rStyle w:val="i"/>
          <w:color w:val="auto"/>
        </w:rPr>
        <w:t>needed</w:t>
      </w:r>
      <w:proofErr w:type="gramEnd"/>
      <w:r w:rsidR="006403BF" w:rsidRPr="005337AD">
        <w:rPr>
          <w:rStyle w:val="i"/>
          <w:color w:val="auto"/>
        </w:rPr>
        <w:t xml:space="preserve"> its confidence:</w:t>
      </w:r>
      <w:r w:rsidR="006403BF" w:rsidRPr="005337AD">
        <w:t xml:space="preserve"> See John </w:t>
      </w:r>
      <w:proofErr w:type="spellStart"/>
      <w:r w:rsidR="006403BF" w:rsidRPr="005337AD">
        <w:t>Schutz</w:t>
      </w:r>
      <w:proofErr w:type="spellEnd"/>
      <w:r w:rsidR="006403BF" w:rsidRPr="005337AD">
        <w:t xml:space="preserve">, </w:t>
      </w:r>
      <w:r w:rsidR="006403BF" w:rsidRPr="005337AD">
        <w:rPr>
          <w:rStyle w:val="i"/>
          <w:color w:val="auto"/>
        </w:rPr>
        <w:t xml:space="preserve">Thomas </w:t>
      </w:r>
      <w:proofErr w:type="spellStart"/>
      <w:r w:rsidR="006403BF" w:rsidRPr="005337AD">
        <w:rPr>
          <w:rStyle w:val="i"/>
          <w:color w:val="auto"/>
        </w:rPr>
        <w:t>Pownall</w:t>
      </w:r>
      <w:proofErr w:type="spellEnd"/>
      <w:r w:rsidR="006403BF" w:rsidRPr="005337AD">
        <w:rPr>
          <w:rStyle w:val="i"/>
          <w:color w:val="auto"/>
        </w:rPr>
        <w:t>, British Defender of American Liberty</w:t>
      </w:r>
      <w:r w:rsidR="005B0FF3">
        <w:t xml:space="preserve"> (1951), </w:t>
      </w:r>
      <w:r w:rsidR="006403BF" w:rsidRPr="005337AD">
        <w:t xml:space="preserve">211, on </w:t>
      </w:r>
      <w:proofErr w:type="spellStart"/>
      <w:r w:rsidR="006403BF" w:rsidRPr="005337AD">
        <w:t>Pownal</w:t>
      </w:r>
      <w:proofErr w:type="spellEnd"/>
      <w:r w:rsidR="006403BF" w:rsidRPr="005337AD">
        <w:t xml:space="preserve"> and “the rights of the subject.” </w:t>
      </w:r>
      <w:proofErr w:type="spellStart"/>
      <w:r w:rsidR="006403BF" w:rsidRPr="005337AD">
        <w:t>Pownall</w:t>
      </w:r>
      <w:proofErr w:type="spellEnd"/>
      <w:r w:rsidR="006403BF" w:rsidRPr="005337AD">
        <w:t xml:space="preserve"> probably thought Williams too imperious</w:t>
      </w:r>
      <w:r w:rsidRPr="005337AD">
        <w:t>—</w:t>
      </w:r>
      <w:r w:rsidR="006403BF" w:rsidRPr="005337AD">
        <w:t xml:space="preserve">too much like Lord Loudoun, another military </w:t>
      </w:r>
      <w:r w:rsidR="006403BF" w:rsidRPr="005337AD">
        <w:lastRenderedPageBreak/>
        <w:t>leader. (</w:t>
      </w:r>
      <w:proofErr w:type="spellStart"/>
      <w:r w:rsidR="006403BF" w:rsidRPr="005337AD">
        <w:t>Pownall</w:t>
      </w:r>
      <w:proofErr w:type="spellEnd"/>
      <w:r w:rsidR="006403BF" w:rsidRPr="005337AD">
        <w:t xml:space="preserve"> had served as Loudoun’s secretary in 1756</w:t>
      </w:r>
      <w:r w:rsidR="005B0FF3">
        <w:t>.)</w:t>
      </w:r>
    </w:p>
    <w:p w:rsidR="00AC61EB" w:rsidRPr="005337AD" w:rsidRDefault="006403BF" w:rsidP="00FA123B">
      <w:pPr>
        <w:pStyle w:val="en"/>
        <w:tabs>
          <w:tab w:val="left" w:pos="630"/>
        </w:tabs>
        <w:ind w:left="630" w:hanging="450"/>
      </w:pPr>
      <w:r w:rsidRPr="005337AD">
        <w:rPr>
          <w:rStyle w:val="b"/>
          <w:color w:val="auto"/>
        </w:rPr>
        <w:t>37</w:t>
      </w:r>
      <w:r w:rsidR="00240F9A" w:rsidRPr="005337AD">
        <w:tab/>
      </w:r>
      <w:r w:rsidRPr="005337AD">
        <w:rPr>
          <w:rStyle w:val="i"/>
          <w:color w:val="auto"/>
        </w:rPr>
        <w:t>Catlin, Bernard, and Hunt:</w:t>
      </w:r>
      <w:r w:rsidRPr="005337AD">
        <w:t xml:space="preserve"> According to a memo-to-self in his papers of his appointment of Catlin “to Command the Garrison” at West </w:t>
      </w:r>
      <w:proofErr w:type="spellStart"/>
      <w:r w:rsidRPr="005337AD">
        <w:t>Hoosuck</w:t>
      </w:r>
      <w:proofErr w:type="spellEnd"/>
      <w:r w:rsidRPr="005337AD">
        <w:t xml:space="preserve">. The memo also mentions a commission to Wyman (to continue in command at Fort Massachusetts) but not the commissions to Barnard and Hunt. A veteran soldier who had served at Fort Shirley and Fort Massachusetts, Catlin raised a company of men in Deerfield on Sept. 13, with Selah Bernard as lieutenant, Jonathan Hunt ensign, Seth Catlin drummer, and </w:t>
      </w:r>
      <w:r w:rsidR="005B0FF3">
        <w:t>forty-nine</w:t>
      </w:r>
      <w:r w:rsidRPr="005337AD">
        <w:t xml:space="preserve"> men. He arrived at West </w:t>
      </w:r>
      <w:proofErr w:type="spellStart"/>
      <w:r w:rsidRPr="005337AD">
        <w:t>Hoosuck</w:t>
      </w:r>
      <w:proofErr w:type="spellEnd"/>
      <w:r w:rsidRPr="005337AD">
        <w:t xml:space="preserve"> on Sept. 17</w:t>
      </w:r>
      <w:r w:rsidR="009A4E43" w:rsidRPr="005337AD">
        <w:t xml:space="preserve"> </w:t>
      </w:r>
      <w:r w:rsidRPr="005337AD">
        <w:t>“to take charge of the defenses” (</w:t>
      </w:r>
      <w:r w:rsidRPr="005337AD">
        <w:rPr>
          <w:rStyle w:val="i"/>
          <w:color w:val="auto"/>
        </w:rPr>
        <w:t>History of Deerfield</w:t>
      </w:r>
      <w:r w:rsidRPr="005337AD">
        <w:t xml:space="preserve">, I, 654). He reported to Williams on September 17 that “I find the Fort a very </w:t>
      </w:r>
      <w:proofErr w:type="spellStart"/>
      <w:r w:rsidRPr="005337AD">
        <w:t>poore</w:t>
      </w:r>
      <w:proofErr w:type="spellEnd"/>
      <w:r w:rsidRPr="005337AD">
        <w:t xml:space="preserve"> place of </w:t>
      </w:r>
      <w:proofErr w:type="spellStart"/>
      <w:r w:rsidRPr="005337AD">
        <w:t>Defence</w:t>
      </w:r>
      <w:proofErr w:type="spellEnd"/>
      <w:r w:rsidRPr="005337AD">
        <w:t>,” and (implicitly responding to a key recommendation of the Woodbridge report) set about making repairs.</w:t>
      </w:r>
    </w:p>
    <w:p w:rsidR="00AC61EB" w:rsidRPr="005337AD" w:rsidRDefault="00AC61EB" w:rsidP="00D20DBF">
      <w:pPr>
        <w:pStyle w:val="en"/>
        <w:tabs>
          <w:tab w:val="left" w:pos="630"/>
        </w:tabs>
        <w:ind w:left="630"/>
      </w:pPr>
      <w:r w:rsidRPr="005337AD">
        <w:rPr>
          <w:rStyle w:val="i"/>
          <w:color w:val="auto"/>
        </w:rPr>
        <w:tab/>
      </w:r>
      <w:proofErr w:type="gramStart"/>
      <w:r w:rsidR="006403BF" w:rsidRPr="005337AD">
        <w:rPr>
          <w:rStyle w:val="i"/>
          <w:color w:val="auto"/>
        </w:rPr>
        <w:t>governor</w:t>
      </w:r>
      <w:proofErr w:type="gramEnd"/>
      <w:r w:rsidR="006403BF" w:rsidRPr="005337AD">
        <w:rPr>
          <w:rStyle w:val="i"/>
          <w:color w:val="auto"/>
        </w:rPr>
        <w:t xml:space="preserve"> and secretary:</w:t>
      </w:r>
      <w:r w:rsidR="006403BF" w:rsidRPr="005337AD">
        <w:t xml:space="preserve"> </w:t>
      </w:r>
      <w:proofErr w:type="spellStart"/>
      <w:r w:rsidR="006403BF" w:rsidRPr="005337AD">
        <w:t>Pownall</w:t>
      </w:r>
      <w:proofErr w:type="spellEnd"/>
      <w:r w:rsidR="006403BF" w:rsidRPr="005337AD">
        <w:t xml:space="preserve"> implied that the order was issued to reduce expenses, but it also appeared that the threat of French invasion had passed. On January 4, 1758, the force level at West </w:t>
      </w:r>
      <w:proofErr w:type="spellStart"/>
      <w:r w:rsidR="006403BF" w:rsidRPr="005337AD">
        <w:t>Hoosuck</w:t>
      </w:r>
      <w:proofErr w:type="spellEnd"/>
      <w:r w:rsidR="006403BF" w:rsidRPr="005337AD">
        <w:t xml:space="preserve"> was set at 19, including three officers (</w:t>
      </w:r>
      <w:r w:rsidR="006403BF" w:rsidRPr="005337AD">
        <w:rPr>
          <w:rStyle w:val="i"/>
          <w:color w:val="auto"/>
        </w:rPr>
        <w:t>Journals</w:t>
      </w:r>
      <w:r w:rsidR="005B0FF3">
        <w:t xml:space="preserve">, vol. 35, </w:t>
      </w:r>
      <w:r w:rsidR="006403BF" w:rsidRPr="005337AD">
        <w:t>23).</w:t>
      </w:r>
    </w:p>
    <w:p w:rsidR="00AC61EB" w:rsidRPr="005337AD" w:rsidRDefault="00AC61EB" w:rsidP="00D20DBF">
      <w:pPr>
        <w:pStyle w:val="en"/>
        <w:tabs>
          <w:tab w:val="left" w:pos="630"/>
        </w:tabs>
        <w:ind w:left="630"/>
      </w:pPr>
      <w:r w:rsidRPr="005337AD">
        <w:rPr>
          <w:rStyle w:val="i"/>
          <w:color w:val="auto"/>
        </w:rPr>
        <w:tab/>
      </w:r>
      <w:proofErr w:type="gramStart"/>
      <w:r w:rsidR="006403BF" w:rsidRPr="005337AD">
        <w:rPr>
          <w:rStyle w:val="i"/>
          <w:color w:val="auto"/>
        </w:rPr>
        <w:t>understood</w:t>
      </w:r>
      <w:proofErr w:type="gramEnd"/>
      <w:r w:rsidR="006403BF" w:rsidRPr="005337AD">
        <w:rPr>
          <w:rStyle w:val="i"/>
          <w:color w:val="auto"/>
        </w:rPr>
        <w:t>, against himself:</w:t>
      </w:r>
      <w:r w:rsidR="006403BF" w:rsidRPr="005337AD">
        <w:t xml:space="preserve"> He apparently did not see the charges until after Sept. 30, when Oliver wrote to Williams that he was making copies of</w:t>
      </w:r>
      <w:r w:rsidR="009A4E43" w:rsidRPr="005337AD">
        <w:t xml:space="preserve"> </w:t>
      </w:r>
      <w:r w:rsidR="006403BF" w:rsidRPr="005337AD">
        <w:t xml:space="preserve">“the Papers relating to West </w:t>
      </w:r>
      <w:proofErr w:type="spellStart"/>
      <w:r w:rsidR="006403BF" w:rsidRPr="005337AD">
        <w:t>Hoosuck</w:t>
      </w:r>
      <w:proofErr w:type="spellEnd"/>
      <w:r w:rsidR="006403BF" w:rsidRPr="005337AD">
        <w:t xml:space="preserve"> . . . to inform you of the Nature of the Complaint.”</w:t>
      </w:r>
    </w:p>
    <w:p w:rsidR="00AC61EB" w:rsidRPr="005337AD" w:rsidRDefault="00240F9A" w:rsidP="00FA123B">
      <w:pPr>
        <w:pStyle w:val="en"/>
        <w:tabs>
          <w:tab w:val="left" w:pos="630"/>
        </w:tabs>
        <w:ind w:left="630" w:hanging="450"/>
      </w:pPr>
      <w:r w:rsidRPr="005337AD">
        <w:rPr>
          <w:rStyle w:val="b"/>
          <w:color w:val="auto"/>
        </w:rPr>
        <w:tab/>
      </w:r>
      <w:proofErr w:type="gramStart"/>
      <w:r w:rsidR="006403BF" w:rsidRPr="005337AD">
        <w:rPr>
          <w:rStyle w:val="i"/>
          <w:color w:val="auto"/>
        </w:rPr>
        <w:t>hearing</w:t>
      </w:r>
      <w:proofErr w:type="gramEnd"/>
      <w:r w:rsidR="006403BF" w:rsidRPr="005337AD">
        <w:rPr>
          <w:rStyle w:val="i"/>
          <w:color w:val="auto"/>
        </w:rPr>
        <w:t xml:space="preserve"> of other men:</w:t>
      </w:r>
      <w:r w:rsidR="006403BF" w:rsidRPr="005337AD">
        <w:t xml:space="preserve"> The confession was witnessed by two Fort Massachusetts soldiers, </w:t>
      </w:r>
      <w:proofErr w:type="spellStart"/>
      <w:r w:rsidR="006403BF" w:rsidRPr="005337AD">
        <w:t>Eleazer</w:t>
      </w:r>
      <w:proofErr w:type="spellEnd"/>
      <w:r w:rsidR="006403BF" w:rsidRPr="005337AD">
        <w:t xml:space="preserve"> Burt and Moses Graves, both of them Hatfield neighbors of Israel Williams. Burt had served as commissary in Ephraim Williams’</w:t>
      </w:r>
      <w:r w:rsidR="005B0FF3">
        <w:t>s</w:t>
      </w:r>
      <w:r w:rsidR="006403BF" w:rsidRPr="005337AD">
        <w:t xml:space="preserve"> regiment at Lake George in 1755. The “reproaching and vilifying” of Williams does not appear in the </w:t>
      </w:r>
      <w:r w:rsidR="006403BF" w:rsidRPr="005337AD">
        <w:lastRenderedPageBreak/>
        <w:t>depositions taken by Woodbridge or in his report.</w:t>
      </w:r>
    </w:p>
    <w:p w:rsidR="00AC61EB" w:rsidRPr="005337AD" w:rsidRDefault="00AC61EB" w:rsidP="00D20DBF">
      <w:pPr>
        <w:pStyle w:val="en"/>
        <w:tabs>
          <w:tab w:val="left" w:pos="630"/>
        </w:tabs>
        <w:ind w:left="630"/>
      </w:pPr>
      <w:r w:rsidRPr="005337AD">
        <w:rPr>
          <w:rStyle w:val="i"/>
          <w:color w:val="auto"/>
        </w:rPr>
        <w:tab/>
      </w:r>
      <w:proofErr w:type="gramStart"/>
      <w:r w:rsidR="006403BF" w:rsidRPr="005337AD">
        <w:rPr>
          <w:rStyle w:val="i"/>
          <w:color w:val="auto"/>
        </w:rPr>
        <w:t>ninety</w:t>
      </w:r>
      <w:proofErr w:type="gramEnd"/>
      <w:r w:rsidR="006403BF" w:rsidRPr="005337AD">
        <w:rPr>
          <w:rStyle w:val="i"/>
          <w:color w:val="auto"/>
        </w:rPr>
        <w:t xml:space="preserve"> new soldiers:</w:t>
      </w:r>
      <w:r w:rsidR="006403BF" w:rsidRPr="005337AD">
        <w:t xml:space="preserve"> See the letter from John Wheelwright to Israel Williams, dated August 27, 1757, a copy of which is found in the Israel Williams Papers.</w:t>
      </w:r>
    </w:p>
    <w:p w:rsidR="00AC61EB" w:rsidRPr="005337AD" w:rsidRDefault="00AC61EB" w:rsidP="00D20DBF">
      <w:pPr>
        <w:pStyle w:val="en"/>
        <w:tabs>
          <w:tab w:val="left" w:pos="630"/>
        </w:tabs>
        <w:ind w:left="630"/>
      </w:pPr>
      <w:r w:rsidRPr="005337AD">
        <w:rPr>
          <w:rStyle w:val="i"/>
          <w:color w:val="auto"/>
        </w:rPr>
        <w:tab/>
      </w:r>
      <w:proofErr w:type="gramStart"/>
      <w:r w:rsidR="006403BF" w:rsidRPr="005337AD">
        <w:rPr>
          <w:rStyle w:val="i"/>
          <w:color w:val="auto"/>
        </w:rPr>
        <w:t>a</w:t>
      </w:r>
      <w:proofErr w:type="gramEnd"/>
      <w:r w:rsidR="006403BF" w:rsidRPr="005337AD">
        <w:rPr>
          <w:rStyle w:val="i"/>
          <w:color w:val="auto"/>
        </w:rPr>
        <w:t xml:space="preserve"> quid pro quo:</w:t>
      </w:r>
      <w:r w:rsidR="006403BF" w:rsidRPr="005337AD">
        <w:t xml:space="preserve"> It is not possible to say whether </w:t>
      </w:r>
      <w:proofErr w:type="spellStart"/>
      <w:r w:rsidR="006403BF" w:rsidRPr="005337AD">
        <w:t>Searl’s</w:t>
      </w:r>
      <w:proofErr w:type="spellEnd"/>
      <w:r w:rsidR="006403BF" w:rsidRPr="005337AD">
        <w:t xml:space="preserve"> confession was submitted to the General Court.</w:t>
      </w:r>
    </w:p>
    <w:p w:rsidR="00AC61EB" w:rsidRPr="005337AD" w:rsidRDefault="005B0FF3" w:rsidP="005B0FF3">
      <w:pPr>
        <w:pStyle w:val="en"/>
        <w:tabs>
          <w:tab w:val="left" w:pos="630"/>
        </w:tabs>
        <w:ind w:left="630" w:hanging="450"/>
      </w:pPr>
      <w:proofErr w:type="gramStart"/>
      <w:r>
        <w:rPr>
          <w:rStyle w:val="b"/>
          <w:color w:val="auto"/>
        </w:rPr>
        <w:t>38</w:t>
      </w:r>
      <w:proofErr w:type="gramEnd"/>
      <w:r w:rsidR="00AC61EB" w:rsidRPr="005337AD">
        <w:rPr>
          <w:rStyle w:val="i"/>
          <w:color w:val="auto"/>
        </w:rPr>
        <w:tab/>
      </w:r>
      <w:r w:rsidR="006403BF" w:rsidRPr="005337AD">
        <w:rPr>
          <w:rStyle w:val="i"/>
          <w:color w:val="auto"/>
        </w:rPr>
        <w:t>service at Fort Massachusetts:</w:t>
      </w:r>
      <w:r w:rsidR="006403BF" w:rsidRPr="005337AD">
        <w:t xml:space="preserve"> Gad Chapin had served at Fort Massachusetts at least since 175</w:t>
      </w:r>
      <w:r>
        <w:t>2. He was not a brother of Captain</w:t>
      </w:r>
      <w:r w:rsidR="006403BF" w:rsidRPr="005337AD">
        <w:t xml:space="preserve"> Elisha Chapin. Simonds, a West </w:t>
      </w:r>
      <w:proofErr w:type="spellStart"/>
      <w:r w:rsidR="006403BF" w:rsidRPr="005337AD">
        <w:t>Hoosuck</w:t>
      </w:r>
      <w:proofErr w:type="spellEnd"/>
      <w:r w:rsidR="006403BF" w:rsidRPr="005337AD">
        <w:t xml:space="preserve"> man, seems to have had divided loyalties.</w:t>
      </w:r>
    </w:p>
    <w:p w:rsidR="00AC61EB" w:rsidRPr="005337AD" w:rsidRDefault="00AC61EB" w:rsidP="00D20DBF">
      <w:pPr>
        <w:pStyle w:val="en"/>
        <w:tabs>
          <w:tab w:val="left" w:pos="630"/>
        </w:tabs>
        <w:ind w:left="630"/>
      </w:pPr>
      <w:r w:rsidRPr="005337AD">
        <w:rPr>
          <w:rStyle w:val="i"/>
          <w:color w:val="auto"/>
        </w:rPr>
        <w:tab/>
      </w:r>
      <w:r w:rsidR="006403BF" w:rsidRPr="005337AD">
        <w:rPr>
          <w:rStyle w:val="i"/>
          <w:color w:val="auto"/>
        </w:rPr>
        <w:t>Israel Williams’</w:t>
      </w:r>
      <w:r w:rsidR="005B0FF3">
        <w:rPr>
          <w:rStyle w:val="i"/>
          <w:color w:val="auto"/>
        </w:rPr>
        <w:t>s</w:t>
      </w:r>
      <w:r w:rsidR="006403BF" w:rsidRPr="005337AD">
        <w:rPr>
          <w:rStyle w:val="i"/>
          <w:color w:val="auto"/>
        </w:rPr>
        <w:t xml:space="preserve"> brother:</w:t>
      </w:r>
      <w:r w:rsidR="006403BF" w:rsidRPr="005337AD">
        <w:t xml:space="preserve"> Curiously,</w:t>
      </w:r>
      <w:r w:rsidR="006403BF" w:rsidRPr="005337AD">
        <w:rPr>
          <w:rStyle w:val="b"/>
          <w:color w:val="auto"/>
        </w:rPr>
        <w:t xml:space="preserve"> </w:t>
      </w:r>
      <w:r w:rsidR="006403BF" w:rsidRPr="005337AD">
        <w:t>Taylor and</w:t>
      </w:r>
      <w:r w:rsidR="006403BF" w:rsidRPr="005337AD">
        <w:rPr>
          <w:rStyle w:val="b"/>
          <w:color w:val="auto"/>
        </w:rPr>
        <w:t xml:space="preserve"> </w:t>
      </w:r>
      <w:r w:rsidR="006403BF" w:rsidRPr="005337AD">
        <w:t xml:space="preserve">Simonds returned on October 25 to state before William Williams, JP, that Hudson’s “General Character is, that he frequently takes things in a clandestine manor, in other words is a Thief; and as a Miller was universally complained of for taking </w:t>
      </w:r>
      <w:proofErr w:type="spellStart"/>
      <w:r w:rsidR="006403BF" w:rsidRPr="005337AD">
        <w:t>unlawfull</w:t>
      </w:r>
      <w:proofErr w:type="spellEnd"/>
      <w:r w:rsidR="006403BF" w:rsidRPr="005337AD">
        <w:t xml:space="preserve"> Toll.” Taylor separately states that Ephraim Williams told </w:t>
      </w:r>
      <w:proofErr w:type="gramStart"/>
      <w:r w:rsidR="006403BF" w:rsidRPr="005337AD">
        <w:t>him that</w:t>
      </w:r>
      <w:proofErr w:type="gramEnd"/>
      <w:r w:rsidR="006403BF" w:rsidRPr="005337AD">
        <w:t xml:space="preserve"> “Dr. Hudson offered to give him an order for his Wages as Doctor, for Rum that was Stole at Fort Massachusetts while Dr. Hudson was there.”</w:t>
      </w:r>
    </w:p>
    <w:p w:rsidR="00FA123B" w:rsidRPr="005337AD" w:rsidRDefault="00AC61EB" w:rsidP="00FA123B">
      <w:pPr>
        <w:pStyle w:val="en"/>
        <w:tabs>
          <w:tab w:val="left" w:pos="630"/>
        </w:tabs>
        <w:ind w:left="630"/>
      </w:pPr>
      <w:r w:rsidRPr="005337AD">
        <w:rPr>
          <w:rStyle w:val="i"/>
          <w:color w:val="auto"/>
        </w:rPr>
        <w:tab/>
      </w:r>
      <w:r w:rsidR="006403BF" w:rsidRPr="005337AD">
        <w:rPr>
          <w:rStyle w:val="i"/>
          <w:color w:val="auto"/>
        </w:rPr>
        <w:t>support of his superiors:</w:t>
      </w:r>
      <w:r w:rsidR="006403BF" w:rsidRPr="005337AD">
        <w:rPr>
          <w:rStyle w:val="b"/>
          <w:color w:val="auto"/>
        </w:rPr>
        <w:t xml:space="preserve"> </w:t>
      </w:r>
      <w:r w:rsidR="006403BF" w:rsidRPr="005337AD">
        <w:t xml:space="preserve">As reported in </w:t>
      </w:r>
      <w:r w:rsidR="006403BF" w:rsidRPr="005337AD">
        <w:rPr>
          <w:rStyle w:val="i"/>
          <w:color w:val="auto"/>
        </w:rPr>
        <w:t>Massachusetts Officers in the French and Indian Wars, 174</w:t>
      </w:r>
      <w:r w:rsidRPr="005337AD">
        <w:rPr>
          <w:rStyle w:val="i"/>
          <w:color w:val="auto"/>
        </w:rPr>
        <w:t>8–1</w:t>
      </w:r>
      <w:r w:rsidR="006403BF" w:rsidRPr="005337AD">
        <w:rPr>
          <w:rStyle w:val="i"/>
          <w:color w:val="auto"/>
        </w:rPr>
        <w:t>763</w:t>
      </w:r>
      <w:r w:rsidR="006403BF" w:rsidRPr="005337AD">
        <w:t xml:space="preserve">, ed. Nancy S. </w:t>
      </w:r>
      <w:proofErr w:type="spellStart"/>
      <w:r w:rsidR="006403BF" w:rsidRPr="005337AD">
        <w:t>Voye</w:t>
      </w:r>
      <w:proofErr w:type="spellEnd"/>
      <w:r w:rsidR="006403BF" w:rsidRPr="005337AD">
        <w:t xml:space="preserve"> (1975), No. 6370. No documentation is provided, but Sweeney accepts this report as fact (</w:t>
      </w:r>
      <w:r w:rsidR="006403BF" w:rsidRPr="005337AD">
        <w:rPr>
          <w:rStyle w:val="i"/>
          <w:color w:val="auto"/>
        </w:rPr>
        <w:t>River Gods</w:t>
      </w:r>
      <w:r w:rsidR="006403BF" w:rsidRPr="005337AD">
        <w:t>, 553n), and suggests that the reinstatement of Hudson was galling enough to cause</w:t>
      </w:r>
      <w:r w:rsidR="009A4E43" w:rsidRPr="005337AD">
        <w:t xml:space="preserve"> </w:t>
      </w:r>
      <w:r w:rsidR="006403BF" w:rsidRPr="005337AD">
        <w:t xml:space="preserve">him to resign. </w:t>
      </w:r>
      <w:proofErr w:type="gramStart"/>
      <w:r w:rsidR="006403BF" w:rsidRPr="005337AD">
        <w:t>But</w:t>
      </w:r>
      <w:proofErr w:type="gramEnd"/>
      <w:r w:rsidR="006403BF" w:rsidRPr="005337AD">
        <w:t xml:space="preserve"> it is not clear that Williams resigned: </w:t>
      </w:r>
      <w:proofErr w:type="spellStart"/>
      <w:r w:rsidR="006403BF" w:rsidRPr="005337AD">
        <w:t>Voye’s</w:t>
      </w:r>
      <w:proofErr w:type="spellEnd"/>
      <w:r w:rsidR="006403BF" w:rsidRPr="005337AD">
        <w:t xml:space="preserve"> compilation is incomplete</w:t>
      </w:r>
      <w:r w:rsidRPr="005337AD">
        <w:t>—</w:t>
      </w:r>
      <w:r w:rsidR="006403BF" w:rsidRPr="005337AD">
        <w:t>it</w:t>
      </w:r>
      <w:r w:rsidR="009A4E43" w:rsidRPr="005337AD">
        <w:t xml:space="preserve"> </w:t>
      </w:r>
      <w:r w:rsidR="006403BF" w:rsidRPr="005337AD">
        <w:t>contains no entry for Williams’ commissions in January and April 1758.</w:t>
      </w:r>
      <w:r w:rsidR="009A4E43" w:rsidRPr="005337AD">
        <w:t xml:space="preserve"> </w:t>
      </w:r>
      <w:proofErr w:type="gramStart"/>
      <w:r w:rsidR="006403BF" w:rsidRPr="005337AD">
        <w:t>Williams may have</w:t>
      </w:r>
      <w:r w:rsidR="009A4E43" w:rsidRPr="005337AD">
        <w:t xml:space="preserve"> </w:t>
      </w:r>
      <w:r w:rsidR="006403BF" w:rsidRPr="005337AD">
        <w:t>threatened to resign: in the summer of 1756 he had complained to his friend Thomas</w:t>
      </w:r>
      <w:r w:rsidR="009A4E43" w:rsidRPr="005337AD">
        <w:t xml:space="preserve"> </w:t>
      </w:r>
      <w:r w:rsidR="006403BF" w:rsidRPr="005337AD">
        <w:lastRenderedPageBreak/>
        <w:t xml:space="preserve">Hutchinson that he was “quite </w:t>
      </w:r>
      <w:proofErr w:type="spellStart"/>
      <w:r w:rsidR="006403BF" w:rsidRPr="005337AD">
        <w:t>fatigu’d</w:t>
      </w:r>
      <w:proofErr w:type="spellEnd"/>
      <w:r w:rsidR="006403BF" w:rsidRPr="005337AD">
        <w:t xml:space="preserve"> and </w:t>
      </w:r>
      <w:proofErr w:type="spellStart"/>
      <w:r w:rsidR="006403BF" w:rsidRPr="005337AD">
        <w:t>tir’d</w:t>
      </w:r>
      <w:proofErr w:type="spellEnd"/>
      <w:r w:rsidR="006403BF" w:rsidRPr="005337AD">
        <w:t xml:space="preserve"> of the troubles I have, and wish for retirement, [and] care not now soon I receive . . . </w:t>
      </w:r>
      <w:proofErr w:type="spellStart"/>
      <w:r w:rsidR="006403BF" w:rsidRPr="005337AD">
        <w:t>dismission</w:t>
      </w:r>
      <w:proofErr w:type="spellEnd"/>
      <w:r w:rsidR="006403BF" w:rsidRPr="005337AD">
        <w:t xml:space="preserve"> from all military command” (quoted in</w:t>
      </w:r>
      <w:r w:rsidR="006403BF" w:rsidRPr="005337AD">
        <w:rPr>
          <w:rStyle w:val="i"/>
          <w:color w:val="auto"/>
        </w:rPr>
        <w:t xml:space="preserve"> River Gods</w:t>
      </w:r>
      <w:r w:rsidR="006403BF" w:rsidRPr="005337AD">
        <w:t xml:space="preserve">, 552, from </w:t>
      </w:r>
      <w:r w:rsidR="006403BF" w:rsidRPr="005337AD">
        <w:rPr>
          <w:rStyle w:val="i"/>
          <w:color w:val="auto"/>
        </w:rPr>
        <w:t>Sibley’s Harvard Graduates</w:t>
      </w:r>
      <w:r w:rsidR="006403BF" w:rsidRPr="005337AD">
        <w:t xml:space="preserve">, ed. C. K. </w:t>
      </w:r>
      <w:proofErr w:type="spellStart"/>
      <w:r w:rsidR="006403BF" w:rsidRPr="005337AD">
        <w:t>Shipton</w:t>
      </w:r>
      <w:proofErr w:type="spellEnd"/>
      <w:r w:rsidR="006403BF" w:rsidRPr="005337AD">
        <w:t>, VIII, 310).</w:t>
      </w:r>
      <w:proofErr w:type="gramEnd"/>
    </w:p>
    <w:p w:rsidR="00AC61EB" w:rsidRPr="005337AD" w:rsidRDefault="00240F9A" w:rsidP="00FA123B">
      <w:pPr>
        <w:pStyle w:val="en"/>
        <w:tabs>
          <w:tab w:val="left" w:pos="630"/>
        </w:tabs>
        <w:ind w:left="630" w:hanging="450"/>
      </w:pPr>
      <w:r w:rsidRPr="005337AD">
        <w:rPr>
          <w:rStyle w:val="b"/>
          <w:color w:val="auto"/>
        </w:rPr>
        <w:tab/>
      </w:r>
      <w:r w:rsidR="006403BF" w:rsidRPr="005337AD">
        <w:rPr>
          <w:rStyle w:val="i"/>
          <w:color w:val="auto"/>
        </w:rPr>
        <w:t xml:space="preserve">West </w:t>
      </w:r>
      <w:proofErr w:type="spellStart"/>
      <w:r w:rsidR="006403BF" w:rsidRPr="005337AD">
        <w:rPr>
          <w:rStyle w:val="i"/>
          <w:color w:val="auto"/>
        </w:rPr>
        <w:t>Hoosuck</w:t>
      </w:r>
      <w:proofErr w:type="spellEnd"/>
      <w:r w:rsidR="006403BF" w:rsidRPr="005337AD">
        <w:rPr>
          <w:rStyle w:val="i"/>
          <w:color w:val="auto"/>
        </w:rPr>
        <w:t xml:space="preserve"> soldiers:</w:t>
      </w:r>
      <w:r w:rsidR="009A4E43" w:rsidRPr="005337AD">
        <w:t xml:space="preserve"> </w:t>
      </w:r>
      <w:r w:rsidR="006403BF" w:rsidRPr="005337AD">
        <w:rPr>
          <w:rStyle w:val="i"/>
          <w:color w:val="auto"/>
        </w:rPr>
        <w:t>Journals of the House of Representatives,</w:t>
      </w:r>
      <w:r w:rsidR="006403BF" w:rsidRPr="005337AD">
        <w:t xml:space="preserve"> vol. 34, Part I, 180. The matter </w:t>
      </w:r>
      <w:proofErr w:type="gramStart"/>
      <w:r w:rsidR="006403BF" w:rsidRPr="005337AD">
        <w:t>was referred</w:t>
      </w:r>
      <w:proofErr w:type="gramEnd"/>
      <w:r w:rsidR="006403BF" w:rsidRPr="005337AD">
        <w:t xml:space="preserve"> to a committee.</w:t>
      </w:r>
    </w:p>
    <w:p w:rsidR="00AC61EB" w:rsidRPr="005337AD" w:rsidRDefault="005B0FF3" w:rsidP="005B0FF3">
      <w:pPr>
        <w:pStyle w:val="en"/>
        <w:tabs>
          <w:tab w:val="left" w:pos="630"/>
        </w:tabs>
        <w:ind w:left="630" w:hanging="450"/>
      </w:pPr>
      <w:proofErr w:type="gramStart"/>
      <w:r w:rsidRPr="005337AD">
        <w:rPr>
          <w:rStyle w:val="b"/>
          <w:color w:val="auto"/>
        </w:rPr>
        <w:t>39</w:t>
      </w:r>
      <w:proofErr w:type="gramEnd"/>
      <w:r w:rsidR="00AC61EB" w:rsidRPr="005337AD">
        <w:rPr>
          <w:rStyle w:val="i"/>
          <w:color w:val="auto"/>
        </w:rPr>
        <w:tab/>
      </w:r>
      <w:r>
        <w:rPr>
          <w:rStyle w:val="i"/>
          <w:color w:val="auto"/>
        </w:rPr>
        <w:t>“large D</w:t>
      </w:r>
      <w:r w:rsidR="006403BF" w:rsidRPr="005337AD">
        <w:rPr>
          <w:rStyle w:val="i"/>
          <w:color w:val="auto"/>
        </w:rPr>
        <w:t>ebate thereon</w:t>
      </w:r>
      <w:r>
        <w:rPr>
          <w:rStyle w:val="i"/>
          <w:color w:val="auto"/>
        </w:rPr>
        <w:t>”</w:t>
      </w:r>
      <w:r w:rsidR="006403BF" w:rsidRPr="005337AD">
        <w:rPr>
          <w:rStyle w:val="i"/>
          <w:color w:val="auto"/>
        </w:rPr>
        <w:t>:</w:t>
      </w:r>
      <w:r w:rsidR="006403BF" w:rsidRPr="005337AD">
        <w:t xml:space="preserve"> </w:t>
      </w:r>
      <w:r w:rsidR="006403BF" w:rsidRPr="005337AD">
        <w:rPr>
          <w:rStyle w:val="i"/>
          <w:color w:val="auto"/>
        </w:rPr>
        <w:t>Journals of the House of Representatives</w:t>
      </w:r>
      <w:r w:rsidR="006403BF" w:rsidRPr="005337AD">
        <w:t>, 13 December 1757, vol. 34, Part I, 199.</w:t>
      </w:r>
    </w:p>
    <w:p w:rsidR="00AC61EB" w:rsidRPr="005337AD" w:rsidRDefault="00AC61EB" w:rsidP="00D20DBF">
      <w:pPr>
        <w:pStyle w:val="en"/>
        <w:tabs>
          <w:tab w:val="left" w:pos="630"/>
        </w:tabs>
        <w:ind w:left="630"/>
      </w:pPr>
      <w:r w:rsidRPr="005337AD">
        <w:rPr>
          <w:rStyle w:val="i"/>
          <w:color w:val="auto"/>
        </w:rPr>
        <w:tab/>
      </w:r>
      <w:proofErr w:type="gramStart"/>
      <w:r w:rsidR="006403BF" w:rsidRPr="005337AD">
        <w:rPr>
          <w:rStyle w:val="i"/>
          <w:color w:val="auto"/>
        </w:rPr>
        <w:t>guilty</w:t>
      </w:r>
      <w:proofErr w:type="gramEnd"/>
      <w:r w:rsidR="006403BF" w:rsidRPr="005337AD">
        <w:rPr>
          <w:rStyle w:val="i"/>
          <w:color w:val="auto"/>
        </w:rPr>
        <w:t xml:space="preserve"> as charged:</w:t>
      </w:r>
      <w:r w:rsidR="006403BF" w:rsidRPr="005337AD">
        <w:t xml:space="preserve"> </w:t>
      </w:r>
      <w:r w:rsidR="006403BF" w:rsidRPr="005337AD">
        <w:rPr>
          <w:rStyle w:val="i"/>
          <w:color w:val="auto"/>
        </w:rPr>
        <w:t>Journals of the House of Representatives, vol</w:t>
      </w:r>
      <w:r w:rsidR="006403BF" w:rsidRPr="005337AD">
        <w:t>. 34, Part I (1757), 201, 21</w:t>
      </w:r>
      <w:r w:rsidRPr="005337AD">
        <w:t>8–2</w:t>
      </w:r>
      <w:r w:rsidR="006403BF" w:rsidRPr="005337AD">
        <w:t>1.</w:t>
      </w:r>
    </w:p>
    <w:p w:rsidR="00AC61EB" w:rsidRPr="005337AD" w:rsidRDefault="00AC61EB" w:rsidP="00D20DBF">
      <w:pPr>
        <w:pStyle w:val="en"/>
        <w:tabs>
          <w:tab w:val="left" w:pos="630"/>
        </w:tabs>
        <w:ind w:left="630"/>
      </w:pPr>
      <w:r w:rsidRPr="005337AD">
        <w:rPr>
          <w:rStyle w:val="i"/>
          <w:color w:val="auto"/>
        </w:rPr>
        <w:tab/>
      </w:r>
      <w:proofErr w:type="gramStart"/>
      <w:r w:rsidR="006403BF" w:rsidRPr="005337AD">
        <w:rPr>
          <w:rStyle w:val="i"/>
          <w:color w:val="auto"/>
        </w:rPr>
        <w:t>was</w:t>
      </w:r>
      <w:proofErr w:type="gramEnd"/>
      <w:r w:rsidR="006403BF" w:rsidRPr="005337AD">
        <w:rPr>
          <w:rStyle w:val="i"/>
          <w:color w:val="auto"/>
        </w:rPr>
        <w:t xml:space="preserve"> so entitled:</w:t>
      </w:r>
      <w:r w:rsidR="006403BF" w:rsidRPr="005337AD">
        <w:rPr>
          <w:rStyle w:val="b"/>
          <w:color w:val="auto"/>
        </w:rPr>
        <w:t xml:space="preserve"> </w:t>
      </w:r>
      <w:r w:rsidR="006403BF" w:rsidRPr="005337AD">
        <w:rPr>
          <w:rStyle w:val="i"/>
          <w:color w:val="auto"/>
        </w:rPr>
        <w:t>Journals of the House of Representatives,</w:t>
      </w:r>
      <w:r w:rsidR="006403BF" w:rsidRPr="005337AD">
        <w:t xml:space="preserve"> vol. 34, Part II, 165. Elijah Williams had earlier testified on February 19, 1757</w:t>
      </w:r>
      <w:r w:rsidR="005B0FF3">
        <w:t>,</w:t>
      </w:r>
      <w:r w:rsidR="006403BF" w:rsidRPr="005337AD">
        <w:t xml:space="preserve"> that as commissary </w:t>
      </w:r>
      <w:proofErr w:type="gramStart"/>
      <w:r w:rsidR="006403BF" w:rsidRPr="005337AD">
        <w:t xml:space="preserve">he was told by the commanding officer at West </w:t>
      </w:r>
      <w:proofErr w:type="spellStart"/>
      <w:r w:rsidR="006403BF" w:rsidRPr="005337AD">
        <w:t>Hoosuck</w:t>
      </w:r>
      <w:proofErr w:type="spellEnd"/>
      <w:proofErr w:type="gramEnd"/>
      <w:r w:rsidR="006403BF" w:rsidRPr="005337AD">
        <w:t xml:space="preserve"> that he did not have room for three months’ provisions, so that provisions were transported back to Fort Massachusetts.</w:t>
      </w:r>
    </w:p>
    <w:p w:rsidR="00AC61EB" w:rsidRPr="005337AD" w:rsidRDefault="00AC61EB" w:rsidP="00D20DBF">
      <w:pPr>
        <w:pStyle w:val="en"/>
        <w:tabs>
          <w:tab w:val="left" w:pos="630"/>
        </w:tabs>
        <w:ind w:left="630"/>
      </w:pPr>
      <w:r w:rsidRPr="005337AD">
        <w:rPr>
          <w:rStyle w:val="i"/>
          <w:color w:val="auto"/>
        </w:rPr>
        <w:tab/>
      </w:r>
      <w:proofErr w:type="gramStart"/>
      <w:r w:rsidR="006403BF" w:rsidRPr="005337AD">
        <w:rPr>
          <w:rStyle w:val="i"/>
          <w:color w:val="auto"/>
        </w:rPr>
        <w:t>withholding</w:t>
      </w:r>
      <w:proofErr w:type="gramEnd"/>
      <w:r w:rsidR="006403BF" w:rsidRPr="005337AD">
        <w:rPr>
          <w:rStyle w:val="i"/>
          <w:color w:val="auto"/>
        </w:rPr>
        <w:t xml:space="preserve"> provisions:</w:t>
      </w:r>
      <w:r w:rsidR="006403BF" w:rsidRPr="005337AD">
        <w:t xml:space="preserve"> </w:t>
      </w:r>
      <w:r w:rsidR="006403BF" w:rsidRPr="005337AD">
        <w:rPr>
          <w:rStyle w:val="i"/>
          <w:color w:val="auto"/>
        </w:rPr>
        <w:t>Journals</w:t>
      </w:r>
      <w:r w:rsidR="006403BF" w:rsidRPr="005337AD">
        <w:t>, vol. 34, Part II, 264.</w:t>
      </w:r>
    </w:p>
    <w:p w:rsidR="00AC61EB" w:rsidRPr="005337AD" w:rsidRDefault="00AC61EB" w:rsidP="00D20DBF">
      <w:pPr>
        <w:pStyle w:val="en"/>
        <w:tabs>
          <w:tab w:val="left" w:pos="630"/>
        </w:tabs>
        <w:ind w:left="630"/>
      </w:pPr>
      <w:r w:rsidRPr="005337AD">
        <w:rPr>
          <w:rStyle w:val="i"/>
          <w:color w:val="auto"/>
        </w:rPr>
        <w:tab/>
      </w:r>
      <w:proofErr w:type="gramStart"/>
      <w:r w:rsidR="006403BF" w:rsidRPr="005337AD">
        <w:rPr>
          <w:rStyle w:val="i"/>
          <w:color w:val="auto"/>
        </w:rPr>
        <w:t>for</w:t>
      </w:r>
      <w:proofErr w:type="gramEnd"/>
      <w:r w:rsidR="006403BF" w:rsidRPr="005337AD">
        <w:rPr>
          <w:rStyle w:val="i"/>
          <w:color w:val="auto"/>
        </w:rPr>
        <w:t xml:space="preserve"> further hearings:</w:t>
      </w:r>
      <w:r w:rsidR="009A4E43" w:rsidRPr="005337AD">
        <w:t xml:space="preserve"> </w:t>
      </w:r>
      <w:r w:rsidR="006403BF" w:rsidRPr="005337AD">
        <w:rPr>
          <w:rStyle w:val="i"/>
          <w:color w:val="auto"/>
        </w:rPr>
        <w:t>Journals</w:t>
      </w:r>
      <w:r w:rsidR="006403BF" w:rsidRPr="005337AD">
        <w:t>, vol. 34, Part II, 260.</w:t>
      </w:r>
    </w:p>
    <w:p w:rsidR="00AC61EB" w:rsidRPr="005337AD" w:rsidRDefault="00AC61EB" w:rsidP="00D20DBF">
      <w:pPr>
        <w:pStyle w:val="en"/>
        <w:tabs>
          <w:tab w:val="left" w:pos="630"/>
        </w:tabs>
        <w:ind w:left="630"/>
      </w:pPr>
      <w:r w:rsidRPr="005337AD">
        <w:rPr>
          <w:rStyle w:val="i"/>
          <w:color w:val="auto"/>
        </w:rPr>
        <w:tab/>
      </w:r>
      <w:proofErr w:type="gramStart"/>
      <w:r w:rsidR="006403BF" w:rsidRPr="005337AD">
        <w:rPr>
          <w:rStyle w:val="i"/>
          <w:color w:val="auto"/>
        </w:rPr>
        <w:t>petition</w:t>
      </w:r>
      <w:proofErr w:type="gramEnd"/>
      <w:r w:rsidR="006403BF" w:rsidRPr="005337AD">
        <w:rPr>
          <w:rStyle w:val="i"/>
          <w:color w:val="auto"/>
        </w:rPr>
        <w:t xml:space="preserve"> as “groundless”:</w:t>
      </w:r>
      <w:r w:rsidR="006403BF" w:rsidRPr="005337AD">
        <w:t xml:space="preserve"> </w:t>
      </w:r>
      <w:r w:rsidR="006403BF" w:rsidRPr="005337AD">
        <w:rPr>
          <w:rStyle w:val="i"/>
          <w:color w:val="auto"/>
        </w:rPr>
        <w:t>Journals</w:t>
      </w:r>
      <w:r w:rsidR="006403BF" w:rsidRPr="005337AD">
        <w:t>, vol. 34, Part II, 298.</w:t>
      </w:r>
    </w:p>
    <w:p w:rsidR="00AC61EB" w:rsidRPr="005337AD" w:rsidRDefault="00240F9A" w:rsidP="00FA123B">
      <w:pPr>
        <w:pStyle w:val="en"/>
        <w:tabs>
          <w:tab w:val="left" w:pos="630"/>
        </w:tabs>
        <w:ind w:left="630" w:hanging="450"/>
      </w:pPr>
      <w:r w:rsidRPr="005337AD">
        <w:rPr>
          <w:rStyle w:val="b"/>
          <w:color w:val="auto"/>
        </w:rPr>
        <w:tab/>
      </w:r>
      <w:proofErr w:type="gramStart"/>
      <w:r w:rsidR="006403BF" w:rsidRPr="005337AD">
        <w:rPr>
          <w:rStyle w:val="i"/>
          <w:color w:val="auto"/>
        </w:rPr>
        <w:t>impose</w:t>
      </w:r>
      <w:proofErr w:type="gramEnd"/>
      <w:r w:rsidR="006403BF" w:rsidRPr="005337AD">
        <w:rPr>
          <w:rStyle w:val="i"/>
          <w:color w:val="auto"/>
        </w:rPr>
        <w:t xml:space="preserve"> any penalties:</w:t>
      </w:r>
      <w:r w:rsidR="006403BF" w:rsidRPr="005337AD">
        <w:rPr>
          <w:rStyle w:val="b"/>
          <w:color w:val="auto"/>
        </w:rPr>
        <w:t xml:space="preserve"> </w:t>
      </w:r>
      <w:r w:rsidR="006403BF" w:rsidRPr="005337AD">
        <w:t xml:space="preserve">They formed a new committee, consisting of Mr. </w:t>
      </w:r>
      <w:proofErr w:type="spellStart"/>
      <w:r w:rsidR="006403BF" w:rsidRPr="005337AD">
        <w:t>Sparhawk</w:t>
      </w:r>
      <w:proofErr w:type="spellEnd"/>
      <w:r w:rsidR="006403BF" w:rsidRPr="005337AD">
        <w:t>, Col</w:t>
      </w:r>
      <w:r w:rsidR="005B0FF3">
        <w:t>onel</w:t>
      </w:r>
      <w:r w:rsidR="009A4E43" w:rsidRPr="005337AD">
        <w:t xml:space="preserve"> </w:t>
      </w:r>
      <w:r w:rsidR="006403BF" w:rsidRPr="005337AD">
        <w:t xml:space="preserve">Nichols, and Mr. </w:t>
      </w:r>
      <w:proofErr w:type="spellStart"/>
      <w:r w:rsidR="006403BF" w:rsidRPr="005337AD">
        <w:t>Flucker</w:t>
      </w:r>
      <w:proofErr w:type="spellEnd"/>
      <w:r w:rsidR="006403BF" w:rsidRPr="005337AD">
        <w:t xml:space="preserve">, to report further on the provisions for the West </w:t>
      </w:r>
      <w:proofErr w:type="spellStart"/>
      <w:r w:rsidR="006403BF" w:rsidRPr="005337AD">
        <w:t>Hoosuck</w:t>
      </w:r>
      <w:proofErr w:type="spellEnd"/>
      <w:r w:rsidR="006403BF" w:rsidRPr="005337AD">
        <w:t xml:space="preserve"> blockhouse.</w:t>
      </w:r>
    </w:p>
    <w:p w:rsidR="00AC61EB" w:rsidRPr="005337AD" w:rsidRDefault="005B0FF3" w:rsidP="005B0FF3">
      <w:pPr>
        <w:pStyle w:val="en"/>
        <w:tabs>
          <w:tab w:val="left" w:pos="630"/>
        </w:tabs>
        <w:ind w:left="630" w:hanging="450"/>
      </w:pPr>
      <w:proofErr w:type="gramStart"/>
      <w:r w:rsidRPr="005337AD">
        <w:rPr>
          <w:rStyle w:val="b"/>
          <w:color w:val="auto"/>
        </w:rPr>
        <w:t>40</w:t>
      </w:r>
      <w:proofErr w:type="gramEnd"/>
      <w:r w:rsidR="00AC61EB" w:rsidRPr="005337AD">
        <w:rPr>
          <w:rStyle w:val="i"/>
          <w:color w:val="auto"/>
        </w:rPr>
        <w:tab/>
      </w:r>
      <w:r w:rsidR="006403BF" w:rsidRPr="005337AD">
        <w:rPr>
          <w:rStyle w:val="i"/>
          <w:color w:val="auto"/>
        </w:rPr>
        <w:t>powerful Colonel Israel Williams:</w:t>
      </w:r>
      <w:r w:rsidR="006403BF" w:rsidRPr="005337AD">
        <w:t xml:space="preserve"> Decisions of the House of Representatives required </w:t>
      </w:r>
      <w:r w:rsidR="006403BF" w:rsidRPr="005337AD">
        <w:lastRenderedPageBreak/>
        <w:t xml:space="preserve">approval of the other legislative branch, the Council. </w:t>
      </w:r>
      <w:proofErr w:type="gramStart"/>
      <w:r w:rsidR="006403BF" w:rsidRPr="005337AD">
        <w:t>They could be vetoed by the Governor</w:t>
      </w:r>
      <w:proofErr w:type="gramEnd"/>
      <w:r w:rsidR="006403BF" w:rsidRPr="005337AD">
        <w:t>.</w:t>
      </w:r>
    </w:p>
    <w:p w:rsidR="00AC61EB" w:rsidRPr="005337AD" w:rsidRDefault="00AC61EB" w:rsidP="00D20DBF">
      <w:pPr>
        <w:pStyle w:val="en"/>
        <w:tabs>
          <w:tab w:val="left" w:pos="630"/>
        </w:tabs>
        <w:ind w:left="630"/>
      </w:pPr>
      <w:r w:rsidRPr="005337AD">
        <w:rPr>
          <w:rStyle w:val="i"/>
          <w:color w:val="auto"/>
        </w:rPr>
        <w:tab/>
      </w:r>
      <w:r w:rsidR="006403BF" w:rsidRPr="005337AD">
        <w:rPr>
          <w:rStyle w:val="i"/>
          <w:color w:val="auto"/>
        </w:rPr>
        <w:t>at the blockhouse:</w:t>
      </w:r>
      <w:r w:rsidR="006403BF" w:rsidRPr="005337AD">
        <w:rPr>
          <w:rStyle w:val="b"/>
          <w:color w:val="auto"/>
        </w:rPr>
        <w:t xml:space="preserve"> </w:t>
      </w:r>
      <w:r w:rsidR="006403BF" w:rsidRPr="005337AD">
        <w:t>On January 19 the General Court ordered that ten men “of the Inhabitants, if so many Settlers there are,” be put on the rolls, and “if there are more than ten Settlers, they to do Duty alternately ten at a time” (</w:t>
      </w:r>
      <w:r w:rsidR="006403BF" w:rsidRPr="005337AD">
        <w:rPr>
          <w:rStyle w:val="i"/>
          <w:color w:val="auto"/>
        </w:rPr>
        <w:t>Journals</w:t>
      </w:r>
      <w:r w:rsidR="006403BF" w:rsidRPr="005337AD">
        <w:t>, vol. 34, Part II, 286).</w:t>
      </w:r>
    </w:p>
    <w:p w:rsidR="005B0FF3" w:rsidRPr="005337AD" w:rsidRDefault="00AC61EB" w:rsidP="005B0FF3">
      <w:pPr>
        <w:pStyle w:val="en"/>
        <w:tabs>
          <w:tab w:val="left" w:pos="630"/>
        </w:tabs>
        <w:ind w:left="630"/>
      </w:pPr>
      <w:r w:rsidRPr="005337AD">
        <w:rPr>
          <w:rStyle w:val="i"/>
          <w:color w:val="auto"/>
        </w:rPr>
        <w:tab/>
      </w:r>
      <w:proofErr w:type="gramStart"/>
      <w:r w:rsidR="005B0FF3" w:rsidRPr="005337AD">
        <w:rPr>
          <w:rStyle w:val="i"/>
          <w:color w:val="auto"/>
        </w:rPr>
        <w:t>on</w:t>
      </w:r>
      <w:proofErr w:type="gramEnd"/>
      <w:r w:rsidR="005B0FF3" w:rsidRPr="005337AD">
        <w:rPr>
          <w:rStyle w:val="i"/>
          <w:color w:val="auto"/>
        </w:rPr>
        <w:t xml:space="preserve"> a short leash:</w:t>
      </w:r>
      <w:r w:rsidR="005B0FF3" w:rsidRPr="005337AD">
        <w:t xml:space="preserve"> It is not certain that </w:t>
      </w:r>
      <w:proofErr w:type="spellStart"/>
      <w:r w:rsidR="005B0FF3" w:rsidRPr="005337AD">
        <w:t>Pownall</w:t>
      </w:r>
      <w:proofErr w:type="spellEnd"/>
      <w:r w:rsidR="005B0FF3" w:rsidRPr="005337AD">
        <w:t xml:space="preserve"> knew of Chapin’s deposition: as noted, Williams may have kept it in his pocket.</w:t>
      </w:r>
    </w:p>
    <w:p w:rsidR="00AC61EB" w:rsidRPr="005337AD" w:rsidRDefault="005B0FF3" w:rsidP="00D20DBF">
      <w:pPr>
        <w:pStyle w:val="en"/>
        <w:tabs>
          <w:tab w:val="left" w:pos="630"/>
        </w:tabs>
        <w:ind w:left="630"/>
      </w:pPr>
      <w:r>
        <w:rPr>
          <w:rStyle w:val="i"/>
          <w:color w:val="auto"/>
        </w:rPr>
        <w:tab/>
      </w:r>
      <w:proofErr w:type="gramStart"/>
      <w:r w:rsidR="006403BF" w:rsidRPr="005337AD">
        <w:rPr>
          <w:rStyle w:val="i"/>
          <w:color w:val="auto"/>
        </w:rPr>
        <w:t>tolerate</w:t>
      </w:r>
      <w:proofErr w:type="gramEnd"/>
      <w:r w:rsidR="006403BF" w:rsidRPr="005337AD">
        <w:rPr>
          <w:rStyle w:val="i"/>
          <w:color w:val="auto"/>
        </w:rPr>
        <w:t xml:space="preserve"> any “Independency”:</w:t>
      </w:r>
      <w:r w:rsidR="006403BF" w:rsidRPr="005337AD">
        <w:rPr>
          <w:rStyle w:val="b"/>
          <w:color w:val="auto"/>
        </w:rPr>
        <w:t xml:space="preserve"> </w:t>
      </w:r>
      <w:r w:rsidR="006403BF" w:rsidRPr="005337AD">
        <w:t xml:space="preserve">Williams was ordered to inform them “that I expect they will </w:t>
      </w:r>
      <w:proofErr w:type="spellStart"/>
      <w:r w:rsidR="006403BF" w:rsidRPr="005337AD">
        <w:t>yeild</w:t>
      </w:r>
      <w:proofErr w:type="spellEnd"/>
      <w:r w:rsidR="006403BF" w:rsidRPr="005337AD">
        <w:t xml:space="preserve"> all due obedience to you and other [of] their officers” (</w:t>
      </w:r>
      <w:proofErr w:type="spellStart"/>
      <w:r w:rsidR="006403BF" w:rsidRPr="005337AD">
        <w:t>Pownall</w:t>
      </w:r>
      <w:proofErr w:type="spellEnd"/>
      <w:r w:rsidR="006403BF" w:rsidRPr="005337AD">
        <w:t xml:space="preserve"> to Williams, Jan. 24, 1758, Israel Williams Papers).</w:t>
      </w:r>
    </w:p>
    <w:p w:rsidR="00AC61EB" w:rsidRPr="005337AD" w:rsidRDefault="00AC61EB" w:rsidP="00D20DBF">
      <w:pPr>
        <w:pStyle w:val="en"/>
        <w:tabs>
          <w:tab w:val="left" w:pos="630"/>
        </w:tabs>
        <w:ind w:left="630"/>
      </w:pPr>
      <w:r w:rsidRPr="005337AD">
        <w:rPr>
          <w:rStyle w:val="i"/>
          <w:color w:val="auto"/>
        </w:rPr>
        <w:tab/>
      </w:r>
      <w:proofErr w:type="gramStart"/>
      <w:r w:rsidR="006403BF" w:rsidRPr="005337AD">
        <w:rPr>
          <w:rStyle w:val="i"/>
          <w:color w:val="auto"/>
        </w:rPr>
        <w:t>invasion</w:t>
      </w:r>
      <w:proofErr w:type="gramEnd"/>
      <w:r w:rsidR="006403BF" w:rsidRPr="005337AD">
        <w:rPr>
          <w:rStyle w:val="i"/>
          <w:color w:val="auto"/>
        </w:rPr>
        <w:t xml:space="preserve"> of Canada:</w:t>
      </w:r>
      <w:r w:rsidR="006403BF" w:rsidRPr="005337AD">
        <w:t xml:space="preserve"> Jan. 31 (with a commission), April 9 (renewing the commission), April 22 and 29, June 29, July 10, and September 4 (Israel Williams Papers).</w:t>
      </w:r>
    </w:p>
    <w:p w:rsidR="00AC61EB" w:rsidRPr="005337AD" w:rsidRDefault="00240F9A" w:rsidP="00FA123B">
      <w:pPr>
        <w:pStyle w:val="en"/>
        <w:tabs>
          <w:tab w:val="left" w:pos="630"/>
        </w:tabs>
        <w:ind w:left="630" w:hanging="450"/>
      </w:pPr>
      <w:r w:rsidRPr="005337AD">
        <w:rPr>
          <w:rStyle w:val="b"/>
          <w:color w:val="auto"/>
        </w:rPr>
        <w:tab/>
      </w:r>
      <w:proofErr w:type="gramStart"/>
      <w:r w:rsidR="006403BF" w:rsidRPr="005337AD">
        <w:rPr>
          <w:rStyle w:val="i"/>
          <w:color w:val="auto"/>
        </w:rPr>
        <w:t>inhabitants</w:t>
      </w:r>
      <w:proofErr w:type="gramEnd"/>
      <w:r w:rsidR="006403BF" w:rsidRPr="005337AD">
        <w:rPr>
          <w:rStyle w:val="i"/>
          <w:color w:val="auto"/>
        </w:rPr>
        <w:t xml:space="preserve"> of West </w:t>
      </w:r>
      <w:proofErr w:type="spellStart"/>
      <w:r w:rsidR="006403BF" w:rsidRPr="005337AD">
        <w:rPr>
          <w:rStyle w:val="i"/>
          <w:color w:val="auto"/>
        </w:rPr>
        <w:t>Hoosuck</w:t>
      </w:r>
      <w:proofErr w:type="spellEnd"/>
      <w:r w:rsidR="006403BF" w:rsidRPr="005337AD">
        <w:rPr>
          <w:rStyle w:val="i"/>
          <w:color w:val="auto"/>
        </w:rPr>
        <w:t>:</w:t>
      </w:r>
      <w:r w:rsidR="006403BF" w:rsidRPr="005337AD">
        <w:t xml:space="preserve"> </w:t>
      </w:r>
      <w:r w:rsidR="006403BF" w:rsidRPr="005337AD">
        <w:rPr>
          <w:rStyle w:val="i"/>
          <w:color w:val="auto"/>
        </w:rPr>
        <w:t>Journals</w:t>
      </w:r>
      <w:r w:rsidR="006403BF" w:rsidRPr="005337AD">
        <w:t xml:space="preserve">, vol. 34, Part II, 432 (April 27). Isaac </w:t>
      </w:r>
      <w:proofErr w:type="spellStart"/>
      <w:r w:rsidR="006403BF" w:rsidRPr="005337AD">
        <w:t>Searl</w:t>
      </w:r>
      <w:proofErr w:type="spellEnd"/>
      <w:r w:rsidR="006403BF" w:rsidRPr="005337AD">
        <w:t xml:space="preserve">, seeking to take advantage of the increased numbers at the blockhouse, petitioned for permission to sell liquor to soldiers marching through West </w:t>
      </w:r>
      <w:proofErr w:type="spellStart"/>
      <w:r w:rsidR="006403BF" w:rsidRPr="005337AD">
        <w:t>Hoosuck</w:t>
      </w:r>
      <w:proofErr w:type="spellEnd"/>
      <w:r w:rsidR="006403BF" w:rsidRPr="005337AD">
        <w:t xml:space="preserve"> on their way to Canada, but the Court dismissed the petition (</w:t>
      </w:r>
      <w:r w:rsidR="006403BF" w:rsidRPr="005337AD">
        <w:rPr>
          <w:rStyle w:val="i"/>
          <w:color w:val="auto"/>
        </w:rPr>
        <w:t>Journals</w:t>
      </w:r>
      <w:r w:rsidR="005B0FF3">
        <w:t>, vol. 34, Part II, 430 [</w:t>
      </w:r>
      <w:r w:rsidR="006403BF" w:rsidRPr="005337AD">
        <w:t>April 28</w:t>
      </w:r>
      <w:r w:rsidR="005B0FF3">
        <w:t>]</w:t>
      </w:r>
      <w:r w:rsidR="006403BF" w:rsidRPr="005337AD">
        <w:t>).</w:t>
      </w:r>
    </w:p>
    <w:p w:rsidR="00AC61EB" w:rsidRPr="005337AD" w:rsidRDefault="005B0FF3" w:rsidP="005B0FF3">
      <w:pPr>
        <w:pStyle w:val="en"/>
        <w:tabs>
          <w:tab w:val="left" w:pos="630"/>
        </w:tabs>
        <w:ind w:left="630" w:hanging="450"/>
      </w:pPr>
      <w:proofErr w:type="gramStart"/>
      <w:r w:rsidRPr="005337AD">
        <w:rPr>
          <w:rStyle w:val="b"/>
          <w:color w:val="auto"/>
        </w:rPr>
        <w:t>41</w:t>
      </w:r>
      <w:r w:rsidR="00AC61EB" w:rsidRPr="005337AD">
        <w:rPr>
          <w:rStyle w:val="i"/>
          <w:color w:val="auto"/>
        </w:rPr>
        <w:tab/>
      </w:r>
      <w:r w:rsidR="006403BF" w:rsidRPr="005337AD">
        <w:rPr>
          <w:rStyle w:val="i"/>
          <w:color w:val="auto"/>
        </w:rPr>
        <w:t>his own muster roll:</w:t>
      </w:r>
      <w:r w:rsidR="006403BF" w:rsidRPr="005337AD">
        <w:rPr>
          <w:rStyle w:val="b"/>
          <w:color w:val="auto"/>
        </w:rPr>
        <w:t xml:space="preserve"> </w:t>
      </w:r>
      <w:r w:rsidR="006403BF" w:rsidRPr="005337AD">
        <w:t xml:space="preserve">Soldiers who served at the blockhouse in 1758 and 1759 included Benjamin Simonds, </w:t>
      </w:r>
      <w:proofErr w:type="spellStart"/>
      <w:r w:rsidR="006403BF" w:rsidRPr="005337AD">
        <w:t>Jabez</w:t>
      </w:r>
      <w:proofErr w:type="spellEnd"/>
      <w:r w:rsidR="006403BF" w:rsidRPr="005337AD">
        <w:t xml:space="preserve"> and </w:t>
      </w:r>
      <w:r>
        <w:t xml:space="preserve">Gideon Warren, and </w:t>
      </w:r>
      <w:proofErr w:type="spellStart"/>
      <w:r>
        <w:t>Jabez</w:t>
      </w:r>
      <w:proofErr w:type="spellEnd"/>
      <w:r>
        <w:t xml:space="preserve"> Warren</w:t>
      </w:r>
      <w:r w:rsidR="006403BF" w:rsidRPr="005337AD">
        <w:t xml:space="preserve"> Jr; John, Josiah, and William </w:t>
      </w:r>
      <w:proofErr w:type="spellStart"/>
      <w:r w:rsidR="006403BF" w:rsidRPr="005337AD">
        <w:t>Horsford</w:t>
      </w:r>
      <w:proofErr w:type="spellEnd"/>
      <w:r w:rsidR="006403BF" w:rsidRPr="005337AD">
        <w:t xml:space="preserve">; Isaac </w:t>
      </w:r>
      <w:proofErr w:type="spellStart"/>
      <w:r w:rsidR="006403BF" w:rsidRPr="005337AD">
        <w:t>Searles</w:t>
      </w:r>
      <w:proofErr w:type="spellEnd"/>
      <w:r w:rsidR="006403BF" w:rsidRPr="005337AD">
        <w:t xml:space="preserve">; Elisha Higgins; Noah and Silas Pratt; Isaac, Jonathan, and Luke </w:t>
      </w:r>
      <w:proofErr w:type="spellStart"/>
      <w:r w:rsidR="006403BF" w:rsidRPr="005337AD">
        <w:t>Vanorum</w:t>
      </w:r>
      <w:proofErr w:type="spellEnd"/>
      <w:r w:rsidR="006403BF" w:rsidRPr="005337AD">
        <w:t xml:space="preserve">; Derrick Webb; Jonathan </w:t>
      </w:r>
      <w:proofErr w:type="spellStart"/>
      <w:r w:rsidR="006403BF" w:rsidRPr="005337AD">
        <w:t>Kilborn</w:t>
      </w:r>
      <w:proofErr w:type="spellEnd"/>
      <w:r w:rsidR="006403BF" w:rsidRPr="005337AD">
        <w:t xml:space="preserve">; Nehemiah and </w:t>
      </w:r>
      <w:proofErr w:type="spellStart"/>
      <w:r w:rsidR="006403BF" w:rsidRPr="005337AD">
        <w:lastRenderedPageBreak/>
        <w:t>Jedediah</w:t>
      </w:r>
      <w:proofErr w:type="spellEnd"/>
      <w:r w:rsidR="006403BF" w:rsidRPr="005337AD">
        <w:t xml:space="preserve"> </w:t>
      </w:r>
      <w:proofErr w:type="spellStart"/>
      <w:r w:rsidR="006403BF" w:rsidRPr="005337AD">
        <w:t>Smedley</w:t>
      </w:r>
      <w:proofErr w:type="spellEnd"/>
      <w:r w:rsidR="006403BF" w:rsidRPr="005337AD">
        <w:t xml:space="preserve">; </w:t>
      </w:r>
      <w:proofErr w:type="spellStart"/>
      <w:r w:rsidR="006403BF" w:rsidRPr="005337AD">
        <w:t>Medad</w:t>
      </w:r>
      <w:proofErr w:type="spellEnd"/>
      <w:r w:rsidR="006403BF" w:rsidRPr="005337AD">
        <w:t xml:space="preserve"> Curtis; David Southwick; and Isaac Allis (</w:t>
      </w:r>
      <w:r w:rsidR="006403BF" w:rsidRPr="005337AD">
        <w:rPr>
          <w:rStyle w:val="i"/>
          <w:color w:val="auto"/>
        </w:rPr>
        <w:t>History of Berkshire County</w:t>
      </w:r>
      <w:r w:rsidR="006403BF" w:rsidRPr="005337AD">
        <w:t>, I, 104).</w:t>
      </w:r>
      <w:proofErr w:type="gramEnd"/>
    </w:p>
    <w:p w:rsidR="00AC61EB" w:rsidRPr="005337AD" w:rsidRDefault="00AC61EB" w:rsidP="00D20DBF">
      <w:pPr>
        <w:pStyle w:val="en"/>
        <w:tabs>
          <w:tab w:val="left" w:pos="630"/>
        </w:tabs>
        <w:ind w:left="630"/>
      </w:pPr>
      <w:r w:rsidRPr="005337AD">
        <w:rPr>
          <w:rStyle w:val="i"/>
          <w:color w:val="auto"/>
        </w:rPr>
        <w:tab/>
      </w:r>
      <w:proofErr w:type="gramStart"/>
      <w:r w:rsidR="006403BF" w:rsidRPr="005337AD">
        <w:rPr>
          <w:rStyle w:val="i"/>
          <w:color w:val="auto"/>
        </w:rPr>
        <w:t>in</w:t>
      </w:r>
      <w:proofErr w:type="gramEnd"/>
      <w:r w:rsidR="006403BF" w:rsidRPr="005337AD">
        <w:rPr>
          <w:rStyle w:val="i"/>
          <w:color w:val="auto"/>
        </w:rPr>
        <w:t xml:space="preserve"> October 1759:</w:t>
      </w:r>
      <w:r w:rsidR="006403BF" w:rsidRPr="005337AD">
        <w:t xml:space="preserve"> </w:t>
      </w:r>
      <w:r w:rsidR="006403BF" w:rsidRPr="005337AD">
        <w:rPr>
          <w:rStyle w:val="i"/>
          <w:color w:val="auto"/>
        </w:rPr>
        <w:t>Acts and Resolves, 175</w:t>
      </w:r>
      <w:r w:rsidRPr="005337AD">
        <w:rPr>
          <w:rStyle w:val="i"/>
          <w:color w:val="auto"/>
        </w:rPr>
        <w:t>7–5</w:t>
      </w:r>
      <w:r w:rsidR="006403BF" w:rsidRPr="005337AD">
        <w:rPr>
          <w:rStyle w:val="i"/>
          <w:color w:val="auto"/>
        </w:rPr>
        <w:t>8</w:t>
      </w:r>
      <w:r w:rsidR="006403BF" w:rsidRPr="005337AD">
        <w:t xml:space="preserve">, </w:t>
      </w:r>
      <w:proofErr w:type="spellStart"/>
      <w:r w:rsidR="006403BF" w:rsidRPr="005337AD">
        <w:t>chs</w:t>
      </w:r>
      <w:proofErr w:type="spellEnd"/>
      <w:r w:rsidR="006403BF" w:rsidRPr="005337AD">
        <w:t xml:space="preserve">. 118, 130, 149, 330, 387; </w:t>
      </w:r>
      <w:r w:rsidR="006403BF" w:rsidRPr="005337AD">
        <w:rPr>
          <w:rStyle w:val="i"/>
          <w:color w:val="auto"/>
        </w:rPr>
        <w:t>175</w:t>
      </w:r>
      <w:r w:rsidRPr="005337AD">
        <w:rPr>
          <w:rStyle w:val="i"/>
          <w:color w:val="auto"/>
        </w:rPr>
        <w:t>8–5</w:t>
      </w:r>
      <w:r w:rsidR="006403BF" w:rsidRPr="005337AD">
        <w:rPr>
          <w:rStyle w:val="i"/>
          <w:color w:val="auto"/>
        </w:rPr>
        <w:t>9</w:t>
      </w:r>
      <w:r w:rsidR="006403BF" w:rsidRPr="005337AD">
        <w:t xml:space="preserve">, </w:t>
      </w:r>
      <w:proofErr w:type="spellStart"/>
      <w:r w:rsidR="006403BF" w:rsidRPr="005337AD">
        <w:t>chs</w:t>
      </w:r>
      <w:proofErr w:type="spellEnd"/>
      <w:r w:rsidR="006403BF" w:rsidRPr="005337AD">
        <w:t xml:space="preserve">. 9, 56, 225, 284; </w:t>
      </w:r>
      <w:r w:rsidR="006403BF" w:rsidRPr="005337AD">
        <w:rPr>
          <w:rStyle w:val="i"/>
          <w:color w:val="auto"/>
        </w:rPr>
        <w:t>175</w:t>
      </w:r>
      <w:r w:rsidRPr="005337AD">
        <w:rPr>
          <w:rStyle w:val="i"/>
          <w:color w:val="auto"/>
        </w:rPr>
        <w:t>9–6</w:t>
      </w:r>
      <w:r w:rsidR="006403BF" w:rsidRPr="005337AD">
        <w:rPr>
          <w:rStyle w:val="i"/>
          <w:color w:val="auto"/>
        </w:rPr>
        <w:t>0</w:t>
      </w:r>
      <w:r w:rsidR="006403BF" w:rsidRPr="005337AD">
        <w:t xml:space="preserve">, </w:t>
      </w:r>
      <w:proofErr w:type="spellStart"/>
      <w:r w:rsidR="006403BF" w:rsidRPr="005337AD">
        <w:t>chs</w:t>
      </w:r>
      <w:proofErr w:type="spellEnd"/>
      <w:r w:rsidR="006403BF" w:rsidRPr="005337AD">
        <w:t xml:space="preserve">. 100, 398, 406; </w:t>
      </w:r>
      <w:r w:rsidR="006403BF" w:rsidRPr="005337AD">
        <w:rPr>
          <w:rStyle w:val="i"/>
          <w:color w:val="auto"/>
        </w:rPr>
        <w:t>176</w:t>
      </w:r>
      <w:r w:rsidRPr="005337AD">
        <w:rPr>
          <w:rStyle w:val="i"/>
          <w:color w:val="auto"/>
        </w:rPr>
        <w:t>0–6</w:t>
      </w:r>
      <w:r w:rsidR="006403BF" w:rsidRPr="005337AD">
        <w:rPr>
          <w:rStyle w:val="i"/>
          <w:color w:val="auto"/>
        </w:rPr>
        <w:t>1</w:t>
      </w:r>
      <w:r w:rsidR="006403BF" w:rsidRPr="005337AD">
        <w:t xml:space="preserve">, </w:t>
      </w:r>
      <w:proofErr w:type="spellStart"/>
      <w:r w:rsidR="006403BF" w:rsidRPr="005337AD">
        <w:t>chs</w:t>
      </w:r>
      <w:proofErr w:type="spellEnd"/>
      <w:r w:rsidR="006403BF" w:rsidRPr="005337AD">
        <w:t xml:space="preserve">. 474, 243. Perry, </w:t>
      </w:r>
      <w:r w:rsidR="006403BF" w:rsidRPr="005337AD">
        <w:rPr>
          <w:rStyle w:val="i"/>
          <w:color w:val="auto"/>
        </w:rPr>
        <w:t>Origins</w:t>
      </w:r>
      <w:r w:rsidR="006403BF" w:rsidRPr="005337AD">
        <w:t>, dates the</w:t>
      </w:r>
      <w:r w:rsidR="00084228">
        <w:t xml:space="preserve"> decline from Sept. 30, 1758 (</w:t>
      </w:r>
      <w:r w:rsidR="006403BF" w:rsidRPr="005337AD">
        <w:t>421).</w:t>
      </w:r>
    </w:p>
    <w:p w:rsidR="00AC61EB" w:rsidRPr="005337AD" w:rsidRDefault="00AC61EB" w:rsidP="00D20DBF">
      <w:pPr>
        <w:pStyle w:val="en"/>
        <w:tabs>
          <w:tab w:val="left" w:pos="630"/>
        </w:tabs>
        <w:ind w:left="630"/>
      </w:pPr>
      <w:r w:rsidRPr="005337AD">
        <w:rPr>
          <w:rStyle w:val="i"/>
          <w:color w:val="auto"/>
        </w:rPr>
        <w:tab/>
      </w:r>
      <w:proofErr w:type="gramStart"/>
      <w:r w:rsidR="006403BF" w:rsidRPr="005337AD">
        <w:rPr>
          <w:rStyle w:val="i"/>
          <w:color w:val="auto"/>
        </w:rPr>
        <w:t>were</w:t>
      </w:r>
      <w:proofErr w:type="gramEnd"/>
      <w:r w:rsidR="006403BF" w:rsidRPr="005337AD">
        <w:rPr>
          <w:rStyle w:val="i"/>
          <w:color w:val="auto"/>
        </w:rPr>
        <w:t xml:space="preserve"> from Connecticut:</w:t>
      </w:r>
      <w:r w:rsidR="006403BF" w:rsidRPr="005337AD">
        <w:t xml:space="preserve"> Perry, </w:t>
      </w:r>
      <w:r w:rsidR="006403BF" w:rsidRPr="005337AD">
        <w:rPr>
          <w:rStyle w:val="i"/>
          <w:color w:val="auto"/>
        </w:rPr>
        <w:t>Williamstown and Williams College</w:t>
      </w:r>
      <w:r w:rsidR="006403BF" w:rsidRPr="005337AD">
        <w:t>, 1</w:t>
      </w:r>
      <w:r w:rsidRPr="005337AD">
        <w:t>2–1</w:t>
      </w:r>
      <w:r w:rsidR="006403BF" w:rsidRPr="005337AD">
        <w:t>3.</w:t>
      </w:r>
    </w:p>
    <w:p w:rsidR="00AC61EB" w:rsidRPr="005337AD" w:rsidRDefault="00240F9A" w:rsidP="00FA123B">
      <w:pPr>
        <w:pStyle w:val="en"/>
        <w:tabs>
          <w:tab w:val="left" w:pos="630"/>
        </w:tabs>
        <w:ind w:left="630" w:hanging="450"/>
      </w:pPr>
      <w:r w:rsidRPr="005337AD">
        <w:rPr>
          <w:rStyle w:val="b"/>
          <w:color w:val="auto"/>
        </w:rPr>
        <w:t>42</w:t>
      </w:r>
      <w:r w:rsidRPr="005337AD">
        <w:rPr>
          <w:rStyle w:val="b"/>
          <w:color w:val="auto"/>
        </w:rPr>
        <w:tab/>
      </w:r>
      <w:proofErr w:type="spellStart"/>
      <w:r w:rsidR="006403BF" w:rsidRPr="005337AD">
        <w:rPr>
          <w:rStyle w:val="i"/>
          <w:color w:val="auto"/>
        </w:rPr>
        <w:t>Chidester</w:t>
      </w:r>
      <w:proofErr w:type="spellEnd"/>
      <w:r w:rsidR="006403BF" w:rsidRPr="005337AD">
        <w:rPr>
          <w:rStyle w:val="i"/>
          <w:color w:val="auto"/>
        </w:rPr>
        <w:t xml:space="preserve"> and Elisha Chapin were dead:</w:t>
      </w:r>
      <w:r w:rsidR="006403BF" w:rsidRPr="005337AD">
        <w:rPr>
          <w:rStyle w:val="sup"/>
          <w:color w:val="auto"/>
        </w:rPr>
        <w:t xml:space="preserve"> </w:t>
      </w:r>
      <w:proofErr w:type="spellStart"/>
      <w:r w:rsidR="006403BF" w:rsidRPr="005337AD">
        <w:t>Chidester’s</w:t>
      </w:r>
      <w:proofErr w:type="spellEnd"/>
      <w:r w:rsidR="006403BF" w:rsidRPr="005337AD">
        <w:t xml:space="preserve"> wife, Eunice, died in West </w:t>
      </w:r>
      <w:proofErr w:type="spellStart"/>
      <w:r w:rsidR="006403BF" w:rsidRPr="005337AD">
        <w:t>Hoosuck</w:t>
      </w:r>
      <w:proofErr w:type="spellEnd"/>
      <w:r w:rsidR="006403BF" w:rsidRPr="005337AD">
        <w:t xml:space="preserve"> in 1760. His sole surviving son, William Jr., died there in 1766.</w:t>
      </w:r>
    </w:p>
    <w:p w:rsidR="00AC61EB" w:rsidRPr="005337AD" w:rsidRDefault="00AC61EB" w:rsidP="00D20DBF">
      <w:pPr>
        <w:pStyle w:val="en"/>
        <w:tabs>
          <w:tab w:val="left" w:pos="630"/>
        </w:tabs>
        <w:ind w:left="630"/>
      </w:pPr>
      <w:r w:rsidRPr="005337AD">
        <w:rPr>
          <w:rStyle w:val="i"/>
          <w:color w:val="auto"/>
        </w:rPr>
        <w:tab/>
      </w:r>
      <w:proofErr w:type="gramStart"/>
      <w:r w:rsidR="006403BF" w:rsidRPr="005337AD">
        <w:rPr>
          <w:rStyle w:val="i"/>
          <w:color w:val="auto"/>
        </w:rPr>
        <w:t>in</w:t>
      </w:r>
      <w:proofErr w:type="gramEnd"/>
      <w:r w:rsidR="006403BF" w:rsidRPr="005337AD">
        <w:rPr>
          <w:rStyle w:val="i"/>
          <w:color w:val="auto"/>
        </w:rPr>
        <w:t xml:space="preserve"> the early 1760s:</w:t>
      </w:r>
      <w:r w:rsidR="006403BF" w:rsidRPr="005337AD">
        <w:t xml:space="preserve"> Of this group of seven, only two had come (like </w:t>
      </w:r>
      <w:proofErr w:type="spellStart"/>
      <w:r w:rsidR="006403BF" w:rsidRPr="005337AD">
        <w:t>Chidester</w:t>
      </w:r>
      <w:proofErr w:type="spellEnd"/>
      <w:r w:rsidR="006403BF" w:rsidRPr="005337AD">
        <w:t xml:space="preserve">) from Connecticut. Of the other soldiers serving at the blockhouse at the time of the attack, Isaac </w:t>
      </w:r>
      <w:proofErr w:type="spellStart"/>
      <w:r w:rsidR="006403BF" w:rsidRPr="005337AD">
        <w:t>Searl</w:t>
      </w:r>
      <w:proofErr w:type="spellEnd"/>
      <w:r w:rsidR="006403BF" w:rsidRPr="005337AD">
        <w:t xml:space="preserve"> became a substantial landowner in </w:t>
      </w:r>
      <w:proofErr w:type="gramStart"/>
      <w:r w:rsidR="006403BF" w:rsidRPr="005337AD">
        <w:t>Williamstown,</w:t>
      </w:r>
      <w:proofErr w:type="gramEnd"/>
      <w:r w:rsidR="006403BF" w:rsidRPr="005337AD">
        <w:t xml:space="preserve"> Silas Pratt lived in one of the houses within the stockade until 1762, when he moved to </w:t>
      </w:r>
      <w:proofErr w:type="spellStart"/>
      <w:r w:rsidR="006403BF" w:rsidRPr="005337AD">
        <w:t>Pownal</w:t>
      </w:r>
      <w:proofErr w:type="spellEnd"/>
      <w:r w:rsidR="006403BF" w:rsidRPr="005337AD">
        <w:t>.</w:t>
      </w:r>
    </w:p>
    <w:p w:rsidR="00AC61EB" w:rsidRPr="005337AD" w:rsidRDefault="006403BF" w:rsidP="00D20DBF">
      <w:pPr>
        <w:pStyle w:val="ah"/>
        <w:tabs>
          <w:tab w:val="left" w:pos="720"/>
        </w:tabs>
      </w:pPr>
      <w:r w:rsidRPr="005337AD">
        <w:t>Chapter 3: A Short History of Treadwell Hollow</w:t>
      </w:r>
    </w:p>
    <w:p w:rsidR="00AC61EB" w:rsidRPr="005337AD" w:rsidRDefault="00240F9A" w:rsidP="00FA123B">
      <w:pPr>
        <w:pStyle w:val="en"/>
        <w:tabs>
          <w:tab w:val="left" w:pos="720"/>
        </w:tabs>
        <w:ind w:left="630" w:hanging="450"/>
        <w:rPr>
          <w:rStyle w:val="i"/>
          <w:color w:val="auto"/>
        </w:rPr>
      </w:pPr>
      <w:proofErr w:type="gramStart"/>
      <w:r w:rsidRPr="005337AD">
        <w:rPr>
          <w:rStyle w:val="b"/>
          <w:color w:val="auto"/>
        </w:rPr>
        <w:t>44</w:t>
      </w:r>
      <w:proofErr w:type="gramEnd"/>
      <w:r w:rsidRPr="005337AD">
        <w:rPr>
          <w:rStyle w:val="b"/>
          <w:color w:val="auto"/>
        </w:rPr>
        <w:tab/>
      </w:r>
      <w:r w:rsidR="006F2BD0">
        <w:rPr>
          <w:rStyle w:val="i"/>
          <w:color w:val="auto"/>
        </w:rPr>
        <w:t>“g</w:t>
      </w:r>
      <w:r w:rsidR="006403BF" w:rsidRPr="005337AD">
        <w:rPr>
          <w:rStyle w:val="i"/>
          <w:color w:val="auto"/>
        </w:rPr>
        <w:t>lens and deep recesses”:</w:t>
      </w:r>
      <w:r w:rsidR="006403BF" w:rsidRPr="005337AD">
        <w:rPr>
          <w:rStyle w:val="b"/>
          <w:color w:val="auto"/>
        </w:rPr>
        <w:t xml:space="preserve"> </w:t>
      </w:r>
      <w:r w:rsidR="006403BF" w:rsidRPr="005337AD">
        <w:t xml:space="preserve">William B. Browne, </w:t>
      </w:r>
      <w:r w:rsidR="006403BF" w:rsidRPr="005337AD">
        <w:rPr>
          <w:rStyle w:val="i"/>
          <w:color w:val="auto"/>
        </w:rPr>
        <w:t>North Adams Transcript</w:t>
      </w:r>
      <w:r w:rsidR="006403BF" w:rsidRPr="005337AD">
        <w:t>, 5 February 1940. Browne’s article, part of a regular feature entitled “Over Pathways of the Past,” was later compiled into his book,</w:t>
      </w:r>
      <w:r w:rsidR="006403BF" w:rsidRPr="005337AD">
        <w:rPr>
          <w:rStyle w:val="i"/>
          <w:color w:val="auto"/>
        </w:rPr>
        <w:t xml:space="preserve"> Over Pathways of the Past: Familiar Features of our Valley, How They Originated, What Happened </w:t>
      </w:r>
      <w:proofErr w:type="gramStart"/>
      <w:r w:rsidR="006403BF" w:rsidRPr="005337AD">
        <w:rPr>
          <w:rStyle w:val="i"/>
          <w:color w:val="auto"/>
        </w:rPr>
        <w:t>Along</w:t>
      </w:r>
      <w:proofErr w:type="gramEnd"/>
      <w:r w:rsidR="006403BF" w:rsidRPr="005337AD">
        <w:rPr>
          <w:rStyle w:val="i"/>
          <w:color w:val="auto"/>
        </w:rPr>
        <w:t xml:space="preserve"> the Way</w:t>
      </w:r>
      <w:r w:rsidR="006403BF" w:rsidRPr="005337AD">
        <w:t>,</w:t>
      </w:r>
      <w:r w:rsidR="009A4E43" w:rsidRPr="005337AD">
        <w:t xml:space="preserve"> </w:t>
      </w:r>
      <w:r w:rsidR="006403BF" w:rsidRPr="005337AD">
        <w:t xml:space="preserve">published by the </w:t>
      </w:r>
      <w:r w:rsidR="006403BF" w:rsidRPr="005337AD">
        <w:rPr>
          <w:rStyle w:val="i"/>
          <w:color w:val="auto"/>
        </w:rPr>
        <w:t>North Adams Transcript.</w:t>
      </w:r>
    </w:p>
    <w:p w:rsidR="00AC61EB" w:rsidRPr="005337AD" w:rsidRDefault="00AC61EB" w:rsidP="00FA123B">
      <w:pPr>
        <w:pStyle w:val="en"/>
        <w:tabs>
          <w:tab w:val="left" w:pos="720"/>
        </w:tabs>
        <w:ind w:left="630" w:hanging="630"/>
      </w:pPr>
      <w:r w:rsidRPr="005337AD">
        <w:rPr>
          <w:rStyle w:val="i"/>
          <w:color w:val="auto"/>
        </w:rPr>
        <w:lastRenderedPageBreak/>
        <w:tab/>
      </w:r>
      <w:proofErr w:type="gramStart"/>
      <w:r w:rsidR="006403BF" w:rsidRPr="005337AD">
        <w:rPr>
          <w:rStyle w:val="i"/>
          <w:color w:val="auto"/>
        </w:rPr>
        <w:t>south</w:t>
      </w:r>
      <w:proofErr w:type="gramEnd"/>
      <w:r w:rsidR="006403BF" w:rsidRPr="005337AD">
        <w:rPr>
          <w:rStyle w:val="i"/>
          <w:color w:val="auto"/>
        </w:rPr>
        <w:t xml:space="preserve"> of Berlin Pass:</w:t>
      </w:r>
      <w:r w:rsidR="006403BF" w:rsidRPr="005337AD">
        <w:t xml:space="preserve"> On old maps this is called Haley Brook. </w:t>
      </w:r>
      <w:proofErr w:type="gramStart"/>
      <w:r w:rsidR="006403BF" w:rsidRPr="005337AD">
        <w:t>It is fed by three tributaries (one of them called Beckley Brook, another South Branch) which join at the state line</w:t>
      </w:r>
      <w:proofErr w:type="gramEnd"/>
      <w:r w:rsidR="006403BF" w:rsidRPr="005337AD">
        <w:t>.</w:t>
      </w:r>
    </w:p>
    <w:p w:rsidR="00AC61EB" w:rsidRPr="005337AD" w:rsidRDefault="00AC61EB" w:rsidP="00FA123B">
      <w:pPr>
        <w:pStyle w:val="en"/>
        <w:tabs>
          <w:tab w:val="left" w:pos="720"/>
        </w:tabs>
        <w:ind w:left="630" w:hanging="630"/>
      </w:pPr>
      <w:r w:rsidRPr="005337AD">
        <w:rPr>
          <w:rStyle w:val="i"/>
          <w:color w:val="auto"/>
        </w:rPr>
        <w:tab/>
      </w:r>
      <w:proofErr w:type="gramStart"/>
      <w:r w:rsidR="006403BF" w:rsidRPr="005337AD">
        <w:rPr>
          <w:rStyle w:val="i"/>
          <w:color w:val="auto"/>
        </w:rPr>
        <w:t>shoulder</w:t>
      </w:r>
      <w:proofErr w:type="gramEnd"/>
      <w:r w:rsidR="006403BF" w:rsidRPr="005337AD">
        <w:rPr>
          <w:rStyle w:val="i"/>
          <w:color w:val="auto"/>
        </w:rPr>
        <w:t xml:space="preserve"> of Berlin </w:t>
      </w:r>
      <w:r w:rsidR="006F2BD0">
        <w:rPr>
          <w:rStyle w:val="i"/>
          <w:color w:val="auto"/>
        </w:rPr>
        <w:t>Mountain</w:t>
      </w:r>
      <w:r w:rsidR="006403BF" w:rsidRPr="005337AD">
        <w:rPr>
          <w:rStyle w:val="i"/>
          <w:color w:val="auto"/>
        </w:rPr>
        <w:t>:</w:t>
      </w:r>
      <w:r w:rsidR="006403BF" w:rsidRPr="005337AD">
        <w:t xml:space="preserve"> Thanks to David </w:t>
      </w:r>
      <w:proofErr w:type="spellStart"/>
      <w:r w:rsidR="006403BF" w:rsidRPr="005337AD">
        <w:t>Dethier</w:t>
      </w:r>
      <w:proofErr w:type="spellEnd"/>
      <w:r w:rsidR="006403BF" w:rsidRPr="005337AD">
        <w:t>, Professor of Geology at Williams College, for helping me with Google Earth images of Treadwell Hollow.</w:t>
      </w:r>
    </w:p>
    <w:p w:rsidR="00AC61EB" w:rsidRPr="005337AD" w:rsidRDefault="00AC61EB" w:rsidP="00FA123B">
      <w:pPr>
        <w:pStyle w:val="en"/>
        <w:tabs>
          <w:tab w:val="left" w:pos="720"/>
        </w:tabs>
        <w:ind w:left="630" w:hanging="630"/>
      </w:pPr>
      <w:r w:rsidRPr="005337AD">
        <w:rPr>
          <w:rStyle w:val="i"/>
          <w:color w:val="auto"/>
        </w:rPr>
        <w:tab/>
      </w:r>
      <w:r w:rsidR="006403BF" w:rsidRPr="005337AD">
        <w:rPr>
          <w:rStyle w:val="i"/>
          <w:color w:val="auto"/>
        </w:rPr>
        <w:t>“</w:t>
      </w:r>
      <w:proofErr w:type="gramStart"/>
      <w:r w:rsidR="006403BF" w:rsidRPr="005337AD">
        <w:rPr>
          <w:rStyle w:val="i"/>
          <w:color w:val="auto"/>
        </w:rPr>
        <w:t>natural</w:t>
      </w:r>
      <w:proofErr w:type="gramEnd"/>
      <w:r w:rsidR="006403BF" w:rsidRPr="005337AD">
        <w:rPr>
          <w:rStyle w:val="i"/>
          <w:color w:val="auto"/>
        </w:rPr>
        <w:t xml:space="preserve"> bowl”:</w:t>
      </w:r>
      <w:r w:rsidR="006403BF" w:rsidRPr="005337AD">
        <w:t xml:space="preserve"> </w:t>
      </w:r>
      <w:r w:rsidR="006403BF" w:rsidRPr="005337AD">
        <w:rPr>
          <w:rStyle w:val="i"/>
          <w:color w:val="auto"/>
        </w:rPr>
        <w:t>Williamstown: The First 250 Years, 175</w:t>
      </w:r>
      <w:r w:rsidRPr="005337AD">
        <w:rPr>
          <w:rStyle w:val="i"/>
          <w:color w:val="auto"/>
        </w:rPr>
        <w:t>3–2</w:t>
      </w:r>
      <w:r w:rsidR="006403BF" w:rsidRPr="005337AD">
        <w:rPr>
          <w:rStyle w:val="i"/>
          <w:color w:val="auto"/>
        </w:rPr>
        <w:t>003</w:t>
      </w:r>
      <w:r w:rsidR="006403BF" w:rsidRPr="005337AD">
        <w:t>, ed. R. R. R. Brooks (1953, rev. ed., 2003), 412.</w:t>
      </w:r>
    </w:p>
    <w:p w:rsidR="00AC61EB" w:rsidRPr="005337AD" w:rsidRDefault="00AC61EB" w:rsidP="00FA123B">
      <w:pPr>
        <w:pStyle w:val="en"/>
        <w:tabs>
          <w:tab w:val="left" w:pos="720"/>
        </w:tabs>
        <w:ind w:left="630" w:hanging="630"/>
      </w:pPr>
      <w:r w:rsidRPr="005337AD">
        <w:rPr>
          <w:rStyle w:val="i"/>
          <w:color w:val="auto"/>
        </w:rPr>
        <w:tab/>
      </w:r>
      <w:proofErr w:type="gramStart"/>
      <w:r w:rsidR="006403BF" w:rsidRPr="005337AD">
        <w:rPr>
          <w:rStyle w:val="i"/>
          <w:color w:val="auto"/>
        </w:rPr>
        <w:t>farms</w:t>
      </w:r>
      <w:proofErr w:type="gramEnd"/>
      <w:r w:rsidR="006403BF" w:rsidRPr="005337AD">
        <w:rPr>
          <w:rStyle w:val="i"/>
          <w:color w:val="auto"/>
        </w:rPr>
        <w:t xml:space="preserve"> and erect dwellings:</w:t>
      </w:r>
      <w:r w:rsidR="006403BF" w:rsidRPr="005337AD">
        <w:rPr>
          <w:rStyle w:val="b"/>
          <w:color w:val="auto"/>
        </w:rPr>
        <w:t xml:space="preserve"> </w:t>
      </w:r>
      <w:r w:rsidR="006403BF" w:rsidRPr="005337AD">
        <w:t>Thanks to Henry W. Art, Professor of Biology and Environmental Science at Williams College, for providing a color copy and CD of this and nine other historical Williamstown maps from his collection.</w:t>
      </w:r>
    </w:p>
    <w:p w:rsidR="00AC61EB" w:rsidRPr="005337AD" w:rsidRDefault="00240F9A" w:rsidP="00FA123B">
      <w:pPr>
        <w:pStyle w:val="en"/>
        <w:tabs>
          <w:tab w:val="left" w:pos="720"/>
        </w:tabs>
        <w:ind w:left="630" w:hanging="450"/>
      </w:pPr>
      <w:r w:rsidRPr="005337AD">
        <w:rPr>
          <w:rStyle w:val="b"/>
          <w:color w:val="auto"/>
        </w:rPr>
        <w:t>45</w:t>
      </w:r>
      <w:r w:rsidRPr="005337AD">
        <w:rPr>
          <w:rStyle w:val="b"/>
          <w:color w:val="auto"/>
        </w:rPr>
        <w:tab/>
      </w:r>
      <w:r w:rsidR="006403BF" w:rsidRPr="005337AD">
        <w:rPr>
          <w:rStyle w:val="i"/>
          <w:color w:val="auto"/>
        </w:rPr>
        <w:t>Connecticut in the 1790s:</w:t>
      </w:r>
      <w:r w:rsidR="006403BF" w:rsidRPr="005337AD">
        <w:t xml:space="preserve"> Some local people distinguish between Treadwell Hollow and “Freddy Goodell Hollow,” the latter referring to the side valley drained by a tributary of the North Branch of Hemlock Brook. Fred Goodell may have been a tenant on the old </w:t>
      </w:r>
      <w:proofErr w:type="spellStart"/>
      <w:r w:rsidR="006403BF" w:rsidRPr="005337AD">
        <w:t>Leet</w:t>
      </w:r>
      <w:proofErr w:type="spellEnd"/>
      <w:r w:rsidR="006403BF" w:rsidRPr="005337AD">
        <w:t xml:space="preserve"> farm before 1925, scratching out a living by selling firewood and butter on Spring St</w:t>
      </w:r>
      <w:r w:rsidR="006F2BD0">
        <w:t>reet</w:t>
      </w:r>
      <w:r w:rsidR="006403BF" w:rsidRPr="005337AD">
        <w:t>. A Fred Goodell lived as a farmer on Berlin R</w:t>
      </w:r>
      <w:r w:rsidR="006F2BD0">
        <w:t>oad in 1925 and on Bee Hill Road</w:t>
      </w:r>
      <w:r w:rsidR="006403BF" w:rsidRPr="005337AD">
        <w:t xml:space="preserve"> in 1931.</w:t>
      </w:r>
      <w:r w:rsidR="009A4E43" w:rsidRPr="005337AD">
        <w:t xml:space="preserve"> </w:t>
      </w:r>
      <w:r w:rsidR="006403BF" w:rsidRPr="005337AD">
        <w:t xml:space="preserve">He is probably not the same as the Fred H. Goodell who lived in a number of places and held various jobs as a laborer in Williamstown from at least 1896 to 1918. (“Goodell Hollow” </w:t>
      </w:r>
      <w:proofErr w:type="gramStart"/>
      <w:r w:rsidR="006403BF" w:rsidRPr="005337AD">
        <w:t>has also, at least since the 19</w:t>
      </w:r>
      <w:r w:rsidR="006F2BD0">
        <w:t>00, referred</w:t>
      </w:r>
      <w:proofErr w:type="gramEnd"/>
      <w:r w:rsidR="006F2BD0">
        <w:t xml:space="preserve"> to the area off Route</w:t>
      </w:r>
      <w:r w:rsidR="006403BF" w:rsidRPr="005337AD">
        <w:t xml:space="preserve"> 7 drained by Roaring Brook and reached by Roaring Brook R</w:t>
      </w:r>
      <w:r w:rsidR="006F2BD0">
        <w:t>oa</w:t>
      </w:r>
      <w:r w:rsidR="006403BF" w:rsidRPr="005337AD">
        <w:t xml:space="preserve">d.) “Freddy Goodell Hollow” </w:t>
      </w:r>
      <w:proofErr w:type="gramStart"/>
      <w:r w:rsidR="006403BF" w:rsidRPr="005337AD">
        <w:t>was once called</w:t>
      </w:r>
      <w:proofErr w:type="gramEnd"/>
      <w:r w:rsidR="006403BF" w:rsidRPr="005337AD">
        <w:t xml:space="preserve"> “</w:t>
      </w:r>
      <w:proofErr w:type="spellStart"/>
      <w:r w:rsidR="006403BF" w:rsidRPr="005337AD">
        <w:t>Leet</w:t>
      </w:r>
      <w:proofErr w:type="spellEnd"/>
      <w:r w:rsidR="006403BF" w:rsidRPr="005337AD">
        <w:t xml:space="preserve"> Ho</w:t>
      </w:r>
      <w:r w:rsidR="006F2BD0">
        <w:t>llow.” See notes from page 48</w:t>
      </w:r>
      <w:r w:rsidR="006403BF" w:rsidRPr="005337AD">
        <w:t xml:space="preserve"> below.</w:t>
      </w:r>
    </w:p>
    <w:p w:rsidR="00AC61EB" w:rsidRPr="005337AD" w:rsidRDefault="00AC61EB" w:rsidP="00FA123B">
      <w:pPr>
        <w:pStyle w:val="en"/>
        <w:tabs>
          <w:tab w:val="left" w:pos="720"/>
        </w:tabs>
        <w:ind w:left="630" w:hanging="630"/>
      </w:pPr>
      <w:r w:rsidRPr="005337AD">
        <w:rPr>
          <w:rStyle w:val="i"/>
          <w:color w:val="auto"/>
        </w:rPr>
        <w:tab/>
      </w:r>
      <w:proofErr w:type="gramStart"/>
      <w:r w:rsidR="006403BF" w:rsidRPr="005337AD">
        <w:rPr>
          <w:rStyle w:val="i"/>
          <w:color w:val="auto"/>
        </w:rPr>
        <w:t>a</w:t>
      </w:r>
      <w:proofErr w:type="gramEnd"/>
      <w:r w:rsidR="006403BF" w:rsidRPr="005337AD">
        <w:rPr>
          <w:rStyle w:val="i"/>
          <w:color w:val="auto"/>
        </w:rPr>
        <w:t xml:space="preserve"> family’s house:</w:t>
      </w:r>
      <w:r w:rsidR="006403BF" w:rsidRPr="005337AD">
        <w:rPr>
          <w:rStyle w:val="b"/>
          <w:color w:val="auto"/>
        </w:rPr>
        <w:t xml:space="preserve"> </w:t>
      </w:r>
      <w:r w:rsidR="006F2BD0">
        <w:t>The nineteenth</w:t>
      </w:r>
      <w:r w:rsidR="006403BF" w:rsidRPr="005337AD">
        <w:t xml:space="preserve">-century maps showing the location of houses need to be used with caution, since (like most maps) they are not without errors. The 1858 </w:t>
      </w:r>
      <w:r w:rsidR="006403BF" w:rsidRPr="005337AD">
        <w:lastRenderedPageBreak/>
        <w:t xml:space="preserve">Walling map (H. F. Walling, </w:t>
      </w:r>
      <w:r w:rsidR="006403BF" w:rsidRPr="005337AD">
        <w:rPr>
          <w:rStyle w:val="i"/>
          <w:color w:val="auto"/>
        </w:rPr>
        <w:t>Map of the County of Berkshire</w:t>
      </w:r>
      <w:r w:rsidR="006403BF" w:rsidRPr="005337AD">
        <w:t xml:space="preserve"> [1858]),</w:t>
      </w:r>
      <w:r w:rsidR="009A4E43" w:rsidRPr="005337AD">
        <w:t xml:space="preserve"> </w:t>
      </w:r>
      <w:r w:rsidR="006403BF" w:rsidRPr="005337AD">
        <w:t>for example, shows a “School” near the intersection of Berlin R</w:t>
      </w:r>
      <w:r w:rsidR="006F2BD0">
        <w:t>oad</w:t>
      </w:r>
      <w:r w:rsidR="006403BF" w:rsidRPr="005337AD">
        <w:t xml:space="preserve"> and Treadwell Hollow R</w:t>
      </w:r>
      <w:r w:rsidR="006F2BD0">
        <w:t>oa</w:t>
      </w:r>
      <w:r w:rsidR="006403BF" w:rsidRPr="005337AD">
        <w:t>d. (The old Hemlock Brook School was in fact a</w:t>
      </w:r>
      <w:r w:rsidR="006F2BD0">
        <w:t>t the intersection of Berlin Road</w:t>
      </w:r>
      <w:r w:rsidR="006403BF" w:rsidRPr="005337AD">
        <w:t xml:space="preserve"> and Oblong R</w:t>
      </w:r>
      <w:r w:rsidR="006F2BD0">
        <w:t>oa</w:t>
      </w:r>
      <w:r w:rsidR="006403BF" w:rsidRPr="005337AD">
        <w:t>d.)</w:t>
      </w:r>
    </w:p>
    <w:p w:rsidR="00AC61EB" w:rsidRPr="005337AD" w:rsidRDefault="00240F9A" w:rsidP="00FA123B">
      <w:pPr>
        <w:pStyle w:val="en"/>
        <w:tabs>
          <w:tab w:val="left" w:pos="720"/>
        </w:tabs>
        <w:ind w:left="630" w:hanging="450"/>
      </w:pPr>
      <w:r w:rsidRPr="007A6A96">
        <w:rPr>
          <w:rStyle w:val="b"/>
          <w:color w:val="auto"/>
        </w:rPr>
        <w:t>46</w:t>
      </w:r>
      <w:r w:rsidRPr="005337AD">
        <w:rPr>
          <w:rStyle w:val="b"/>
          <w:color w:val="auto"/>
        </w:rPr>
        <w:tab/>
      </w:r>
      <w:r w:rsidR="006403BF" w:rsidRPr="005337AD">
        <w:rPr>
          <w:rStyle w:val="i"/>
          <w:color w:val="auto"/>
        </w:rPr>
        <w:t>first wave of settlers:</w:t>
      </w:r>
      <w:r w:rsidR="006403BF" w:rsidRPr="005337AD">
        <w:t xml:space="preserve"> An 1829 history referred to a “deep valley, called ‘The Hollow’ and sometimes ‘Treadwell Hollow’, of such extent and population as to compose a small school district” (David</w:t>
      </w:r>
      <w:r w:rsidR="009A4E43" w:rsidRPr="005337AD">
        <w:t xml:space="preserve"> </w:t>
      </w:r>
      <w:r w:rsidR="006403BF" w:rsidRPr="005337AD">
        <w:t xml:space="preserve">Dudley Field, </w:t>
      </w:r>
      <w:r w:rsidR="006403BF" w:rsidRPr="005337AD">
        <w:rPr>
          <w:rStyle w:val="i"/>
          <w:color w:val="auto"/>
        </w:rPr>
        <w:t xml:space="preserve">A History of the County of Berkshire, Massachusetts </w:t>
      </w:r>
      <w:r w:rsidR="006403BF" w:rsidRPr="005337AD">
        <w:t>[1829], 398).</w:t>
      </w:r>
    </w:p>
    <w:p w:rsidR="00AC61EB" w:rsidRPr="005337AD" w:rsidRDefault="00AC61EB" w:rsidP="00FA123B">
      <w:pPr>
        <w:pStyle w:val="en"/>
        <w:tabs>
          <w:tab w:val="left" w:pos="720"/>
        </w:tabs>
        <w:ind w:left="630" w:hanging="630"/>
      </w:pPr>
      <w:r w:rsidRPr="005337AD">
        <w:rPr>
          <w:rStyle w:val="i"/>
          <w:color w:val="auto"/>
        </w:rPr>
        <w:tab/>
      </w:r>
      <w:r w:rsidR="006403BF" w:rsidRPr="005337AD">
        <w:rPr>
          <w:rStyle w:val="i"/>
          <w:color w:val="auto"/>
        </w:rPr>
        <w:t>South Branch along Berlin R</w:t>
      </w:r>
      <w:r w:rsidR="005A2897">
        <w:rPr>
          <w:rStyle w:val="i"/>
          <w:color w:val="auto"/>
        </w:rPr>
        <w:t>oa</w:t>
      </w:r>
      <w:r w:rsidR="006403BF" w:rsidRPr="005337AD">
        <w:rPr>
          <w:rStyle w:val="i"/>
          <w:color w:val="auto"/>
        </w:rPr>
        <w:t>d:</w:t>
      </w:r>
      <w:r w:rsidR="006403BF" w:rsidRPr="005337AD">
        <w:t xml:space="preserve"> Along the North </w:t>
      </w:r>
      <w:proofErr w:type="gramStart"/>
      <w:r w:rsidR="006403BF" w:rsidRPr="005337AD">
        <w:t>Branch,</w:t>
      </w:r>
      <w:proofErr w:type="gramEnd"/>
      <w:r w:rsidR="006403BF" w:rsidRPr="005337AD">
        <w:t xml:space="preserve"> lots #2</w:t>
      </w:r>
      <w:r w:rsidRPr="005337AD">
        <w:t>0–2</w:t>
      </w:r>
      <w:r w:rsidR="006403BF" w:rsidRPr="005337AD">
        <w:t>1, 3</w:t>
      </w:r>
      <w:r w:rsidRPr="005337AD">
        <w:t>8–4</w:t>
      </w:r>
      <w:r w:rsidR="006403BF" w:rsidRPr="005337AD">
        <w:t>0, 52, 53; along the South Branch, Lots #4</w:t>
      </w:r>
      <w:r w:rsidRPr="005337AD">
        <w:t>3–4</w:t>
      </w:r>
      <w:r w:rsidR="006403BF" w:rsidRPr="005337AD">
        <w:t xml:space="preserve">9. See map of </w:t>
      </w:r>
      <w:proofErr w:type="gramStart"/>
      <w:r w:rsidR="006403BF" w:rsidRPr="005337AD">
        <w:t>8</w:t>
      </w:r>
      <w:r w:rsidR="006403BF" w:rsidRPr="005337AD">
        <w:rPr>
          <w:rStyle w:val="sup"/>
          <w:color w:val="auto"/>
        </w:rPr>
        <w:t>th</w:t>
      </w:r>
      <w:proofErr w:type="gramEnd"/>
      <w:r w:rsidR="006403BF" w:rsidRPr="005337AD">
        <w:t xml:space="preserve"> Division.</w:t>
      </w:r>
    </w:p>
    <w:p w:rsidR="00AC61EB" w:rsidRPr="005337AD" w:rsidRDefault="00AC61EB" w:rsidP="00FA123B">
      <w:pPr>
        <w:pStyle w:val="en"/>
        <w:tabs>
          <w:tab w:val="left" w:pos="720"/>
        </w:tabs>
        <w:ind w:left="630" w:hanging="630"/>
      </w:pPr>
      <w:r w:rsidRPr="005337AD">
        <w:rPr>
          <w:rStyle w:val="i"/>
          <w:color w:val="auto"/>
        </w:rPr>
        <w:tab/>
      </w:r>
      <w:proofErr w:type="gramStart"/>
      <w:r w:rsidR="006403BF" w:rsidRPr="005337AD">
        <w:rPr>
          <w:rStyle w:val="i"/>
          <w:color w:val="auto"/>
        </w:rPr>
        <w:t>connecting</w:t>
      </w:r>
      <w:proofErr w:type="gramEnd"/>
      <w:r w:rsidR="006403BF" w:rsidRPr="005337AD">
        <w:rPr>
          <w:rStyle w:val="i"/>
          <w:color w:val="auto"/>
        </w:rPr>
        <w:t xml:space="preserve"> Albany with Deerfield:</w:t>
      </w:r>
      <w:r w:rsidR="006403BF" w:rsidRPr="005337AD">
        <w:t xml:space="preserve"> Claude Joseph </w:t>
      </w:r>
      <w:proofErr w:type="spellStart"/>
      <w:r w:rsidR="006403BF" w:rsidRPr="005337AD">
        <w:t>Sauthier</w:t>
      </w:r>
      <w:proofErr w:type="spellEnd"/>
      <w:r w:rsidR="006403BF" w:rsidRPr="005337AD">
        <w:t xml:space="preserve">, </w:t>
      </w:r>
      <w:r w:rsidR="006403BF" w:rsidRPr="005337AD">
        <w:rPr>
          <w:rStyle w:val="i"/>
          <w:color w:val="auto"/>
        </w:rPr>
        <w:t>Chorographical Map of the Province of New-York in North America</w:t>
      </w:r>
      <w:r w:rsidR="006403BF" w:rsidRPr="005337AD">
        <w:t xml:space="preserve"> (1779), showing a road from Albany to Fort Massachusetts.</w:t>
      </w:r>
    </w:p>
    <w:p w:rsidR="00AC61EB" w:rsidRPr="005337AD" w:rsidRDefault="00AC61EB" w:rsidP="00FA123B">
      <w:pPr>
        <w:pStyle w:val="en"/>
        <w:tabs>
          <w:tab w:val="left" w:pos="720"/>
        </w:tabs>
        <w:ind w:left="630" w:hanging="630"/>
        <w:rPr>
          <w:rStyle w:val="i"/>
          <w:color w:val="auto"/>
        </w:rPr>
      </w:pPr>
      <w:r w:rsidRPr="005337AD">
        <w:rPr>
          <w:rStyle w:val="i"/>
          <w:color w:val="auto"/>
        </w:rPr>
        <w:tab/>
      </w:r>
      <w:r w:rsidR="005A2897">
        <w:rPr>
          <w:rStyle w:val="i"/>
          <w:color w:val="auto"/>
        </w:rPr>
        <w:t>“</w:t>
      </w:r>
      <w:proofErr w:type="gramStart"/>
      <w:r w:rsidR="006403BF" w:rsidRPr="005337AD">
        <w:rPr>
          <w:rStyle w:val="i"/>
          <w:color w:val="auto"/>
        </w:rPr>
        <w:t>on</w:t>
      </w:r>
      <w:proofErr w:type="gramEnd"/>
      <w:r w:rsidR="006403BF" w:rsidRPr="005337AD">
        <w:rPr>
          <w:rStyle w:val="i"/>
          <w:color w:val="auto"/>
        </w:rPr>
        <w:t xml:space="preserve"> the west mountain</w:t>
      </w:r>
      <w:r w:rsidR="005A2897">
        <w:rPr>
          <w:rStyle w:val="i"/>
          <w:color w:val="auto"/>
        </w:rPr>
        <w:t>”</w:t>
      </w:r>
      <w:r w:rsidR="006403BF" w:rsidRPr="005337AD">
        <w:rPr>
          <w:rStyle w:val="i"/>
          <w:color w:val="auto"/>
        </w:rPr>
        <w:t>:</w:t>
      </w:r>
      <w:r w:rsidR="006403BF" w:rsidRPr="005337AD">
        <w:t xml:space="preserve"> </w:t>
      </w:r>
      <w:r w:rsidR="006403BF" w:rsidRPr="005337AD">
        <w:rPr>
          <w:rStyle w:val="i"/>
          <w:color w:val="auto"/>
        </w:rPr>
        <w:t>Vital Records of Williamstown, Mass., to 1850.</w:t>
      </w:r>
    </w:p>
    <w:p w:rsidR="00AC61EB" w:rsidRPr="005337AD" w:rsidRDefault="00AC61EB" w:rsidP="00FA123B">
      <w:pPr>
        <w:pStyle w:val="en"/>
        <w:tabs>
          <w:tab w:val="left" w:pos="720"/>
        </w:tabs>
        <w:ind w:left="630" w:hanging="630"/>
      </w:pPr>
      <w:r w:rsidRPr="005337AD">
        <w:rPr>
          <w:rStyle w:val="i"/>
          <w:color w:val="auto"/>
        </w:rPr>
        <w:tab/>
      </w:r>
      <w:proofErr w:type="gramStart"/>
      <w:r w:rsidR="006403BF" w:rsidRPr="005337AD">
        <w:rPr>
          <w:rStyle w:val="i"/>
          <w:color w:val="auto"/>
        </w:rPr>
        <w:t>more</w:t>
      </w:r>
      <w:proofErr w:type="gramEnd"/>
      <w:r w:rsidR="006403BF" w:rsidRPr="005337AD">
        <w:rPr>
          <w:rStyle w:val="i"/>
          <w:color w:val="auto"/>
        </w:rPr>
        <w:t xml:space="preserve"> than a hundred years:</w:t>
      </w:r>
      <w:r w:rsidR="006403BF" w:rsidRPr="005337AD">
        <w:t xml:space="preserve"> The Fosters had nine children, but only one, David Jr. (178</w:t>
      </w:r>
      <w:r w:rsidRPr="005337AD">
        <w:t>3–1</w:t>
      </w:r>
      <w:r w:rsidR="006403BF" w:rsidRPr="005337AD">
        <w:t xml:space="preserve">859), settled in Williamstown. According to the 1885 </w:t>
      </w:r>
      <w:r w:rsidR="006403BF" w:rsidRPr="005337AD">
        <w:rPr>
          <w:rStyle w:val="i"/>
          <w:color w:val="auto"/>
        </w:rPr>
        <w:t>Gazetteer of Berkshire County</w:t>
      </w:r>
      <w:r w:rsidR="005A2897">
        <w:t xml:space="preserve"> (</w:t>
      </w:r>
      <w:r w:rsidR="006403BF" w:rsidRPr="005337AD">
        <w:t xml:space="preserve">405), David Foster came from Rhode Island. In </w:t>
      </w:r>
      <w:proofErr w:type="gramStart"/>
      <w:r w:rsidR="006403BF" w:rsidRPr="005337AD">
        <w:t>1885</w:t>
      </w:r>
      <w:proofErr w:type="gramEnd"/>
      <w:r w:rsidR="006403BF" w:rsidRPr="005337AD">
        <w:t xml:space="preserve"> four of David Jr</w:t>
      </w:r>
      <w:r w:rsidR="005A2897">
        <w:t>.</w:t>
      </w:r>
      <w:r w:rsidR="006403BF" w:rsidRPr="005337AD">
        <w:t>’s six surviving children lived in Williamstown, one in North Adams.</w:t>
      </w:r>
    </w:p>
    <w:p w:rsidR="00AC61EB" w:rsidRPr="005337AD" w:rsidRDefault="00AC61EB" w:rsidP="00FA123B">
      <w:pPr>
        <w:pStyle w:val="en"/>
        <w:tabs>
          <w:tab w:val="left" w:pos="720"/>
        </w:tabs>
        <w:ind w:left="630" w:hanging="630"/>
      </w:pPr>
      <w:r w:rsidRPr="005337AD">
        <w:rPr>
          <w:rStyle w:val="i"/>
          <w:color w:val="auto"/>
        </w:rPr>
        <w:tab/>
      </w:r>
      <w:r w:rsidR="006403BF" w:rsidRPr="005337AD">
        <w:rPr>
          <w:rStyle w:val="i"/>
          <w:color w:val="auto"/>
        </w:rPr>
        <w:t>Born in 1766:</w:t>
      </w:r>
      <w:r w:rsidR="006403BF" w:rsidRPr="005337AD">
        <w:t xml:space="preserve"> March 29, 1766, in Fairfield, Ct. (</w:t>
      </w:r>
      <w:r w:rsidR="006403BF" w:rsidRPr="005337AD">
        <w:rPr>
          <w:rStyle w:val="i"/>
          <w:color w:val="auto"/>
        </w:rPr>
        <w:t>New England Families, Genealogical and Memorial</w:t>
      </w:r>
      <w:r w:rsidR="006403BF" w:rsidRPr="005337AD">
        <w:t>, 3</w:t>
      </w:r>
      <w:r w:rsidR="006403BF" w:rsidRPr="005337AD">
        <w:rPr>
          <w:rStyle w:val="sup"/>
          <w:color w:val="auto"/>
        </w:rPr>
        <w:t>rd</w:t>
      </w:r>
      <w:r w:rsidR="006403BF" w:rsidRPr="005337AD">
        <w:t xml:space="preserve"> Serie</w:t>
      </w:r>
      <w:r w:rsidR="005A2897">
        <w:t xml:space="preserve">s, vol. II [1915], </w:t>
      </w:r>
      <w:r w:rsidR="006403BF" w:rsidRPr="005337AD">
        <w:t>1004).</w:t>
      </w:r>
    </w:p>
    <w:p w:rsidR="00AC61EB" w:rsidRPr="005337AD" w:rsidRDefault="005A2897" w:rsidP="005A2897">
      <w:pPr>
        <w:pStyle w:val="en"/>
        <w:tabs>
          <w:tab w:val="left" w:pos="720"/>
        </w:tabs>
        <w:ind w:left="630" w:hanging="450"/>
      </w:pPr>
      <w:proofErr w:type="gramStart"/>
      <w:r w:rsidRPr="005337AD">
        <w:rPr>
          <w:rStyle w:val="b"/>
          <w:color w:val="auto"/>
        </w:rPr>
        <w:t>47</w:t>
      </w:r>
      <w:proofErr w:type="gramEnd"/>
      <w:r w:rsidR="00AC61EB" w:rsidRPr="005337AD">
        <w:rPr>
          <w:rStyle w:val="i"/>
          <w:color w:val="auto"/>
        </w:rPr>
        <w:tab/>
      </w:r>
      <w:r w:rsidR="006403BF" w:rsidRPr="005337AD">
        <w:rPr>
          <w:rStyle w:val="i"/>
          <w:color w:val="auto"/>
        </w:rPr>
        <w:t>chestnut, maple, and birch:</w:t>
      </w:r>
      <w:r w:rsidR="006403BF" w:rsidRPr="005337AD">
        <w:rPr>
          <w:rStyle w:val="b"/>
          <w:color w:val="auto"/>
        </w:rPr>
        <w:t xml:space="preserve"> </w:t>
      </w:r>
      <w:r w:rsidR="006403BF" w:rsidRPr="005337AD">
        <w:t xml:space="preserve">Early land deeds cite chestnut, ash, birch, and beech trees </w:t>
      </w:r>
      <w:r w:rsidR="006403BF" w:rsidRPr="005337AD">
        <w:lastRenderedPageBreak/>
        <w:t>as boundary corners.</w:t>
      </w:r>
    </w:p>
    <w:p w:rsidR="00AC61EB" w:rsidRPr="005337AD" w:rsidRDefault="00240F9A" w:rsidP="00FA123B">
      <w:pPr>
        <w:pStyle w:val="en"/>
        <w:tabs>
          <w:tab w:val="left" w:pos="720"/>
        </w:tabs>
        <w:ind w:left="630" w:hanging="450"/>
      </w:pPr>
      <w:r w:rsidRPr="005337AD">
        <w:rPr>
          <w:rStyle w:val="b"/>
          <w:color w:val="auto"/>
        </w:rPr>
        <w:tab/>
      </w:r>
      <w:r w:rsidR="005A2897">
        <w:rPr>
          <w:rStyle w:val="i"/>
          <w:color w:val="auto"/>
        </w:rPr>
        <w:t>(</w:t>
      </w:r>
      <w:proofErr w:type="gramStart"/>
      <w:r w:rsidR="005A2897">
        <w:rPr>
          <w:rStyle w:val="i"/>
          <w:color w:val="auto"/>
        </w:rPr>
        <w:t>c</w:t>
      </w:r>
      <w:r w:rsidR="006403BF" w:rsidRPr="005337AD">
        <w:rPr>
          <w:rStyle w:val="i"/>
          <w:color w:val="auto"/>
        </w:rPr>
        <w:t>leared</w:t>
      </w:r>
      <w:proofErr w:type="gramEnd"/>
      <w:r w:rsidR="006403BF" w:rsidRPr="005337AD">
        <w:rPr>
          <w:rStyle w:val="i"/>
          <w:color w:val="auto"/>
        </w:rPr>
        <w:t xml:space="preserve"> by that date</w:t>
      </w:r>
      <w:r w:rsidR="005A2897">
        <w:rPr>
          <w:rStyle w:val="i"/>
          <w:color w:val="auto"/>
        </w:rPr>
        <w:t>)</w:t>
      </w:r>
      <w:r w:rsidR="006403BF" w:rsidRPr="005337AD">
        <w:rPr>
          <w:rStyle w:val="i"/>
          <w:color w:val="auto"/>
        </w:rPr>
        <w:t>:</w:t>
      </w:r>
      <w:r w:rsidR="006403BF" w:rsidRPr="005337AD">
        <w:t xml:space="preserve"> John Mills, </w:t>
      </w:r>
      <w:r w:rsidR="006403BF" w:rsidRPr="005337AD">
        <w:rPr>
          <w:rStyle w:val="i"/>
          <w:color w:val="auto"/>
        </w:rPr>
        <w:t>A Map of the Town of Williamstown</w:t>
      </w:r>
      <w:r w:rsidR="006403BF" w:rsidRPr="005337AD">
        <w:t xml:space="preserve"> (1830). An original of the map </w:t>
      </w:r>
      <w:proofErr w:type="gramStart"/>
      <w:r w:rsidR="006403BF" w:rsidRPr="005337AD">
        <w:t>is found</w:t>
      </w:r>
      <w:proofErr w:type="gramEnd"/>
      <w:r w:rsidR="006403BF" w:rsidRPr="005337AD">
        <w:t xml:space="preserve"> in the Massachusetts Archives in Boston.</w:t>
      </w:r>
    </w:p>
    <w:p w:rsidR="00AC61EB" w:rsidRPr="005337AD" w:rsidRDefault="00AC61EB" w:rsidP="00FA123B">
      <w:pPr>
        <w:pStyle w:val="en"/>
        <w:tabs>
          <w:tab w:val="left" w:pos="720"/>
        </w:tabs>
        <w:ind w:left="630" w:hanging="630"/>
      </w:pPr>
      <w:r w:rsidRPr="005337AD">
        <w:rPr>
          <w:rStyle w:val="i"/>
          <w:color w:val="auto"/>
        </w:rPr>
        <w:tab/>
      </w:r>
      <w:proofErr w:type="gramStart"/>
      <w:r w:rsidR="006403BF" w:rsidRPr="005337AD">
        <w:rPr>
          <w:rStyle w:val="i"/>
          <w:color w:val="auto"/>
        </w:rPr>
        <w:t>rough</w:t>
      </w:r>
      <w:proofErr w:type="gramEnd"/>
      <w:r w:rsidR="006403BF" w:rsidRPr="005337AD">
        <w:rPr>
          <w:rStyle w:val="i"/>
          <w:color w:val="auto"/>
        </w:rPr>
        <w:t xml:space="preserve"> cloth for clothing:</w:t>
      </w:r>
      <w:r w:rsidR="006403BF" w:rsidRPr="005337AD">
        <w:t xml:space="preserve"> See Keyes Danforth,</w:t>
      </w:r>
      <w:r w:rsidR="009A4E43" w:rsidRPr="005337AD">
        <w:t xml:space="preserve"> </w:t>
      </w:r>
      <w:r w:rsidR="006403BF" w:rsidRPr="005337AD">
        <w:rPr>
          <w:rStyle w:val="i"/>
          <w:color w:val="auto"/>
        </w:rPr>
        <w:t>Reminiscences of Boyhood</w:t>
      </w:r>
      <w:r w:rsidR="006403BF" w:rsidRPr="005337AD">
        <w:t xml:space="preserve"> (1895), 3</w:t>
      </w:r>
      <w:r w:rsidRPr="005337AD">
        <w:t>8–3</w:t>
      </w:r>
      <w:r w:rsidR="006403BF" w:rsidRPr="005337AD">
        <w:t>9.</w:t>
      </w:r>
    </w:p>
    <w:p w:rsidR="00AC61EB" w:rsidRPr="005337AD" w:rsidRDefault="00AC61EB" w:rsidP="00FA123B">
      <w:pPr>
        <w:pStyle w:val="en"/>
        <w:tabs>
          <w:tab w:val="left" w:pos="720"/>
        </w:tabs>
        <w:ind w:left="630" w:hanging="630"/>
      </w:pPr>
      <w:r w:rsidRPr="005337AD">
        <w:rPr>
          <w:rStyle w:val="i"/>
          <w:color w:val="auto"/>
        </w:rPr>
        <w:tab/>
      </w:r>
      <w:proofErr w:type="gramStart"/>
      <w:r w:rsidR="006403BF" w:rsidRPr="005337AD">
        <w:rPr>
          <w:rStyle w:val="i"/>
          <w:color w:val="auto"/>
        </w:rPr>
        <w:t>neighbors</w:t>
      </w:r>
      <w:proofErr w:type="gramEnd"/>
      <w:r w:rsidR="006403BF" w:rsidRPr="005337AD">
        <w:rPr>
          <w:rStyle w:val="i"/>
          <w:color w:val="auto"/>
        </w:rPr>
        <w:t xml:space="preserve"> on Berlin R</w:t>
      </w:r>
      <w:r w:rsidR="005A2897">
        <w:rPr>
          <w:rStyle w:val="i"/>
          <w:color w:val="auto"/>
        </w:rPr>
        <w:t>oa</w:t>
      </w:r>
      <w:r w:rsidR="006403BF" w:rsidRPr="005337AD">
        <w:rPr>
          <w:rStyle w:val="i"/>
          <w:color w:val="auto"/>
        </w:rPr>
        <w:t>d:</w:t>
      </w:r>
      <w:r w:rsidR="006403BF" w:rsidRPr="005337AD">
        <w:t xml:space="preserve"> Signs of old charcoal pits survive today along the Williamstown Rural Lands Foundation “Loop Trail” off Berlin R</w:t>
      </w:r>
      <w:r w:rsidR="005A2897">
        <w:t>oa</w:t>
      </w:r>
      <w:r w:rsidR="006403BF" w:rsidRPr="005337AD">
        <w:t>d.</w:t>
      </w:r>
    </w:p>
    <w:p w:rsidR="00AC61EB" w:rsidRPr="005337AD" w:rsidRDefault="00AC61EB" w:rsidP="00FA123B">
      <w:pPr>
        <w:pStyle w:val="en"/>
        <w:tabs>
          <w:tab w:val="left" w:pos="720"/>
        </w:tabs>
        <w:ind w:left="630" w:hanging="630"/>
      </w:pPr>
      <w:r w:rsidRPr="005337AD">
        <w:rPr>
          <w:rStyle w:val="i"/>
          <w:color w:val="auto"/>
        </w:rPr>
        <w:tab/>
      </w:r>
      <w:proofErr w:type="gramStart"/>
      <w:r w:rsidR="006403BF" w:rsidRPr="005337AD">
        <w:rPr>
          <w:rStyle w:val="i"/>
          <w:color w:val="auto"/>
        </w:rPr>
        <w:t>and</w:t>
      </w:r>
      <w:proofErr w:type="gramEnd"/>
      <w:r w:rsidR="006403BF" w:rsidRPr="005337AD">
        <w:rPr>
          <w:rStyle w:val="i"/>
          <w:color w:val="auto"/>
        </w:rPr>
        <w:t xml:space="preserve"> Huldah until 1874:</w:t>
      </w:r>
      <w:r w:rsidR="006403BF" w:rsidRPr="005337AD">
        <w:t xml:space="preserve"> Polly Treadwell Foster died in 1841. Huldah married a man named Skinner.</w:t>
      </w:r>
    </w:p>
    <w:p w:rsidR="00AC61EB" w:rsidRPr="005337AD" w:rsidRDefault="00AC61EB" w:rsidP="00FA123B">
      <w:pPr>
        <w:pStyle w:val="en"/>
        <w:tabs>
          <w:tab w:val="left" w:pos="720"/>
        </w:tabs>
        <w:ind w:left="630" w:hanging="630"/>
      </w:pPr>
      <w:r w:rsidRPr="005337AD">
        <w:rPr>
          <w:rStyle w:val="i"/>
          <w:color w:val="auto"/>
        </w:rPr>
        <w:tab/>
      </w:r>
      <w:proofErr w:type="gramStart"/>
      <w:r w:rsidR="006403BF" w:rsidRPr="005337AD">
        <w:rPr>
          <w:rStyle w:val="i"/>
          <w:color w:val="auto"/>
        </w:rPr>
        <w:t>belonged</w:t>
      </w:r>
      <w:proofErr w:type="gramEnd"/>
      <w:r w:rsidR="006403BF" w:rsidRPr="005337AD">
        <w:rPr>
          <w:rStyle w:val="i"/>
          <w:color w:val="auto"/>
        </w:rPr>
        <w:t xml:space="preserve"> to a Treadwell:</w:t>
      </w:r>
      <w:r w:rsidR="006403BF" w:rsidRPr="005337AD">
        <w:t xml:space="preserve"> Henry F. Walling, </w:t>
      </w:r>
      <w:r w:rsidR="006403BF" w:rsidRPr="005337AD">
        <w:rPr>
          <w:rStyle w:val="i"/>
          <w:color w:val="auto"/>
        </w:rPr>
        <w:t xml:space="preserve">Map of the County of Berkshire </w:t>
      </w:r>
      <w:r w:rsidR="006403BF" w:rsidRPr="005337AD">
        <w:t>(1858).</w:t>
      </w:r>
    </w:p>
    <w:p w:rsidR="00AC61EB" w:rsidRPr="005337AD" w:rsidRDefault="00AC61EB" w:rsidP="00FA123B">
      <w:pPr>
        <w:pStyle w:val="en"/>
        <w:tabs>
          <w:tab w:val="left" w:pos="720"/>
        </w:tabs>
        <w:ind w:left="630" w:hanging="630"/>
      </w:pPr>
      <w:r w:rsidRPr="005337AD">
        <w:rPr>
          <w:rStyle w:val="i"/>
          <w:color w:val="auto"/>
        </w:rPr>
        <w:tab/>
      </w:r>
      <w:proofErr w:type="gramStart"/>
      <w:r w:rsidR="006403BF" w:rsidRPr="005337AD">
        <w:rPr>
          <w:rStyle w:val="i"/>
          <w:color w:val="auto"/>
        </w:rPr>
        <w:t>burned</w:t>
      </w:r>
      <w:proofErr w:type="gramEnd"/>
      <w:r w:rsidR="006403BF" w:rsidRPr="005337AD">
        <w:rPr>
          <w:rStyle w:val="i"/>
          <w:color w:val="auto"/>
        </w:rPr>
        <w:t xml:space="preserve"> down in 1885:</w:t>
      </w:r>
      <w:r w:rsidR="006403BF" w:rsidRPr="005337AD">
        <w:t xml:space="preserve"> Perry (</w:t>
      </w:r>
      <w:r w:rsidR="006403BF" w:rsidRPr="005337AD">
        <w:rPr>
          <w:rStyle w:val="i"/>
          <w:color w:val="auto"/>
        </w:rPr>
        <w:t>Origins in Williamstown</w:t>
      </w:r>
      <w:r w:rsidR="006403BF" w:rsidRPr="005337AD">
        <w:t xml:space="preserve">, 23) reports that the fire took place on March 4, 1885, but there is no mention of it in the local papers (the weekly </w:t>
      </w:r>
      <w:r w:rsidR="006403BF" w:rsidRPr="005337AD">
        <w:rPr>
          <w:rStyle w:val="i"/>
          <w:color w:val="auto"/>
        </w:rPr>
        <w:t>Berkshire County Eagle</w:t>
      </w:r>
      <w:r w:rsidR="006403BF" w:rsidRPr="005337AD">
        <w:t xml:space="preserve"> and </w:t>
      </w:r>
      <w:r w:rsidR="006403BF" w:rsidRPr="005337AD">
        <w:rPr>
          <w:rStyle w:val="i"/>
          <w:color w:val="auto"/>
        </w:rPr>
        <w:t>North Adams Transcript</w:t>
      </w:r>
      <w:r w:rsidR="009A4E43" w:rsidRPr="005337AD">
        <w:rPr>
          <w:rStyle w:val="i"/>
          <w:color w:val="auto"/>
        </w:rPr>
        <w:t xml:space="preserve"> </w:t>
      </w:r>
      <w:r w:rsidR="006403BF" w:rsidRPr="005337AD">
        <w:t>for Mar. 5 or 12).</w:t>
      </w:r>
    </w:p>
    <w:p w:rsidR="00AC61EB" w:rsidRPr="005337AD" w:rsidRDefault="00240F9A" w:rsidP="00FA123B">
      <w:pPr>
        <w:pStyle w:val="en"/>
        <w:tabs>
          <w:tab w:val="left" w:pos="720"/>
        </w:tabs>
        <w:ind w:left="630" w:hanging="450"/>
      </w:pPr>
      <w:proofErr w:type="gramStart"/>
      <w:r w:rsidRPr="005337AD">
        <w:rPr>
          <w:rStyle w:val="b"/>
          <w:color w:val="auto"/>
        </w:rPr>
        <w:t>48</w:t>
      </w:r>
      <w:proofErr w:type="gramEnd"/>
      <w:r w:rsidRPr="005337AD">
        <w:rPr>
          <w:rStyle w:val="b"/>
          <w:color w:val="auto"/>
        </w:rPr>
        <w:tab/>
      </w:r>
      <w:r w:rsidR="006403BF" w:rsidRPr="005337AD">
        <w:rPr>
          <w:rStyle w:val="i"/>
          <w:color w:val="auto"/>
        </w:rPr>
        <w:t xml:space="preserve">called </w:t>
      </w:r>
      <w:r w:rsidR="005A2897">
        <w:rPr>
          <w:rStyle w:val="i"/>
          <w:color w:val="auto"/>
        </w:rPr>
        <w:t>“</w:t>
      </w:r>
      <w:proofErr w:type="spellStart"/>
      <w:r w:rsidR="006403BF" w:rsidRPr="005337AD">
        <w:rPr>
          <w:rStyle w:val="i"/>
          <w:color w:val="auto"/>
        </w:rPr>
        <w:t>Leet</w:t>
      </w:r>
      <w:proofErr w:type="spellEnd"/>
      <w:r w:rsidR="006403BF" w:rsidRPr="005337AD">
        <w:rPr>
          <w:rStyle w:val="i"/>
          <w:color w:val="auto"/>
        </w:rPr>
        <w:t xml:space="preserve"> Hollow</w:t>
      </w:r>
      <w:r w:rsidR="005A2897">
        <w:rPr>
          <w:rStyle w:val="i"/>
          <w:color w:val="auto"/>
        </w:rPr>
        <w:t>”</w:t>
      </w:r>
      <w:r w:rsidR="006403BF" w:rsidRPr="005337AD">
        <w:rPr>
          <w:rStyle w:val="i"/>
          <w:color w:val="auto"/>
        </w:rPr>
        <w:t>:</w:t>
      </w:r>
      <w:r w:rsidR="006403BF" w:rsidRPr="005337AD">
        <w:t xml:space="preserve"> For “</w:t>
      </w:r>
      <w:proofErr w:type="spellStart"/>
      <w:r w:rsidR="006403BF" w:rsidRPr="005337AD">
        <w:t>Leet</w:t>
      </w:r>
      <w:proofErr w:type="spellEnd"/>
      <w:r w:rsidR="006403BF" w:rsidRPr="005337AD">
        <w:t xml:space="preserve"> Hollow,” see a 2 February 1898 article in the </w:t>
      </w:r>
      <w:r w:rsidR="006403BF" w:rsidRPr="005337AD">
        <w:rPr>
          <w:rStyle w:val="i"/>
          <w:color w:val="auto"/>
        </w:rPr>
        <w:t>North Adams Transcript</w:t>
      </w:r>
      <w:r w:rsidR="006403BF" w:rsidRPr="005337AD">
        <w:t>. A few locals now refer to it as “Freddy Goodell Hollow.”</w:t>
      </w:r>
    </w:p>
    <w:p w:rsidR="00AC61EB" w:rsidRPr="005337AD" w:rsidRDefault="00AC61EB" w:rsidP="00FA123B">
      <w:pPr>
        <w:pStyle w:val="en"/>
        <w:tabs>
          <w:tab w:val="left" w:pos="720"/>
        </w:tabs>
        <w:ind w:left="630" w:hanging="630"/>
      </w:pPr>
      <w:r w:rsidRPr="005337AD">
        <w:rPr>
          <w:rStyle w:val="i"/>
          <w:color w:val="auto"/>
        </w:rPr>
        <w:tab/>
      </w:r>
      <w:proofErr w:type="gramStart"/>
      <w:r w:rsidR="006403BF" w:rsidRPr="005337AD">
        <w:rPr>
          <w:rStyle w:val="i"/>
          <w:color w:val="auto"/>
        </w:rPr>
        <w:t>the</w:t>
      </w:r>
      <w:proofErr w:type="gramEnd"/>
      <w:r w:rsidR="006403BF" w:rsidRPr="005337AD">
        <w:rPr>
          <w:rStyle w:val="i"/>
          <w:color w:val="auto"/>
        </w:rPr>
        <w:t xml:space="preserve"> old Albany Road:</w:t>
      </w:r>
      <w:r w:rsidR="006403BF" w:rsidRPr="005337AD">
        <w:t xml:space="preserve"> Perry (</w:t>
      </w:r>
      <w:r w:rsidR="006403BF" w:rsidRPr="005337AD">
        <w:rPr>
          <w:rStyle w:val="i"/>
          <w:color w:val="auto"/>
        </w:rPr>
        <w:t>Origins</w:t>
      </w:r>
      <w:r w:rsidR="006403BF" w:rsidRPr="005337AD">
        <w:t xml:space="preserve">, 26) says Jared </w:t>
      </w:r>
      <w:proofErr w:type="spellStart"/>
      <w:r w:rsidR="006403BF" w:rsidRPr="005337AD">
        <w:t>Leet’s</w:t>
      </w:r>
      <w:proofErr w:type="spellEnd"/>
      <w:r w:rsidR="006403BF" w:rsidRPr="005337AD">
        <w:t xml:space="preserve"> house was at the foot of </w:t>
      </w:r>
      <w:proofErr w:type="spellStart"/>
      <w:r w:rsidR="006403BF" w:rsidRPr="005337AD">
        <w:t>Leete</w:t>
      </w:r>
      <w:proofErr w:type="spellEnd"/>
      <w:r w:rsidR="006403BF" w:rsidRPr="005337AD">
        <w:t xml:space="preserve"> Hill, between the Hill and Dodd’s Cone. The (separated?) wife of Henry Maynard lived “up in </w:t>
      </w:r>
      <w:proofErr w:type="spellStart"/>
      <w:r w:rsidR="006403BF" w:rsidRPr="005337AD">
        <w:t>Leet</w:t>
      </w:r>
      <w:proofErr w:type="spellEnd"/>
      <w:r w:rsidR="006403BF" w:rsidRPr="005337AD">
        <w:t xml:space="preserve"> Hollow” in 1898. A little further south along the Crest were the </w:t>
      </w:r>
      <w:proofErr w:type="spellStart"/>
      <w:r w:rsidR="006403BF" w:rsidRPr="005337AD">
        <w:t>Macombers</w:t>
      </w:r>
      <w:proofErr w:type="spellEnd"/>
      <w:r w:rsidR="006403BF" w:rsidRPr="005337AD">
        <w:t xml:space="preserve"> [pronounced MAY-cum-</w:t>
      </w:r>
      <w:proofErr w:type="spellStart"/>
      <w:r w:rsidR="006403BF" w:rsidRPr="005337AD">
        <w:t>ber</w:t>
      </w:r>
      <w:proofErr w:type="spellEnd"/>
      <w:r w:rsidR="006403BF" w:rsidRPr="005337AD">
        <w:t>], whose farm included grazi</w:t>
      </w:r>
      <w:r w:rsidR="005A2897">
        <w:t>ng land on the top of Berlin Mountain</w:t>
      </w:r>
      <w:r w:rsidR="006403BF" w:rsidRPr="005337AD">
        <w:t xml:space="preserve">, then called </w:t>
      </w:r>
      <w:proofErr w:type="spellStart"/>
      <w:r w:rsidR="006403BF" w:rsidRPr="005337AD">
        <w:t>Macomber</w:t>
      </w:r>
      <w:proofErr w:type="spellEnd"/>
      <w:r w:rsidR="006403BF" w:rsidRPr="005337AD">
        <w:t xml:space="preserve"> Mountain. (Cows </w:t>
      </w:r>
      <w:proofErr w:type="gramStart"/>
      <w:r w:rsidR="006403BF" w:rsidRPr="005337AD">
        <w:t>were still being</w:t>
      </w:r>
      <w:r w:rsidR="005A2897">
        <w:t xml:space="preserve"> grazed</w:t>
      </w:r>
      <w:proofErr w:type="gramEnd"/>
      <w:r w:rsidR="005A2897">
        <w:t xml:space="preserve"> on the top of Berlin Mountain</w:t>
      </w:r>
      <w:r w:rsidR="006403BF" w:rsidRPr="005337AD">
        <w:t xml:space="preserve"> a hundred years later.) Also near Berlin Pass, on the north side of the road, lived </w:t>
      </w:r>
      <w:proofErr w:type="spellStart"/>
      <w:r w:rsidR="006403BF" w:rsidRPr="005337AD">
        <w:t>Enos</w:t>
      </w:r>
      <w:proofErr w:type="spellEnd"/>
      <w:r w:rsidR="006403BF" w:rsidRPr="005337AD">
        <w:t xml:space="preserve"> “Turnip” Briggs (175</w:t>
      </w:r>
      <w:r w:rsidRPr="005337AD">
        <w:t>7–1</w:t>
      </w:r>
      <w:r w:rsidR="006403BF" w:rsidRPr="005337AD">
        <w:t xml:space="preserve">825), who </w:t>
      </w:r>
      <w:r w:rsidR="006403BF" w:rsidRPr="005337AD">
        <w:lastRenderedPageBreak/>
        <w:t>sold turnips</w:t>
      </w:r>
      <w:r w:rsidRPr="005337AD">
        <w:t>—</w:t>
      </w:r>
      <w:r w:rsidR="006403BF" w:rsidRPr="005337AD">
        <w:t>which tolerate cold, and like the local acidic soil</w:t>
      </w:r>
      <w:r w:rsidRPr="005337AD">
        <w:t>—</w:t>
      </w:r>
      <w:r w:rsidR="006403BF" w:rsidRPr="005337AD">
        <w:t>on Spring St. in Williamstown from c. 1800 to c. 1820.</w:t>
      </w:r>
    </w:p>
    <w:p w:rsidR="00AC61EB" w:rsidRPr="005337AD" w:rsidRDefault="00AC61EB" w:rsidP="00FA123B">
      <w:pPr>
        <w:pStyle w:val="en"/>
        <w:tabs>
          <w:tab w:val="left" w:pos="720"/>
        </w:tabs>
        <w:ind w:left="630" w:hanging="630"/>
      </w:pPr>
      <w:r w:rsidRPr="005337AD">
        <w:rPr>
          <w:rStyle w:val="i"/>
          <w:color w:val="auto"/>
        </w:rPr>
        <w:tab/>
      </w:r>
      <w:r w:rsidR="006403BF" w:rsidRPr="005337AD">
        <w:rPr>
          <w:rStyle w:val="i"/>
          <w:color w:val="auto"/>
        </w:rPr>
        <w:t>Williamstown in 1794:</w:t>
      </w:r>
      <w:r w:rsidR="006403BF" w:rsidRPr="005337AD">
        <w:rPr>
          <w:rStyle w:val="b"/>
          <w:color w:val="auto"/>
        </w:rPr>
        <w:t xml:space="preserve"> </w:t>
      </w:r>
      <w:r w:rsidR="006403BF" w:rsidRPr="005337AD">
        <w:rPr>
          <w:rStyle w:val="i"/>
          <w:color w:val="auto"/>
        </w:rPr>
        <w:t>Gazetteer of Berkshire County</w:t>
      </w:r>
      <w:r w:rsidR="005A2897">
        <w:t xml:space="preserve"> (1885), </w:t>
      </w:r>
      <w:r w:rsidR="006403BF" w:rsidRPr="005337AD">
        <w:t>40</w:t>
      </w:r>
      <w:r w:rsidR="005A2897">
        <w:t>4–</w:t>
      </w:r>
      <w:r w:rsidR="006403BF" w:rsidRPr="005337AD">
        <w:t>5. Perry says he was the grandson of Gov</w:t>
      </w:r>
      <w:r w:rsidR="005A2897">
        <w:t>ernor</w:t>
      </w:r>
      <w:r w:rsidR="006403BF" w:rsidRPr="005337AD">
        <w:t xml:space="preserve"> </w:t>
      </w:r>
      <w:proofErr w:type="spellStart"/>
      <w:r w:rsidR="006403BF" w:rsidRPr="005337AD">
        <w:t>Leet</w:t>
      </w:r>
      <w:proofErr w:type="spellEnd"/>
      <w:r w:rsidR="006403BF" w:rsidRPr="005337AD">
        <w:t>, but this is an error: he was a great</w:t>
      </w:r>
      <w:r w:rsidR="005A2897">
        <w:t>-</w:t>
      </w:r>
      <w:r w:rsidR="006403BF" w:rsidRPr="005337AD">
        <w:t>grandson.</w:t>
      </w:r>
    </w:p>
    <w:p w:rsidR="00AC61EB" w:rsidRPr="005337AD" w:rsidRDefault="00AC61EB" w:rsidP="00FA123B">
      <w:pPr>
        <w:pStyle w:val="en"/>
        <w:tabs>
          <w:tab w:val="left" w:pos="720"/>
        </w:tabs>
        <w:ind w:left="630" w:hanging="630"/>
      </w:pPr>
      <w:r w:rsidRPr="005337AD">
        <w:rPr>
          <w:rStyle w:val="i"/>
          <w:color w:val="auto"/>
        </w:rPr>
        <w:tab/>
      </w:r>
      <w:proofErr w:type="gramStart"/>
      <w:r w:rsidR="006403BF" w:rsidRPr="005337AD">
        <w:rPr>
          <w:rStyle w:val="i"/>
          <w:color w:val="auto"/>
        </w:rPr>
        <w:t>planted</w:t>
      </w:r>
      <w:proofErr w:type="gramEnd"/>
      <w:r w:rsidR="006403BF" w:rsidRPr="005337AD">
        <w:rPr>
          <w:rStyle w:val="i"/>
          <w:color w:val="auto"/>
        </w:rPr>
        <w:t xml:space="preserve"> apple trees:</w:t>
      </w:r>
      <w:r w:rsidR="006403BF" w:rsidRPr="005337AD">
        <w:rPr>
          <w:rStyle w:val="b"/>
          <w:color w:val="auto"/>
        </w:rPr>
        <w:t xml:space="preserve"> </w:t>
      </w:r>
      <w:r w:rsidR="006403BF" w:rsidRPr="005337AD">
        <w:t>The house appears on the 1843 Coffin map.</w:t>
      </w:r>
    </w:p>
    <w:p w:rsidR="00AC61EB" w:rsidRPr="005337AD" w:rsidRDefault="00AC61EB" w:rsidP="00FA123B">
      <w:pPr>
        <w:pStyle w:val="en"/>
        <w:tabs>
          <w:tab w:val="left" w:pos="720"/>
        </w:tabs>
        <w:ind w:left="630" w:hanging="630"/>
      </w:pPr>
      <w:r w:rsidRPr="005337AD">
        <w:rPr>
          <w:rStyle w:val="i"/>
          <w:color w:val="auto"/>
        </w:rPr>
        <w:tab/>
      </w:r>
      <w:proofErr w:type="gramStart"/>
      <w:r w:rsidR="006403BF" w:rsidRPr="005337AD">
        <w:rPr>
          <w:rStyle w:val="i"/>
          <w:color w:val="auto"/>
        </w:rPr>
        <w:t>his</w:t>
      </w:r>
      <w:proofErr w:type="gramEnd"/>
      <w:r w:rsidR="006403BF" w:rsidRPr="005337AD">
        <w:rPr>
          <w:rStyle w:val="i"/>
          <w:color w:val="auto"/>
        </w:rPr>
        <w:t xml:space="preserve"> death in 1803:</w:t>
      </w:r>
      <w:r w:rsidR="006403BF" w:rsidRPr="005337AD">
        <w:rPr>
          <w:rStyle w:val="b"/>
          <w:color w:val="auto"/>
        </w:rPr>
        <w:t xml:space="preserve"> </w:t>
      </w:r>
      <w:r w:rsidR="006403BF" w:rsidRPr="005337AD">
        <w:t>Noble (174</w:t>
      </w:r>
      <w:r w:rsidRPr="005337AD">
        <w:t>4–1</w:t>
      </w:r>
      <w:r w:rsidR="006403BF" w:rsidRPr="005337AD">
        <w:t xml:space="preserve">803) was also a Connecticut man, but from a higher class. He graduated from Yale in 1764, arrived in Williamstown in 1770, and set up a law practice, later became a successful merchant, and acquired large land holdings. In </w:t>
      </w:r>
      <w:proofErr w:type="gramStart"/>
      <w:r w:rsidR="006403BF" w:rsidRPr="005337AD">
        <w:t>time</w:t>
      </w:r>
      <w:proofErr w:type="gramEnd"/>
      <w:r w:rsidR="006403BF" w:rsidRPr="005337AD">
        <w:t xml:space="preserve"> he became a judge and a trustee of Williams College. Noble was from New Milford, </w:t>
      </w:r>
      <w:proofErr w:type="spellStart"/>
      <w:r w:rsidR="006403BF" w:rsidRPr="005337AD">
        <w:t>Leet</w:t>
      </w:r>
      <w:proofErr w:type="spellEnd"/>
      <w:r w:rsidR="006403BF" w:rsidRPr="005337AD">
        <w:t xml:space="preserve"> from Guilford (near New Haven).</w:t>
      </w:r>
    </w:p>
    <w:p w:rsidR="00AC61EB" w:rsidRPr="005337AD" w:rsidRDefault="00AC61EB" w:rsidP="00FA123B">
      <w:pPr>
        <w:pStyle w:val="en"/>
        <w:tabs>
          <w:tab w:val="left" w:pos="720"/>
        </w:tabs>
        <w:ind w:left="630" w:hanging="630"/>
      </w:pPr>
      <w:r w:rsidRPr="005337AD">
        <w:rPr>
          <w:rStyle w:val="i"/>
          <w:color w:val="auto"/>
        </w:rPr>
        <w:tab/>
      </w:r>
      <w:r w:rsidR="005A2897">
        <w:rPr>
          <w:rStyle w:val="i"/>
          <w:color w:val="auto"/>
        </w:rPr>
        <w:t xml:space="preserve">“. . </w:t>
      </w:r>
      <w:proofErr w:type="gramStart"/>
      <w:r w:rsidR="005A2897">
        <w:rPr>
          <w:rStyle w:val="i"/>
          <w:color w:val="auto"/>
        </w:rPr>
        <w:t>.W</w:t>
      </w:r>
      <w:r w:rsidR="006403BF" w:rsidRPr="005337AD">
        <w:rPr>
          <w:rStyle w:val="i"/>
          <w:color w:val="auto"/>
        </w:rPr>
        <w:t>ith</w:t>
      </w:r>
      <w:proofErr w:type="gramEnd"/>
      <w:r w:rsidR="006403BF" w:rsidRPr="005337AD">
        <w:rPr>
          <w:rStyle w:val="i"/>
          <w:color w:val="auto"/>
        </w:rPr>
        <w:t xml:space="preserve"> devils to eternity”:</w:t>
      </w:r>
      <w:r w:rsidR="006403BF" w:rsidRPr="005337AD">
        <w:t xml:space="preserve"> Quoted in Perry, </w:t>
      </w:r>
      <w:r w:rsidR="006403BF" w:rsidRPr="005337AD">
        <w:rPr>
          <w:rStyle w:val="i"/>
          <w:color w:val="auto"/>
        </w:rPr>
        <w:t xml:space="preserve">Williamstown and Williams College </w:t>
      </w:r>
      <w:r w:rsidR="006403BF" w:rsidRPr="005337AD">
        <w:t>(1904), 175. Noble lived in a two-story brick house on Main St</w:t>
      </w:r>
      <w:r w:rsidR="005A2897">
        <w:t>reet</w:t>
      </w:r>
      <w:r w:rsidR="006403BF" w:rsidRPr="005337AD">
        <w:t>.</w:t>
      </w:r>
    </w:p>
    <w:p w:rsidR="00AC61EB" w:rsidRPr="005337AD" w:rsidRDefault="00AC61EB" w:rsidP="00FA123B">
      <w:pPr>
        <w:pStyle w:val="en"/>
        <w:tabs>
          <w:tab w:val="left" w:pos="720"/>
        </w:tabs>
        <w:ind w:left="630" w:hanging="630"/>
      </w:pPr>
      <w:r w:rsidRPr="005337AD">
        <w:rPr>
          <w:rStyle w:val="i"/>
          <w:color w:val="auto"/>
        </w:rPr>
        <w:tab/>
      </w:r>
      <w:proofErr w:type="gramStart"/>
      <w:r w:rsidR="006403BF" w:rsidRPr="005337AD">
        <w:rPr>
          <w:rStyle w:val="i"/>
          <w:color w:val="auto"/>
        </w:rPr>
        <w:t>sold</w:t>
      </w:r>
      <w:proofErr w:type="gramEnd"/>
      <w:r w:rsidR="006403BF" w:rsidRPr="005337AD">
        <w:rPr>
          <w:rStyle w:val="i"/>
          <w:color w:val="auto"/>
        </w:rPr>
        <w:t xml:space="preserve"> to William Cain:</w:t>
      </w:r>
      <w:r w:rsidR="006403BF" w:rsidRPr="005337AD">
        <w:t xml:space="preserve"> Cain’s widow sold to John </w:t>
      </w:r>
      <w:proofErr w:type="spellStart"/>
      <w:r w:rsidR="006403BF" w:rsidRPr="005337AD">
        <w:t>Brookman</w:t>
      </w:r>
      <w:proofErr w:type="spellEnd"/>
      <w:r w:rsidR="006403BF" w:rsidRPr="005337AD">
        <w:t xml:space="preserve">, who sold it to Sanborn </w:t>
      </w:r>
      <w:proofErr w:type="spellStart"/>
      <w:r w:rsidR="006403BF" w:rsidRPr="005337AD">
        <w:t>Tenney</w:t>
      </w:r>
      <w:proofErr w:type="spellEnd"/>
      <w:r w:rsidR="006403BF" w:rsidRPr="005337AD">
        <w:t xml:space="preserve"> in 1899. (</w:t>
      </w:r>
      <w:proofErr w:type="spellStart"/>
      <w:r w:rsidR="006403BF" w:rsidRPr="005337AD">
        <w:t>Tenney</w:t>
      </w:r>
      <w:proofErr w:type="spellEnd"/>
      <w:r w:rsidR="006403BF" w:rsidRPr="005337AD">
        <w:t xml:space="preserve"> may have rented the </w:t>
      </w:r>
      <w:proofErr w:type="spellStart"/>
      <w:r w:rsidR="006403BF" w:rsidRPr="005337AD">
        <w:t>Leet</w:t>
      </w:r>
      <w:proofErr w:type="spellEnd"/>
      <w:r w:rsidR="006403BF" w:rsidRPr="005337AD">
        <w:t xml:space="preserve"> Farm to Freddy Goodell or Frederick Pease). For details on the Leets, see Edwin L. </w:t>
      </w:r>
      <w:proofErr w:type="spellStart"/>
      <w:r w:rsidR="006403BF" w:rsidRPr="005337AD">
        <w:t>Leete</w:t>
      </w:r>
      <w:proofErr w:type="spellEnd"/>
      <w:r w:rsidR="006403BF" w:rsidRPr="005337AD">
        <w:t xml:space="preserve">, </w:t>
      </w:r>
      <w:r w:rsidR="006403BF" w:rsidRPr="005337AD">
        <w:rPr>
          <w:rStyle w:val="i"/>
          <w:color w:val="auto"/>
        </w:rPr>
        <w:t xml:space="preserve">The Family of William </w:t>
      </w:r>
      <w:proofErr w:type="spellStart"/>
      <w:r w:rsidR="006403BF" w:rsidRPr="005337AD">
        <w:rPr>
          <w:rStyle w:val="i"/>
          <w:color w:val="auto"/>
        </w:rPr>
        <w:t>Leete</w:t>
      </w:r>
      <w:proofErr w:type="spellEnd"/>
      <w:r w:rsidR="006403BF" w:rsidRPr="005337AD">
        <w:rPr>
          <w:rStyle w:val="i"/>
          <w:color w:val="auto"/>
        </w:rPr>
        <w:t xml:space="preserve"> </w:t>
      </w:r>
      <w:r w:rsidR="006403BF" w:rsidRPr="005337AD">
        <w:t xml:space="preserve">(1884) and the </w:t>
      </w:r>
      <w:proofErr w:type="spellStart"/>
      <w:r w:rsidR="006403BF" w:rsidRPr="005337AD">
        <w:t>Leete</w:t>
      </w:r>
      <w:proofErr w:type="spellEnd"/>
      <w:r w:rsidR="006403BF" w:rsidRPr="005337AD">
        <w:t xml:space="preserve"> Family website (“</w:t>
      </w:r>
      <w:proofErr w:type="spellStart"/>
      <w:r w:rsidR="006403BF" w:rsidRPr="005337AD">
        <w:t>Leete</w:t>
      </w:r>
      <w:proofErr w:type="spellEnd"/>
      <w:r w:rsidR="006403BF" w:rsidRPr="005337AD">
        <w:t xml:space="preserve"> Family, 150</w:t>
      </w:r>
      <w:r w:rsidRPr="005337AD">
        <w:t>5–1</w:t>
      </w:r>
      <w:r w:rsidR="006403BF" w:rsidRPr="005337AD">
        <w:t>985</w:t>
      </w:r>
      <w:r w:rsidR="009A4E43" w:rsidRPr="005337AD">
        <w:t>”</w:t>
      </w:r>
      <w:r w:rsidR="006403BF" w:rsidRPr="005337AD">
        <w:t>).</w:t>
      </w:r>
    </w:p>
    <w:p w:rsidR="00AC61EB" w:rsidRPr="005337AD" w:rsidRDefault="00AC61EB" w:rsidP="00FA123B">
      <w:pPr>
        <w:pStyle w:val="en"/>
        <w:tabs>
          <w:tab w:val="left" w:pos="720"/>
        </w:tabs>
        <w:ind w:left="630" w:hanging="630"/>
      </w:pPr>
      <w:r w:rsidRPr="005337AD">
        <w:rPr>
          <w:rStyle w:val="i"/>
          <w:color w:val="auto"/>
        </w:rPr>
        <w:tab/>
      </w:r>
      <w:proofErr w:type="gramStart"/>
      <w:r w:rsidR="006403BF" w:rsidRPr="005337AD">
        <w:rPr>
          <w:rStyle w:val="i"/>
          <w:color w:val="auto"/>
        </w:rPr>
        <w:t>still</w:t>
      </w:r>
      <w:proofErr w:type="gramEnd"/>
      <w:r w:rsidR="006403BF" w:rsidRPr="005337AD">
        <w:rPr>
          <w:rStyle w:val="i"/>
          <w:color w:val="auto"/>
        </w:rPr>
        <w:t xml:space="preserve"> called </w:t>
      </w:r>
      <w:proofErr w:type="spellStart"/>
      <w:r w:rsidR="006403BF" w:rsidRPr="005337AD">
        <w:rPr>
          <w:rStyle w:val="i"/>
          <w:color w:val="auto"/>
        </w:rPr>
        <w:t>Leete</w:t>
      </w:r>
      <w:proofErr w:type="spellEnd"/>
      <w:r w:rsidR="006403BF" w:rsidRPr="005337AD">
        <w:rPr>
          <w:rStyle w:val="i"/>
          <w:color w:val="auto"/>
        </w:rPr>
        <w:t xml:space="preserve"> Hill:</w:t>
      </w:r>
      <w:r w:rsidR="006403BF" w:rsidRPr="005337AD">
        <w:t xml:space="preserve"> A spelling preferred by some members of the family.</w:t>
      </w:r>
    </w:p>
    <w:p w:rsidR="00AC61EB" w:rsidRPr="005337AD" w:rsidRDefault="00AC61EB" w:rsidP="00FA123B">
      <w:pPr>
        <w:pStyle w:val="en"/>
        <w:tabs>
          <w:tab w:val="left" w:pos="720"/>
        </w:tabs>
        <w:ind w:left="630" w:hanging="630"/>
      </w:pPr>
      <w:r w:rsidRPr="005337AD">
        <w:rPr>
          <w:rStyle w:val="i"/>
          <w:color w:val="auto"/>
        </w:rPr>
        <w:tab/>
      </w:r>
      <w:r w:rsidR="006403BF" w:rsidRPr="005337AD">
        <w:rPr>
          <w:rStyle w:val="i"/>
          <w:color w:val="auto"/>
        </w:rPr>
        <w:t>Taconic Crest Trail:</w:t>
      </w:r>
      <w:r w:rsidR="006403BF" w:rsidRPr="005337AD">
        <w:t xml:space="preserve"> Bill Rice of Williamstown remembers half a dozen cellar holes in this side hollow</w:t>
      </w:r>
      <w:r w:rsidRPr="005337AD">
        <w:t>–</w:t>
      </w:r>
      <w:r w:rsidR="006403BF" w:rsidRPr="005337AD">
        <w:t>or the main hollow</w:t>
      </w:r>
      <w:r w:rsidRPr="005337AD">
        <w:t>—</w:t>
      </w:r>
      <w:r w:rsidR="006403BF" w:rsidRPr="005337AD">
        <w:t xml:space="preserve">from the days (the early 1960s) when he camped there as a teenager. The central part of the </w:t>
      </w:r>
      <w:proofErr w:type="spellStart"/>
      <w:r w:rsidR="006403BF" w:rsidRPr="005337AD">
        <w:t>Leet</w:t>
      </w:r>
      <w:proofErr w:type="spellEnd"/>
      <w:r w:rsidR="006403BF" w:rsidRPr="005337AD">
        <w:t xml:space="preserve"> farm had not yet reverted to forest at the time of a 1940 aerial photo of Williamstown.</w:t>
      </w:r>
    </w:p>
    <w:p w:rsidR="00AC61EB" w:rsidRPr="005337AD" w:rsidRDefault="00240F9A" w:rsidP="00FA123B">
      <w:pPr>
        <w:pStyle w:val="en"/>
        <w:tabs>
          <w:tab w:val="left" w:pos="720"/>
        </w:tabs>
        <w:ind w:left="630" w:hanging="450"/>
      </w:pPr>
      <w:proofErr w:type="gramStart"/>
      <w:r w:rsidRPr="005337AD">
        <w:rPr>
          <w:rStyle w:val="b"/>
          <w:color w:val="auto"/>
        </w:rPr>
        <w:t>49</w:t>
      </w:r>
      <w:proofErr w:type="gramEnd"/>
      <w:r w:rsidRPr="005337AD">
        <w:rPr>
          <w:rStyle w:val="b"/>
          <w:color w:val="auto"/>
        </w:rPr>
        <w:tab/>
      </w:r>
      <w:r w:rsidR="005A2897">
        <w:rPr>
          <w:rStyle w:val="i"/>
          <w:color w:val="auto"/>
        </w:rPr>
        <w:t>was</w:t>
      </w:r>
      <w:r w:rsidR="006403BF" w:rsidRPr="005337AD">
        <w:rPr>
          <w:rStyle w:val="i"/>
          <w:color w:val="auto"/>
        </w:rPr>
        <w:t xml:space="preserve"> the </w:t>
      </w:r>
      <w:proofErr w:type="spellStart"/>
      <w:r w:rsidR="006403BF" w:rsidRPr="005337AD">
        <w:rPr>
          <w:rStyle w:val="i"/>
          <w:color w:val="auto"/>
        </w:rPr>
        <w:t>Birchards</w:t>
      </w:r>
      <w:proofErr w:type="spellEnd"/>
      <w:r w:rsidR="006403BF" w:rsidRPr="005337AD">
        <w:rPr>
          <w:rStyle w:val="i"/>
          <w:color w:val="auto"/>
        </w:rPr>
        <w:t>:</w:t>
      </w:r>
      <w:r w:rsidR="006403BF" w:rsidRPr="005337AD">
        <w:t xml:space="preserve"> The name is sometimes spelled with a “u,” but some “</w:t>
      </w:r>
      <w:proofErr w:type="spellStart"/>
      <w:r w:rsidR="006403BF" w:rsidRPr="005337AD">
        <w:t>Burchards</w:t>
      </w:r>
      <w:proofErr w:type="spellEnd"/>
      <w:r w:rsidR="006403BF" w:rsidRPr="005337AD">
        <w:t xml:space="preserve">” </w:t>
      </w:r>
      <w:r w:rsidR="006403BF" w:rsidRPr="005337AD">
        <w:lastRenderedPageBreak/>
        <w:t>are apparently a separate family.</w:t>
      </w:r>
    </w:p>
    <w:p w:rsidR="00AC61EB" w:rsidRPr="005337AD" w:rsidRDefault="00AC61EB" w:rsidP="00FA123B">
      <w:pPr>
        <w:pStyle w:val="en"/>
        <w:tabs>
          <w:tab w:val="left" w:pos="720"/>
        </w:tabs>
        <w:ind w:left="630" w:hanging="630"/>
      </w:pPr>
      <w:r w:rsidRPr="005337AD">
        <w:rPr>
          <w:rStyle w:val="i"/>
          <w:color w:val="auto"/>
        </w:rPr>
        <w:tab/>
      </w:r>
      <w:r w:rsidR="006403BF" w:rsidRPr="005337AD">
        <w:rPr>
          <w:rStyle w:val="i"/>
          <w:color w:val="auto"/>
        </w:rPr>
        <w:t>Berlin Road)</w:t>
      </w:r>
      <w:r w:rsidRPr="005337AD">
        <w:rPr>
          <w:rStyle w:val="i"/>
          <w:color w:val="auto"/>
        </w:rPr>
        <w:t>—</w:t>
      </w:r>
      <w:r w:rsidR="006403BF" w:rsidRPr="005337AD">
        <w:rPr>
          <w:rStyle w:val="i"/>
          <w:color w:val="auto"/>
        </w:rPr>
        <w:t>in 1779:</w:t>
      </w:r>
      <w:r w:rsidR="006403BF" w:rsidRPr="005337AD">
        <w:rPr>
          <w:rStyle w:val="b"/>
          <w:color w:val="auto"/>
        </w:rPr>
        <w:t xml:space="preserve"> </w:t>
      </w:r>
      <w:r w:rsidR="005A2897">
        <w:t xml:space="preserve">Book B, </w:t>
      </w:r>
      <w:r w:rsidR="006403BF" w:rsidRPr="005337AD">
        <w:t xml:space="preserve">272, North Berkshire Registry of Deeds. A Samuel </w:t>
      </w:r>
      <w:proofErr w:type="spellStart"/>
      <w:r w:rsidR="006403BF" w:rsidRPr="005337AD">
        <w:t>Birchard</w:t>
      </w:r>
      <w:proofErr w:type="spellEnd"/>
      <w:r w:rsidR="006403BF" w:rsidRPr="005337AD">
        <w:t xml:space="preserve"> (who may have been Joseph’s brother) also bought land in Williamstown in 1779 (Book B, 263, 292, 293, 295, 296).</w:t>
      </w:r>
    </w:p>
    <w:p w:rsidR="00AC61EB" w:rsidRPr="005337AD" w:rsidRDefault="00AC61EB" w:rsidP="00FA123B">
      <w:pPr>
        <w:pStyle w:val="en"/>
        <w:tabs>
          <w:tab w:val="left" w:pos="720"/>
        </w:tabs>
        <w:ind w:left="630" w:hanging="630"/>
      </w:pPr>
      <w:r w:rsidRPr="005337AD">
        <w:rPr>
          <w:rStyle w:val="i"/>
          <w:color w:val="auto"/>
        </w:rPr>
        <w:tab/>
      </w:r>
      <w:proofErr w:type="gramStart"/>
      <w:r w:rsidR="006403BF" w:rsidRPr="005337AD">
        <w:rPr>
          <w:rStyle w:val="i"/>
          <w:color w:val="auto"/>
        </w:rPr>
        <w:t>born</w:t>
      </w:r>
      <w:proofErr w:type="gramEnd"/>
      <w:r w:rsidR="006403BF" w:rsidRPr="005337AD">
        <w:rPr>
          <w:rStyle w:val="i"/>
          <w:color w:val="auto"/>
        </w:rPr>
        <w:t xml:space="preserve"> in Williamstown:</w:t>
      </w:r>
      <w:r w:rsidR="006403BF" w:rsidRPr="005337AD">
        <w:rPr>
          <w:rStyle w:val="b"/>
          <w:color w:val="auto"/>
        </w:rPr>
        <w:t xml:space="preserve"> </w:t>
      </w:r>
      <w:r w:rsidR="006403BF" w:rsidRPr="005337AD">
        <w:t xml:space="preserve">According to the </w:t>
      </w:r>
      <w:r w:rsidR="006403BF" w:rsidRPr="005337AD">
        <w:rPr>
          <w:rStyle w:val="i"/>
          <w:color w:val="auto"/>
        </w:rPr>
        <w:t>Vital Records of Williamstown</w:t>
      </w:r>
      <w:r w:rsidR="006403BF" w:rsidRPr="005337AD">
        <w:t xml:space="preserve">, at least four </w:t>
      </w:r>
      <w:proofErr w:type="spellStart"/>
      <w:r w:rsidR="006403BF" w:rsidRPr="005337AD">
        <w:t>Birchard</w:t>
      </w:r>
      <w:proofErr w:type="spellEnd"/>
      <w:r w:rsidR="006403BF" w:rsidRPr="005337AD">
        <w:t xml:space="preserve"> daughters published their intention to marry here between 1802 and 1811, and Samuel and Elizabeth </w:t>
      </w:r>
      <w:proofErr w:type="spellStart"/>
      <w:r w:rsidR="006403BF" w:rsidRPr="005337AD">
        <w:t>Birchard</w:t>
      </w:r>
      <w:proofErr w:type="spellEnd"/>
      <w:r w:rsidR="006403BF" w:rsidRPr="005337AD">
        <w:t xml:space="preserve">, husband and wife, both died here in 1814. For details about the family, see Harry </w:t>
      </w:r>
      <w:proofErr w:type="spellStart"/>
      <w:r w:rsidR="006403BF" w:rsidRPr="005337AD">
        <w:t>Birchard</w:t>
      </w:r>
      <w:proofErr w:type="spellEnd"/>
      <w:r w:rsidR="006403BF" w:rsidRPr="005337AD">
        <w:t xml:space="preserve">, </w:t>
      </w:r>
      <w:proofErr w:type="spellStart"/>
      <w:r w:rsidR="006403BF" w:rsidRPr="005337AD">
        <w:rPr>
          <w:rStyle w:val="i"/>
          <w:color w:val="auto"/>
        </w:rPr>
        <w:t>Burchard-Birchard</w:t>
      </w:r>
      <w:proofErr w:type="spellEnd"/>
      <w:r w:rsidR="006403BF" w:rsidRPr="005337AD">
        <w:rPr>
          <w:rStyle w:val="i"/>
          <w:color w:val="auto"/>
        </w:rPr>
        <w:t xml:space="preserve"> Genealogy</w:t>
      </w:r>
      <w:r w:rsidR="009A4E43" w:rsidRPr="005337AD">
        <w:t xml:space="preserve"> </w:t>
      </w:r>
      <w:r w:rsidR="006403BF" w:rsidRPr="005337AD">
        <w:t>(1991).</w:t>
      </w:r>
    </w:p>
    <w:p w:rsidR="00AC61EB" w:rsidRPr="005337AD" w:rsidRDefault="00AC61EB" w:rsidP="00FA123B">
      <w:pPr>
        <w:pStyle w:val="en"/>
        <w:tabs>
          <w:tab w:val="left" w:pos="720"/>
        </w:tabs>
        <w:ind w:left="630" w:hanging="630"/>
      </w:pPr>
      <w:r w:rsidRPr="005337AD">
        <w:rPr>
          <w:rStyle w:val="i"/>
          <w:color w:val="auto"/>
        </w:rPr>
        <w:tab/>
      </w:r>
      <w:proofErr w:type="gramStart"/>
      <w:r w:rsidR="006403BF" w:rsidRPr="005337AD">
        <w:rPr>
          <w:rStyle w:val="i"/>
          <w:color w:val="auto"/>
        </w:rPr>
        <w:t>bought</w:t>
      </w:r>
      <w:proofErr w:type="gramEnd"/>
      <w:r w:rsidR="006403BF" w:rsidRPr="005337AD">
        <w:rPr>
          <w:rStyle w:val="i"/>
          <w:color w:val="auto"/>
        </w:rPr>
        <w:t xml:space="preserve"> land in 1795:</w:t>
      </w:r>
      <w:r w:rsidR="006403BF" w:rsidRPr="005337AD">
        <w:t xml:space="preserve"> From Samuel Clark (Register of Deeds, Book 4, 101).</w:t>
      </w:r>
    </w:p>
    <w:p w:rsidR="00AC61EB" w:rsidRPr="005337AD" w:rsidRDefault="00AC61EB" w:rsidP="00FA123B">
      <w:pPr>
        <w:pStyle w:val="en"/>
        <w:tabs>
          <w:tab w:val="left" w:pos="720"/>
        </w:tabs>
        <w:ind w:left="630" w:hanging="630"/>
      </w:pPr>
      <w:r w:rsidRPr="005337AD">
        <w:rPr>
          <w:rStyle w:val="i"/>
          <w:color w:val="auto"/>
        </w:rPr>
        <w:tab/>
      </w:r>
      <w:r w:rsidR="006403BF" w:rsidRPr="005337AD">
        <w:rPr>
          <w:rStyle w:val="i"/>
          <w:color w:val="auto"/>
        </w:rPr>
        <w:t>Berlin Road in 1812:</w:t>
      </w:r>
      <w:r w:rsidR="006403BF" w:rsidRPr="005337AD">
        <w:t xml:space="preserve"> Joseph, Samuel, Daniel, </w:t>
      </w:r>
      <w:proofErr w:type="spellStart"/>
      <w:r w:rsidR="006403BF" w:rsidRPr="005337AD">
        <w:t>Jabez</w:t>
      </w:r>
      <w:proofErr w:type="spellEnd"/>
      <w:r w:rsidR="006403BF" w:rsidRPr="005337AD">
        <w:t>, and Nathaniel “</w:t>
      </w:r>
      <w:proofErr w:type="spellStart"/>
      <w:r w:rsidR="006403BF" w:rsidRPr="005337AD">
        <w:t>Burchard</w:t>
      </w:r>
      <w:proofErr w:type="spellEnd"/>
      <w:r w:rsidR="006403BF" w:rsidRPr="005337AD">
        <w:t xml:space="preserve">” </w:t>
      </w:r>
      <w:proofErr w:type="gramStart"/>
      <w:r w:rsidR="006403BF" w:rsidRPr="005337AD">
        <w:t>are listed</w:t>
      </w:r>
      <w:proofErr w:type="gramEnd"/>
      <w:r w:rsidR="006403BF" w:rsidRPr="005337AD">
        <w:t xml:space="preserve"> as residents on the 1790 census of Williamstown. The five households totaled 24 people.</w:t>
      </w:r>
    </w:p>
    <w:p w:rsidR="00AC61EB" w:rsidRPr="005337AD" w:rsidRDefault="00AC61EB" w:rsidP="00FA123B">
      <w:pPr>
        <w:pStyle w:val="en"/>
        <w:tabs>
          <w:tab w:val="left" w:pos="720"/>
        </w:tabs>
        <w:ind w:left="630" w:hanging="630"/>
      </w:pPr>
      <w:r w:rsidRPr="005337AD">
        <w:rPr>
          <w:rStyle w:val="i"/>
          <w:color w:val="auto"/>
        </w:rPr>
        <w:tab/>
      </w:r>
      <w:proofErr w:type="gramStart"/>
      <w:r w:rsidR="006403BF" w:rsidRPr="005337AD">
        <w:rPr>
          <w:rStyle w:val="i"/>
          <w:color w:val="auto"/>
        </w:rPr>
        <w:t>close</w:t>
      </w:r>
      <w:proofErr w:type="gramEnd"/>
      <w:r w:rsidR="006403BF" w:rsidRPr="005337AD">
        <w:rPr>
          <w:rStyle w:val="i"/>
          <w:color w:val="auto"/>
        </w:rPr>
        <w:t xml:space="preserve"> to Petersburg Pass:</w:t>
      </w:r>
      <w:r w:rsidR="006403BF" w:rsidRPr="005337AD">
        <w:t xml:space="preserve"> Amos must have inherited or been given property by his father and uncle: there is no record of him buying or selling land in Williamstown.</w:t>
      </w:r>
    </w:p>
    <w:p w:rsidR="00AC61EB" w:rsidRPr="005337AD" w:rsidRDefault="00240F9A" w:rsidP="00FA123B">
      <w:pPr>
        <w:pStyle w:val="en"/>
        <w:tabs>
          <w:tab w:val="left" w:pos="720"/>
        </w:tabs>
        <w:ind w:left="630" w:hanging="450"/>
      </w:pPr>
      <w:proofErr w:type="gramStart"/>
      <w:r w:rsidRPr="005337AD">
        <w:rPr>
          <w:rStyle w:val="b"/>
          <w:color w:val="auto"/>
        </w:rPr>
        <w:t>50</w:t>
      </w:r>
      <w:proofErr w:type="gramEnd"/>
      <w:r w:rsidRPr="005337AD">
        <w:rPr>
          <w:rStyle w:val="b"/>
          <w:color w:val="auto"/>
        </w:rPr>
        <w:tab/>
      </w:r>
      <w:r w:rsidR="006403BF" w:rsidRPr="005337AD">
        <w:rPr>
          <w:rStyle w:val="i"/>
          <w:color w:val="auto"/>
        </w:rPr>
        <w:t xml:space="preserve">“for passengers and bundles”: </w:t>
      </w:r>
      <w:r w:rsidR="006403BF" w:rsidRPr="005A2897">
        <w:rPr>
          <w:rStyle w:val="i"/>
          <w:i w:val="0"/>
          <w:color w:val="auto"/>
        </w:rPr>
        <w:t>The</w:t>
      </w:r>
      <w:r w:rsidR="006403BF" w:rsidRPr="005337AD">
        <w:t xml:space="preserve"> driver was “old Mr. </w:t>
      </w:r>
      <w:proofErr w:type="spellStart"/>
      <w:r w:rsidR="006403BF" w:rsidRPr="005337AD">
        <w:t>Whelden</w:t>
      </w:r>
      <w:proofErr w:type="spellEnd"/>
      <w:r w:rsidR="006403BF" w:rsidRPr="005337AD">
        <w:t xml:space="preserve">” (Perry, </w:t>
      </w:r>
      <w:r w:rsidR="006403BF" w:rsidRPr="005337AD">
        <w:rPr>
          <w:rStyle w:val="i"/>
          <w:color w:val="auto"/>
        </w:rPr>
        <w:t>Williamstown and Williams College</w:t>
      </w:r>
      <w:r w:rsidR="006403BF" w:rsidRPr="005337AD">
        <w:t xml:space="preserve"> [1899], 29</w:t>
      </w:r>
      <w:r w:rsidR="00AC61EB" w:rsidRPr="005337AD">
        <w:t>4–9</w:t>
      </w:r>
      <w:r w:rsidR="006403BF" w:rsidRPr="005337AD">
        <w:t xml:space="preserve">5). This was probably Salman </w:t>
      </w:r>
      <w:proofErr w:type="spellStart"/>
      <w:r w:rsidR="006403BF" w:rsidRPr="005337AD">
        <w:t>Whelden</w:t>
      </w:r>
      <w:proofErr w:type="spellEnd"/>
      <w:r w:rsidR="006403BF" w:rsidRPr="005337AD">
        <w:t xml:space="preserve"> or </w:t>
      </w:r>
      <w:proofErr w:type="spellStart"/>
      <w:r w:rsidR="006403BF" w:rsidRPr="005337AD">
        <w:t>Wheldon</w:t>
      </w:r>
      <w:proofErr w:type="spellEnd"/>
      <w:r w:rsidR="006403BF" w:rsidRPr="005337AD">
        <w:t xml:space="preserve"> (1792</w:t>
      </w:r>
      <w:r w:rsidR="005A2897">
        <w:t>–</w:t>
      </w:r>
      <w:r w:rsidR="006403BF" w:rsidRPr="005337AD">
        <w:t>c.1872), who came from what would be a longtime Williamstown family who lived on West Main St</w:t>
      </w:r>
      <w:r w:rsidR="005A2897">
        <w:t>reet</w:t>
      </w:r>
      <w:r w:rsidR="006403BF" w:rsidRPr="005337AD">
        <w:t>.</w:t>
      </w:r>
    </w:p>
    <w:p w:rsidR="00AC61EB" w:rsidRPr="005337AD" w:rsidRDefault="00AC61EB" w:rsidP="00FA123B">
      <w:pPr>
        <w:pStyle w:val="en"/>
        <w:tabs>
          <w:tab w:val="left" w:pos="720"/>
        </w:tabs>
        <w:ind w:left="630" w:hanging="630"/>
      </w:pPr>
      <w:r w:rsidRPr="005337AD">
        <w:rPr>
          <w:rStyle w:val="i"/>
          <w:color w:val="auto"/>
        </w:rPr>
        <w:tab/>
      </w:r>
      <w:r w:rsidR="006403BF" w:rsidRPr="005337AD">
        <w:rPr>
          <w:rStyle w:val="i"/>
          <w:color w:val="auto"/>
        </w:rPr>
        <w:t>the final six-tenths of a mile:</w:t>
      </w:r>
      <w:r w:rsidR="006403BF" w:rsidRPr="005337AD">
        <w:t xml:space="preserve"> The beginning of the present Berlin Pass Trail diverges from the original path of the road over the pass, which forked right from the present Berlin R</w:t>
      </w:r>
      <w:r w:rsidR="005A2897">
        <w:t>oad</w:t>
      </w:r>
      <w:r w:rsidR="006403BF" w:rsidRPr="005337AD">
        <w:t xml:space="preserve"> about 600</w:t>
      </w:r>
      <w:r w:rsidR="005A2897">
        <w:t xml:space="preserve"> feet</w:t>
      </w:r>
      <w:r w:rsidR="006403BF" w:rsidRPr="005337AD">
        <w:t xml:space="preserve"> east of the parking area, and is visible today as a sunken road in the woods.</w:t>
      </w:r>
    </w:p>
    <w:p w:rsidR="00AC61EB" w:rsidRPr="005337AD" w:rsidRDefault="00AC61EB" w:rsidP="00FA123B">
      <w:pPr>
        <w:pStyle w:val="en"/>
        <w:tabs>
          <w:tab w:val="left" w:pos="720"/>
        </w:tabs>
        <w:ind w:left="630" w:hanging="630"/>
      </w:pPr>
      <w:r w:rsidRPr="005337AD">
        <w:rPr>
          <w:rStyle w:val="i"/>
          <w:color w:val="auto"/>
        </w:rPr>
        <w:lastRenderedPageBreak/>
        <w:tab/>
      </w:r>
      <w:proofErr w:type="gramStart"/>
      <w:r w:rsidR="006403BF" w:rsidRPr="005337AD">
        <w:rPr>
          <w:rStyle w:val="i"/>
          <w:color w:val="auto"/>
        </w:rPr>
        <w:t>pass</w:t>
      </w:r>
      <w:proofErr w:type="gramEnd"/>
      <w:r w:rsidR="006403BF" w:rsidRPr="005337AD">
        <w:rPr>
          <w:rStyle w:val="i"/>
          <w:color w:val="auto"/>
        </w:rPr>
        <w:t xml:space="preserve"> through his land:</w:t>
      </w:r>
      <w:r w:rsidR="006403BF" w:rsidRPr="005337AD">
        <w:t xml:space="preserve"> See Perry, </w:t>
      </w:r>
      <w:r w:rsidR="006403BF" w:rsidRPr="005337AD">
        <w:rPr>
          <w:rStyle w:val="i"/>
          <w:color w:val="auto"/>
        </w:rPr>
        <w:t>Origins in Williamstown</w:t>
      </w:r>
      <w:r w:rsidR="006403BF" w:rsidRPr="005337AD">
        <w:t xml:space="preserve">, 25. </w:t>
      </w:r>
      <w:proofErr w:type="spellStart"/>
      <w:r w:rsidR="006403BF" w:rsidRPr="005337AD">
        <w:t>Agur</w:t>
      </w:r>
      <w:proofErr w:type="spellEnd"/>
      <w:r w:rsidR="006403BF" w:rsidRPr="005337AD">
        <w:t xml:space="preserve"> Treadwell had previously given permission. Brooks (</w:t>
      </w:r>
      <w:r w:rsidR="006403BF" w:rsidRPr="005337AD">
        <w:rPr>
          <w:rStyle w:val="i"/>
          <w:color w:val="auto"/>
        </w:rPr>
        <w:t>Williamstown</w:t>
      </w:r>
      <w:r w:rsidR="006403BF" w:rsidRPr="005337AD">
        <w:t xml:space="preserve">, 293) says the refusal took place in 1800, but his version of the story, based as it is on Perry, has </w:t>
      </w:r>
      <w:proofErr w:type="gramStart"/>
      <w:r w:rsidR="006403BF" w:rsidRPr="005337AD">
        <w:t>no independent</w:t>
      </w:r>
      <w:proofErr w:type="gramEnd"/>
      <w:r w:rsidR="006403BF" w:rsidRPr="005337AD">
        <w:t xml:space="preserve"> authority.</w:t>
      </w:r>
    </w:p>
    <w:p w:rsidR="00AC61EB" w:rsidRPr="005337AD" w:rsidRDefault="00D20DBF" w:rsidP="00FA123B">
      <w:pPr>
        <w:pStyle w:val="en"/>
        <w:tabs>
          <w:tab w:val="left" w:pos="720"/>
        </w:tabs>
        <w:ind w:left="630" w:hanging="630"/>
      </w:pPr>
      <w:r w:rsidRPr="005337AD">
        <w:rPr>
          <w:rStyle w:val="b"/>
          <w:color w:val="auto"/>
        </w:rPr>
        <w:tab/>
      </w:r>
      <w:proofErr w:type="gramStart"/>
      <w:r w:rsidRPr="005337AD">
        <w:rPr>
          <w:i/>
        </w:rPr>
        <w:t>perhaps</w:t>
      </w:r>
      <w:proofErr w:type="gramEnd"/>
      <w:r w:rsidRPr="005337AD">
        <w:rPr>
          <w:i/>
        </w:rPr>
        <w:t xml:space="preserve"> as early as 1800: </w:t>
      </w:r>
      <w:r w:rsidR="006403BF" w:rsidRPr="005337AD">
        <w:t>Brooks 115 implies</w:t>
      </w:r>
      <w:r w:rsidR="00AC61EB" w:rsidRPr="005337AD">
        <w:t>—</w:t>
      </w:r>
      <w:r w:rsidR="006403BF" w:rsidRPr="005337AD">
        <w:t>but does not quite state</w:t>
      </w:r>
      <w:r w:rsidR="00AC61EB" w:rsidRPr="005337AD">
        <w:t>—</w:t>
      </w:r>
      <w:r w:rsidR="006403BF" w:rsidRPr="005337AD">
        <w:t>that Petersburg Road reached Petersburg Pass before 1800.</w:t>
      </w:r>
    </w:p>
    <w:p w:rsidR="00AC61EB" w:rsidRPr="005337AD" w:rsidRDefault="00D20DBF" w:rsidP="00FA123B">
      <w:pPr>
        <w:pStyle w:val="en"/>
        <w:tabs>
          <w:tab w:val="left" w:pos="720"/>
        </w:tabs>
        <w:ind w:left="630" w:hanging="630"/>
      </w:pPr>
      <w:r w:rsidRPr="005337AD">
        <w:rPr>
          <w:rStyle w:val="i"/>
          <w:color w:val="auto"/>
        </w:rPr>
        <w:tab/>
      </w:r>
      <w:r w:rsidR="006403BF" w:rsidRPr="005337AD">
        <w:rPr>
          <w:rStyle w:val="i"/>
          <w:color w:val="auto"/>
        </w:rPr>
        <w:t>“Lower Petersburg R</w:t>
      </w:r>
      <w:r w:rsidR="005A2897">
        <w:rPr>
          <w:rStyle w:val="i"/>
          <w:color w:val="auto"/>
        </w:rPr>
        <w:t>oa</w:t>
      </w:r>
      <w:r w:rsidR="006403BF" w:rsidRPr="005337AD">
        <w:rPr>
          <w:rStyle w:val="i"/>
          <w:color w:val="auto"/>
        </w:rPr>
        <w:t>d”:</w:t>
      </w:r>
      <w:r w:rsidR="006403BF" w:rsidRPr="005337AD">
        <w:rPr>
          <w:rStyle w:val="b"/>
          <w:color w:val="auto"/>
        </w:rPr>
        <w:t xml:space="preserve"> </w:t>
      </w:r>
      <w:r w:rsidR="006403BF" w:rsidRPr="005337AD">
        <w:t xml:space="preserve">It </w:t>
      </w:r>
      <w:proofErr w:type="gramStart"/>
      <w:r w:rsidR="006403BF" w:rsidRPr="005337AD">
        <w:t>is so named</w:t>
      </w:r>
      <w:proofErr w:type="gramEnd"/>
      <w:r w:rsidR="006403BF" w:rsidRPr="005337AD">
        <w:t xml:space="preserve"> on deeds as late as the early </w:t>
      </w:r>
      <w:r w:rsidR="005A2897">
        <w:t xml:space="preserve">twentieth </w:t>
      </w:r>
      <w:r w:rsidR="006403BF" w:rsidRPr="005337AD">
        <w:t>century. It reaches the pass a few yards south o</w:t>
      </w:r>
      <w:r w:rsidR="005A2897">
        <w:t>f Route</w:t>
      </w:r>
      <w:r w:rsidR="006403BF" w:rsidRPr="005337AD">
        <w:t xml:space="preserve"> 2.</w:t>
      </w:r>
    </w:p>
    <w:p w:rsidR="00AC61EB" w:rsidRPr="005337AD" w:rsidRDefault="00D20DBF" w:rsidP="00FA123B">
      <w:pPr>
        <w:pStyle w:val="en"/>
        <w:tabs>
          <w:tab w:val="left" w:pos="720"/>
        </w:tabs>
        <w:ind w:left="630" w:hanging="630"/>
      </w:pPr>
      <w:r w:rsidRPr="005337AD">
        <w:rPr>
          <w:rStyle w:val="i"/>
          <w:color w:val="auto"/>
        </w:rPr>
        <w:tab/>
      </w:r>
      <w:proofErr w:type="gramStart"/>
      <w:r w:rsidR="006403BF" w:rsidRPr="005337AD">
        <w:rPr>
          <w:rStyle w:val="i"/>
          <w:color w:val="auto"/>
        </w:rPr>
        <w:t>as</w:t>
      </w:r>
      <w:proofErr w:type="gramEnd"/>
      <w:r w:rsidR="006403BF" w:rsidRPr="005337AD">
        <w:rPr>
          <w:rStyle w:val="i"/>
          <w:color w:val="auto"/>
        </w:rPr>
        <w:t xml:space="preserve"> late as 1906:</w:t>
      </w:r>
      <w:r w:rsidR="006403BF" w:rsidRPr="005337AD">
        <w:t xml:space="preserve"> See the </w:t>
      </w:r>
      <w:proofErr w:type="spellStart"/>
      <w:r w:rsidR="006403BF" w:rsidRPr="005337AD">
        <w:t>Tenney</w:t>
      </w:r>
      <w:proofErr w:type="spellEnd"/>
      <w:r w:rsidR="006403BF" w:rsidRPr="005337AD">
        <w:t xml:space="preserve"> Log, cited below, for August 24, 1906. </w:t>
      </w:r>
      <w:proofErr w:type="gramStart"/>
      <w:r w:rsidR="006403BF" w:rsidRPr="005337AD">
        <w:t>The road was also used by hikers</w:t>
      </w:r>
      <w:proofErr w:type="gramEnd"/>
      <w:r w:rsidR="006403BF" w:rsidRPr="005337AD">
        <w:t xml:space="preserve">. A stone </w:t>
      </w:r>
      <w:proofErr w:type="spellStart"/>
      <w:r w:rsidR="006403BF" w:rsidRPr="005337AD">
        <w:t>stateline</w:t>
      </w:r>
      <w:proofErr w:type="spellEnd"/>
      <w:r w:rsidR="006403BF" w:rsidRPr="005337AD">
        <w:t xml:space="preserve"> boundary pillar </w:t>
      </w:r>
      <w:proofErr w:type="gramStart"/>
      <w:r w:rsidR="006403BF" w:rsidRPr="005337AD">
        <w:t>was installed</w:t>
      </w:r>
      <w:proofErr w:type="gramEnd"/>
      <w:r w:rsidR="006403BF" w:rsidRPr="005337AD">
        <w:t xml:space="preserve"> along the road in 1898. A pamphlet from the 1920s produced by the Williamstown Institute of Politics</w:t>
      </w:r>
      <w:r w:rsidR="009A4E43" w:rsidRPr="005337AD">
        <w:t xml:space="preserve"> </w:t>
      </w:r>
      <w:r w:rsidR="006403BF" w:rsidRPr="005337AD">
        <w:t>referred hikers to the road leading down from Petersburg Pass through “the beautiful ‘Hope Valley’”</w:t>
      </w:r>
      <w:r w:rsidR="00AC61EB" w:rsidRPr="005337AD">
        <w:t>—</w:t>
      </w:r>
      <w:r w:rsidR="006403BF" w:rsidRPr="005337AD">
        <w:t>a misnomer suggesting that the name “Peace Valley” was not well established outside of Treadwell Hollow (</w:t>
      </w:r>
      <w:r w:rsidR="006403BF" w:rsidRPr="005337AD">
        <w:rPr>
          <w:rStyle w:val="i"/>
          <w:color w:val="auto"/>
        </w:rPr>
        <w:t>Short Walks in the Vicinity of Williamstown,</w:t>
      </w:r>
      <w:r w:rsidR="009A4E43" w:rsidRPr="005337AD">
        <w:t xml:space="preserve"> </w:t>
      </w:r>
      <w:r w:rsidR="006403BF" w:rsidRPr="005337AD">
        <w:t>n. d., 5).</w:t>
      </w:r>
    </w:p>
    <w:p w:rsidR="00AC61EB" w:rsidRPr="005337AD" w:rsidRDefault="00240F9A" w:rsidP="00FA123B">
      <w:pPr>
        <w:pStyle w:val="en"/>
        <w:tabs>
          <w:tab w:val="left" w:pos="720"/>
        </w:tabs>
        <w:ind w:left="630" w:hanging="450"/>
      </w:pPr>
      <w:proofErr w:type="gramStart"/>
      <w:r w:rsidRPr="005337AD">
        <w:rPr>
          <w:rStyle w:val="b"/>
          <w:color w:val="auto"/>
        </w:rPr>
        <w:t>51</w:t>
      </w:r>
      <w:proofErr w:type="gramEnd"/>
      <w:r w:rsidRPr="005337AD">
        <w:rPr>
          <w:rStyle w:val="b"/>
          <w:color w:val="auto"/>
        </w:rPr>
        <w:tab/>
      </w:r>
      <w:r w:rsidR="006403BF" w:rsidRPr="005337AD">
        <w:rPr>
          <w:rStyle w:val="i"/>
          <w:color w:val="auto"/>
        </w:rPr>
        <w:t>south of Buffalo:</w:t>
      </w:r>
      <w:r w:rsidR="006403BF" w:rsidRPr="005337AD">
        <w:t xml:space="preserve"> Daniel </w:t>
      </w:r>
      <w:proofErr w:type="spellStart"/>
      <w:r w:rsidR="006403BF" w:rsidRPr="005337AD">
        <w:t>Burchard</w:t>
      </w:r>
      <w:proofErr w:type="spellEnd"/>
      <w:r w:rsidR="006403BF" w:rsidRPr="005337AD">
        <w:t xml:space="preserve"> (the family seems to have changed the spelling of the name when they emigrated) settled on Lot 12 in 1822 (</w:t>
      </w:r>
      <w:r w:rsidR="006403BF" w:rsidRPr="005337AD">
        <w:rPr>
          <w:rStyle w:val="i"/>
          <w:color w:val="auto"/>
        </w:rPr>
        <w:t>History of Cattaraugus County</w:t>
      </w:r>
      <w:r w:rsidR="005A2897">
        <w:t xml:space="preserve">, ed. Franklin Ellis [1879], </w:t>
      </w:r>
      <w:r w:rsidR="006403BF" w:rsidRPr="005337AD">
        <w:t>296), and was on the tax rolls in 1</w:t>
      </w:r>
      <w:r w:rsidR="005A2897">
        <w:t>824 (</w:t>
      </w:r>
      <w:r w:rsidR="006403BF" w:rsidRPr="005337AD">
        <w:t>299).</w:t>
      </w:r>
    </w:p>
    <w:p w:rsidR="00AC61EB" w:rsidRPr="005337AD" w:rsidRDefault="00D20DBF" w:rsidP="00FA123B">
      <w:pPr>
        <w:pStyle w:val="en"/>
        <w:tabs>
          <w:tab w:val="left" w:pos="720"/>
        </w:tabs>
        <w:ind w:left="630" w:hanging="630"/>
      </w:pPr>
      <w:r w:rsidRPr="005337AD">
        <w:rPr>
          <w:rStyle w:val="i"/>
          <w:color w:val="auto"/>
        </w:rPr>
        <w:tab/>
      </w:r>
      <w:proofErr w:type="gramStart"/>
      <w:r w:rsidR="006403BF" w:rsidRPr="005337AD">
        <w:rPr>
          <w:rStyle w:val="i"/>
          <w:color w:val="auto"/>
        </w:rPr>
        <w:t>died</w:t>
      </w:r>
      <w:proofErr w:type="gramEnd"/>
      <w:r w:rsidR="006403BF" w:rsidRPr="005337AD">
        <w:rPr>
          <w:rStyle w:val="i"/>
          <w:color w:val="auto"/>
        </w:rPr>
        <w:t xml:space="preserve"> there in 1858:</w:t>
      </w:r>
      <w:r w:rsidR="006403BF" w:rsidRPr="005337AD">
        <w:t xml:space="preserve"> By 1858 East Otto (where </w:t>
      </w:r>
      <w:proofErr w:type="spellStart"/>
      <w:r w:rsidR="006403BF" w:rsidRPr="005337AD">
        <w:t>Birchard</w:t>
      </w:r>
      <w:proofErr w:type="spellEnd"/>
      <w:r w:rsidR="006403BF" w:rsidRPr="005337AD">
        <w:t xml:space="preserve"> lived) had split off from Otto. Williamstown residents emigrated to Cattaraugus County in the early </w:t>
      </w:r>
      <w:r w:rsidR="005A2897">
        <w:t>nineteenth</w:t>
      </w:r>
      <w:r w:rsidR="006403BF" w:rsidRPr="005337AD">
        <w:t xml:space="preserve"> century, Nathaniel and </w:t>
      </w:r>
      <w:proofErr w:type="spellStart"/>
      <w:r w:rsidR="006403BF" w:rsidRPr="005337AD">
        <w:t>Mehitable</w:t>
      </w:r>
      <w:proofErr w:type="spellEnd"/>
      <w:r w:rsidR="006403BF" w:rsidRPr="005337AD">
        <w:t xml:space="preserve"> Kellogg in 1816, Daniel Franklin Nichols in 182</w:t>
      </w:r>
      <w:r w:rsidR="00AC61EB" w:rsidRPr="005337AD">
        <w:t>5–2</w:t>
      </w:r>
      <w:r w:rsidR="006403BF" w:rsidRPr="005337AD">
        <w:t xml:space="preserve">6, </w:t>
      </w:r>
      <w:r w:rsidR="006403BF" w:rsidRPr="005337AD">
        <w:lastRenderedPageBreak/>
        <w:t xml:space="preserve">the latter possibly with the </w:t>
      </w:r>
      <w:proofErr w:type="spellStart"/>
      <w:r w:rsidR="006403BF" w:rsidRPr="005337AD">
        <w:t>Birchard</w:t>
      </w:r>
      <w:proofErr w:type="spellEnd"/>
      <w:r w:rsidR="006403BF" w:rsidRPr="005337AD">
        <w:t xml:space="preserve"> party. According to the </w:t>
      </w:r>
      <w:proofErr w:type="spellStart"/>
      <w:r w:rsidR="006403BF" w:rsidRPr="005337AD">
        <w:rPr>
          <w:rStyle w:val="i"/>
          <w:color w:val="auto"/>
        </w:rPr>
        <w:t>Burchard-Birchard</w:t>
      </w:r>
      <w:proofErr w:type="spellEnd"/>
      <w:r w:rsidR="006403BF" w:rsidRPr="005337AD">
        <w:rPr>
          <w:rStyle w:val="i"/>
          <w:color w:val="auto"/>
        </w:rPr>
        <w:t xml:space="preserve"> Genealogy</w:t>
      </w:r>
      <w:r w:rsidR="006403BF" w:rsidRPr="005337AD">
        <w:t xml:space="preserve">, the emigrants included old Joseph </w:t>
      </w:r>
      <w:proofErr w:type="spellStart"/>
      <w:r w:rsidR="006403BF" w:rsidRPr="005337AD">
        <w:t>Birchard</w:t>
      </w:r>
      <w:proofErr w:type="spellEnd"/>
      <w:r w:rsidR="006403BF" w:rsidRPr="005337AD">
        <w:t xml:space="preserve">, his sons Amos, Joseph, and Daniel, and his daughter Hannah and her husband. One of the children who remained behind, Rebecca </w:t>
      </w:r>
      <w:proofErr w:type="spellStart"/>
      <w:r w:rsidR="006403BF" w:rsidRPr="005337AD">
        <w:t>Birchard</w:t>
      </w:r>
      <w:proofErr w:type="spellEnd"/>
      <w:r w:rsidR="006403BF" w:rsidRPr="005337AD">
        <w:t xml:space="preserve">, married Dan </w:t>
      </w:r>
      <w:proofErr w:type="spellStart"/>
      <w:r w:rsidR="006403BF" w:rsidRPr="005337AD">
        <w:t>Galusha</w:t>
      </w:r>
      <w:proofErr w:type="spellEnd"/>
      <w:r w:rsidR="006403BF" w:rsidRPr="005337AD">
        <w:t xml:space="preserve">; their descendants still live in Williamstown. </w:t>
      </w:r>
      <w:proofErr w:type="spellStart"/>
      <w:r w:rsidR="006403BF" w:rsidRPr="005337AD">
        <w:t>Galusha</w:t>
      </w:r>
      <w:proofErr w:type="spellEnd"/>
      <w:r w:rsidR="006403BF" w:rsidRPr="005337AD">
        <w:t xml:space="preserve"> bought land from Joseph </w:t>
      </w:r>
      <w:proofErr w:type="spellStart"/>
      <w:r w:rsidR="006403BF" w:rsidRPr="005337AD">
        <w:t>Birchard</w:t>
      </w:r>
      <w:proofErr w:type="spellEnd"/>
      <w:r w:rsidR="006403BF" w:rsidRPr="005337AD">
        <w:t xml:space="preserve"> in 1828. Perry (</w:t>
      </w:r>
      <w:r w:rsidR="006403BF" w:rsidRPr="005337AD">
        <w:rPr>
          <w:rStyle w:val="i"/>
          <w:color w:val="auto"/>
        </w:rPr>
        <w:t xml:space="preserve">Origins, </w:t>
      </w:r>
      <w:r w:rsidR="006403BF" w:rsidRPr="005337AD">
        <w:t>545) gives no details, reporting only the departure for Cattaraugus County.</w:t>
      </w:r>
    </w:p>
    <w:p w:rsidR="00AC61EB" w:rsidRPr="005337AD" w:rsidRDefault="00D20DBF" w:rsidP="00FA123B">
      <w:pPr>
        <w:pStyle w:val="en"/>
        <w:tabs>
          <w:tab w:val="left" w:pos="720"/>
        </w:tabs>
        <w:ind w:left="630" w:hanging="630"/>
      </w:pPr>
      <w:r w:rsidRPr="005337AD">
        <w:rPr>
          <w:rStyle w:val="i"/>
          <w:color w:val="auto"/>
        </w:rPr>
        <w:tab/>
      </w:r>
      <w:proofErr w:type="gramStart"/>
      <w:r w:rsidR="006403BF" w:rsidRPr="005337AD">
        <w:rPr>
          <w:rStyle w:val="i"/>
          <w:color w:val="auto"/>
        </w:rPr>
        <w:t>was</w:t>
      </w:r>
      <w:proofErr w:type="gramEnd"/>
      <w:r w:rsidR="006403BF" w:rsidRPr="005337AD">
        <w:rPr>
          <w:rStyle w:val="i"/>
          <w:color w:val="auto"/>
        </w:rPr>
        <w:t xml:space="preserve"> sold in 1830:</w:t>
      </w:r>
      <w:r w:rsidR="006403BF" w:rsidRPr="005337AD">
        <w:rPr>
          <w:rStyle w:val="b"/>
          <w:color w:val="auto"/>
        </w:rPr>
        <w:t xml:space="preserve"> </w:t>
      </w:r>
      <w:r w:rsidR="006403BF" w:rsidRPr="005337AD">
        <w:t>To Noah and Amy Smith (see below). Other emigrants, including Joneses and Reeds, held on to their land in Treadwell Hollow until 1868 (when they sold to DeWitt C. Smith and Sarah Smith).</w:t>
      </w:r>
    </w:p>
    <w:p w:rsidR="00AC61EB" w:rsidRPr="005337AD" w:rsidRDefault="00240F9A" w:rsidP="00FA123B">
      <w:pPr>
        <w:pStyle w:val="en"/>
        <w:tabs>
          <w:tab w:val="left" w:pos="720"/>
        </w:tabs>
        <w:ind w:left="630" w:hanging="450"/>
      </w:pPr>
      <w:r w:rsidRPr="005337AD">
        <w:rPr>
          <w:rStyle w:val="b"/>
          <w:color w:val="auto"/>
        </w:rPr>
        <w:t>52</w:t>
      </w:r>
      <w:r w:rsidRPr="005337AD">
        <w:rPr>
          <w:rStyle w:val="b"/>
          <w:color w:val="auto"/>
        </w:rPr>
        <w:tab/>
      </w:r>
      <w:proofErr w:type="gramStart"/>
      <w:r w:rsidR="006403BF" w:rsidRPr="005337AD">
        <w:rPr>
          <w:rStyle w:val="i"/>
          <w:color w:val="auto"/>
        </w:rPr>
        <w:t>today’s</w:t>
      </w:r>
      <w:proofErr w:type="gramEnd"/>
      <w:r w:rsidR="006403BF" w:rsidRPr="005337AD">
        <w:rPr>
          <w:rStyle w:val="i"/>
          <w:color w:val="auto"/>
        </w:rPr>
        <w:t xml:space="preserve"> Peace Valley Farm:</w:t>
      </w:r>
      <w:r w:rsidR="006403BF" w:rsidRPr="005337AD">
        <w:t xml:space="preserve"> A map in an 1876 deed (13</w:t>
      </w:r>
      <w:r w:rsidR="00AC61EB" w:rsidRPr="005337AD">
        <w:t>6–5</w:t>
      </w:r>
      <w:r w:rsidR="006403BF" w:rsidRPr="005337AD">
        <w:t>63) shows apparently uninhabited houses on Lots 38 and 39.</w:t>
      </w:r>
    </w:p>
    <w:p w:rsidR="00AC61EB" w:rsidRPr="005337AD" w:rsidRDefault="00D20DBF" w:rsidP="00FA123B">
      <w:pPr>
        <w:pStyle w:val="en"/>
        <w:tabs>
          <w:tab w:val="left" w:pos="720"/>
        </w:tabs>
        <w:ind w:left="630" w:hanging="630"/>
      </w:pPr>
      <w:r w:rsidRPr="005337AD">
        <w:rPr>
          <w:rStyle w:val="i"/>
          <w:color w:val="auto"/>
        </w:rPr>
        <w:tab/>
      </w:r>
      <w:proofErr w:type="gramStart"/>
      <w:r w:rsidR="006403BF" w:rsidRPr="005337AD">
        <w:rPr>
          <w:rStyle w:val="i"/>
          <w:color w:val="auto"/>
        </w:rPr>
        <w:t>born</w:t>
      </w:r>
      <w:proofErr w:type="gramEnd"/>
      <w:r w:rsidR="006403BF" w:rsidRPr="005337AD">
        <w:rPr>
          <w:rStyle w:val="i"/>
          <w:color w:val="auto"/>
        </w:rPr>
        <w:t xml:space="preserve"> there in 1869:</w:t>
      </w:r>
      <w:r w:rsidR="006403BF" w:rsidRPr="005337AD">
        <w:t xml:space="preserve"> Jane Walker, daughter of Alexander Walker and Jane (Jean?) </w:t>
      </w:r>
      <w:proofErr w:type="gramStart"/>
      <w:r w:rsidR="006403BF" w:rsidRPr="005337AD">
        <w:t>Walker,</w:t>
      </w:r>
      <w:proofErr w:type="gramEnd"/>
      <w:r w:rsidR="006403BF" w:rsidRPr="005337AD">
        <w:t xml:space="preserve"> died on June 15, 1866, in the gardener’s cottage at Castle </w:t>
      </w:r>
      <w:proofErr w:type="spellStart"/>
      <w:r w:rsidR="006403BF" w:rsidRPr="005337AD">
        <w:t>Newe</w:t>
      </w:r>
      <w:proofErr w:type="spellEnd"/>
      <w:r w:rsidR="006403BF" w:rsidRPr="005337AD">
        <w:t xml:space="preserve"> (</w:t>
      </w:r>
      <w:proofErr w:type="spellStart"/>
      <w:r w:rsidR="006403BF" w:rsidRPr="005337AD">
        <w:rPr>
          <w:rStyle w:val="i"/>
          <w:color w:val="auto"/>
        </w:rPr>
        <w:t>Strathdon</w:t>
      </w:r>
      <w:proofErr w:type="spellEnd"/>
      <w:r w:rsidR="006403BF" w:rsidRPr="005337AD">
        <w:rPr>
          <w:rStyle w:val="i"/>
          <w:color w:val="auto"/>
        </w:rPr>
        <w:t xml:space="preserve"> Vital Records</w:t>
      </w:r>
      <w:r w:rsidR="006403BF" w:rsidRPr="005337AD">
        <w:t xml:space="preserve">). George Walker’s 1961 obituary notice indicates that he was born in </w:t>
      </w:r>
      <w:proofErr w:type="spellStart"/>
      <w:r w:rsidR="006403BF" w:rsidRPr="005337AD">
        <w:t>Aberdeenshire</w:t>
      </w:r>
      <w:proofErr w:type="spellEnd"/>
      <w:r w:rsidR="006403BF" w:rsidRPr="005337AD">
        <w:t xml:space="preserve"> on 15 April 186</w:t>
      </w:r>
      <w:r w:rsidR="005A2897">
        <w:t>9, and emigrated at the age of one</w:t>
      </w:r>
      <w:r w:rsidR="006403BF" w:rsidRPr="005337AD">
        <w:t>.</w:t>
      </w:r>
    </w:p>
    <w:p w:rsidR="00AC61EB" w:rsidRPr="005337AD" w:rsidRDefault="00D20DBF" w:rsidP="00FA123B">
      <w:pPr>
        <w:pStyle w:val="en"/>
        <w:tabs>
          <w:tab w:val="left" w:pos="720"/>
        </w:tabs>
        <w:ind w:left="630" w:hanging="630"/>
      </w:pPr>
      <w:r w:rsidRPr="005337AD">
        <w:rPr>
          <w:rStyle w:val="i"/>
          <w:color w:val="auto"/>
        </w:rPr>
        <w:tab/>
      </w:r>
      <w:proofErr w:type="gramStart"/>
      <w:r w:rsidR="006403BF" w:rsidRPr="005337AD">
        <w:rPr>
          <w:rStyle w:val="i"/>
          <w:color w:val="auto"/>
        </w:rPr>
        <w:t>moving</w:t>
      </w:r>
      <w:proofErr w:type="gramEnd"/>
      <w:r w:rsidR="006403BF" w:rsidRPr="005337AD">
        <w:rPr>
          <w:rStyle w:val="i"/>
          <w:color w:val="auto"/>
        </w:rPr>
        <w:t xml:space="preserve"> to Williamstown:</w:t>
      </w:r>
      <w:r w:rsidR="006403BF" w:rsidRPr="005337AD">
        <w:t xml:space="preserve"> According to family report, he emigrated for his health, hoping that the mountain air would be good for his tuberculosis. His daughter Jane had died of a childhood wasting disease linked to tuberculosis. His daughter Jessie was born in New York </w:t>
      </w:r>
      <w:r w:rsidR="005A2897" w:rsidRPr="005337AD">
        <w:t>State</w:t>
      </w:r>
      <w:r w:rsidR="006403BF" w:rsidRPr="005337AD">
        <w:t xml:space="preserve"> about 1872.</w:t>
      </w:r>
    </w:p>
    <w:p w:rsidR="00AC61EB" w:rsidRPr="005337AD" w:rsidRDefault="00D20DBF" w:rsidP="00FA123B">
      <w:pPr>
        <w:pStyle w:val="en"/>
        <w:tabs>
          <w:tab w:val="left" w:pos="720"/>
        </w:tabs>
        <w:ind w:left="630" w:hanging="630"/>
      </w:pPr>
      <w:r w:rsidRPr="005337AD">
        <w:rPr>
          <w:rStyle w:val="i"/>
          <w:color w:val="auto"/>
        </w:rPr>
        <w:tab/>
      </w:r>
      <w:proofErr w:type="gramStart"/>
      <w:r w:rsidR="006403BF" w:rsidRPr="005337AD">
        <w:rPr>
          <w:rStyle w:val="i"/>
          <w:color w:val="auto"/>
        </w:rPr>
        <w:t>became</w:t>
      </w:r>
      <w:proofErr w:type="gramEnd"/>
      <w:r w:rsidR="006403BF" w:rsidRPr="005337AD">
        <w:rPr>
          <w:rStyle w:val="i"/>
          <w:color w:val="auto"/>
        </w:rPr>
        <w:t xml:space="preserve"> a surveyor:</w:t>
      </w:r>
      <w:r w:rsidR="006403BF" w:rsidRPr="005337AD">
        <w:t xml:space="preserve"> On the 1880 census he is listed as surveyor and gardener, living with his wife Jean, and five children: Maggie, Charles, Alexander, George, and Jessie.</w:t>
      </w:r>
    </w:p>
    <w:p w:rsidR="00AC61EB" w:rsidRPr="005337AD" w:rsidRDefault="00240F9A" w:rsidP="00FA123B">
      <w:pPr>
        <w:pStyle w:val="en"/>
        <w:tabs>
          <w:tab w:val="left" w:pos="720"/>
        </w:tabs>
        <w:ind w:left="630" w:hanging="450"/>
      </w:pPr>
      <w:proofErr w:type="gramStart"/>
      <w:r w:rsidRPr="005337AD">
        <w:rPr>
          <w:rStyle w:val="b"/>
          <w:color w:val="auto"/>
        </w:rPr>
        <w:t>53</w:t>
      </w:r>
      <w:proofErr w:type="gramEnd"/>
      <w:r w:rsidRPr="005337AD">
        <w:rPr>
          <w:rStyle w:val="b"/>
          <w:color w:val="auto"/>
        </w:rPr>
        <w:tab/>
      </w:r>
      <w:r w:rsidR="006403BF" w:rsidRPr="005337AD">
        <w:rPr>
          <w:rStyle w:val="i"/>
          <w:color w:val="auto"/>
        </w:rPr>
        <w:t>map of Williamstown:</w:t>
      </w:r>
      <w:r w:rsidR="006403BF" w:rsidRPr="005337AD">
        <w:rPr>
          <w:rStyle w:val="b"/>
          <w:color w:val="auto"/>
        </w:rPr>
        <w:t xml:space="preserve"> </w:t>
      </w:r>
      <w:r w:rsidR="006403BF" w:rsidRPr="005337AD">
        <w:rPr>
          <w:rStyle w:val="i"/>
          <w:color w:val="auto"/>
        </w:rPr>
        <w:t>A Map of Williamstown, Mass.</w:t>
      </w:r>
      <w:r w:rsidR="006403BF" w:rsidRPr="005337AD">
        <w:t xml:space="preserve"> (1889). A copy </w:t>
      </w:r>
      <w:proofErr w:type="gramStart"/>
      <w:r w:rsidR="006403BF" w:rsidRPr="005337AD">
        <w:t>can be seen</w:t>
      </w:r>
      <w:proofErr w:type="gramEnd"/>
      <w:r w:rsidR="006403BF" w:rsidRPr="005337AD">
        <w:t xml:space="preserve"> in </w:t>
      </w:r>
      <w:r w:rsidR="006403BF" w:rsidRPr="005337AD">
        <w:lastRenderedPageBreak/>
        <w:t>the Williams College Archives.</w:t>
      </w:r>
    </w:p>
    <w:p w:rsidR="00AC61EB" w:rsidRPr="005337AD" w:rsidRDefault="00D20DBF" w:rsidP="00FA123B">
      <w:pPr>
        <w:pStyle w:val="en"/>
        <w:tabs>
          <w:tab w:val="left" w:pos="720"/>
        </w:tabs>
        <w:ind w:left="630" w:hanging="630"/>
      </w:pPr>
      <w:r w:rsidRPr="005337AD">
        <w:rPr>
          <w:rStyle w:val="i"/>
          <w:color w:val="auto"/>
        </w:rPr>
        <w:tab/>
      </w:r>
      <w:proofErr w:type="gramStart"/>
      <w:r w:rsidR="006403BF" w:rsidRPr="005337AD">
        <w:rPr>
          <w:rStyle w:val="i"/>
          <w:color w:val="auto"/>
        </w:rPr>
        <w:t>closer</w:t>
      </w:r>
      <w:proofErr w:type="gramEnd"/>
      <w:r w:rsidR="006403BF" w:rsidRPr="005337AD">
        <w:rPr>
          <w:rStyle w:val="i"/>
          <w:color w:val="auto"/>
        </w:rPr>
        <w:t xml:space="preserve"> to town:</w:t>
      </w:r>
      <w:r w:rsidR="006403BF" w:rsidRPr="005337AD">
        <w:t xml:space="preserve"> </w:t>
      </w:r>
      <w:r w:rsidR="006403BF" w:rsidRPr="005337AD">
        <w:rPr>
          <w:rStyle w:val="i"/>
          <w:color w:val="auto"/>
        </w:rPr>
        <w:t>North Adams Transcript</w:t>
      </w:r>
      <w:r w:rsidR="006403BF" w:rsidRPr="005337AD">
        <w:t>, December 20, 1898.</w:t>
      </w:r>
    </w:p>
    <w:p w:rsidR="00AC61EB" w:rsidRPr="005337AD" w:rsidRDefault="00D20DBF" w:rsidP="00FA123B">
      <w:pPr>
        <w:pStyle w:val="en"/>
        <w:tabs>
          <w:tab w:val="left" w:pos="720"/>
        </w:tabs>
        <w:ind w:left="630" w:hanging="630"/>
      </w:pPr>
      <w:r w:rsidRPr="005337AD">
        <w:rPr>
          <w:rStyle w:val="i"/>
          <w:color w:val="auto"/>
        </w:rPr>
        <w:tab/>
      </w:r>
      <w:proofErr w:type="gramStart"/>
      <w:r w:rsidR="006403BF" w:rsidRPr="005337AD">
        <w:rPr>
          <w:rStyle w:val="i"/>
          <w:color w:val="auto"/>
        </w:rPr>
        <w:t>settled</w:t>
      </w:r>
      <w:proofErr w:type="gramEnd"/>
      <w:r w:rsidR="006403BF" w:rsidRPr="005337AD">
        <w:rPr>
          <w:rStyle w:val="i"/>
          <w:color w:val="auto"/>
        </w:rPr>
        <w:t xml:space="preserve"> with him on Berlin Road:</w:t>
      </w:r>
      <w:r w:rsidR="006403BF" w:rsidRPr="005337AD">
        <w:rPr>
          <w:rStyle w:val="b"/>
          <w:color w:val="auto"/>
        </w:rPr>
        <w:t xml:space="preserve"> </w:t>
      </w:r>
      <w:r w:rsidR="006403BF" w:rsidRPr="005337AD">
        <w:t xml:space="preserve">McDonald </w:t>
      </w:r>
      <w:r w:rsidR="005A2897">
        <w:t>appears as a Berlin Road</w:t>
      </w:r>
      <w:r w:rsidR="006403BF" w:rsidRPr="005337AD">
        <w:t xml:space="preserve"> landowner on the 1894 “Miller map” of Williamstown</w:t>
      </w:r>
      <w:r w:rsidR="009A4E43" w:rsidRPr="005337AD">
        <w:t xml:space="preserve"> </w:t>
      </w:r>
      <w:r w:rsidR="006403BF" w:rsidRPr="005337AD">
        <w:t xml:space="preserve">in the </w:t>
      </w:r>
      <w:r w:rsidR="006403BF" w:rsidRPr="005337AD">
        <w:rPr>
          <w:rStyle w:val="i"/>
          <w:color w:val="auto"/>
        </w:rPr>
        <w:t>Atlas of the Towns of North Adams, Adams, Williamstown, and Cheshire, Berkshire County, Massachusetts</w:t>
      </w:r>
      <w:r w:rsidR="006403BF" w:rsidRPr="005337AD">
        <w:t>, by D. L. Miller.</w:t>
      </w:r>
    </w:p>
    <w:p w:rsidR="00AC61EB" w:rsidRPr="005337AD" w:rsidRDefault="00D20DBF" w:rsidP="00FA123B">
      <w:pPr>
        <w:pStyle w:val="en"/>
        <w:tabs>
          <w:tab w:val="left" w:pos="720"/>
        </w:tabs>
        <w:ind w:left="630" w:hanging="630"/>
      </w:pPr>
      <w:r w:rsidRPr="005337AD">
        <w:rPr>
          <w:rStyle w:val="i"/>
          <w:color w:val="auto"/>
        </w:rPr>
        <w:tab/>
      </w:r>
      <w:proofErr w:type="gramStart"/>
      <w:r w:rsidR="006403BF" w:rsidRPr="005337AD">
        <w:rPr>
          <w:rStyle w:val="i"/>
          <w:color w:val="auto"/>
        </w:rPr>
        <w:t>town’s</w:t>
      </w:r>
      <w:proofErr w:type="gramEnd"/>
      <w:r w:rsidR="006403BF" w:rsidRPr="005337AD">
        <w:rPr>
          <w:rStyle w:val="i"/>
          <w:color w:val="auto"/>
        </w:rPr>
        <w:t xml:space="preserve"> shade trees:</w:t>
      </w:r>
      <w:r w:rsidR="006403BF" w:rsidRPr="005337AD">
        <w:t xml:space="preserve"> George was also as vigorous as his father, climbing Mt. </w:t>
      </w:r>
      <w:proofErr w:type="spellStart"/>
      <w:r w:rsidR="006403BF" w:rsidRPr="005337AD">
        <w:t>Greylock</w:t>
      </w:r>
      <w:proofErr w:type="spellEnd"/>
      <w:r w:rsidR="006403BF" w:rsidRPr="005337AD">
        <w:t xml:space="preserve"> every year until he was over </w:t>
      </w:r>
      <w:r w:rsidR="005A2897">
        <w:t>ninety</w:t>
      </w:r>
      <w:r w:rsidR="006403BF" w:rsidRPr="005337AD">
        <w:t>.</w:t>
      </w:r>
    </w:p>
    <w:p w:rsidR="00AC61EB" w:rsidRPr="005337AD" w:rsidRDefault="00240F9A" w:rsidP="00FA123B">
      <w:pPr>
        <w:pStyle w:val="en"/>
        <w:tabs>
          <w:tab w:val="left" w:pos="720"/>
        </w:tabs>
        <w:ind w:left="630" w:hanging="450"/>
      </w:pPr>
      <w:proofErr w:type="gramStart"/>
      <w:r w:rsidRPr="005337AD">
        <w:rPr>
          <w:rStyle w:val="b"/>
          <w:color w:val="auto"/>
        </w:rPr>
        <w:t>54</w:t>
      </w:r>
      <w:proofErr w:type="gramEnd"/>
      <w:r w:rsidRPr="005337AD">
        <w:rPr>
          <w:rStyle w:val="b"/>
          <w:color w:val="auto"/>
        </w:rPr>
        <w:tab/>
      </w:r>
      <w:r w:rsidR="006403BF" w:rsidRPr="005337AD">
        <w:rPr>
          <w:rStyle w:val="i"/>
          <w:color w:val="auto"/>
        </w:rPr>
        <w:t>banks of Haley Brook:</w:t>
      </w:r>
      <w:r w:rsidR="006403BF" w:rsidRPr="005337AD">
        <w:t xml:space="preserve"> A surveyor’s plan from 1962, on file in the Registry o</w:t>
      </w:r>
      <w:r w:rsidR="005A2897">
        <w:t xml:space="preserve">f Deeds in Adams, Book 240F, </w:t>
      </w:r>
      <w:r w:rsidR="006403BF" w:rsidRPr="005337AD">
        <w:t>116.</w:t>
      </w:r>
    </w:p>
    <w:p w:rsidR="00AC61EB" w:rsidRPr="005337AD" w:rsidRDefault="00D20DBF" w:rsidP="00FA123B">
      <w:pPr>
        <w:pStyle w:val="en"/>
        <w:tabs>
          <w:tab w:val="left" w:pos="720"/>
        </w:tabs>
        <w:ind w:left="630" w:hanging="630"/>
      </w:pPr>
      <w:r w:rsidRPr="005337AD">
        <w:rPr>
          <w:rStyle w:val="i"/>
          <w:color w:val="auto"/>
        </w:rPr>
        <w:tab/>
      </w:r>
      <w:r w:rsidR="006403BF" w:rsidRPr="005337AD">
        <w:rPr>
          <w:rStyle w:val="i"/>
          <w:color w:val="auto"/>
        </w:rPr>
        <w:t>Peace Valley Farm in 1862:</w:t>
      </w:r>
      <w:r w:rsidR="006403BF" w:rsidRPr="005337AD">
        <w:t xml:space="preserve"> The name may have originally been “Pease Valley,” after Ralph P. Pease, whose name appears as an</w:t>
      </w:r>
      <w:r w:rsidR="009A4E43" w:rsidRPr="005337AD">
        <w:t xml:space="preserve"> </w:t>
      </w:r>
      <w:r w:rsidR="006403BF" w:rsidRPr="005337AD">
        <w:t>owner of land up Tr</w:t>
      </w:r>
      <w:r w:rsidR="005A2897">
        <w:t>eadwell Hollow and on Oblong Road</w:t>
      </w:r>
      <w:r w:rsidR="006403BF" w:rsidRPr="005337AD">
        <w:t xml:space="preserve"> on the 1858 Walling map. On the 1860 </w:t>
      </w:r>
      <w:proofErr w:type="gramStart"/>
      <w:r w:rsidR="006403BF" w:rsidRPr="005337AD">
        <w:t>census</w:t>
      </w:r>
      <w:proofErr w:type="gramEnd"/>
      <w:r w:rsidR="006403BF" w:rsidRPr="005337AD">
        <w:t xml:space="preserve"> he is listed as landowner with real estate (near William Torrey) worth $2400. Born in 1820 and married in 1848 to Rebecca S. </w:t>
      </w:r>
      <w:proofErr w:type="spellStart"/>
      <w:r w:rsidR="006403BF" w:rsidRPr="005337AD">
        <w:t>Galusha</w:t>
      </w:r>
      <w:proofErr w:type="spellEnd"/>
      <w:r w:rsidR="006403BF" w:rsidRPr="005337AD">
        <w:t xml:space="preserve">, he sold land to Alpha Maynard Jr. in 1865 but </w:t>
      </w:r>
      <w:proofErr w:type="gramStart"/>
      <w:r w:rsidR="006403BF" w:rsidRPr="005337AD">
        <w:t>was still listed</w:t>
      </w:r>
      <w:proofErr w:type="gramEnd"/>
      <w:r w:rsidR="006403BF" w:rsidRPr="005337AD">
        <w:t xml:space="preserve"> as a farmer in Williamstown in 1869.</w:t>
      </w:r>
    </w:p>
    <w:p w:rsidR="00AC61EB" w:rsidRPr="005337AD" w:rsidRDefault="00240F9A" w:rsidP="00FA123B">
      <w:pPr>
        <w:pStyle w:val="en"/>
        <w:tabs>
          <w:tab w:val="left" w:pos="720"/>
        </w:tabs>
        <w:ind w:left="630" w:hanging="450"/>
      </w:pPr>
      <w:r w:rsidRPr="005337AD">
        <w:rPr>
          <w:rStyle w:val="b"/>
          <w:color w:val="auto"/>
        </w:rPr>
        <w:t>55</w:t>
      </w:r>
      <w:r w:rsidRPr="005337AD">
        <w:rPr>
          <w:rStyle w:val="b"/>
          <w:color w:val="auto"/>
        </w:rPr>
        <w:tab/>
      </w:r>
      <w:r w:rsidR="005A2897">
        <w:rPr>
          <w:rStyle w:val="i"/>
          <w:color w:val="auto"/>
        </w:rPr>
        <w:t>(t</w:t>
      </w:r>
      <w:r w:rsidR="006403BF" w:rsidRPr="005337AD">
        <w:rPr>
          <w:rStyle w:val="i"/>
          <w:color w:val="auto"/>
        </w:rPr>
        <w:t xml:space="preserve">o bring the cows </w:t>
      </w:r>
      <w:proofErr w:type="gramStart"/>
      <w:r w:rsidR="006403BF" w:rsidRPr="005337AD">
        <w:rPr>
          <w:rStyle w:val="i"/>
          <w:color w:val="auto"/>
        </w:rPr>
        <w:t>down</w:t>
      </w:r>
      <w:r w:rsidR="005A2897">
        <w:rPr>
          <w:rStyle w:val="i"/>
          <w:color w:val="auto"/>
        </w:rPr>
        <w:t>)</w:t>
      </w:r>
      <w:r w:rsidR="006403BF" w:rsidRPr="005337AD">
        <w:rPr>
          <w:rStyle w:val="i"/>
          <w:color w:val="auto"/>
        </w:rPr>
        <w:t>:</w:t>
      </w:r>
      <w:r w:rsidR="005A2897">
        <w:t xml:space="preserve"> </w:t>
      </w:r>
      <w:r w:rsidR="006403BF" w:rsidRPr="005337AD">
        <w:t>So</w:t>
      </w:r>
      <w:proofErr w:type="gramEnd"/>
      <w:r w:rsidR="006403BF" w:rsidRPr="005337AD">
        <w:t xml:space="preserve"> reported William’s daughter, Phyllis </w:t>
      </w:r>
      <w:proofErr w:type="spellStart"/>
      <w:r w:rsidR="006403BF" w:rsidRPr="005337AD">
        <w:t>Brookman</w:t>
      </w:r>
      <w:proofErr w:type="spellEnd"/>
      <w:r w:rsidR="006403BF" w:rsidRPr="005337AD">
        <w:t xml:space="preserve"> </w:t>
      </w:r>
      <w:proofErr w:type="spellStart"/>
      <w:r w:rsidR="006403BF" w:rsidRPr="005337AD">
        <w:t>Oleson</w:t>
      </w:r>
      <w:proofErr w:type="spellEnd"/>
      <w:r w:rsidR="006403BF" w:rsidRPr="005337AD">
        <w:t xml:space="preserve"> (192</w:t>
      </w:r>
      <w:r w:rsidR="00AC61EB" w:rsidRPr="005337AD">
        <w:t>1–2</w:t>
      </w:r>
      <w:r w:rsidR="006403BF" w:rsidRPr="005337AD">
        <w:t>011), in a 2008 private communication to the author. A newspaper clipp</w:t>
      </w:r>
      <w:r w:rsidR="005A2897">
        <w:t>ing from 1901 reports that the seven</w:t>
      </w:r>
      <w:r w:rsidR="006403BF" w:rsidRPr="005337AD">
        <w:t>-year-old</w:t>
      </w:r>
      <w:r w:rsidR="009A4E43" w:rsidRPr="005337AD">
        <w:t xml:space="preserve"> </w:t>
      </w:r>
      <w:r w:rsidR="006403BF" w:rsidRPr="005337AD">
        <w:t xml:space="preserve">William, while up on </w:t>
      </w:r>
      <w:proofErr w:type="spellStart"/>
      <w:r w:rsidR="006403BF" w:rsidRPr="005337AD">
        <w:t>Macomber</w:t>
      </w:r>
      <w:proofErr w:type="spellEnd"/>
      <w:r w:rsidR="006403BF" w:rsidRPr="005337AD">
        <w:t xml:space="preserve"> Mountain, proudly killed what he thought was the fox that had robbed the farm’s chicken coop: the “fox” turned out to be a raccoon. William </w:t>
      </w:r>
      <w:proofErr w:type="spellStart"/>
      <w:r w:rsidR="006403BF" w:rsidRPr="005337AD">
        <w:t>Brookman</w:t>
      </w:r>
      <w:proofErr w:type="spellEnd"/>
      <w:r w:rsidR="006403BF" w:rsidRPr="005337AD">
        <w:t xml:space="preserve"> died in 1973.</w:t>
      </w:r>
    </w:p>
    <w:p w:rsidR="00AC61EB" w:rsidRPr="005337AD" w:rsidRDefault="00D20DBF" w:rsidP="00FA123B">
      <w:pPr>
        <w:pStyle w:val="en"/>
        <w:tabs>
          <w:tab w:val="left" w:pos="720"/>
        </w:tabs>
        <w:ind w:left="630" w:hanging="630"/>
      </w:pPr>
      <w:r w:rsidRPr="005337AD">
        <w:rPr>
          <w:rStyle w:val="i"/>
          <w:color w:val="auto"/>
        </w:rPr>
        <w:lastRenderedPageBreak/>
        <w:tab/>
      </w:r>
      <w:proofErr w:type="gramStart"/>
      <w:r w:rsidR="006403BF" w:rsidRPr="005337AD">
        <w:rPr>
          <w:rStyle w:val="i"/>
          <w:color w:val="auto"/>
        </w:rPr>
        <w:t>moved</w:t>
      </w:r>
      <w:proofErr w:type="gramEnd"/>
      <w:r w:rsidR="006403BF" w:rsidRPr="005337AD">
        <w:rPr>
          <w:rStyle w:val="i"/>
          <w:color w:val="auto"/>
        </w:rPr>
        <w:t xml:space="preserve"> out on his own:</w:t>
      </w:r>
      <w:r w:rsidR="006403BF" w:rsidRPr="005337AD">
        <w:rPr>
          <w:rStyle w:val="b"/>
          <w:color w:val="auto"/>
        </w:rPr>
        <w:t xml:space="preserve"> </w:t>
      </w:r>
      <w:r w:rsidR="006403BF" w:rsidRPr="005337AD">
        <w:t xml:space="preserve">George sold the land to Sanborn </w:t>
      </w:r>
      <w:proofErr w:type="spellStart"/>
      <w:r w:rsidR="006403BF" w:rsidRPr="005337AD">
        <w:t>Tenney</w:t>
      </w:r>
      <w:proofErr w:type="spellEnd"/>
      <w:r w:rsidR="006403BF" w:rsidRPr="005337AD">
        <w:t xml:space="preserve"> in 1903. He bought the 130-acre “Burdick Place.”</w:t>
      </w:r>
    </w:p>
    <w:p w:rsidR="00AC61EB" w:rsidRPr="005337AD" w:rsidRDefault="00D20DBF" w:rsidP="00FA123B">
      <w:pPr>
        <w:pStyle w:val="en"/>
        <w:tabs>
          <w:tab w:val="left" w:pos="720"/>
        </w:tabs>
        <w:ind w:left="630" w:hanging="630"/>
      </w:pPr>
      <w:r w:rsidRPr="005337AD">
        <w:rPr>
          <w:rStyle w:val="i"/>
          <w:color w:val="auto"/>
        </w:rPr>
        <w:tab/>
      </w:r>
      <w:proofErr w:type="gramStart"/>
      <w:r w:rsidR="006403BF" w:rsidRPr="005337AD">
        <w:rPr>
          <w:rStyle w:val="i"/>
          <w:color w:val="auto"/>
        </w:rPr>
        <w:t>in</w:t>
      </w:r>
      <w:proofErr w:type="gramEnd"/>
      <w:r w:rsidR="006403BF" w:rsidRPr="005337AD">
        <w:rPr>
          <w:rStyle w:val="i"/>
          <w:color w:val="auto"/>
        </w:rPr>
        <w:t xml:space="preserve"> South Williamstown:</w:t>
      </w:r>
      <w:r w:rsidR="006403BF" w:rsidRPr="005337AD">
        <w:t xml:space="preserve"> John </w:t>
      </w:r>
      <w:proofErr w:type="spellStart"/>
      <w:r w:rsidR="006403BF" w:rsidRPr="005337AD">
        <w:t>Brookman</w:t>
      </w:r>
      <w:proofErr w:type="spellEnd"/>
      <w:r w:rsidR="006403BF" w:rsidRPr="005337AD">
        <w:t xml:space="preserve"> died at the age of </w:t>
      </w:r>
      <w:r w:rsidR="005A2897">
        <w:t>ninety</w:t>
      </w:r>
      <w:r w:rsidR="006403BF" w:rsidRPr="005337AD">
        <w:t xml:space="preserve"> in 1917. George </w:t>
      </w:r>
      <w:proofErr w:type="spellStart"/>
      <w:r w:rsidR="006403BF" w:rsidRPr="005337AD">
        <w:t>Brookman</w:t>
      </w:r>
      <w:proofErr w:type="spellEnd"/>
      <w:r w:rsidR="006403BF" w:rsidRPr="005337AD">
        <w:t xml:space="preserve"> died about 1956, at the age of </w:t>
      </w:r>
      <w:r w:rsidR="005A2897">
        <w:t>ninety-one</w:t>
      </w:r>
      <w:r w:rsidR="006403BF" w:rsidRPr="005337AD">
        <w:t xml:space="preserve">. Details about the </w:t>
      </w:r>
      <w:proofErr w:type="spellStart"/>
      <w:r w:rsidR="006403BF" w:rsidRPr="005337AD">
        <w:t>Brookman</w:t>
      </w:r>
      <w:proofErr w:type="spellEnd"/>
      <w:r w:rsidR="006403BF" w:rsidRPr="005337AD">
        <w:t xml:space="preserve"> family come from clippings in the “People” file in the Williamstown Historical Museum, and from telephone interviews in September and November 2008 with Phyllis </w:t>
      </w:r>
      <w:proofErr w:type="spellStart"/>
      <w:r w:rsidR="006403BF" w:rsidRPr="005337AD">
        <w:t>Brookman</w:t>
      </w:r>
      <w:proofErr w:type="spellEnd"/>
      <w:r w:rsidR="006403BF" w:rsidRPr="005337AD">
        <w:t xml:space="preserve"> </w:t>
      </w:r>
      <w:proofErr w:type="spellStart"/>
      <w:r w:rsidR="006403BF" w:rsidRPr="005337AD">
        <w:t>Oleson</w:t>
      </w:r>
      <w:proofErr w:type="spellEnd"/>
      <w:r w:rsidR="006403BF" w:rsidRPr="005337AD">
        <w:t xml:space="preserve">. She remembered wild orchids and </w:t>
      </w:r>
      <w:proofErr w:type="spellStart"/>
      <w:r w:rsidR="006403BF" w:rsidRPr="005337AD">
        <w:t>ladyslippers</w:t>
      </w:r>
      <w:proofErr w:type="spellEnd"/>
      <w:r w:rsidR="006403BF" w:rsidRPr="005337AD">
        <w:t xml:space="preserve"> on the Berlin Pass road about 1930.</w:t>
      </w:r>
    </w:p>
    <w:p w:rsidR="00AC61EB" w:rsidRPr="005337AD" w:rsidRDefault="00D20DBF" w:rsidP="00FA123B">
      <w:pPr>
        <w:pStyle w:val="en"/>
        <w:tabs>
          <w:tab w:val="left" w:pos="720"/>
        </w:tabs>
        <w:ind w:left="630" w:hanging="630"/>
      </w:pPr>
      <w:r w:rsidRPr="005337AD">
        <w:rPr>
          <w:rStyle w:val="i"/>
          <w:color w:val="auto"/>
        </w:rPr>
        <w:tab/>
      </w:r>
      <w:r w:rsidR="006403BF" w:rsidRPr="005337AD">
        <w:rPr>
          <w:rStyle w:val="i"/>
          <w:color w:val="auto"/>
        </w:rPr>
        <w:t>from Grafton, New York:</w:t>
      </w:r>
      <w:r w:rsidR="006403BF" w:rsidRPr="005337AD">
        <w:t xml:space="preserve"> Odell, born about 1842, served in the Civil War, was in Williamstown by 1899, where he worked as a farmer and then laborer, and died in 1923. According to the logbook of the </w:t>
      </w:r>
      <w:proofErr w:type="spellStart"/>
      <w:r w:rsidR="006403BF" w:rsidRPr="005337AD">
        <w:t>Tenney</w:t>
      </w:r>
      <w:proofErr w:type="spellEnd"/>
      <w:r w:rsidR="006403BF" w:rsidRPr="005337AD">
        <w:t xml:space="preserve"> Camp (see below), Odell was living at Peace Valley Farm in May 1910, and was familiar with the history of Treadwell Hollow, and especially who had lived where. In 1912 and </w:t>
      </w:r>
      <w:proofErr w:type="gramStart"/>
      <w:r w:rsidR="006403BF" w:rsidRPr="005337AD">
        <w:t>1915</w:t>
      </w:r>
      <w:proofErr w:type="gramEnd"/>
      <w:r w:rsidR="006403BF" w:rsidRPr="005337AD">
        <w:t xml:space="preserve"> he lived on Petersburg R</w:t>
      </w:r>
      <w:r w:rsidR="005A2897">
        <w:t>oa</w:t>
      </w:r>
      <w:r w:rsidR="006403BF" w:rsidRPr="005337AD">
        <w:t>d.</w:t>
      </w:r>
    </w:p>
    <w:p w:rsidR="00AC61EB" w:rsidRPr="005337AD" w:rsidRDefault="00240F9A" w:rsidP="00FA123B">
      <w:pPr>
        <w:pStyle w:val="en"/>
        <w:tabs>
          <w:tab w:val="left" w:pos="720"/>
        </w:tabs>
        <w:ind w:left="630" w:hanging="450"/>
      </w:pPr>
      <w:proofErr w:type="gramStart"/>
      <w:r w:rsidRPr="005337AD">
        <w:rPr>
          <w:rStyle w:val="b"/>
          <w:color w:val="auto"/>
        </w:rPr>
        <w:t>56</w:t>
      </w:r>
      <w:proofErr w:type="gramEnd"/>
      <w:r w:rsidRPr="005337AD">
        <w:rPr>
          <w:rStyle w:val="b"/>
          <w:color w:val="auto"/>
        </w:rPr>
        <w:tab/>
      </w:r>
      <w:r w:rsidR="006403BF" w:rsidRPr="005337AD">
        <w:rPr>
          <w:rStyle w:val="i"/>
          <w:color w:val="auto"/>
        </w:rPr>
        <w:t>elsewhere on the property:</w:t>
      </w:r>
      <w:r w:rsidR="006403BF" w:rsidRPr="005337AD">
        <w:t xml:space="preserve"> This house subsequently burned down.</w:t>
      </w:r>
    </w:p>
    <w:p w:rsidR="00AC61EB" w:rsidRPr="005337AD" w:rsidRDefault="00D20DBF" w:rsidP="00FA123B">
      <w:pPr>
        <w:pStyle w:val="en"/>
        <w:tabs>
          <w:tab w:val="left" w:pos="720"/>
        </w:tabs>
        <w:ind w:left="630" w:hanging="630"/>
      </w:pPr>
      <w:r w:rsidRPr="005337AD">
        <w:rPr>
          <w:rStyle w:val="i"/>
          <w:color w:val="auto"/>
        </w:rPr>
        <w:tab/>
      </w:r>
      <w:proofErr w:type="gramStart"/>
      <w:r w:rsidR="006403BF" w:rsidRPr="005337AD">
        <w:rPr>
          <w:rStyle w:val="i"/>
          <w:color w:val="auto"/>
        </w:rPr>
        <w:t>his</w:t>
      </w:r>
      <w:proofErr w:type="gramEnd"/>
      <w:r w:rsidR="006403BF" w:rsidRPr="005337AD">
        <w:rPr>
          <w:rStyle w:val="i"/>
          <w:color w:val="auto"/>
        </w:rPr>
        <w:t xml:space="preserve"> son</w:t>
      </w:r>
      <w:r w:rsidR="005A2897">
        <w:rPr>
          <w:rStyle w:val="i"/>
          <w:color w:val="auto"/>
        </w:rPr>
        <w:t>,</w:t>
      </w:r>
      <w:r w:rsidR="006403BF" w:rsidRPr="005337AD">
        <w:rPr>
          <w:rStyle w:val="i"/>
          <w:color w:val="auto"/>
        </w:rPr>
        <w:t xml:space="preserve"> Harry</w:t>
      </w:r>
      <w:r w:rsidR="005A2897">
        <w:rPr>
          <w:rStyle w:val="i"/>
          <w:color w:val="auto"/>
        </w:rPr>
        <w:t>,</w:t>
      </w:r>
      <w:r w:rsidR="006403BF" w:rsidRPr="005337AD">
        <w:rPr>
          <w:rStyle w:val="i"/>
          <w:color w:val="auto"/>
        </w:rPr>
        <w:t xml:space="preserve"> after him:</w:t>
      </w:r>
      <w:r w:rsidR="006403BF" w:rsidRPr="005337AD">
        <w:rPr>
          <w:rStyle w:val="b"/>
          <w:color w:val="auto"/>
        </w:rPr>
        <w:t xml:space="preserve"> </w:t>
      </w:r>
      <w:r w:rsidR="006403BF" w:rsidRPr="005337AD">
        <w:t xml:space="preserve">Nancy Rice </w:t>
      </w:r>
      <w:proofErr w:type="spellStart"/>
      <w:r w:rsidR="006403BF" w:rsidRPr="005337AD">
        <w:t>Bassi</w:t>
      </w:r>
      <w:proofErr w:type="spellEnd"/>
      <w:r w:rsidR="006403BF" w:rsidRPr="005337AD">
        <w:t xml:space="preserve"> (b. 1942) remembers being driven to school by Elmer Haskins in an old wooden bus. In later </w:t>
      </w:r>
      <w:proofErr w:type="gramStart"/>
      <w:r w:rsidR="006403BF" w:rsidRPr="005337AD">
        <w:t>years</w:t>
      </w:r>
      <w:proofErr w:type="gramEnd"/>
      <w:r w:rsidR="006403BF" w:rsidRPr="005337AD">
        <w:t xml:space="preserve"> Harry Haskins drove a modern (yellow) metal bus.</w:t>
      </w:r>
    </w:p>
    <w:p w:rsidR="00AC61EB" w:rsidRPr="005337AD" w:rsidRDefault="00D20DBF" w:rsidP="00FA123B">
      <w:pPr>
        <w:pStyle w:val="en"/>
        <w:tabs>
          <w:tab w:val="left" w:pos="720"/>
        </w:tabs>
        <w:ind w:left="630" w:hanging="630"/>
      </w:pPr>
      <w:r w:rsidRPr="005337AD">
        <w:rPr>
          <w:rStyle w:val="i"/>
          <w:color w:val="auto"/>
        </w:rPr>
        <w:tab/>
      </w:r>
      <w:r w:rsidR="006403BF" w:rsidRPr="005337AD">
        <w:rPr>
          <w:rStyle w:val="i"/>
          <w:color w:val="auto"/>
        </w:rPr>
        <w:t xml:space="preserve">Abby Amy </w:t>
      </w:r>
      <w:proofErr w:type="spellStart"/>
      <w:r w:rsidR="006403BF" w:rsidRPr="005337AD">
        <w:rPr>
          <w:rStyle w:val="i"/>
          <w:color w:val="auto"/>
        </w:rPr>
        <w:t>Tenney</w:t>
      </w:r>
      <w:proofErr w:type="spellEnd"/>
      <w:r w:rsidR="006403BF" w:rsidRPr="005337AD">
        <w:rPr>
          <w:rStyle w:val="i"/>
          <w:color w:val="auto"/>
        </w:rPr>
        <w:t>:</w:t>
      </w:r>
      <w:r w:rsidR="006403BF" w:rsidRPr="005337AD">
        <w:t xml:space="preserve"> Abby Amy </w:t>
      </w:r>
      <w:proofErr w:type="spellStart"/>
      <w:r w:rsidR="006403BF" w:rsidRPr="005337AD">
        <w:t>Tenn</w:t>
      </w:r>
      <w:r w:rsidR="005A2897">
        <w:t>ey</w:t>
      </w:r>
      <w:proofErr w:type="spellEnd"/>
      <w:r w:rsidR="005A2897">
        <w:t xml:space="preserve"> was herself a naturalist, co</w:t>
      </w:r>
      <w:r w:rsidR="006403BF" w:rsidRPr="005337AD">
        <w:t xml:space="preserve">author with Professor </w:t>
      </w:r>
      <w:proofErr w:type="spellStart"/>
      <w:r w:rsidR="006403BF" w:rsidRPr="005337AD">
        <w:t>Tenney</w:t>
      </w:r>
      <w:proofErr w:type="spellEnd"/>
      <w:r w:rsidR="006403BF" w:rsidRPr="005337AD">
        <w:t xml:space="preserve"> of </w:t>
      </w:r>
      <w:r w:rsidR="006403BF" w:rsidRPr="005337AD">
        <w:rPr>
          <w:rStyle w:val="i"/>
          <w:color w:val="auto"/>
        </w:rPr>
        <w:t>Natural History of Animals</w:t>
      </w:r>
      <w:r w:rsidR="006403BF" w:rsidRPr="005337AD">
        <w:t xml:space="preserve"> (eight editions between 1868 and 1895), and author of several books on natural history for children. Professor </w:t>
      </w:r>
      <w:proofErr w:type="spellStart"/>
      <w:r w:rsidR="006403BF" w:rsidRPr="005337AD">
        <w:t>Tenney’s</w:t>
      </w:r>
      <w:proofErr w:type="spellEnd"/>
      <w:r w:rsidR="006403BF" w:rsidRPr="005337AD">
        <w:t xml:space="preserve"> father was a farmer.</w:t>
      </w:r>
    </w:p>
    <w:p w:rsidR="00AC61EB" w:rsidRPr="005337AD" w:rsidRDefault="00240F9A" w:rsidP="00FA123B">
      <w:pPr>
        <w:pStyle w:val="en"/>
        <w:tabs>
          <w:tab w:val="left" w:pos="720"/>
        </w:tabs>
        <w:ind w:left="630" w:hanging="450"/>
      </w:pPr>
      <w:proofErr w:type="gramStart"/>
      <w:r w:rsidRPr="005337AD">
        <w:rPr>
          <w:rStyle w:val="b"/>
          <w:color w:val="auto"/>
        </w:rPr>
        <w:lastRenderedPageBreak/>
        <w:t>57</w:t>
      </w:r>
      <w:r w:rsidRPr="005337AD">
        <w:rPr>
          <w:rStyle w:val="b"/>
          <w:color w:val="auto"/>
        </w:rPr>
        <w:tab/>
      </w:r>
      <w:r w:rsidR="006403BF" w:rsidRPr="005337AD">
        <w:rPr>
          <w:rStyle w:val="i"/>
          <w:color w:val="auto"/>
        </w:rPr>
        <w:t>raised four children:</w:t>
      </w:r>
      <w:r w:rsidR="006403BF" w:rsidRPr="005337AD">
        <w:t xml:space="preserve"> Sanborn Gove </w:t>
      </w:r>
      <w:proofErr w:type="spellStart"/>
      <w:r w:rsidR="006403BF" w:rsidRPr="005337AD">
        <w:t>Tenney</w:t>
      </w:r>
      <w:proofErr w:type="spellEnd"/>
      <w:r w:rsidR="006403BF" w:rsidRPr="005337AD">
        <w:t>, Jr. (190</w:t>
      </w:r>
      <w:r w:rsidR="00A75CA6">
        <w:t>4–</w:t>
      </w:r>
      <w:r w:rsidR="006403BF" w:rsidRPr="005337AD">
        <w:t xml:space="preserve">71); John Wool Griswold </w:t>
      </w:r>
      <w:proofErr w:type="spellStart"/>
      <w:r w:rsidR="006403BF" w:rsidRPr="005337AD">
        <w:t>Tenney</w:t>
      </w:r>
      <w:proofErr w:type="spellEnd"/>
      <w:r w:rsidR="006403BF" w:rsidRPr="005337AD">
        <w:t xml:space="preserve"> (190</w:t>
      </w:r>
      <w:r w:rsidR="00A75CA6">
        <w:t>5–</w:t>
      </w:r>
      <w:r w:rsidR="006403BF" w:rsidRPr="005337AD">
        <w:t xml:space="preserve">67), member of the Class of 1928 at Williams, and a lawyer like his father; Sara </w:t>
      </w:r>
      <w:proofErr w:type="spellStart"/>
      <w:r w:rsidR="006403BF" w:rsidRPr="005337AD">
        <w:t>Tibbits</w:t>
      </w:r>
      <w:proofErr w:type="spellEnd"/>
      <w:r w:rsidR="006403BF" w:rsidRPr="005337AD">
        <w:t xml:space="preserve"> </w:t>
      </w:r>
      <w:proofErr w:type="spellStart"/>
      <w:r w:rsidR="006403BF" w:rsidRPr="005337AD">
        <w:t>Tenney</w:t>
      </w:r>
      <w:proofErr w:type="spellEnd"/>
      <w:r w:rsidR="006403BF" w:rsidRPr="005337AD">
        <w:t xml:space="preserve"> (190</w:t>
      </w:r>
      <w:r w:rsidR="00AC61EB" w:rsidRPr="005337AD">
        <w:t>8–9</w:t>
      </w:r>
      <w:r w:rsidR="006403BF" w:rsidRPr="005337AD">
        <w:t xml:space="preserve">8), who worked in New York and, after she returned to Williamstown in 1955, at the Clark Art Institute and the Williamstown Public Library; and Elizabeth Griswold </w:t>
      </w:r>
      <w:proofErr w:type="spellStart"/>
      <w:r w:rsidR="006403BF" w:rsidRPr="005337AD">
        <w:t>Tenney</w:t>
      </w:r>
      <w:proofErr w:type="spellEnd"/>
      <w:r w:rsidR="006403BF" w:rsidRPr="005337AD">
        <w:t xml:space="preserve"> (191</w:t>
      </w:r>
      <w:r w:rsidR="00A75CA6">
        <w:t>3–</w:t>
      </w:r>
      <w:r w:rsidR="006403BF" w:rsidRPr="005337AD">
        <w:t>71).</w:t>
      </w:r>
      <w:proofErr w:type="gramEnd"/>
    </w:p>
    <w:p w:rsidR="00AC61EB" w:rsidRPr="005337AD" w:rsidRDefault="00D20DBF" w:rsidP="00FA123B">
      <w:pPr>
        <w:pStyle w:val="en"/>
        <w:tabs>
          <w:tab w:val="left" w:pos="720"/>
        </w:tabs>
        <w:ind w:left="630" w:hanging="630"/>
      </w:pPr>
      <w:r w:rsidRPr="005337AD">
        <w:rPr>
          <w:rStyle w:val="i"/>
          <w:color w:val="auto"/>
        </w:rPr>
        <w:tab/>
      </w:r>
      <w:proofErr w:type="gramStart"/>
      <w:r w:rsidR="006403BF" w:rsidRPr="005337AD">
        <w:rPr>
          <w:rStyle w:val="i"/>
          <w:color w:val="auto"/>
        </w:rPr>
        <w:t>became</w:t>
      </w:r>
      <w:proofErr w:type="gramEnd"/>
      <w:r w:rsidR="006403BF" w:rsidRPr="005337AD">
        <w:rPr>
          <w:rStyle w:val="i"/>
          <w:color w:val="auto"/>
        </w:rPr>
        <w:t xml:space="preserve"> the Taconic Trail:</w:t>
      </w:r>
      <w:r w:rsidR="006403BF" w:rsidRPr="005337AD">
        <w:t xml:space="preserve"> As of 1931, Mrs. </w:t>
      </w:r>
      <w:proofErr w:type="spellStart"/>
      <w:r w:rsidR="006403BF" w:rsidRPr="005337AD">
        <w:t>Tenney</w:t>
      </w:r>
      <w:proofErr w:type="spellEnd"/>
      <w:r w:rsidR="006403BF" w:rsidRPr="005337AD">
        <w:t xml:space="preserve"> was the second largest landowner in Williamstown</w:t>
      </w:r>
      <w:r w:rsidR="00AC61EB" w:rsidRPr="005337AD">
        <w:t>—</w:t>
      </w:r>
      <w:r w:rsidR="006403BF" w:rsidRPr="005337AD">
        <w:t>Amos Hopkins’</w:t>
      </w:r>
      <w:r w:rsidR="00A75CA6">
        <w:t>s</w:t>
      </w:r>
      <w:r w:rsidR="006403BF" w:rsidRPr="005337AD">
        <w:t xml:space="preserve"> widow owned 1678 acres (</w:t>
      </w:r>
      <w:r w:rsidR="006403BF" w:rsidRPr="005337AD">
        <w:rPr>
          <w:rStyle w:val="i"/>
          <w:color w:val="auto"/>
        </w:rPr>
        <w:t>New York Times</w:t>
      </w:r>
      <w:r w:rsidR="006403BF" w:rsidRPr="005337AD">
        <w:t>, Oct. 4, 1931).</w:t>
      </w:r>
    </w:p>
    <w:p w:rsidR="00AC61EB" w:rsidRPr="005337AD" w:rsidRDefault="00D20DBF" w:rsidP="00FA123B">
      <w:pPr>
        <w:pStyle w:val="en"/>
        <w:tabs>
          <w:tab w:val="left" w:pos="720"/>
        </w:tabs>
        <w:ind w:left="630" w:hanging="630"/>
      </w:pPr>
      <w:r w:rsidRPr="005337AD">
        <w:rPr>
          <w:rStyle w:val="i"/>
          <w:color w:val="auto"/>
        </w:rPr>
        <w:tab/>
      </w:r>
      <w:proofErr w:type="gramStart"/>
      <w:r w:rsidR="006403BF" w:rsidRPr="005337AD">
        <w:rPr>
          <w:rStyle w:val="i"/>
          <w:color w:val="auto"/>
        </w:rPr>
        <w:t>to</w:t>
      </w:r>
      <w:proofErr w:type="gramEnd"/>
      <w:r w:rsidR="006403BF" w:rsidRPr="005337AD">
        <w:rPr>
          <w:rStyle w:val="i"/>
          <w:color w:val="auto"/>
        </w:rPr>
        <w:t xml:space="preserve"> raise sheep:</w:t>
      </w:r>
      <w:r w:rsidR="006403BF" w:rsidRPr="005337AD">
        <w:t xml:space="preserve"> Bill Stinson reports that </w:t>
      </w:r>
      <w:proofErr w:type="spellStart"/>
      <w:r w:rsidR="006403BF" w:rsidRPr="005337AD">
        <w:t>Tenney</w:t>
      </w:r>
      <w:proofErr w:type="spellEnd"/>
      <w:r w:rsidR="006403BF" w:rsidRPr="005337AD">
        <w:t xml:space="preserve"> installed “Page Wire” sheep fence, remnants of which can still be seen. In 1925, according to the town directory, the tenants at Peace Valley Farm were Pietro (Pete) Donato and his wife Mary. </w:t>
      </w:r>
      <w:proofErr w:type="gramStart"/>
      <w:r w:rsidR="006403BF" w:rsidRPr="005337AD">
        <w:t>But</w:t>
      </w:r>
      <w:proofErr w:type="gramEnd"/>
      <w:r w:rsidR="006403BF" w:rsidRPr="005337AD">
        <w:t xml:space="preserve"> a startling 25 April 1925 story in the </w:t>
      </w:r>
      <w:r w:rsidR="006403BF" w:rsidRPr="005337AD">
        <w:rPr>
          <w:rStyle w:val="i"/>
          <w:color w:val="auto"/>
        </w:rPr>
        <w:t>North Adams Transcript</w:t>
      </w:r>
      <w:r w:rsidR="006403BF" w:rsidRPr="005337AD">
        <w:t xml:space="preserve"> reports that the “occupant” is Joseph Donato, formerly of North Adams: a fellow farmer, Peter </w:t>
      </w:r>
      <w:proofErr w:type="spellStart"/>
      <w:r w:rsidR="006403BF" w:rsidRPr="005337AD">
        <w:t>Verboom</w:t>
      </w:r>
      <w:proofErr w:type="spellEnd"/>
      <w:r w:rsidR="006403BF" w:rsidRPr="005337AD">
        <w:t>, visited Peace Valley Farm to collect money owed him for cattle purchased the previous year, drank several glasses of cider, and died the next morning at the North Adams Hospital.</w:t>
      </w:r>
    </w:p>
    <w:p w:rsidR="00AC61EB" w:rsidRPr="005337AD" w:rsidRDefault="00D20DBF" w:rsidP="00FA123B">
      <w:pPr>
        <w:pStyle w:val="en"/>
        <w:tabs>
          <w:tab w:val="left" w:pos="720"/>
        </w:tabs>
        <w:ind w:left="630" w:hanging="630"/>
      </w:pPr>
      <w:r w:rsidRPr="005337AD">
        <w:rPr>
          <w:rStyle w:val="i"/>
          <w:color w:val="auto"/>
        </w:rPr>
        <w:tab/>
      </w:r>
      <w:proofErr w:type="gramStart"/>
      <w:r w:rsidR="006403BF" w:rsidRPr="005337AD">
        <w:rPr>
          <w:rStyle w:val="i"/>
          <w:color w:val="auto"/>
        </w:rPr>
        <w:t>from</w:t>
      </w:r>
      <w:proofErr w:type="gramEnd"/>
      <w:r w:rsidR="006403BF" w:rsidRPr="005337AD">
        <w:rPr>
          <w:rStyle w:val="i"/>
          <w:color w:val="auto"/>
        </w:rPr>
        <w:t xml:space="preserve"> Cynthia Wheeler:</w:t>
      </w:r>
      <w:r w:rsidR="006403BF" w:rsidRPr="005337AD">
        <w:rPr>
          <w:rStyle w:val="b"/>
          <w:color w:val="auto"/>
        </w:rPr>
        <w:t xml:space="preserve"> </w:t>
      </w:r>
      <w:r w:rsidR="006403BF" w:rsidRPr="005337AD">
        <w:t xml:space="preserve">The Wheeler to </w:t>
      </w:r>
      <w:proofErr w:type="spellStart"/>
      <w:r w:rsidR="006403BF" w:rsidRPr="005337AD">
        <w:t>Tenney</w:t>
      </w:r>
      <w:proofErr w:type="spellEnd"/>
      <w:r w:rsidR="006403BF" w:rsidRPr="005337AD">
        <w:t xml:space="preserve"> sale was recorded</w:t>
      </w:r>
      <w:r w:rsidR="00A75CA6">
        <w:t xml:space="preserve"> on April 11, 1905 (Book 271,</w:t>
      </w:r>
      <w:r w:rsidR="006403BF" w:rsidRPr="005337AD">
        <w:t xml:space="preserve"> 307). Wheeler had bought the land in 1894 f</w:t>
      </w:r>
      <w:r w:rsidR="00A75CA6">
        <w:t xml:space="preserve">rom Melissa Walden (Bk. 218, </w:t>
      </w:r>
      <w:r w:rsidR="006403BF" w:rsidRPr="005337AD">
        <w:t>47), and Walden had bought it from Henry Sabin (Bk</w:t>
      </w:r>
      <w:r w:rsidR="00A75CA6">
        <w:t xml:space="preserve">. 193, </w:t>
      </w:r>
      <w:r w:rsidR="006403BF" w:rsidRPr="005337AD">
        <w:t>287).</w:t>
      </w:r>
    </w:p>
    <w:p w:rsidR="00AC61EB" w:rsidRPr="005337AD" w:rsidRDefault="00D20DBF" w:rsidP="00FA123B">
      <w:pPr>
        <w:pStyle w:val="en"/>
        <w:tabs>
          <w:tab w:val="left" w:pos="720"/>
        </w:tabs>
        <w:ind w:left="630" w:hanging="630"/>
      </w:pPr>
      <w:r w:rsidRPr="005337AD">
        <w:rPr>
          <w:rStyle w:val="i"/>
          <w:color w:val="auto"/>
        </w:rPr>
        <w:tab/>
      </w:r>
      <w:r w:rsidR="006403BF" w:rsidRPr="005337AD">
        <w:rPr>
          <w:rStyle w:val="i"/>
          <w:color w:val="auto"/>
        </w:rPr>
        <w:t>as a weekend camp:</w:t>
      </w:r>
      <w:r w:rsidR="006403BF" w:rsidRPr="005337AD">
        <w:rPr>
          <w:rStyle w:val="b"/>
          <w:color w:val="auto"/>
        </w:rPr>
        <w:t xml:space="preserve"> </w:t>
      </w:r>
      <w:r w:rsidR="006403BF" w:rsidRPr="005337AD">
        <w:t xml:space="preserve">Except for haying, </w:t>
      </w:r>
      <w:proofErr w:type="spellStart"/>
      <w:r w:rsidR="006403BF" w:rsidRPr="005337AD">
        <w:t>Tenney</w:t>
      </w:r>
      <w:proofErr w:type="spellEnd"/>
      <w:r w:rsidR="006403BF" w:rsidRPr="005337AD">
        <w:t xml:space="preserve"> did no farming on his land in Treadwell Hollow: in 1911 he hired a man named Cummings</w:t>
      </w:r>
      <w:r w:rsidR="00AC61EB" w:rsidRPr="005337AD">
        <w:t>—</w:t>
      </w:r>
      <w:r w:rsidR="006403BF" w:rsidRPr="005337AD">
        <w:t>probably the great-great-grandfather of Albert J. Cummings, IV</w:t>
      </w:r>
      <w:r w:rsidR="00AC61EB" w:rsidRPr="005337AD">
        <w:t>—</w:t>
      </w:r>
      <w:r w:rsidR="006403BF" w:rsidRPr="005337AD">
        <w:t xml:space="preserve">to come in and cut hay and store it in his </w:t>
      </w:r>
      <w:r w:rsidR="006403BF" w:rsidRPr="005337AD">
        <w:lastRenderedPageBreak/>
        <w:t>barn.</w:t>
      </w:r>
    </w:p>
    <w:p w:rsidR="00AC61EB" w:rsidRPr="005337AD" w:rsidRDefault="00240F9A" w:rsidP="00FA123B">
      <w:pPr>
        <w:pStyle w:val="en"/>
        <w:tabs>
          <w:tab w:val="left" w:pos="720"/>
        </w:tabs>
        <w:ind w:left="630" w:hanging="450"/>
      </w:pPr>
      <w:r w:rsidRPr="005337AD">
        <w:rPr>
          <w:rStyle w:val="b"/>
          <w:color w:val="auto"/>
        </w:rPr>
        <w:t>58</w:t>
      </w:r>
      <w:r w:rsidRPr="005337AD">
        <w:rPr>
          <w:rStyle w:val="b"/>
          <w:color w:val="auto"/>
        </w:rPr>
        <w:tab/>
      </w:r>
      <w:r w:rsidR="006403BF" w:rsidRPr="005337AD">
        <w:rPr>
          <w:rStyle w:val="i"/>
          <w:color w:val="auto"/>
        </w:rPr>
        <w:t>bought it in 1905:</w:t>
      </w:r>
      <w:r w:rsidR="006403BF" w:rsidRPr="005337AD">
        <w:t xml:space="preserve"> In 1876 D.</w:t>
      </w:r>
      <w:r w:rsidR="00A75CA6">
        <w:t xml:space="preserve"> C. Smith to Ayers (Bk. 136, </w:t>
      </w:r>
      <w:r w:rsidR="006403BF" w:rsidRPr="005337AD">
        <w:t>561), in 1878 Ayers to Tallmadge (15</w:t>
      </w:r>
      <w:r w:rsidR="00A75CA6">
        <w:t>2–</w:t>
      </w:r>
      <w:r w:rsidR="006403BF" w:rsidRPr="005337AD">
        <w:t>90), in 1879 Tallmadge to Weed (15</w:t>
      </w:r>
      <w:r w:rsidR="00AC61EB" w:rsidRPr="005337AD">
        <w:t>7–2</w:t>
      </w:r>
      <w:r w:rsidR="006403BF" w:rsidRPr="005337AD">
        <w:t>7), in 1886 Weed to Belden (16</w:t>
      </w:r>
      <w:r w:rsidR="00AC61EB" w:rsidRPr="005337AD">
        <w:t>9–2</w:t>
      </w:r>
      <w:r w:rsidR="006403BF" w:rsidRPr="005337AD">
        <w:t>89), in 1889 Belden to Henry Sabin (17</w:t>
      </w:r>
      <w:r w:rsidR="00AC61EB" w:rsidRPr="005337AD">
        <w:t>7–4</w:t>
      </w:r>
      <w:r w:rsidR="006403BF" w:rsidRPr="005337AD">
        <w:t>63), in 1891 Sabin to Walden (19</w:t>
      </w:r>
      <w:r w:rsidR="00AC61EB" w:rsidRPr="005337AD">
        <w:t>3–2</w:t>
      </w:r>
      <w:r w:rsidR="006403BF" w:rsidRPr="005337AD">
        <w:t>87), in 1894 Walden to Wheeler (21</w:t>
      </w:r>
      <w:r w:rsidR="00AC61EB" w:rsidRPr="005337AD">
        <w:t>8–4</w:t>
      </w:r>
      <w:r w:rsidR="006403BF" w:rsidRPr="005337AD">
        <w:t>7).</w:t>
      </w:r>
    </w:p>
    <w:p w:rsidR="00AC61EB" w:rsidRPr="005337AD" w:rsidRDefault="00D20DBF" w:rsidP="00FA123B">
      <w:pPr>
        <w:pStyle w:val="en"/>
        <w:tabs>
          <w:tab w:val="left" w:pos="720"/>
        </w:tabs>
        <w:ind w:left="630" w:hanging="630"/>
      </w:pPr>
      <w:r w:rsidRPr="005337AD">
        <w:rPr>
          <w:rStyle w:val="i"/>
          <w:color w:val="auto"/>
        </w:rPr>
        <w:tab/>
      </w:r>
      <w:proofErr w:type="gramStart"/>
      <w:r w:rsidR="006403BF" w:rsidRPr="005337AD">
        <w:rPr>
          <w:rStyle w:val="i"/>
          <w:color w:val="auto"/>
        </w:rPr>
        <w:t>rudimentary</w:t>
      </w:r>
      <w:proofErr w:type="gramEnd"/>
      <w:r w:rsidR="006403BF" w:rsidRPr="005337AD">
        <w:rPr>
          <w:rStyle w:val="i"/>
          <w:color w:val="auto"/>
        </w:rPr>
        <w:t xml:space="preserve"> decorating:</w:t>
      </w:r>
      <w:r w:rsidR="006403BF" w:rsidRPr="005337AD">
        <w:t xml:space="preserve"> At some point they had the entire exterior, unpainted when they acquired it, painted white.</w:t>
      </w:r>
    </w:p>
    <w:p w:rsidR="00AC61EB" w:rsidRPr="005337AD" w:rsidRDefault="00D20DBF" w:rsidP="00FA123B">
      <w:pPr>
        <w:pStyle w:val="en"/>
        <w:tabs>
          <w:tab w:val="left" w:pos="720"/>
        </w:tabs>
        <w:ind w:left="630" w:hanging="630"/>
      </w:pPr>
      <w:r w:rsidRPr="005337AD">
        <w:rPr>
          <w:rStyle w:val="i"/>
          <w:color w:val="auto"/>
        </w:rPr>
        <w:tab/>
      </w:r>
      <w:proofErr w:type="gramStart"/>
      <w:r w:rsidR="006403BF" w:rsidRPr="005337AD">
        <w:rPr>
          <w:rStyle w:val="i"/>
          <w:color w:val="auto"/>
        </w:rPr>
        <w:t>or</w:t>
      </w:r>
      <w:proofErr w:type="gramEnd"/>
      <w:r w:rsidR="006403BF" w:rsidRPr="005337AD">
        <w:rPr>
          <w:rStyle w:val="i"/>
          <w:color w:val="auto"/>
        </w:rPr>
        <w:t xml:space="preserve"> indoor plumbing:</w:t>
      </w:r>
      <w:r w:rsidR="006403BF" w:rsidRPr="005337AD">
        <w:t xml:space="preserve"> As is clear from old land deeds, the </w:t>
      </w:r>
      <w:proofErr w:type="spellStart"/>
      <w:r w:rsidR="006403BF" w:rsidRPr="005337AD">
        <w:t>Tenneys</w:t>
      </w:r>
      <w:proofErr w:type="spellEnd"/>
      <w:r w:rsidR="006403BF" w:rsidRPr="005337AD">
        <w:t xml:space="preserve"> reserved the right to put in electricity and phone at some future date.</w:t>
      </w:r>
    </w:p>
    <w:p w:rsidR="00AC61EB" w:rsidRPr="005337AD" w:rsidRDefault="00D20DBF" w:rsidP="00FA123B">
      <w:pPr>
        <w:pStyle w:val="en"/>
        <w:tabs>
          <w:tab w:val="left" w:pos="720"/>
        </w:tabs>
        <w:ind w:left="630" w:hanging="630"/>
      </w:pPr>
      <w:r w:rsidRPr="005337AD">
        <w:rPr>
          <w:rStyle w:val="i"/>
          <w:color w:val="auto"/>
        </w:rPr>
        <w:tab/>
      </w:r>
      <w:proofErr w:type="gramStart"/>
      <w:r w:rsidR="006403BF" w:rsidRPr="005337AD">
        <w:rPr>
          <w:rStyle w:val="i"/>
          <w:color w:val="auto"/>
        </w:rPr>
        <w:t>or</w:t>
      </w:r>
      <w:proofErr w:type="gramEnd"/>
      <w:r w:rsidR="006403BF" w:rsidRPr="005337AD">
        <w:rPr>
          <w:rStyle w:val="i"/>
          <w:color w:val="auto"/>
        </w:rPr>
        <w:t xml:space="preserve"> just “camp”:</w:t>
      </w:r>
      <w:r w:rsidR="006403BF" w:rsidRPr="005337AD">
        <w:t xml:space="preserve"> The guest books, or “logs,” are in the possession of Judge </w:t>
      </w:r>
      <w:proofErr w:type="spellStart"/>
      <w:r w:rsidR="006403BF" w:rsidRPr="005337AD">
        <w:t>Tenney’s</w:t>
      </w:r>
      <w:proofErr w:type="spellEnd"/>
      <w:r w:rsidR="006403BF" w:rsidRPr="005337AD">
        <w:t xml:space="preserve"> granddaughter, Helene Carter-Griswold Langtry. They cover the years 190</w:t>
      </w:r>
      <w:r w:rsidR="00AC61EB" w:rsidRPr="005337AD">
        <w:t>5–1</w:t>
      </w:r>
      <w:r w:rsidR="006403BF" w:rsidRPr="005337AD">
        <w:t>0 and 191</w:t>
      </w:r>
      <w:r w:rsidR="00AC61EB" w:rsidRPr="005337AD">
        <w:t>6–2</w:t>
      </w:r>
      <w:r w:rsidR="006403BF" w:rsidRPr="005337AD">
        <w:t>3.</w:t>
      </w:r>
    </w:p>
    <w:p w:rsidR="00AC61EB" w:rsidRPr="005337AD" w:rsidRDefault="00D20DBF" w:rsidP="00FA123B">
      <w:pPr>
        <w:pStyle w:val="en"/>
        <w:tabs>
          <w:tab w:val="left" w:pos="720"/>
        </w:tabs>
        <w:ind w:left="630" w:hanging="630"/>
      </w:pPr>
      <w:r w:rsidRPr="005337AD">
        <w:rPr>
          <w:rStyle w:val="i"/>
          <w:color w:val="auto"/>
        </w:rPr>
        <w:tab/>
      </w:r>
      <w:proofErr w:type="gramStart"/>
      <w:r w:rsidR="006403BF" w:rsidRPr="005337AD">
        <w:rPr>
          <w:rStyle w:val="i"/>
          <w:color w:val="auto"/>
        </w:rPr>
        <w:t>at</w:t>
      </w:r>
      <w:proofErr w:type="gramEnd"/>
      <w:r w:rsidR="006403BF" w:rsidRPr="005337AD">
        <w:rPr>
          <w:rStyle w:val="i"/>
          <w:color w:val="auto"/>
        </w:rPr>
        <w:t xml:space="preserve"> the top of the hollow:</w:t>
      </w:r>
      <w:r w:rsidR="006403BF" w:rsidRPr="005337AD">
        <w:t xml:space="preserve"> An entry in the log for 1910 notes that the “Cole Lot” was “at the head of the valley” and contained the Cole house.</w:t>
      </w:r>
    </w:p>
    <w:p w:rsidR="00AC61EB" w:rsidRPr="005337AD" w:rsidRDefault="00D20DBF" w:rsidP="00FA123B">
      <w:pPr>
        <w:pStyle w:val="en"/>
        <w:tabs>
          <w:tab w:val="left" w:pos="720"/>
        </w:tabs>
        <w:ind w:left="630" w:hanging="630"/>
      </w:pPr>
      <w:r w:rsidRPr="005337AD">
        <w:rPr>
          <w:rStyle w:val="i"/>
          <w:color w:val="auto"/>
        </w:rPr>
        <w:tab/>
      </w:r>
      <w:proofErr w:type="gramStart"/>
      <w:r w:rsidR="006403BF" w:rsidRPr="005337AD">
        <w:rPr>
          <w:rStyle w:val="i"/>
          <w:color w:val="auto"/>
        </w:rPr>
        <w:t>to</w:t>
      </w:r>
      <w:proofErr w:type="gramEnd"/>
      <w:r w:rsidR="006403BF" w:rsidRPr="005337AD">
        <w:rPr>
          <w:rStyle w:val="i"/>
          <w:color w:val="auto"/>
        </w:rPr>
        <w:t xml:space="preserve"> get fresh milk:</w:t>
      </w:r>
      <w:r w:rsidR="006403BF" w:rsidRPr="005337AD">
        <w:t xml:space="preserve"> Bill Stinson still catches good-size brook trout in the North Branch of Hemlock Brook.</w:t>
      </w:r>
    </w:p>
    <w:p w:rsidR="00AC61EB" w:rsidRPr="005337AD" w:rsidRDefault="00D20DBF" w:rsidP="00FA123B">
      <w:pPr>
        <w:pStyle w:val="en"/>
        <w:tabs>
          <w:tab w:val="left" w:pos="720"/>
        </w:tabs>
        <w:ind w:left="630" w:hanging="630"/>
      </w:pPr>
      <w:r w:rsidRPr="005337AD">
        <w:rPr>
          <w:rStyle w:val="i"/>
          <w:color w:val="auto"/>
        </w:rPr>
        <w:tab/>
      </w:r>
      <w:proofErr w:type="gramStart"/>
      <w:r w:rsidR="006403BF" w:rsidRPr="005337AD">
        <w:rPr>
          <w:rStyle w:val="i"/>
          <w:color w:val="auto"/>
        </w:rPr>
        <w:t>partridge</w:t>
      </w:r>
      <w:proofErr w:type="gramEnd"/>
      <w:r w:rsidR="006403BF" w:rsidRPr="005337AD">
        <w:rPr>
          <w:rStyle w:val="i"/>
          <w:color w:val="auto"/>
        </w:rPr>
        <w:t>, or woodcock:</w:t>
      </w:r>
      <w:r w:rsidR="006403BF" w:rsidRPr="005337AD">
        <w:rPr>
          <w:rStyle w:val="b"/>
          <w:color w:val="auto"/>
        </w:rPr>
        <w:t xml:space="preserve"> </w:t>
      </w:r>
      <w:r w:rsidR="006403BF" w:rsidRPr="005337AD">
        <w:t xml:space="preserve">Their dogs in the first years were named Stride-away, Junior, Girl, and Jimmy Blaine. The last of them </w:t>
      </w:r>
      <w:proofErr w:type="gramStart"/>
      <w:r w:rsidR="006403BF" w:rsidRPr="005337AD">
        <w:t>was apparently named</w:t>
      </w:r>
      <w:proofErr w:type="gramEnd"/>
      <w:r w:rsidR="006403BF" w:rsidRPr="005337AD">
        <w:t xml:space="preserve"> after James G. Blaine (183</w:t>
      </w:r>
      <w:r w:rsidR="00AC61EB" w:rsidRPr="005337AD">
        <w:t>0–9</w:t>
      </w:r>
      <w:r w:rsidR="006403BF" w:rsidRPr="005337AD">
        <w:t>3), U. S. Senator from Maine and Secretary of State.</w:t>
      </w:r>
    </w:p>
    <w:p w:rsidR="00AC61EB" w:rsidRPr="005337AD" w:rsidRDefault="00D20DBF" w:rsidP="00FA123B">
      <w:pPr>
        <w:pStyle w:val="en"/>
        <w:tabs>
          <w:tab w:val="left" w:pos="720"/>
        </w:tabs>
        <w:ind w:left="630" w:hanging="630"/>
      </w:pPr>
      <w:r w:rsidRPr="005337AD">
        <w:rPr>
          <w:rStyle w:val="i"/>
          <w:color w:val="auto"/>
        </w:rPr>
        <w:tab/>
      </w:r>
      <w:r w:rsidR="00A75CA6">
        <w:rPr>
          <w:rStyle w:val="i"/>
          <w:color w:val="auto"/>
        </w:rPr>
        <w:t>“</w:t>
      </w:r>
      <w:proofErr w:type="spellStart"/>
      <w:r w:rsidR="006403BF" w:rsidRPr="005337AD">
        <w:rPr>
          <w:rStyle w:val="i"/>
          <w:color w:val="auto"/>
        </w:rPr>
        <w:t>Foxcroft</w:t>
      </w:r>
      <w:proofErr w:type="spellEnd"/>
      <w:r w:rsidR="006403BF" w:rsidRPr="005337AD">
        <w:rPr>
          <w:rStyle w:val="i"/>
          <w:color w:val="auto"/>
        </w:rPr>
        <w:t xml:space="preserve"> Farm</w:t>
      </w:r>
      <w:r w:rsidR="00A75CA6">
        <w:rPr>
          <w:rStyle w:val="i"/>
          <w:color w:val="auto"/>
        </w:rPr>
        <w:t>”</w:t>
      </w:r>
      <w:r w:rsidR="006403BF" w:rsidRPr="005337AD">
        <w:rPr>
          <w:rStyle w:val="i"/>
          <w:color w:val="auto"/>
        </w:rPr>
        <w:t xml:space="preserve"> on Petersburg R</w:t>
      </w:r>
      <w:r w:rsidR="00A75CA6">
        <w:rPr>
          <w:rStyle w:val="i"/>
          <w:color w:val="auto"/>
        </w:rPr>
        <w:t>oa</w:t>
      </w:r>
      <w:r w:rsidR="006403BF" w:rsidRPr="005337AD">
        <w:rPr>
          <w:rStyle w:val="i"/>
          <w:color w:val="auto"/>
        </w:rPr>
        <w:t>d:</w:t>
      </w:r>
      <w:r w:rsidR="006403BF" w:rsidRPr="005337AD">
        <w:rPr>
          <w:sz w:val="22"/>
        </w:rPr>
        <w:t xml:space="preserve"> </w:t>
      </w:r>
      <w:proofErr w:type="spellStart"/>
      <w:r w:rsidR="006403BF" w:rsidRPr="005337AD">
        <w:t>Foxcroft</w:t>
      </w:r>
      <w:proofErr w:type="spellEnd"/>
      <w:r w:rsidR="006403BF" w:rsidRPr="005337AD">
        <w:t xml:space="preserve"> </w:t>
      </w:r>
      <w:r w:rsidR="006403BF" w:rsidRPr="005337AD">
        <w:rPr>
          <w:sz w:val="22"/>
        </w:rPr>
        <w:t xml:space="preserve">is to be distinguished from the Birch Hill Farm (long owned by the Donahue family), also on Petersburg </w:t>
      </w:r>
      <w:r w:rsidR="006403BF" w:rsidRPr="005337AD">
        <w:rPr>
          <w:sz w:val="22"/>
        </w:rPr>
        <w:lastRenderedPageBreak/>
        <w:t>R</w:t>
      </w:r>
      <w:r w:rsidR="00A75CA6">
        <w:rPr>
          <w:sz w:val="22"/>
        </w:rPr>
        <w:t>oa</w:t>
      </w:r>
      <w:r w:rsidR="006403BF" w:rsidRPr="005337AD">
        <w:rPr>
          <w:sz w:val="22"/>
        </w:rPr>
        <w:t xml:space="preserve">d, but closer to town. </w:t>
      </w:r>
      <w:proofErr w:type="spellStart"/>
      <w:r w:rsidR="006403BF" w:rsidRPr="005337AD">
        <w:rPr>
          <w:sz w:val="22"/>
        </w:rPr>
        <w:t>Foxcroft</w:t>
      </w:r>
      <w:proofErr w:type="spellEnd"/>
      <w:r w:rsidR="006403BF" w:rsidRPr="005337AD">
        <w:rPr>
          <w:sz w:val="22"/>
        </w:rPr>
        <w:t xml:space="preserve">, owned by the </w:t>
      </w:r>
      <w:proofErr w:type="spellStart"/>
      <w:r w:rsidR="006403BF" w:rsidRPr="005337AD">
        <w:rPr>
          <w:sz w:val="22"/>
        </w:rPr>
        <w:t>Prindle</w:t>
      </w:r>
      <w:proofErr w:type="spellEnd"/>
      <w:r w:rsidR="006403BF" w:rsidRPr="005337AD">
        <w:rPr>
          <w:sz w:val="22"/>
        </w:rPr>
        <w:t xml:space="preserve"> family, then by Dewitt Clinton Smith (it was long known as the “Clinton Smith Farm”), and later George </w:t>
      </w:r>
      <w:proofErr w:type="spellStart"/>
      <w:r w:rsidR="006403BF" w:rsidRPr="005337AD">
        <w:rPr>
          <w:sz w:val="22"/>
        </w:rPr>
        <w:t>Brookman</w:t>
      </w:r>
      <w:proofErr w:type="spellEnd"/>
      <w:r w:rsidR="006403BF" w:rsidRPr="005337AD">
        <w:rPr>
          <w:sz w:val="22"/>
        </w:rPr>
        <w:t xml:space="preserve">, who bought it in 1891 from B. F. Mather. </w:t>
      </w:r>
      <w:proofErr w:type="gramStart"/>
      <w:r w:rsidR="006403BF" w:rsidRPr="005337AD">
        <w:rPr>
          <w:sz w:val="22"/>
        </w:rPr>
        <w:t xml:space="preserve">William W. Sprague seems to have been a tenant at </w:t>
      </w:r>
      <w:proofErr w:type="spellStart"/>
      <w:r w:rsidR="006403BF" w:rsidRPr="005337AD">
        <w:rPr>
          <w:sz w:val="22"/>
        </w:rPr>
        <w:t>Foxcroft</w:t>
      </w:r>
      <w:proofErr w:type="spellEnd"/>
      <w:r w:rsidR="006403BF" w:rsidRPr="005337AD">
        <w:rPr>
          <w:sz w:val="22"/>
        </w:rPr>
        <w:t xml:space="preserve"> Farm from the 1890s until at least 1906, but was gone by 1910.</w:t>
      </w:r>
      <w:proofErr w:type="gramEnd"/>
    </w:p>
    <w:p w:rsidR="00AC61EB" w:rsidRPr="005337AD" w:rsidRDefault="00D20DBF" w:rsidP="00FA123B">
      <w:pPr>
        <w:pStyle w:val="en"/>
        <w:tabs>
          <w:tab w:val="left" w:pos="720"/>
        </w:tabs>
        <w:ind w:left="630" w:hanging="630"/>
      </w:pPr>
      <w:r w:rsidRPr="005337AD">
        <w:rPr>
          <w:rStyle w:val="i"/>
          <w:color w:val="auto"/>
        </w:rPr>
        <w:tab/>
      </w:r>
      <w:proofErr w:type="gramStart"/>
      <w:r w:rsidR="006403BF" w:rsidRPr="005337AD">
        <w:rPr>
          <w:rStyle w:val="i"/>
          <w:color w:val="auto"/>
        </w:rPr>
        <w:t>from</w:t>
      </w:r>
      <w:proofErr w:type="gramEnd"/>
      <w:r w:rsidR="006403BF" w:rsidRPr="005337AD">
        <w:rPr>
          <w:rStyle w:val="i"/>
          <w:color w:val="auto"/>
        </w:rPr>
        <w:t xml:space="preserve"> Hemlock Brook to the house:</w:t>
      </w:r>
      <w:r w:rsidR="006403BF" w:rsidRPr="005337AD">
        <w:t xml:space="preserve"> Sections of water pipe were still visible in 2009.</w:t>
      </w:r>
    </w:p>
    <w:p w:rsidR="00AC61EB" w:rsidRPr="005337AD" w:rsidRDefault="00240F9A" w:rsidP="00FA123B">
      <w:pPr>
        <w:pStyle w:val="en"/>
        <w:tabs>
          <w:tab w:val="left" w:pos="720"/>
        </w:tabs>
        <w:ind w:left="630" w:hanging="450"/>
      </w:pPr>
      <w:proofErr w:type="gramStart"/>
      <w:r w:rsidRPr="005337AD">
        <w:rPr>
          <w:rStyle w:val="b"/>
          <w:color w:val="auto"/>
        </w:rPr>
        <w:t>59</w:t>
      </w:r>
      <w:proofErr w:type="gramEnd"/>
      <w:r w:rsidRPr="005337AD">
        <w:rPr>
          <w:rStyle w:val="b"/>
          <w:color w:val="auto"/>
        </w:rPr>
        <w:tab/>
      </w:r>
      <w:r w:rsidR="006403BF" w:rsidRPr="005337AD">
        <w:rPr>
          <w:rStyle w:val="i"/>
          <w:color w:val="auto"/>
        </w:rPr>
        <w:t xml:space="preserve">in their </w:t>
      </w:r>
      <w:proofErr w:type="spellStart"/>
      <w:r w:rsidR="006403BF" w:rsidRPr="005337AD">
        <w:rPr>
          <w:rStyle w:val="i"/>
          <w:color w:val="auto"/>
        </w:rPr>
        <w:t>Hupmobile</w:t>
      </w:r>
      <w:proofErr w:type="spellEnd"/>
      <w:r w:rsidR="006403BF" w:rsidRPr="005337AD">
        <w:rPr>
          <w:rStyle w:val="i"/>
          <w:color w:val="auto"/>
        </w:rPr>
        <w:t>:</w:t>
      </w:r>
      <w:r w:rsidR="006403BF" w:rsidRPr="005337AD">
        <w:rPr>
          <w:rStyle w:val="b"/>
          <w:color w:val="auto"/>
        </w:rPr>
        <w:t xml:space="preserve"> </w:t>
      </w:r>
      <w:r w:rsidR="006403BF" w:rsidRPr="005337AD">
        <w:t>Though not until after 1909, when that make of car was introduced.</w:t>
      </w:r>
    </w:p>
    <w:p w:rsidR="00AC61EB" w:rsidRPr="005337AD" w:rsidRDefault="00D20DBF" w:rsidP="00FA123B">
      <w:pPr>
        <w:pStyle w:val="en"/>
        <w:tabs>
          <w:tab w:val="left" w:pos="720"/>
        </w:tabs>
        <w:ind w:left="630" w:hanging="630"/>
      </w:pPr>
      <w:r w:rsidRPr="005337AD">
        <w:rPr>
          <w:rStyle w:val="i"/>
          <w:color w:val="auto"/>
        </w:rPr>
        <w:tab/>
      </w:r>
      <w:proofErr w:type="gramStart"/>
      <w:r w:rsidR="006403BF" w:rsidRPr="005337AD">
        <w:rPr>
          <w:rStyle w:val="i"/>
          <w:color w:val="auto"/>
        </w:rPr>
        <w:t>a</w:t>
      </w:r>
      <w:proofErr w:type="gramEnd"/>
      <w:r w:rsidR="006403BF" w:rsidRPr="005337AD">
        <w:rPr>
          <w:rStyle w:val="i"/>
          <w:color w:val="auto"/>
        </w:rPr>
        <w:t xml:space="preserve"> close family friend:</w:t>
      </w:r>
      <w:r w:rsidR="006403BF" w:rsidRPr="005337AD">
        <w:t xml:space="preserve"> Other guests included James Bissell Pratt (187</w:t>
      </w:r>
      <w:r w:rsidR="00AC61EB" w:rsidRPr="005337AD">
        <w:t>5–1</w:t>
      </w:r>
      <w:r w:rsidR="006403BF" w:rsidRPr="005337AD">
        <w:t>944), a Williams graduate (Class of 1898), and a member of the faculty (Department of Philosophy) from 1905 to 1943.</w:t>
      </w:r>
    </w:p>
    <w:p w:rsidR="00AC61EB" w:rsidRPr="005337AD" w:rsidRDefault="00D20DBF" w:rsidP="00FA123B">
      <w:pPr>
        <w:pStyle w:val="en"/>
        <w:tabs>
          <w:tab w:val="left" w:pos="720"/>
        </w:tabs>
        <w:ind w:left="630" w:hanging="630"/>
      </w:pPr>
      <w:r w:rsidRPr="005337AD">
        <w:rPr>
          <w:rStyle w:val="i"/>
          <w:color w:val="auto"/>
        </w:rPr>
        <w:tab/>
      </w:r>
      <w:proofErr w:type="gramStart"/>
      <w:r w:rsidR="006403BF" w:rsidRPr="005337AD">
        <w:rPr>
          <w:rStyle w:val="i"/>
          <w:color w:val="auto"/>
        </w:rPr>
        <w:t>died</w:t>
      </w:r>
      <w:proofErr w:type="gramEnd"/>
      <w:r w:rsidR="006403BF" w:rsidRPr="005337AD">
        <w:rPr>
          <w:rStyle w:val="i"/>
          <w:color w:val="auto"/>
        </w:rPr>
        <w:t xml:space="preserve"> in January 1923:</w:t>
      </w:r>
      <w:r w:rsidR="006403BF" w:rsidRPr="005337AD">
        <w:t xml:space="preserve"> </w:t>
      </w:r>
      <w:proofErr w:type="spellStart"/>
      <w:r w:rsidR="006403BF" w:rsidRPr="005337AD">
        <w:t>Tenney</w:t>
      </w:r>
      <w:proofErr w:type="spellEnd"/>
      <w:r w:rsidR="006403BF" w:rsidRPr="005337AD">
        <w:t xml:space="preserve"> “had been in poor health for a considerable period” (from an obituary notice in the Sanborn </w:t>
      </w:r>
      <w:proofErr w:type="spellStart"/>
      <w:r w:rsidR="006403BF" w:rsidRPr="005337AD">
        <w:t>Tenney</w:t>
      </w:r>
      <w:proofErr w:type="spellEnd"/>
      <w:r w:rsidR="006403BF" w:rsidRPr="005337AD">
        <w:t xml:space="preserve"> file, Williams College Archives).</w:t>
      </w:r>
    </w:p>
    <w:p w:rsidR="00AC61EB" w:rsidRPr="005337AD" w:rsidRDefault="00240F9A" w:rsidP="00FA123B">
      <w:pPr>
        <w:pStyle w:val="en"/>
        <w:tabs>
          <w:tab w:val="left" w:pos="720"/>
        </w:tabs>
        <w:ind w:left="630" w:hanging="450"/>
      </w:pPr>
      <w:proofErr w:type="gramStart"/>
      <w:r w:rsidRPr="005337AD">
        <w:rPr>
          <w:rStyle w:val="b"/>
          <w:color w:val="auto"/>
        </w:rPr>
        <w:t>60</w:t>
      </w:r>
      <w:proofErr w:type="gramEnd"/>
      <w:r w:rsidRPr="005337AD">
        <w:rPr>
          <w:rStyle w:val="b"/>
          <w:color w:val="auto"/>
        </w:rPr>
        <w:tab/>
      </w:r>
      <w:r w:rsidR="006403BF" w:rsidRPr="005337AD">
        <w:rPr>
          <w:rStyle w:val="i"/>
          <w:color w:val="auto"/>
        </w:rPr>
        <w:t>on the Massachusetts side:</w:t>
      </w:r>
      <w:r w:rsidR="006403BF" w:rsidRPr="005337AD">
        <w:t xml:space="preserve"> Building the highway over a several-year period in fact disrupted tourist business. There was a small restaurant at the Pass until it burned in the early 1960s.</w:t>
      </w:r>
    </w:p>
    <w:p w:rsidR="00AC61EB" w:rsidRPr="005337AD" w:rsidRDefault="00D20DBF" w:rsidP="00FA123B">
      <w:pPr>
        <w:pStyle w:val="en"/>
        <w:tabs>
          <w:tab w:val="left" w:pos="720"/>
        </w:tabs>
        <w:ind w:left="630" w:hanging="630"/>
      </w:pPr>
      <w:r w:rsidRPr="005337AD">
        <w:rPr>
          <w:rStyle w:val="i"/>
          <w:color w:val="auto"/>
        </w:rPr>
        <w:tab/>
      </w:r>
      <w:proofErr w:type="gramStart"/>
      <w:r w:rsidR="006403BF" w:rsidRPr="005337AD">
        <w:rPr>
          <w:rStyle w:val="i"/>
          <w:color w:val="auto"/>
        </w:rPr>
        <w:t>agreement</w:t>
      </w:r>
      <w:proofErr w:type="gramEnd"/>
      <w:r w:rsidR="006403BF" w:rsidRPr="005337AD">
        <w:rPr>
          <w:rStyle w:val="i"/>
          <w:color w:val="auto"/>
        </w:rPr>
        <w:t xml:space="preserve"> fell apart:</w:t>
      </w:r>
      <w:r w:rsidR="006403BF" w:rsidRPr="005337AD">
        <w:rPr>
          <w:rStyle w:val="b"/>
          <w:color w:val="auto"/>
        </w:rPr>
        <w:t xml:space="preserve"> </w:t>
      </w:r>
      <w:r w:rsidR="006403BF" w:rsidRPr="005337AD">
        <w:t xml:space="preserve">The tower reportedly replaced the one on Mt. </w:t>
      </w:r>
      <w:proofErr w:type="spellStart"/>
      <w:r w:rsidR="006403BF" w:rsidRPr="005337AD">
        <w:t>Greylock</w:t>
      </w:r>
      <w:proofErr w:type="spellEnd"/>
      <w:r w:rsidR="006403BF" w:rsidRPr="005337AD">
        <w:t>, the view from which was often obscured by clouds. In 191</w:t>
      </w:r>
      <w:r w:rsidR="00AC61EB" w:rsidRPr="005337AD">
        <w:t>5–1</w:t>
      </w:r>
      <w:r w:rsidR="006403BF" w:rsidRPr="005337AD">
        <w:t>6, one of the men who lived in the cabin o</w:t>
      </w:r>
      <w:r w:rsidR="00A75CA6">
        <w:t>n top of the tower on Berlin Mountain was a Berlin Road</w:t>
      </w:r>
      <w:r w:rsidR="006403BF" w:rsidRPr="005337AD">
        <w:t xml:space="preserve"> resident, Harry George. He and a colleague spotted </w:t>
      </w:r>
      <w:r w:rsidR="00A75CA6">
        <w:t>fifty-six</w:t>
      </w:r>
      <w:r w:rsidR="006403BF" w:rsidRPr="005337AD">
        <w:t xml:space="preserve"> fires in the first two years.</w:t>
      </w:r>
    </w:p>
    <w:p w:rsidR="00AC61EB" w:rsidRPr="005337AD" w:rsidRDefault="00D20DBF" w:rsidP="00FA123B">
      <w:pPr>
        <w:pStyle w:val="en"/>
        <w:tabs>
          <w:tab w:val="left" w:pos="720"/>
        </w:tabs>
        <w:ind w:left="630" w:hanging="630"/>
      </w:pPr>
      <w:r w:rsidRPr="005337AD">
        <w:rPr>
          <w:rStyle w:val="i"/>
          <w:color w:val="auto"/>
        </w:rPr>
        <w:tab/>
      </w:r>
      <w:proofErr w:type="gramStart"/>
      <w:r w:rsidR="006403BF" w:rsidRPr="005337AD">
        <w:rPr>
          <w:rStyle w:val="i"/>
          <w:color w:val="auto"/>
        </w:rPr>
        <w:t>request of the landowner:</w:t>
      </w:r>
      <w:r w:rsidR="006403BF" w:rsidRPr="005337AD">
        <w:rPr>
          <w:rStyle w:val="b"/>
          <w:color w:val="auto"/>
        </w:rPr>
        <w:t xml:space="preserve"> </w:t>
      </w:r>
      <w:r w:rsidR="006403BF" w:rsidRPr="005337AD">
        <w:t xml:space="preserve">The cabin (which, according to the 1934 </w:t>
      </w:r>
      <w:r w:rsidR="006403BF" w:rsidRPr="005337AD">
        <w:rPr>
          <w:rStyle w:val="i"/>
          <w:color w:val="auto"/>
        </w:rPr>
        <w:t xml:space="preserve">Trail Guide for </w:t>
      </w:r>
      <w:r w:rsidR="006403BF" w:rsidRPr="005337AD">
        <w:rPr>
          <w:rStyle w:val="i"/>
          <w:color w:val="auto"/>
        </w:rPr>
        <w:lastRenderedPageBreak/>
        <w:t>the Williamstown Vicinity</w:t>
      </w:r>
      <w:r w:rsidR="006403BF" w:rsidRPr="005337AD">
        <w:t>, was built in the fall of 1931 by John H. Leonard, Class of 1915, and members of the Outing Club) was located beside a branch of Hemlock Brook, about a ten-minute walk from the Haskins Farm, at the site of the present overturned outhouse.</w:t>
      </w:r>
      <w:proofErr w:type="gramEnd"/>
      <w:r w:rsidR="006403BF" w:rsidRPr="005337AD">
        <w:t xml:space="preserve"> In the </w:t>
      </w:r>
      <w:proofErr w:type="gramStart"/>
      <w:r w:rsidR="006403BF" w:rsidRPr="005337AD">
        <w:t>1930s</w:t>
      </w:r>
      <w:proofErr w:type="gramEnd"/>
      <w:r w:rsidR="006403BF" w:rsidRPr="005337AD">
        <w:t xml:space="preserve"> the brook was dammed near the cabin to create a swimming hole. </w:t>
      </w:r>
      <w:proofErr w:type="gramStart"/>
      <w:r w:rsidR="006403BF" w:rsidRPr="005337AD">
        <w:t>The cabin was abandoned by hikers</w:t>
      </w:r>
      <w:proofErr w:type="gramEnd"/>
      <w:r w:rsidR="006403BF" w:rsidRPr="005337AD">
        <w:t xml:space="preserve"> in the late 1960s.</w:t>
      </w:r>
    </w:p>
    <w:p w:rsidR="00AC61EB" w:rsidRPr="005337AD" w:rsidRDefault="00240F9A" w:rsidP="00FA123B">
      <w:pPr>
        <w:pStyle w:val="en"/>
        <w:tabs>
          <w:tab w:val="left" w:pos="720"/>
        </w:tabs>
        <w:ind w:left="630" w:hanging="450"/>
      </w:pPr>
      <w:r w:rsidRPr="005337AD">
        <w:rPr>
          <w:rStyle w:val="b"/>
          <w:color w:val="auto"/>
        </w:rPr>
        <w:t>61</w:t>
      </w:r>
      <w:r w:rsidRPr="005337AD">
        <w:rPr>
          <w:rStyle w:val="b"/>
          <w:color w:val="auto"/>
        </w:rPr>
        <w:tab/>
      </w:r>
      <w:proofErr w:type="spellStart"/>
      <w:r w:rsidR="006403BF" w:rsidRPr="005337AD">
        <w:rPr>
          <w:rStyle w:val="i"/>
          <w:color w:val="auto"/>
        </w:rPr>
        <w:t>Filomena</w:t>
      </w:r>
      <w:proofErr w:type="spellEnd"/>
      <w:r w:rsidR="006403BF" w:rsidRPr="005337AD">
        <w:rPr>
          <w:rStyle w:val="i"/>
          <w:color w:val="auto"/>
        </w:rPr>
        <w:t xml:space="preserve"> Burro of North Adams:</w:t>
      </w:r>
      <w:r w:rsidR="006403BF" w:rsidRPr="005337AD">
        <w:t xml:space="preserve"> Mrs. </w:t>
      </w:r>
      <w:proofErr w:type="spellStart"/>
      <w:r w:rsidR="006403BF" w:rsidRPr="005337AD">
        <w:t>Tenney</w:t>
      </w:r>
      <w:proofErr w:type="spellEnd"/>
      <w:r w:rsidR="006403BF" w:rsidRPr="005337AD">
        <w:t xml:space="preserve"> spent some time in Europe in 1931 with her daughter Sally. Treadwell Hollow Road was “discontinued” on Feb. 9, 1931 from the “</w:t>
      </w:r>
      <w:proofErr w:type="spellStart"/>
      <w:r w:rsidR="006403BF" w:rsidRPr="005337AD">
        <w:t>Brookman</w:t>
      </w:r>
      <w:proofErr w:type="spellEnd"/>
      <w:r w:rsidR="006403BF" w:rsidRPr="005337AD">
        <w:t xml:space="preserve"> Farm Pond” t</w:t>
      </w:r>
      <w:r w:rsidR="00A75CA6">
        <w:t xml:space="preserve">o the state line (see Bk. G, </w:t>
      </w:r>
      <w:r w:rsidR="006403BF" w:rsidRPr="005337AD">
        <w:t xml:space="preserve">475 of town records). This was apparently an illegal action, since the town was not authorized to discontinue a road that crossed a state line, but in </w:t>
      </w:r>
      <w:proofErr w:type="gramStart"/>
      <w:r w:rsidR="006403BF" w:rsidRPr="005337AD">
        <w:t>1940</w:t>
      </w:r>
      <w:proofErr w:type="gramEnd"/>
      <w:r w:rsidR="006403BF" w:rsidRPr="005337AD">
        <w:t xml:space="preserve"> the road was still understood to have been “abandoned” (William Browne, “Over Pathways of the Past,” </w:t>
      </w:r>
      <w:r w:rsidR="006403BF" w:rsidRPr="005337AD">
        <w:rPr>
          <w:rStyle w:val="i"/>
          <w:color w:val="auto"/>
        </w:rPr>
        <w:t>North Adams Transcript</w:t>
      </w:r>
      <w:r w:rsidR="006403BF" w:rsidRPr="005337AD">
        <w:t>, 5 February 1940).</w:t>
      </w:r>
    </w:p>
    <w:p w:rsidR="00AC61EB" w:rsidRPr="005337AD" w:rsidRDefault="00D20DBF" w:rsidP="00FA123B">
      <w:pPr>
        <w:pStyle w:val="en"/>
        <w:tabs>
          <w:tab w:val="left" w:pos="720"/>
        </w:tabs>
        <w:ind w:left="630" w:hanging="630"/>
      </w:pPr>
      <w:r w:rsidRPr="005337AD">
        <w:rPr>
          <w:rStyle w:val="i"/>
          <w:color w:val="auto"/>
        </w:rPr>
        <w:tab/>
      </w:r>
      <w:proofErr w:type="gramStart"/>
      <w:r w:rsidR="006403BF" w:rsidRPr="005337AD">
        <w:rPr>
          <w:rStyle w:val="i"/>
          <w:color w:val="auto"/>
        </w:rPr>
        <w:t>daughters</w:t>
      </w:r>
      <w:proofErr w:type="gramEnd"/>
      <w:r w:rsidR="006403BF" w:rsidRPr="005337AD">
        <w:rPr>
          <w:rStyle w:val="i"/>
          <w:color w:val="auto"/>
        </w:rPr>
        <w:t xml:space="preserve"> could handle:</w:t>
      </w:r>
      <w:r w:rsidR="006403BF" w:rsidRPr="005337AD">
        <w:t xml:space="preserve"> Mrs. Burro had hoped to follow the example of her brother, Andrew </w:t>
      </w:r>
      <w:proofErr w:type="spellStart"/>
      <w:r w:rsidR="006403BF" w:rsidRPr="005337AD">
        <w:t>Be</w:t>
      </w:r>
      <w:r w:rsidR="00A75CA6">
        <w:t>rnardi</w:t>
      </w:r>
      <w:proofErr w:type="spellEnd"/>
      <w:r w:rsidR="00A75CA6">
        <w:t>, who farmed on Oblong Road</w:t>
      </w:r>
      <w:r w:rsidR="006403BF" w:rsidRPr="005337AD">
        <w:t xml:space="preserve"> in Williamstown. An auction notice, announcing the sale on November 4, 1933, itemizes a house, barn, silo, horse barn, cow barn, bungalow, ten dairy cows, nine heifers, two horses, ten calves, 115 fowls, and “farming tools and implements too numerous to mention.” Thanks to Paula Wells, who has the original auction notice, for providing me with a </w:t>
      </w:r>
      <w:proofErr w:type="gramStart"/>
      <w:r w:rsidR="006403BF" w:rsidRPr="005337AD">
        <w:t>photocopy.</w:t>
      </w:r>
      <w:proofErr w:type="gramEnd"/>
    </w:p>
    <w:p w:rsidR="00AC61EB" w:rsidRPr="005337AD" w:rsidRDefault="00D20DBF" w:rsidP="00FA123B">
      <w:pPr>
        <w:pStyle w:val="en"/>
        <w:tabs>
          <w:tab w:val="left" w:pos="720"/>
        </w:tabs>
        <w:ind w:left="630" w:hanging="630"/>
      </w:pPr>
      <w:r w:rsidRPr="005337AD">
        <w:rPr>
          <w:rStyle w:val="i"/>
          <w:color w:val="auto"/>
        </w:rPr>
        <w:tab/>
      </w:r>
      <w:proofErr w:type="gramStart"/>
      <w:r w:rsidR="006403BF" w:rsidRPr="005337AD">
        <w:rPr>
          <w:rStyle w:val="i"/>
          <w:color w:val="auto"/>
        </w:rPr>
        <w:t>stayed</w:t>
      </w:r>
      <w:proofErr w:type="gramEnd"/>
      <w:r w:rsidR="006403BF" w:rsidRPr="005337AD">
        <w:rPr>
          <w:rStyle w:val="i"/>
          <w:color w:val="auto"/>
        </w:rPr>
        <w:t xml:space="preserve"> on as a tenant:</w:t>
      </w:r>
      <w:r w:rsidR="006403BF" w:rsidRPr="005337AD">
        <w:rPr>
          <w:rStyle w:val="b"/>
          <w:color w:val="auto"/>
        </w:rPr>
        <w:t xml:space="preserve"> </w:t>
      </w:r>
      <w:r w:rsidR="006403BF" w:rsidRPr="005337AD">
        <w:t>After a hearing on July 17, 1939, George’s license to sell milk was revoked by the state milk control board on August 3, for selling milk below the fixed price. George appealed the order on August 22, and sought to have his license re-issued (</w:t>
      </w:r>
      <w:r w:rsidR="006403BF" w:rsidRPr="005337AD">
        <w:rPr>
          <w:rStyle w:val="i"/>
          <w:color w:val="auto"/>
        </w:rPr>
        <w:t>North Adams Transcript</w:t>
      </w:r>
      <w:r w:rsidR="006403BF" w:rsidRPr="005337AD">
        <w:t>, 23 August 1939).</w:t>
      </w:r>
    </w:p>
    <w:p w:rsidR="00AC61EB" w:rsidRPr="005337AD" w:rsidRDefault="00D20DBF" w:rsidP="00FA123B">
      <w:pPr>
        <w:pStyle w:val="en"/>
        <w:tabs>
          <w:tab w:val="left" w:pos="720"/>
        </w:tabs>
        <w:ind w:left="630" w:hanging="630"/>
      </w:pPr>
      <w:r w:rsidRPr="005337AD">
        <w:rPr>
          <w:rStyle w:val="i"/>
          <w:color w:val="auto"/>
        </w:rPr>
        <w:lastRenderedPageBreak/>
        <w:tab/>
      </w:r>
      <w:proofErr w:type="gramStart"/>
      <w:r w:rsidR="006403BF" w:rsidRPr="005337AD">
        <w:rPr>
          <w:rStyle w:val="i"/>
          <w:color w:val="auto"/>
        </w:rPr>
        <w:t>to</w:t>
      </w:r>
      <w:proofErr w:type="gramEnd"/>
      <w:r w:rsidR="006403BF" w:rsidRPr="005337AD">
        <w:rPr>
          <w:rStyle w:val="i"/>
          <w:color w:val="auto"/>
        </w:rPr>
        <w:t xml:space="preserve"> the larger farm:</w:t>
      </w:r>
      <w:r w:rsidR="006403BF" w:rsidRPr="005337AD">
        <w:rPr>
          <w:rStyle w:val="b"/>
          <w:color w:val="auto"/>
        </w:rPr>
        <w:t xml:space="preserve"> </w:t>
      </w:r>
      <w:r w:rsidR="006403BF" w:rsidRPr="005337AD">
        <w:t>She had apparently decided to pass on some of her property to her children, for in 1942 she transferre</w:t>
      </w:r>
      <w:r w:rsidR="00A75CA6">
        <w:t>d title to the house on Park Street</w:t>
      </w:r>
      <w:r w:rsidR="006403BF" w:rsidRPr="005337AD">
        <w:t xml:space="preserve"> to her daughter, Sara. Albert </w:t>
      </w:r>
      <w:proofErr w:type="spellStart"/>
      <w:r w:rsidR="006403BF" w:rsidRPr="005337AD">
        <w:t>Bachand</w:t>
      </w:r>
      <w:proofErr w:type="spellEnd"/>
      <w:r w:rsidR="006403BF" w:rsidRPr="005337AD">
        <w:t xml:space="preserve"> was a tenant at </w:t>
      </w:r>
      <w:proofErr w:type="spellStart"/>
      <w:r w:rsidR="006403BF" w:rsidRPr="005337AD">
        <w:t>Foxcroft</w:t>
      </w:r>
      <w:proofErr w:type="spellEnd"/>
      <w:r w:rsidR="006403BF" w:rsidRPr="005337AD">
        <w:t xml:space="preserve"> Farm in the 1920s and</w:t>
      </w:r>
      <w:r w:rsidR="00A75CA6">
        <w:t xml:space="preserve"> ’</w:t>
      </w:r>
      <w:r w:rsidR="006403BF" w:rsidRPr="005337AD">
        <w:t>30s</w:t>
      </w:r>
      <w:r w:rsidR="00AC61EB" w:rsidRPr="005337AD">
        <w:t>—</w:t>
      </w:r>
      <w:r w:rsidR="006403BF" w:rsidRPr="005337AD">
        <w:t xml:space="preserve">see the </w:t>
      </w:r>
      <w:proofErr w:type="spellStart"/>
      <w:r w:rsidR="006403BF" w:rsidRPr="005337AD">
        <w:t>Bachand</w:t>
      </w:r>
      <w:proofErr w:type="spellEnd"/>
      <w:r w:rsidR="006403BF" w:rsidRPr="005337AD">
        <w:t xml:space="preserve"> Family website.</w:t>
      </w:r>
    </w:p>
    <w:p w:rsidR="00AC61EB" w:rsidRPr="005337AD" w:rsidRDefault="00240F9A" w:rsidP="00FA123B">
      <w:pPr>
        <w:pStyle w:val="en"/>
        <w:tabs>
          <w:tab w:val="left" w:pos="720"/>
        </w:tabs>
        <w:ind w:left="630" w:hanging="450"/>
      </w:pPr>
      <w:proofErr w:type="gramStart"/>
      <w:r w:rsidRPr="005337AD">
        <w:rPr>
          <w:rStyle w:val="b"/>
          <w:color w:val="auto"/>
        </w:rPr>
        <w:t>62</w:t>
      </w:r>
      <w:proofErr w:type="gramEnd"/>
      <w:r w:rsidRPr="005337AD">
        <w:rPr>
          <w:rStyle w:val="b"/>
          <w:color w:val="auto"/>
        </w:rPr>
        <w:tab/>
      </w:r>
      <w:r w:rsidR="006403BF" w:rsidRPr="005337AD">
        <w:rPr>
          <w:rStyle w:val="i"/>
          <w:color w:val="auto"/>
        </w:rPr>
        <w:t>mostly for storage:</w:t>
      </w:r>
      <w:r w:rsidR="00A75CA6">
        <w:t xml:space="preserve"> Albert Cummings</w:t>
      </w:r>
      <w:r w:rsidR="006403BF" w:rsidRPr="005337AD">
        <w:t xml:space="preserve"> Jr. was born in 1894. Albert Cummings III (193</w:t>
      </w:r>
      <w:r w:rsidR="00AC61EB" w:rsidRPr="005337AD">
        <w:t>0–2</w:t>
      </w:r>
      <w:r w:rsidR="006403BF" w:rsidRPr="005337AD">
        <w:t xml:space="preserve">010) remembered that Charlie </w:t>
      </w:r>
      <w:proofErr w:type="spellStart"/>
      <w:r w:rsidR="006403BF" w:rsidRPr="005337AD">
        <w:t>Brookman</w:t>
      </w:r>
      <w:proofErr w:type="spellEnd"/>
      <w:r w:rsidR="006403BF" w:rsidRPr="005337AD">
        <w:t xml:space="preserve"> (Phyllis </w:t>
      </w:r>
      <w:proofErr w:type="spellStart"/>
      <w:r w:rsidR="006403BF" w:rsidRPr="005337AD">
        <w:t>Brookman</w:t>
      </w:r>
      <w:proofErr w:type="spellEnd"/>
      <w:r w:rsidR="006403BF" w:rsidRPr="005337AD">
        <w:t xml:space="preserve"> </w:t>
      </w:r>
      <w:proofErr w:type="spellStart"/>
      <w:r w:rsidR="006403BF" w:rsidRPr="005337AD">
        <w:t>Oleson’s</w:t>
      </w:r>
      <w:proofErr w:type="spellEnd"/>
      <w:r w:rsidR="006403BF" w:rsidRPr="005337AD">
        <w:t xml:space="preserve"> cousin), then about </w:t>
      </w:r>
      <w:r w:rsidR="00A75CA6">
        <w:t>twenty</w:t>
      </w:r>
      <w:r w:rsidR="006403BF" w:rsidRPr="005337AD">
        <w:t>, was the lead carpenter on the job.</w:t>
      </w:r>
    </w:p>
    <w:p w:rsidR="00AC61EB" w:rsidRPr="005337AD" w:rsidRDefault="00D20DBF" w:rsidP="00FA123B">
      <w:pPr>
        <w:pStyle w:val="en"/>
        <w:tabs>
          <w:tab w:val="left" w:pos="720"/>
        </w:tabs>
        <w:ind w:left="630" w:hanging="630"/>
      </w:pPr>
      <w:r w:rsidRPr="005337AD">
        <w:rPr>
          <w:rStyle w:val="i"/>
          <w:color w:val="auto"/>
        </w:rPr>
        <w:tab/>
      </w:r>
      <w:r w:rsidR="006403BF" w:rsidRPr="005337AD">
        <w:rPr>
          <w:rStyle w:val="i"/>
          <w:color w:val="auto"/>
        </w:rPr>
        <w:t>and for the trout:</w:t>
      </w:r>
      <w:r w:rsidR="006403BF" w:rsidRPr="005337AD">
        <w:t xml:space="preserve"> When examined in April 2009 most of the dam was washed away, probably as a result of high water in the spring some years earlier.</w:t>
      </w:r>
    </w:p>
    <w:p w:rsidR="00AC61EB" w:rsidRPr="005337AD" w:rsidRDefault="00D20DBF" w:rsidP="00FA123B">
      <w:pPr>
        <w:pStyle w:val="en"/>
        <w:tabs>
          <w:tab w:val="left" w:pos="720"/>
        </w:tabs>
        <w:ind w:left="630" w:hanging="630"/>
      </w:pPr>
      <w:r w:rsidRPr="005337AD">
        <w:rPr>
          <w:rStyle w:val="i"/>
          <w:color w:val="auto"/>
        </w:rPr>
        <w:tab/>
      </w:r>
      <w:proofErr w:type="gramStart"/>
      <w:r w:rsidR="006403BF" w:rsidRPr="005337AD">
        <w:rPr>
          <w:rStyle w:val="i"/>
          <w:color w:val="auto"/>
        </w:rPr>
        <w:t>to</w:t>
      </w:r>
      <w:proofErr w:type="gramEnd"/>
      <w:r w:rsidR="006403BF" w:rsidRPr="005337AD">
        <w:rPr>
          <w:rStyle w:val="i"/>
          <w:color w:val="auto"/>
        </w:rPr>
        <w:t xml:space="preserve"> keep the grass short:</w:t>
      </w:r>
      <w:r w:rsidR="006403BF" w:rsidRPr="005337AD">
        <w:rPr>
          <w:rStyle w:val="b"/>
          <w:color w:val="auto"/>
        </w:rPr>
        <w:t xml:space="preserve"> </w:t>
      </w:r>
      <w:r w:rsidR="006403BF" w:rsidRPr="005337AD">
        <w:t xml:space="preserve">A June 1940 aerial photo of Williamstown shows a cleared area extending north and east from the </w:t>
      </w:r>
      <w:proofErr w:type="spellStart"/>
      <w:r w:rsidR="006403BF" w:rsidRPr="005337AD">
        <w:t>Tenney</w:t>
      </w:r>
      <w:proofErr w:type="spellEnd"/>
      <w:r w:rsidR="006403BF" w:rsidRPr="005337AD">
        <w:t xml:space="preserve"> house.</w:t>
      </w:r>
    </w:p>
    <w:p w:rsidR="00AC61EB" w:rsidRPr="005337AD" w:rsidRDefault="00D20DBF" w:rsidP="00FA123B">
      <w:pPr>
        <w:pStyle w:val="en"/>
        <w:tabs>
          <w:tab w:val="left" w:pos="720"/>
        </w:tabs>
        <w:ind w:left="630" w:hanging="630"/>
      </w:pPr>
      <w:r w:rsidRPr="005337AD">
        <w:rPr>
          <w:rStyle w:val="i"/>
          <w:color w:val="auto"/>
        </w:rPr>
        <w:tab/>
      </w:r>
      <w:proofErr w:type="gramStart"/>
      <w:r w:rsidR="006403BF" w:rsidRPr="005337AD">
        <w:rPr>
          <w:rStyle w:val="i"/>
          <w:color w:val="auto"/>
        </w:rPr>
        <w:t>to</w:t>
      </w:r>
      <w:proofErr w:type="gramEnd"/>
      <w:r w:rsidR="006403BF" w:rsidRPr="005337AD">
        <w:rPr>
          <w:rStyle w:val="i"/>
          <w:color w:val="auto"/>
        </w:rPr>
        <w:t xml:space="preserve"> pick blueberries:</w:t>
      </w:r>
      <w:r w:rsidR="006403BF" w:rsidRPr="005337AD">
        <w:t xml:space="preserve"> In 1948 the Taconic Hiking Club began work on the 29-mile long Taconic Crest Trail.</w:t>
      </w:r>
    </w:p>
    <w:p w:rsidR="00AC61EB" w:rsidRPr="005337AD" w:rsidRDefault="00D20DBF" w:rsidP="00FA123B">
      <w:pPr>
        <w:pStyle w:val="en"/>
        <w:tabs>
          <w:tab w:val="left" w:pos="720"/>
        </w:tabs>
        <w:ind w:left="630" w:hanging="630"/>
      </w:pPr>
      <w:r w:rsidRPr="005337AD">
        <w:rPr>
          <w:rStyle w:val="i"/>
          <w:color w:val="auto"/>
        </w:rPr>
        <w:tab/>
      </w:r>
      <w:proofErr w:type="gramStart"/>
      <w:r w:rsidR="006403BF" w:rsidRPr="005337AD">
        <w:rPr>
          <w:rStyle w:val="i"/>
          <w:color w:val="auto"/>
        </w:rPr>
        <w:t>that</w:t>
      </w:r>
      <w:proofErr w:type="gramEnd"/>
      <w:r w:rsidR="006403BF" w:rsidRPr="005337AD">
        <w:rPr>
          <w:rStyle w:val="i"/>
          <w:color w:val="auto"/>
        </w:rPr>
        <w:t xml:space="preserve"> branch off of it:</w:t>
      </w:r>
      <w:r w:rsidR="006403BF" w:rsidRPr="005337AD">
        <w:rPr>
          <w:rStyle w:val="b"/>
          <w:color w:val="auto"/>
        </w:rPr>
        <w:t xml:space="preserve"> </w:t>
      </w:r>
      <w:r w:rsidR="006403BF" w:rsidRPr="005337AD">
        <w:t>Taconic Stables operated from 1954 to 1974. George also joined in the trail rides of the “</w:t>
      </w:r>
      <w:proofErr w:type="spellStart"/>
      <w:r w:rsidR="006403BF" w:rsidRPr="005337AD">
        <w:t>Hobbyhorsemen</w:t>
      </w:r>
      <w:proofErr w:type="spellEnd"/>
      <w:r w:rsidR="006403BF" w:rsidRPr="005337AD">
        <w:t xml:space="preserve">,” a local group of men who rode up to the Taconic Crest several times a summer, especially to pick blueberries. George, son of Harry and Caroline George, was born in 1901 </w:t>
      </w:r>
      <w:r w:rsidR="00A75CA6">
        <w:t>on the family farm on Berlin Road</w:t>
      </w:r>
      <w:r w:rsidR="006403BF" w:rsidRPr="005337AD">
        <w:t xml:space="preserve"> and lived there until the family moved to North Adams in 1919.</w:t>
      </w:r>
    </w:p>
    <w:p w:rsidR="00AC61EB" w:rsidRPr="005337AD" w:rsidRDefault="00240F9A" w:rsidP="00FA123B">
      <w:pPr>
        <w:pStyle w:val="en"/>
        <w:tabs>
          <w:tab w:val="left" w:pos="720"/>
        </w:tabs>
        <w:ind w:left="630" w:hanging="450"/>
      </w:pPr>
      <w:r w:rsidRPr="005337AD">
        <w:rPr>
          <w:rStyle w:val="b"/>
          <w:color w:val="auto"/>
        </w:rPr>
        <w:t>63</w:t>
      </w:r>
      <w:r w:rsidRPr="005337AD">
        <w:rPr>
          <w:rStyle w:val="b"/>
          <w:color w:val="auto"/>
        </w:rPr>
        <w:tab/>
      </w:r>
      <w:r w:rsidR="00A75CA6">
        <w:rPr>
          <w:rStyle w:val="i"/>
          <w:color w:val="auto"/>
        </w:rPr>
        <w:t>in the early 19</w:t>
      </w:r>
      <w:r w:rsidR="006403BF" w:rsidRPr="005337AD">
        <w:rPr>
          <w:rStyle w:val="i"/>
          <w:color w:val="auto"/>
        </w:rPr>
        <w:t>80s:</w:t>
      </w:r>
      <w:r w:rsidR="006403BF" w:rsidRPr="005337AD">
        <w:t xml:space="preserve"> Bill Stinson reports seeing pits of quicksand</w:t>
      </w:r>
      <w:r w:rsidR="00AC61EB" w:rsidRPr="005337AD">
        <w:t>—</w:t>
      </w:r>
      <w:r w:rsidR="006403BF" w:rsidRPr="005337AD">
        <w:t>a brilliant blue clay the consistency of grease</w:t>
      </w:r>
      <w:r w:rsidR="00AC61EB" w:rsidRPr="005337AD">
        <w:t>—</w:t>
      </w:r>
      <w:r w:rsidR="006403BF" w:rsidRPr="005337AD">
        <w:t>beside the brook up in Treadwell Hollow and also below the garden at his farm. On one occasion he too went in up to his thighs.</w:t>
      </w:r>
    </w:p>
    <w:p w:rsidR="00AC61EB" w:rsidRPr="005337AD" w:rsidRDefault="00D20DBF" w:rsidP="00FA123B">
      <w:pPr>
        <w:pStyle w:val="en"/>
        <w:tabs>
          <w:tab w:val="left" w:pos="720"/>
        </w:tabs>
        <w:ind w:left="630" w:hanging="630"/>
      </w:pPr>
      <w:r w:rsidRPr="005337AD">
        <w:rPr>
          <w:rStyle w:val="i"/>
          <w:color w:val="auto"/>
        </w:rPr>
        <w:lastRenderedPageBreak/>
        <w:tab/>
      </w:r>
      <w:r w:rsidR="006403BF" w:rsidRPr="005337AD">
        <w:rPr>
          <w:rStyle w:val="i"/>
          <w:color w:val="auto"/>
        </w:rPr>
        <w:t>perhaps as early as 1952:</w:t>
      </w:r>
      <w:r w:rsidR="006403BF" w:rsidRPr="005337AD">
        <w:rPr>
          <w:rStyle w:val="b"/>
          <w:color w:val="auto"/>
        </w:rPr>
        <w:t xml:space="preserve"> </w:t>
      </w:r>
      <w:r w:rsidR="006403BF" w:rsidRPr="005337AD">
        <w:t xml:space="preserve">The house appears in the 1950 directory as “Sanborn </w:t>
      </w:r>
      <w:proofErr w:type="spellStart"/>
      <w:r w:rsidR="006403BF" w:rsidRPr="005337AD">
        <w:t>Tenny</w:t>
      </w:r>
      <w:proofErr w:type="spellEnd"/>
      <w:r w:rsidR="006403BF" w:rsidRPr="005337AD">
        <w:t xml:space="preserve"> [sic] sum res,” but in the 1952, 1954, and 1957 editions as “Vacant, sum res.” (Directories are sometimes mistaken.)</w:t>
      </w:r>
      <w:r w:rsidR="009A4E43" w:rsidRPr="005337AD">
        <w:t xml:space="preserve"> </w:t>
      </w:r>
      <w:r w:rsidR="006403BF" w:rsidRPr="005337AD">
        <w:t xml:space="preserve">It was also in 1954 that the </w:t>
      </w:r>
      <w:proofErr w:type="spellStart"/>
      <w:r w:rsidR="006403BF" w:rsidRPr="005337AD">
        <w:t>Tenneys</w:t>
      </w:r>
      <w:proofErr w:type="spellEnd"/>
      <w:r w:rsidR="006403BF" w:rsidRPr="005337AD">
        <w:t xml:space="preserve"> made a new survey of all their lands, perhaps preparatory to their first sale of land in 1955.</w:t>
      </w:r>
    </w:p>
    <w:p w:rsidR="00AC61EB" w:rsidRPr="005337AD" w:rsidRDefault="00D20DBF" w:rsidP="00FA123B">
      <w:pPr>
        <w:pStyle w:val="en"/>
        <w:tabs>
          <w:tab w:val="left" w:pos="720"/>
        </w:tabs>
        <w:ind w:left="630" w:hanging="630"/>
      </w:pPr>
      <w:r w:rsidRPr="005337AD">
        <w:rPr>
          <w:rStyle w:val="i"/>
          <w:color w:val="auto"/>
        </w:rPr>
        <w:tab/>
      </w:r>
      <w:r w:rsidR="006403BF" w:rsidRPr="005337AD">
        <w:rPr>
          <w:rStyle w:val="i"/>
          <w:color w:val="auto"/>
        </w:rPr>
        <w:t>downstream from the camp:</w:t>
      </w:r>
      <w:r w:rsidR="006403BF" w:rsidRPr="005337AD">
        <w:t xml:space="preserve"> The deal was struck with Andy Garrison, who arranged to have the work done by Lee Hammond, who later ran Garrison’s Mobil station and small restaurant (Soup ’n Such) at the site of the A-frame Bakery across from the former Taconic Restaurant on Cold Spring R</w:t>
      </w:r>
      <w:r w:rsidR="00A75CA6">
        <w:t>oa</w:t>
      </w:r>
      <w:r w:rsidR="006403BF" w:rsidRPr="005337AD">
        <w:t xml:space="preserve">d. Jim George remembers seeing </w:t>
      </w:r>
      <w:proofErr w:type="gramStart"/>
      <w:r w:rsidR="006403BF" w:rsidRPr="005337AD">
        <w:t>Hammond’s</w:t>
      </w:r>
      <w:proofErr w:type="gramEnd"/>
      <w:r w:rsidR="006403BF" w:rsidRPr="005337AD">
        <w:t xml:space="preserve"> logging operation when he rode horseback in Treadwell Hollow in the mid-to-late 1960s. Bill Rice, who lived at Peace Valley Farm in the 1960s, and Dick George (b. 1941), who has long hunted deer in Treadwell Hollow, confirm that </w:t>
      </w:r>
      <w:proofErr w:type="gramStart"/>
      <w:r w:rsidR="006403BF" w:rsidRPr="005337AD">
        <w:t>the sawmill</w:t>
      </w:r>
      <w:proofErr w:type="gramEnd"/>
      <w:r w:rsidR="006403BF" w:rsidRPr="005337AD">
        <w:t xml:space="preserve"> was located on the left of Treadwell Hollow Road, just before the side road to Berlin R</w:t>
      </w:r>
      <w:r w:rsidR="00A75CA6">
        <w:t>oa</w:t>
      </w:r>
      <w:r w:rsidR="006403BF" w:rsidRPr="005337AD">
        <w:t>d. (Jim and Dick George, cousins,</w:t>
      </w:r>
      <w:r w:rsidR="009A4E43" w:rsidRPr="005337AD">
        <w:t xml:space="preserve"> </w:t>
      </w:r>
      <w:r w:rsidR="006403BF" w:rsidRPr="005337AD">
        <w:t>are descendants of the Arthur and Harry George who once lived on Berlin R</w:t>
      </w:r>
      <w:r w:rsidR="00A75CA6">
        <w:t>oa</w:t>
      </w:r>
      <w:r w:rsidR="006403BF" w:rsidRPr="005337AD">
        <w:t xml:space="preserve">d.). Remains of </w:t>
      </w:r>
      <w:proofErr w:type="gramStart"/>
      <w:r w:rsidR="006403BF" w:rsidRPr="005337AD">
        <w:t>the sawmill</w:t>
      </w:r>
      <w:proofErr w:type="gramEnd"/>
      <w:r w:rsidR="006403BF" w:rsidRPr="005337AD">
        <w:t xml:space="preserve"> were visible in 1973, when Christian Curtis, a Williams student, lived in the Peace Valley farmhouse.</w:t>
      </w:r>
    </w:p>
    <w:p w:rsidR="00AC61EB" w:rsidRPr="005337AD" w:rsidRDefault="006403BF" w:rsidP="00FA123B">
      <w:pPr>
        <w:pStyle w:val="en"/>
        <w:tabs>
          <w:tab w:val="left" w:pos="720"/>
        </w:tabs>
        <w:ind w:left="630" w:hanging="450"/>
      </w:pPr>
      <w:proofErr w:type="gramStart"/>
      <w:r w:rsidRPr="005337AD">
        <w:rPr>
          <w:rStyle w:val="b"/>
          <w:color w:val="auto"/>
        </w:rPr>
        <w:t>6</w:t>
      </w:r>
      <w:r w:rsidR="00240F9A" w:rsidRPr="005337AD">
        <w:rPr>
          <w:rStyle w:val="b"/>
          <w:color w:val="auto"/>
        </w:rPr>
        <w:t>4</w:t>
      </w:r>
      <w:proofErr w:type="gramEnd"/>
      <w:r w:rsidR="00240F9A" w:rsidRPr="005337AD">
        <w:rPr>
          <w:rStyle w:val="b"/>
          <w:color w:val="auto"/>
        </w:rPr>
        <w:tab/>
      </w:r>
      <w:r w:rsidRPr="005337AD">
        <w:rPr>
          <w:rStyle w:val="i"/>
          <w:color w:val="auto"/>
        </w:rPr>
        <w:t>the right of access:</w:t>
      </w:r>
      <w:r w:rsidRPr="005337AD">
        <w:rPr>
          <w:rStyle w:val="b"/>
          <w:color w:val="auto"/>
        </w:rPr>
        <w:t xml:space="preserve"> </w:t>
      </w:r>
      <w:r w:rsidRPr="005337AD">
        <w:t xml:space="preserve">As reported in the </w:t>
      </w:r>
      <w:r w:rsidRPr="005337AD">
        <w:rPr>
          <w:rStyle w:val="i"/>
          <w:color w:val="auto"/>
        </w:rPr>
        <w:t>North Adams Transcript</w:t>
      </w:r>
      <w:r w:rsidR="009A4E43" w:rsidRPr="005337AD">
        <w:rPr>
          <w:rStyle w:val="i"/>
          <w:color w:val="auto"/>
        </w:rPr>
        <w:t xml:space="preserve"> </w:t>
      </w:r>
      <w:r w:rsidRPr="005337AD">
        <w:t xml:space="preserve">for Sept. 5 and 29, 1962. At the same </w:t>
      </w:r>
      <w:proofErr w:type="gramStart"/>
      <w:r w:rsidRPr="005337AD">
        <w:t>time</w:t>
      </w:r>
      <w:proofErr w:type="gramEnd"/>
      <w:r w:rsidRPr="005337AD">
        <w:t xml:space="preserve"> the commissioners formally “abandoned” the end of Berlin R</w:t>
      </w:r>
      <w:r w:rsidR="00A75CA6">
        <w:t>oad</w:t>
      </w:r>
      <w:r w:rsidRPr="005337AD">
        <w:t xml:space="preserve"> </w:t>
      </w:r>
      <w:r w:rsidR="00A75CA6">
        <w:t xml:space="preserve">and the section of Bee Hill Road between Route </w:t>
      </w:r>
      <w:r w:rsidRPr="005337AD">
        <w:t>2 and Berlin R</w:t>
      </w:r>
      <w:r w:rsidR="00A75CA6">
        <w:t>oa</w:t>
      </w:r>
      <w:r w:rsidRPr="005337AD">
        <w:t>d. On September 25, 1962 (Berkshire County records, 2</w:t>
      </w:r>
      <w:r w:rsidR="00AC61EB" w:rsidRPr="005337AD">
        <w:t>1–2</w:t>
      </w:r>
      <w:r w:rsidRPr="005337AD">
        <w:t>27) the county recorded the “conversion” of the road “from public to private.”</w:t>
      </w:r>
    </w:p>
    <w:p w:rsidR="00AC61EB" w:rsidRPr="005337AD" w:rsidRDefault="00D20DBF" w:rsidP="00FA123B">
      <w:pPr>
        <w:pStyle w:val="en"/>
        <w:tabs>
          <w:tab w:val="left" w:pos="720"/>
        </w:tabs>
        <w:ind w:left="630" w:hanging="630"/>
      </w:pPr>
      <w:r w:rsidRPr="005337AD">
        <w:rPr>
          <w:rStyle w:val="i"/>
          <w:color w:val="auto"/>
        </w:rPr>
        <w:tab/>
      </w:r>
      <w:r w:rsidR="006403BF" w:rsidRPr="005337AD">
        <w:rPr>
          <w:rStyle w:val="i"/>
          <w:color w:val="auto"/>
        </w:rPr>
        <w:t>with Hart Rice:</w:t>
      </w:r>
      <w:r w:rsidR="006403BF" w:rsidRPr="005337AD">
        <w:t xml:space="preserve"> The </w:t>
      </w:r>
      <w:proofErr w:type="spellStart"/>
      <w:r w:rsidR="006403BF" w:rsidRPr="005337AD">
        <w:t>Rices</w:t>
      </w:r>
      <w:proofErr w:type="spellEnd"/>
      <w:r w:rsidR="006403BF" w:rsidRPr="005337AD">
        <w:t xml:space="preserve"> remained at Peace Valley Farm until the fall of 1972, when Hart Rice, then </w:t>
      </w:r>
      <w:r w:rsidR="00A75CA6">
        <w:t>eighty</w:t>
      </w:r>
      <w:r w:rsidR="006403BF" w:rsidRPr="005337AD">
        <w:t xml:space="preserve"> years old, found he could no longer keep up the farm. (He died </w:t>
      </w:r>
      <w:r w:rsidR="006403BF" w:rsidRPr="005337AD">
        <w:lastRenderedPageBreak/>
        <w:t>in April 1973</w:t>
      </w:r>
      <w:r w:rsidR="00A75CA6">
        <w:t>.)</w:t>
      </w:r>
    </w:p>
    <w:p w:rsidR="00AC61EB" w:rsidRPr="005337AD" w:rsidRDefault="00D20DBF" w:rsidP="00FA123B">
      <w:pPr>
        <w:pStyle w:val="en"/>
        <w:tabs>
          <w:tab w:val="left" w:pos="720"/>
        </w:tabs>
        <w:ind w:left="630" w:hanging="630"/>
      </w:pPr>
      <w:r w:rsidRPr="005337AD">
        <w:rPr>
          <w:rStyle w:val="i"/>
          <w:color w:val="auto"/>
        </w:rPr>
        <w:tab/>
      </w:r>
      <w:r w:rsidR="006403BF" w:rsidRPr="005337AD">
        <w:rPr>
          <w:rStyle w:val="i"/>
          <w:color w:val="auto"/>
        </w:rPr>
        <w:t>Petersburg Pass ski area:</w:t>
      </w:r>
      <w:r w:rsidR="006403BF" w:rsidRPr="005337AD">
        <w:rPr>
          <w:rStyle w:val="b"/>
          <w:color w:val="auto"/>
        </w:rPr>
        <w:t xml:space="preserve"> </w:t>
      </w:r>
      <w:r w:rsidR="006403BF" w:rsidRPr="005337AD">
        <w:t xml:space="preserve">Francis (“Tank”) Wilson and Gilbert </w:t>
      </w:r>
      <w:proofErr w:type="spellStart"/>
      <w:r w:rsidR="006403BF" w:rsidRPr="005337AD">
        <w:t>Devy</w:t>
      </w:r>
      <w:proofErr w:type="spellEnd"/>
      <w:r w:rsidR="006403BF" w:rsidRPr="005337AD">
        <w:t xml:space="preserve"> opened Petersburg Pass ski area</w:t>
      </w:r>
      <w:r w:rsidR="009A4E43" w:rsidRPr="005337AD">
        <w:t xml:space="preserve"> </w:t>
      </w:r>
      <w:r w:rsidR="006403BF" w:rsidRPr="005337AD">
        <w:t xml:space="preserve">in 1962 and operated until 1967, when they sold it to Joseph </w:t>
      </w:r>
      <w:proofErr w:type="spellStart"/>
      <w:r w:rsidR="006403BF" w:rsidRPr="005337AD">
        <w:t>Deliso</w:t>
      </w:r>
      <w:proofErr w:type="spellEnd"/>
      <w:r w:rsidR="006403BF" w:rsidRPr="005337AD">
        <w:t>, who closed it in 1969.</w:t>
      </w:r>
    </w:p>
    <w:p w:rsidR="00AC61EB" w:rsidRPr="005337AD" w:rsidRDefault="00D20DBF" w:rsidP="00FA123B">
      <w:pPr>
        <w:pStyle w:val="en"/>
        <w:tabs>
          <w:tab w:val="left" w:pos="720"/>
        </w:tabs>
        <w:ind w:left="630" w:hanging="630"/>
      </w:pPr>
      <w:r w:rsidRPr="005337AD">
        <w:rPr>
          <w:rStyle w:val="i"/>
          <w:color w:val="auto"/>
        </w:rPr>
        <w:tab/>
      </w:r>
      <w:proofErr w:type="gramStart"/>
      <w:r w:rsidR="006403BF" w:rsidRPr="005337AD">
        <w:rPr>
          <w:rStyle w:val="i"/>
          <w:color w:val="auto"/>
        </w:rPr>
        <w:t>even</w:t>
      </w:r>
      <w:proofErr w:type="gramEnd"/>
      <w:r w:rsidR="006403BF" w:rsidRPr="005337AD">
        <w:rPr>
          <w:rStyle w:val="i"/>
          <w:color w:val="auto"/>
        </w:rPr>
        <w:t xml:space="preserve"> through the winter:</w:t>
      </w:r>
      <w:r w:rsidR="006403BF" w:rsidRPr="005337AD">
        <w:t xml:space="preserve"> With a Land Rover, he was able to drive up to the </w:t>
      </w:r>
      <w:proofErr w:type="spellStart"/>
      <w:r w:rsidR="006403BF" w:rsidRPr="005337AD">
        <w:t>Tenney</w:t>
      </w:r>
      <w:proofErr w:type="spellEnd"/>
      <w:r w:rsidR="006403BF" w:rsidRPr="005337AD">
        <w:t xml:space="preserve"> house. While living in Treadwell Hollow from 1966 to 1968 Jenkins taught biology at Berkshire Community College in Pittsfield (</w:t>
      </w:r>
      <w:r w:rsidR="006403BF" w:rsidRPr="005337AD">
        <w:rPr>
          <w:rStyle w:val="i"/>
          <w:color w:val="auto"/>
        </w:rPr>
        <w:t xml:space="preserve">Bennington Banner </w:t>
      </w:r>
      <w:r w:rsidR="006403BF" w:rsidRPr="005337AD">
        <w:t xml:space="preserve">Nov. 9, 1971). In later </w:t>
      </w:r>
      <w:proofErr w:type="gramStart"/>
      <w:r w:rsidR="006403BF" w:rsidRPr="005337AD">
        <w:t>years</w:t>
      </w:r>
      <w:proofErr w:type="gramEnd"/>
      <w:r w:rsidR="006403BF" w:rsidRPr="005337AD">
        <w:t xml:space="preserve"> he became a well-known field naturalist. According to Laney Langtry, Jenkins lived rent-free, in exchange for caretaking and repairs.</w:t>
      </w:r>
    </w:p>
    <w:p w:rsidR="00AC61EB" w:rsidRPr="005337AD" w:rsidRDefault="00D20DBF" w:rsidP="00FA123B">
      <w:pPr>
        <w:pStyle w:val="en"/>
        <w:tabs>
          <w:tab w:val="left" w:pos="720"/>
        </w:tabs>
        <w:ind w:left="630" w:hanging="630"/>
      </w:pPr>
      <w:r w:rsidRPr="005337AD">
        <w:rPr>
          <w:rStyle w:val="i"/>
          <w:color w:val="auto"/>
        </w:rPr>
        <w:tab/>
      </w:r>
      <w:r w:rsidR="006403BF" w:rsidRPr="005337AD">
        <w:rPr>
          <w:rStyle w:val="i"/>
          <w:color w:val="auto"/>
        </w:rPr>
        <w:t>map of their lands:</w:t>
      </w:r>
      <w:r w:rsidR="006403BF" w:rsidRPr="005337AD">
        <w:t xml:space="preserve"> “Plan Showing Lands in Williamstown, Massachusetts, belonging to Sarah Griswold </w:t>
      </w:r>
      <w:proofErr w:type="spellStart"/>
      <w:r w:rsidR="006403BF" w:rsidRPr="005337AD">
        <w:t>Tenney</w:t>
      </w:r>
      <w:proofErr w:type="spellEnd"/>
      <w:r w:rsidR="006403BF" w:rsidRPr="005337AD">
        <w:t xml:space="preserve">, Sarah T. </w:t>
      </w:r>
      <w:proofErr w:type="spellStart"/>
      <w:r w:rsidR="006403BF" w:rsidRPr="005337AD">
        <w:t>Tenney</w:t>
      </w:r>
      <w:proofErr w:type="spellEnd"/>
      <w:r w:rsidR="006403BF" w:rsidRPr="005337AD">
        <w:t xml:space="preserve">, Sanborn G. </w:t>
      </w:r>
      <w:proofErr w:type="spellStart"/>
      <w:r w:rsidR="006403BF" w:rsidRPr="005337AD">
        <w:t>Tenney</w:t>
      </w:r>
      <w:proofErr w:type="spellEnd"/>
      <w:r w:rsidR="006403BF" w:rsidRPr="005337AD">
        <w:t xml:space="preserve">, Jr., and John Wool Griswold </w:t>
      </w:r>
      <w:proofErr w:type="spellStart"/>
      <w:r w:rsidR="006403BF" w:rsidRPr="005337AD">
        <w:t>Tenney</w:t>
      </w:r>
      <w:proofErr w:type="spellEnd"/>
      <w:r w:rsidR="006403BF" w:rsidRPr="005337AD">
        <w:t>, dated May 1954, Scale 1</w:t>
      </w:r>
      <w:r w:rsidR="009A4E43" w:rsidRPr="005337AD">
        <w:t>”</w:t>
      </w:r>
      <w:r w:rsidR="006403BF" w:rsidRPr="005337AD">
        <w:t xml:space="preserve"> = 400</w:t>
      </w:r>
      <w:r w:rsidR="009A4E43" w:rsidRPr="005337AD">
        <w:t>’</w:t>
      </w:r>
      <w:r w:rsidR="006403BF" w:rsidRPr="005337AD">
        <w:t>.” (This plan is now on file in the Registry of Deeds.)</w:t>
      </w:r>
    </w:p>
    <w:p w:rsidR="00AC61EB" w:rsidRPr="005337AD" w:rsidRDefault="00D20DBF" w:rsidP="00FA123B">
      <w:pPr>
        <w:pStyle w:val="en"/>
        <w:tabs>
          <w:tab w:val="left" w:pos="720"/>
        </w:tabs>
        <w:ind w:left="630" w:hanging="630"/>
      </w:pPr>
      <w:r w:rsidRPr="005337AD">
        <w:rPr>
          <w:rStyle w:val="i"/>
          <w:color w:val="auto"/>
        </w:rPr>
        <w:tab/>
      </w:r>
      <w:r w:rsidR="00A75CA6">
        <w:rPr>
          <w:rStyle w:val="i"/>
          <w:color w:val="auto"/>
        </w:rPr>
        <w:t>“</w:t>
      </w:r>
      <w:r w:rsidR="006403BF" w:rsidRPr="005337AD">
        <w:rPr>
          <w:rStyle w:val="i"/>
          <w:color w:val="auto"/>
        </w:rPr>
        <w:t>Taconic Trail State Park</w:t>
      </w:r>
      <w:r w:rsidR="00A75CA6">
        <w:rPr>
          <w:rStyle w:val="i"/>
          <w:color w:val="auto"/>
        </w:rPr>
        <w:t>”</w:t>
      </w:r>
      <w:r w:rsidR="006403BF" w:rsidRPr="005337AD">
        <w:rPr>
          <w:rStyle w:val="i"/>
          <w:color w:val="auto"/>
        </w:rPr>
        <w:t>:</w:t>
      </w:r>
      <w:r w:rsidR="006403BF" w:rsidRPr="005337AD">
        <w:rPr>
          <w:rStyle w:val="b"/>
          <w:color w:val="auto"/>
        </w:rPr>
        <w:t xml:space="preserve"> </w:t>
      </w:r>
      <w:r w:rsidR="006403BF" w:rsidRPr="005337AD">
        <w:t xml:space="preserve">Earl George rented the farm from the </w:t>
      </w:r>
      <w:proofErr w:type="spellStart"/>
      <w:r w:rsidR="006403BF" w:rsidRPr="005337AD">
        <w:t>Tenneys</w:t>
      </w:r>
      <w:proofErr w:type="spellEnd"/>
      <w:r w:rsidR="006403BF" w:rsidRPr="005337AD">
        <w:t xml:space="preserve"> from about 1939 until 1954, when he and his family moved out. It seems probable that at that point Sanborn </w:t>
      </w:r>
      <w:proofErr w:type="spellStart"/>
      <w:r w:rsidR="006403BF" w:rsidRPr="005337AD">
        <w:t>Tenney</w:t>
      </w:r>
      <w:proofErr w:type="spellEnd"/>
      <w:r w:rsidR="006403BF" w:rsidRPr="005337AD">
        <w:t xml:space="preserve"> sought to find a new tenant but failed to do so. On July 20, 1955</w:t>
      </w:r>
      <w:r w:rsidR="00A75CA6">
        <w:t>, the state authorized the Department</w:t>
      </w:r>
      <w:r w:rsidR="006403BF" w:rsidRPr="005337AD">
        <w:t xml:space="preserve"> of Natural Resources to acquire land from </w:t>
      </w:r>
      <w:proofErr w:type="spellStart"/>
      <w:r w:rsidR="006403BF" w:rsidRPr="005337AD">
        <w:t>Tenney</w:t>
      </w:r>
      <w:proofErr w:type="spellEnd"/>
      <w:r w:rsidR="006403BF" w:rsidRPr="005337AD">
        <w:t xml:space="preserve">, and the sale </w:t>
      </w:r>
      <w:proofErr w:type="gramStart"/>
      <w:r w:rsidR="006403BF" w:rsidRPr="005337AD">
        <w:t>was completed</w:t>
      </w:r>
      <w:proofErr w:type="gramEnd"/>
      <w:r w:rsidR="006403BF" w:rsidRPr="005337AD">
        <w:t xml:space="preserve"> on December 22, 1955. Later the state tore down the farm buildings. (According to Bill Stinson, the barn had already burned.) Art </w:t>
      </w:r>
      <w:proofErr w:type="spellStart"/>
      <w:r w:rsidR="006403BF" w:rsidRPr="005337AD">
        <w:t>Lafave</w:t>
      </w:r>
      <w:proofErr w:type="spellEnd"/>
      <w:r w:rsidR="006403BF" w:rsidRPr="005337AD">
        <w:t xml:space="preserve"> remembers that he and Dick George (who grew up there) used to play hide-and-seek with old cars on the abandoned farm about 1956.</w:t>
      </w:r>
    </w:p>
    <w:p w:rsidR="00AC61EB" w:rsidRPr="005337AD" w:rsidRDefault="00D20DBF" w:rsidP="00FA123B">
      <w:pPr>
        <w:pStyle w:val="en"/>
        <w:tabs>
          <w:tab w:val="left" w:pos="720"/>
        </w:tabs>
        <w:ind w:left="630" w:hanging="630"/>
      </w:pPr>
      <w:r w:rsidRPr="005337AD">
        <w:rPr>
          <w:rStyle w:val="i"/>
          <w:color w:val="auto"/>
        </w:rPr>
        <w:tab/>
      </w:r>
      <w:proofErr w:type="gramStart"/>
      <w:r w:rsidR="006403BF" w:rsidRPr="005337AD">
        <w:rPr>
          <w:rStyle w:val="i"/>
          <w:color w:val="auto"/>
        </w:rPr>
        <w:t>additions</w:t>
      </w:r>
      <w:proofErr w:type="gramEnd"/>
      <w:r w:rsidR="006403BF" w:rsidRPr="005337AD">
        <w:rPr>
          <w:rStyle w:val="i"/>
          <w:color w:val="auto"/>
        </w:rPr>
        <w:t xml:space="preserve"> to the state park:</w:t>
      </w:r>
      <w:r w:rsidR="006403BF" w:rsidRPr="005337AD">
        <w:t xml:space="preserve"> In her December 1961 will Sarah G. </w:t>
      </w:r>
      <w:proofErr w:type="spellStart"/>
      <w:r w:rsidR="006403BF" w:rsidRPr="005337AD">
        <w:t>Tenney</w:t>
      </w:r>
      <w:proofErr w:type="spellEnd"/>
      <w:r w:rsidR="006403BF" w:rsidRPr="005337AD">
        <w:t xml:space="preserve"> left most of </w:t>
      </w:r>
      <w:r w:rsidR="006403BF" w:rsidRPr="005337AD">
        <w:lastRenderedPageBreak/>
        <w:t xml:space="preserve">her estate, including land, to her daughter Sara (Sally). The sale of the 213 and 368 acres </w:t>
      </w:r>
      <w:proofErr w:type="gramStart"/>
      <w:r w:rsidR="006403BF" w:rsidRPr="005337AD">
        <w:t>was completed</w:t>
      </w:r>
      <w:proofErr w:type="gramEnd"/>
      <w:r w:rsidR="006403BF" w:rsidRPr="005337AD">
        <w:t xml:space="preserve"> on Sept. 23, 1970. The 368-acre parcel included land bought from Cynthia Wheeler and from John and Bridget Fleming in April 1905, the Flemings in 1909, and George Walker in 1912.</w:t>
      </w:r>
    </w:p>
    <w:p w:rsidR="00AC61EB" w:rsidRPr="005337AD" w:rsidRDefault="006403BF" w:rsidP="00FA123B">
      <w:pPr>
        <w:pStyle w:val="en"/>
        <w:tabs>
          <w:tab w:val="left" w:pos="720"/>
        </w:tabs>
        <w:ind w:left="630" w:hanging="450"/>
      </w:pPr>
      <w:proofErr w:type="gramStart"/>
      <w:r w:rsidRPr="005337AD">
        <w:rPr>
          <w:rStyle w:val="b"/>
          <w:color w:val="auto"/>
        </w:rPr>
        <w:t>65</w:t>
      </w:r>
      <w:proofErr w:type="gramEnd"/>
      <w:r w:rsidR="00240F9A" w:rsidRPr="005337AD">
        <w:rPr>
          <w:rStyle w:val="b"/>
          <w:color w:val="auto"/>
        </w:rPr>
        <w:tab/>
      </w:r>
      <w:r w:rsidRPr="005337AD">
        <w:rPr>
          <w:rStyle w:val="i"/>
          <w:color w:val="auto"/>
        </w:rPr>
        <w:t>including the farm</w:t>
      </w:r>
      <w:r w:rsidR="00A75CA6">
        <w:rPr>
          <w:rStyle w:val="i"/>
          <w:color w:val="auto"/>
        </w:rPr>
        <w:t>,</w:t>
      </w:r>
      <w:r w:rsidRPr="005337AD">
        <w:rPr>
          <w:rStyle w:val="i"/>
          <w:color w:val="auto"/>
        </w:rPr>
        <w:t xml:space="preserve"> to </w:t>
      </w:r>
      <w:proofErr w:type="spellStart"/>
      <w:r w:rsidRPr="005337AD">
        <w:rPr>
          <w:rStyle w:val="i"/>
          <w:color w:val="auto"/>
        </w:rPr>
        <w:t>Bloedel</w:t>
      </w:r>
      <w:proofErr w:type="spellEnd"/>
      <w:r w:rsidRPr="005337AD">
        <w:rPr>
          <w:rStyle w:val="i"/>
          <w:color w:val="auto"/>
        </w:rPr>
        <w:t>:</w:t>
      </w:r>
      <w:r w:rsidRPr="005337AD">
        <w:t xml:space="preserve"> The </w:t>
      </w:r>
      <w:proofErr w:type="spellStart"/>
      <w:r w:rsidRPr="005337AD">
        <w:t>Tenney</w:t>
      </w:r>
      <w:proofErr w:type="spellEnd"/>
      <w:r w:rsidRPr="005337AD">
        <w:t>-to-</w:t>
      </w:r>
      <w:proofErr w:type="spellStart"/>
      <w:r w:rsidRPr="005337AD">
        <w:t>Bloedel</w:t>
      </w:r>
      <w:proofErr w:type="spellEnd"/>
      <w:r w:rsidRPr="005337AD">
        <w:t xml:space="preserve"> sale was concluded on 29 May 1973 (</w:t>
      </w:r>
      <w:r w:rsidR="00A75CA6">
        <w:t xml:space="preserve">Registry of Deeds, Book 674, </w:t>
      </w:r>
      <w:r w:rsidRPr="005337AD">
        <w:t xml:space="preserve">964). Sally </w:t>
      </w:r>
      <w:proofErr w:type="spellStart"/>
      <w:r w:rsidRPr="005337AD">
        <w:t>Tenney</w:t>
      </w:r>
      <w:proofErr w:type="spellEnd"/>
      <w:r w:rsidRPr="005337AD">
        <w:t xml:space="preserve">, who had returned to Williamstown in the </w:t>
      </w:r>
      <w:proofErr w:type="spellStart"/>
      <w:r w:rsidRPr="005337AD">
        <w:t>mid 1950s</w:t>
      </w:r>
      <w:proofErr w:type="spellEnd"/>
      <w:r w:rsidRPr="005337AD">
        <w:t xml:space="preserve"> to care for her mother, was now freed of responsibility for both family and land</w:t>
      </w:r>
      <w:r w:rsidR="00AC61EB" w:rsidRPr="005337AD">
        <w:t>—</w:t>
      </w:r>
      <w:r w:rsidRPr="005337AD">
        <w:t xml:space="preserve">and at the age of </w:t>
      </w:r>
      <w:r w:rsidR="00A75CA6">
        <w:t>sixty-three</w:t>
      </w:r>
      <w:r w:rsidRPr="005337AD">
        <w:t xml:space="preserve"> she married, and moved away to join her husband in Auburn, </w:t>
      </w:r>
      <w:r w:rsidR="00A75CA6">
        <w:t>New York</w:t>
      </w:r>
      <w:r w:rsidRPr="005337AD">
        <w:t>. (In 1991, some years after his death, she returned to Williamstown</w:t>
      </w:r>
      <w:r w:rsidR="00A75CA6">
        <w:t>.)</w:t>
      </w:r>
    </w:p>
    <w:p w:rsidR="00AC61EB" w:rsidRPr="005337AD" w:rsidRDefault="00D20DBF" w:rsidP="00FA123B">
      <w:pPr>
        <w:pStyle w:val="en"/>
        <w:tabs>
          <w:tab w:val="left" w:pos="720"/>
        </w:tabs>
        <w:ind w:left="630" w:hanging="630"/>
      </w:pPr>
      <w:r w:rsidRPr="005337AD">
        <w:rPr>
          <w:rStyle w:val="i"/>
          <w:color w:val="auto"/>
        </w:rPr>
        <w:tab/>
      </w:r>
      <w:proofErr w:type="gramStart"/>
      <w:r w:rsidR="006403BF" w:rsidRPr="005337AD">
        <w:rPr>
          <w:rStyle w:val="i"/>
          <w:color w:val="auto"/>
        </w:rPr>
        <w:t>preserving</w:t>
      </w:r>
      <w:proofErr w:type="gramEnd"/>
      <w:r w:rsidR="006403BF" w:rsidRPr="005337AD">
        <w:rPr>
          <w:rStyle w:val="i"/>
          <w:color w:val="auto"/>
        </w:rPr>
        <w:t xml:space="preserve"> wildlife habitat:</w:t>
      </w:r>
      <w:r w:rsidR="006403BF" w:rsidRPr="005337AD">
        <w:t xml:space="preserve"> </w:t>
      </w:r>
      <w:proofErr w:type="spellStart"/>
      <w:r w:rsidR="006403BF" w:rsidRPr="005337AD">
        <w:t>Bloedel</w:t>
      </w:r>
      <w:proofErr w:type="spellEnd"/>
      <w:r w:rsidR="006403BF" w:rsidRPr="005337AD">
        <w:t xml:space="preserve"> is Pamela </w:t>
      </w:r>
      <w:proofErr w:type="spellStart"/>
      <w:r w:rsidR="006403BF" w:rsidRPr="005337AD">
        <w:t>Weatherbee’s</w:t>
      </w:r>
      <w:proofErr w:type="spellEnd"/>
      <w:r w:rsidR="006403BF" w:rsidRPr="005337AD">
        <w:t xml:space="preserve"> brother. One of his plans was to re-introduce beaver to Treadwell Hollow.</w:t>
      </w:r>
    </w:p>
    <w:p w:rsidR="00AC61EB" w:rsidRPr="005337AD" w:rsidRDefault="00D20DBF" w:rsidP="00FA123B">
      <w:pPr>
        <w:pStyle w:val="en"/>
        <w:tabs>
          <w:tab w:val="left" w:pos="720"/>
        </w:tabs>
        <w:ind w:left="630" w:hanging="630"/>
      </w:pPr>
      <w:r w:rsidRPr="005337AD">
        <w:rPr>
          <w:rStyle w:val="i"/>
          <w:color w:val="auto"/>
        </w:rPr>
        <w:tab/>
      </w:r>
      <w:proofErr w:type="gramStart"/>
      <w:r w:rsidR="006403BF" w:rsidRPr="005337AD">
        <w:rPr>
          <w:rStyle w:val="i"/>
          <w:color w:val="auto"/>
        </w:rPr>
        <w:t>repairs</w:t>
      </w:r>
      <w:proofErr w:type="gramEnd"/>
      <w:r w:rsidR="006403BF" w:rsidRPr="005337AD">
        <w:rPr>
          <w:rStyle w:val="i"/>
          <w:color w:val="auto"/>
        </w:rPr>
        <w:t xml:space="preserve"> to the farmhouse:</w:t>
      </w:r>
      <w:r w:rsidR="006403BF" w:rsidRPr="005337AD">
        <w:t xml:space="preserve"> See the Dec. 7, 1976</w:t>
      </w:r>
      <w:r w:rsidR="009A4E43" w:rsidRPr="005337AD">
        <w:t xml:space="preserve"> </w:t>
      </w:r>
      <w:r w:rsidR="006403BF" w:rsidRPr="005337AD">
        <w:t xml:space="preserve">“Plan of Land to be Conveyed to William Stinson.” The </w:t>
      </w:r>
      <w:proofErr w:type="spellStart"/>
      <w:r w:rsidR="006403BF" w:rsidRPr="005337AD">
        <w:t>Bloedel</w:t>
      </w:r>
      <w:proofErr w:type="spellEnd"/>
      <w:r w:rsidR="006403BF" w:rsidRPr="005337AD">
        <w:t xml:space="preserve">-to-Stinson sale </w:t>
      </w:r>
      <w:proofErr w:type="gramStart"/>
      <w:r w:rsidR="006403BF" w:rsidRPr="005337AD">
        <w:t>was concluded</w:t>
      </w:r>
      <w:proofErr w:type="gramEnd"/>
      <w:r w:rsidR="006403BF" w:rsidRPr="005337AD">
        <w:t xml:space="preserve"> on</w:t>
      </w:r>
      <w:r w:rsidR="00A75CA6">
        <w:t xml:space="preserve"> 28 December 1976 (Book 674, </w:t>
      </w:r>
      <w:r w:rsidR="006403BF" w:rsidRPr="005337AD">
        <w:t>964).</w:t>
      </w:r>
    </w:p>
    <w:p w:rsidR="00AC61EB" w:rsidRPr="005337AD" w:rsidRDefault="00240F9A" w:rsidP="00FA123B">
      <w:pPr>
        <w:pStyle w:val="en"/>
        <w:tabs>
          <w:tab w:val="left" w:pos="720"/>
        </w:tabs>
        <w:ind w:left="630" w:hanging="450"/>
      </w:pPr>
      <w:proofErr w:type="gramStart"/>
      <w:r w:rsidRPr="005337AD">
        <w:rPr>
          <w:rStyle w:val="b"/>
          <w:color w:val="auto"/>
        </w:rPr>
        <w:t>66</w:t>
      </w:r>
      <w:proofErr w:type="gramEnd"/>
      <w:r w:rsidRPr="005337AD">
        <w:rPr>
          <w:rStyle w:val="b"/>
          <w:color w:val="auto"/>
        </w:rPr>
        <w:tab/>
      </w:r>
      <w:r w:rsidR="006403BF" w:rsidRPr="005337AD">
        <w:rPr>
          <w:rStyle w:val="i"/>
          <w:color w:val="auto"/>
        </w:rPr>
        <w:t>remain in the family:</w:t>
      </w:r>
      <w:r w:rsidR="006403BF" w:rsidRPr="005337AD">
        <w:t xml:space="preserve"> Part of it owned by Sarah </w:t>
      </w:r>
      <w:proofErr w:type="spellStart"/>
      <w:r w:rsidR="006403BF" w:rsidRPr="005337AD">
        <w:t>Tenney</w:t>
      </w:r>
      <w:proofErr w:type="spellEnd"/>
      <w:r w:rsidR="006403BF" w:rsidRPr="005337AD">
        <w:t xml:space="preserve"> (who lives in Cambridge, </w:t>
      </w:r>
      <w:r w:rsidR="00A75CA6">
        <w:t>Massachusetts</w:t>
      </w:r>
      <w:r w:rsidR="006403BF" w:rsidRPr="005337AD">
        <w:t xml:space="preserve">), and part by Margaret </w:t>
      </w:r>
      <w:proofErr w:type="spellStart"/>
      <w:r w:rsidR="006403BF" w:rsidRPr="005337AD">
        <w:t>Tenney</w:t>
      </w:r>
      <w:proofErr w:type="spellEnd"/>
      <w:r w:rsidR="006403BF" w:rsidRPr="005337AD">
        <w:t xml:space="preserve"> Brett, widow of John </w:t>
      </w:r>
      <w:proofErr w:type="spellStart"/>
      <w:r w:rsidR="006403BF" w:rsidRPr="005337AD">
        <w:t>Tenney</w:t>
      </w:r>
      <w:proofErr w:type="spellEnd"/>
      <w:r w:rsidR="006403BF" w:rsidRPr="005337AD">
        <w:t>.</w:t>
      </w:r>
    </w:p>
    <w:p w:rsidR="00AC61EB" w:rsidRPr="005337AD" w:rsidRDefault="00D20DBF" w:rsidP="00FA123B">
      <w:pPr>
        <w:pStyle w:val="en"/>
        <w:tabs>
          <w:tab w:val="left" w:pos="720"/>
        </w:tabs>
        <w:ind w:left="630" w:hanging="630"/>
      </w:pPr>
      <w:r w:rsidRPr="005337AD">
        <w:rPr>
          <w:rStyle w:val="i"/>
          <w:color w:val="auto"/>
        </w:rPr>
        <w:tab/>
      </w:r>
      <w:proofErr w:type="gramStart"/>
      <w:r w:rsidR="006403BF" w:rsidRPr="005337AD">
        <w:rPr>
          <w:rStyle w:val="i"/>
          <w:color w:val="auto"/>
        </w:rPr>
        <w:t>up</w:t>
      </w:r>
      <w:proofErr w:type="gramEnd"/>
      <w:r w:rsidR="006403BF" w:rsidRPr="005337AD">
        <w:rPr>
          <w:rStyle w:val="i"/>
          <w:color w:val="auto"/>
        </w:rPr>
        <w:t xml:space="preserve"> the hollow on horseback:</w:t>
      </w:r>
      <w:r w:rsidR="006403BF" w:rsidRPr="005337AD">
        <w:t xml:space="preserve"> Until it became too dangerous for horses to cross the rusted-out culverts. Recreational horseback riders have used the trails around Berlin Pass at least since the early 1950s, when the Grafton Trail Riders began their annual fall “Over the Mountain” ride from Grafton</w:t>
      </w:r>
      <w:r w:rsidR="00A75CA6">
        <w:t>, New York,</w:t>
      </w:r>
      <w:r w:rsidR="006403BF" w:rsidRPr="005337AD">
        <w:t xml:space="preserve"> over Berlin Pass to Oblong </w:t>
      </w:r>
      <w:r w:rsidR="006403BF" w:rsidRPr="005337AD">
        <w:lastRenderedPageBreak/>
        <w:t>Road in Williamstown. (Since about 1987 the “OTM ride” has begun at the state line and headed west, back to Grafton.)</w:t>
      </w:r>
    </w:p>
    <w:p w:rsidR="00AC61EB" w:rsidRPr="005337AD" w:rsidRDefault="00D20DBF" w:rsidP="00FA123B">
      <w:pPr>
        <w:pStyle w:val="en"/>
        <w:tabs>
          <w:tab w:val="left" w:pos="720"/>
        </w:tabs>
        <w:ind w:left="630" w:hanging="630"/>
      </w:pPr>
      <w:r w:rsidRPr="005337AD">
        <w:rPr>
          <w:rStyle w:val="i"/>
          <w:color w:val="auto"/>
        </w:rPr>
        <w:tab/>
      </w:r>
      <w:proofErr w:type="gramStart"/>
      <w:r w:rsidR="006403BF" w:rsidRPr="005337AD">
        <w:rPr>
          <w:rStyle w:val="i"/>
          <w:color w:val="auto"/>
        </w:rPr>
        <w:t>took</w:t>
      </w:r>
      <w:proofErr w:type="gramEnd"/>
      <w:r w:rsidR="006403BF" w:rsidRPr="005337AD">
        <w:rPr>
          <w:rStyle w:val="i"/>
          <w:color w:val="auto"/>
        </w:rPr>
        <w:t xml:space="preserve"> the tires away:</w:t>
      </w:r>
      <w:r w:rsidR="006403BF" w:rsidRPr="005337AD">
        <w:t xml:space="preserve"> Thanks to Mick </w:t>
      </w:r>
      <w:proofErr w:type="spellStart"/>
      <w:r w:rsidR="006403BF" w:rsidRPr="005337AD">
        <w:t>McAlpine</w:t>
      </w:r>
      <w:proofErr w:type="spellEnd"/>
      <w:r w:rsidR="006403BF" w:rsidRPr="005337AD">
        <w:t xml:space="preserve">, Nancy Rice </w:t>
      </w:r>
      <w:proofErr w:type="spellStart"/>
      <w:r w:rsidR="006403BF" w:rsidRPr="005337AD">
        <w:t>Bassi</w:t>
      </w:r>
      <w:proofErr w:type="spellEnd"/>
      <w:r w:rsidR="006403BF" w:rsidRPr="005337AD">
        <w:t>, and Bill Rice for this report.</w:t>
      </w:r>
    </w:p>
    <w:p w:rsidR="00AC61EB" w:rsidRPr="005337AD" w:rsidRDefault="00D20DBF" w:rsidP="00FA123B">
      <w:pPr>
        <w:pStyle w:val="en"/>
        <w:tabs>
          <w:tab w:val="left" w:pos="720"/>
        </w:tabs>
        <w:ind w:left="630" w:hanging="630"/>
      </w:pPr>
      <w:r w:rsidRPr="005337AD">
        <w:rPr>
          <w:rStyle w:val="i"/>
          <w:color w:val="auto"/>
        </w:rPr>
        <w:tab/>
      </w:r>
      <w:proofErr w:type="gramStart"/>
      <w:r w:rsidR="006403BF" w:rsidRPr="005337AD">
        <w:rPr>
          <w:rStyle w:val="i"/>
          <w:color w:val="auto"/>
        </w:rPr>
        <w:t>was</w:t>
      </w:r>
      <w:proofErr w:type="gramEnd"/>
      <w:r w:rsidR="006403BF" w:rsidRPr="005337AD">
        <w:rPr>
          <w:rStyle w:val="i"/>
          <w:color w:val="auto"/>
        </w:rPr>
        <w:t xml:space="preserve"> badly damaged:</w:t>
      </w:r>
      <w:r w:rsidR="006403BF" w:rsidRPr="005337AD">
        <w:rPr>
          <w:rStyle w:val="b"/>
          <w:color w:val="auto"/>
        </w:rPr>
        <w:t xml:space="preserve"> </w:t>
      </w:r>
      <w:r w:rsidR="006403BF" w:rsidRPr="005337AD">
        <w:t>Danny Campbell, who hiked in Treadwell Hollow as a teenager from about 1968 to 1971, remembers that the house was then still in good shape.</w:t>
      </w:r>
    </w:p>
    <w:p w:rsidR="00AC61EB" w:rsidRPr="005337AD" w:rsidRDefault="00D20DBF" w:rsidP="00FA123B">
      <w:pPr>
        <w:pStyle w:val="en"/>
        <w:tabs>
          <w:tab w:val="left" w:pos="720"/>
        </w:tabs>
        <w:ind w:left="630" w:hanging="630"/>
      </w:pPr>
      <w:r w:rsidRPr="005337AD">
        <w:rPr>
          <w:rStyle w:val="i"/>
          <w:color w:val="auto"/>
        </w:rPr>
        <w:tab/>
      </w:r>
      <w:proofErr w:type="gramStart"/>
      <w:r w:rsidR="006403BF" w:rsidRPr="005337AD">
        <w:rPr>
          <w:rStyle w:val="i"/>
          <w:color w:val="auto"/>
        </w:rPr>
        <w:t>the</w:t>
      </w:r>
      <w:proofErr w:type="gramEnd"/>
      <w:r w:rsidR="006403BF" w:rsidRPr="005337AD">
        <w:rPr>
          <w:rStyle w:val="i"/>
          <w:color w:val="auto"/>
        </w:rPr>
        <w:t xml:space="preserve"> old plaster walls:</w:t>
      </w:r>
      <w:r w:rsidR="006403BF" w:rsidRPr="005337AD">
        <w:t xml:space="preserve"> Names include Bratcher and McCarthy, with the dates 1977 and 1979.</w:t>
      </w:r>
    </w:p>
    <w:p w:rsidR="00AC61EB" w:rsidRPr="005337AD" w:rsidRDefault="00240F9A" w:rsidP="00FA123B">
      <w:pPr>
        <w:pStyle w:val="en"/>
        <w:tabs>
          <w:tab w:val="left" w:pos="720"/>
        </w:tabs>
        <w:ind w:left="630" w:hanging="450"/>
      </w:pPr>
      <w:r w:rsidRPr="005337AD">
        <w:rPr>
          <w:rStyle w:val="b"/>
          <w:color w:val="auto"/>
        </w:rPr>
        <w:t>67</w:t>
      </w:r>
      <w:r w:rsidRPr="005337AD">
        <w:rPr>
          <w:rStyle w:val="b"/>
          <w:color w:val="auto"/>
        </w:rPr>
        <w:tab/>
      </w:r>
      <w:r w:rsidR="00A75CA6">
        <w:rPr>
          <w:rStyle w:val="i"/>
          <w:color w:val="auto"/>
        </w:rPr>
        <w:t>(t</w:t>
      </w:r>
      <w:r w:rsidR="006403BF" w:rsidRPr="005337AD">
        <w:rPr>
          <w:rStyle w:val="i"/>
          <w:color w:val="auto"/>
        </w:rPr>
        <w:t>o provide manure</w:t>
      </w:r>
      <w:r w:rsidR="00A75CA6">
        <w:rPr>
          <w:rStyle w:val="i"/>
          <w:color w:val="auto"/>
        </w:rPr>
        <w:t>)</w:t>
      </w:r>
      <w:r w:rsidR="006403BF" w:rsidRPr="005337AD">
        <w:rPr>
          <w:rStyle w:val="i"/>
          <w:color w:val="auto"/>
        </w:rPr>
        <w:t>:</w:t>
      </w:r>
      <w:r w:rsidR="006403BF" w:rsidRPr="005337AD">
        <w:t xml:space="preserve"> Earl George, who needed more room for dairy cows than was available at Peace Valley Farm,</w:t>
      </w:r>
      <w:r w:rsidR="009A4E43" w:rsidRPr="005337AD">
        <w:t xml:space="preserve"> </w:t>
      </w:r>
      <w:r w:rsidR="006403BF" w:rsidRPr="005337AD">
        <w:t xml:space="preserve">gave up dairy farming at </w:t>
      </w:r>
      <w:proofErr w:type="spellStart"/>
      <w:r w:rsidR="006403BF" w:rsidRPr="005337AD">
        <w:t>Foxcroft</w:t>
      </w:r>
      <w:proofErr w:type="spellEnd"/>
      <w:r w:rsidR="006403BF" w:rsidRPr="005337AD">
        <w:t xml:space="preserve"> Farm in 1941. There was a small dairy operation at the Holt Farm (further down the Taconic Trail) in the 1940s, but they gave it up in the 1950s, as they advanced in age. The only dairy farm in the immediate area still operating is Cricket Creek on Oblong R</w:t>
      </w:r>
      <w:r w:rsidR="00A75CA6">
        <w:t>oa</w:t>
      </w:r>
      <w:r w:rsidR="006403BF" w:rsidRPr="005337AD">
        <w:t>d.</w:t>
      </w:r>
    </w:p>
    <w:p w:rsidR="00AC61EB" w:rsidRPr="005337AD" w:rsidRDefault="00D20DBF" w:rsidP="00FA123B">
      <w:pPr>
        <w:pStyle w:val="en"/>
        <w:tabs>
          <w:tab w:val="left" w:pos="720"/>
        </w:tabs>
        <w:ind w:left="630" w:hanging="630"/>
      </w:pPr>
      <w:r w:rsidRPr="005337AD">
        <w:rPr>
          <w:rStyle w:val="i"/>
          <w:color w:val="auto"/>
        </w:rPr>
        <w:tab/>
      </w:r>
      <w:proofErr w:type="gramStart"/>
      <w:r w:rsidR="00A75CA6">
        <w:rPr>
          <w:rStyle w:val="i"/>
          <w:color w:val="auto"/>
        </w:rPr>
        <w:t>and</w:t>
      </w:r>
      <w:proofErr w:type="gramEnd"/>
      <w:r w:rsidR="00A75CA6">
        <w:rPr>
          <w:rStyle w:val="i"/>
          <w:color w:val="auto"/>
        </w:rPr>
        <w:t xml:space="preserve"> early ’</w:t>
      </w:r>
      <w:r w:rsidR="006403BF" w:rsidRPr="005337AD">
        <w:rPr>
          <w:rStyle w:val="i"/>
          <w:color w:val="auto"/>
        </w:rPr>
        <w:t>30s:</w:t>
      </w:r>
      <w:r w:rsidR="006403BF" w:rsidRPr="005337AD">
        <w:rPr>
          <w:rStyle w:val="b"/>
          <w:color w:val="auto"/>
        </w:rPr>
        <w:t xml:space="preserve"> </w:t>
      </w:r>
      <w:r w:rsidR="006403BF" w:rsidRPr="005337AD">
        <w:t xml:space="preserve">Henry </w:t>
      </w:r>
      <w:proofErr w:type="spellStart"/>
      <w:r w:rsidR="006403BF" w:rsidRPr="005337AD">
        <w:t>Rosenburg</w:t>
      </w:r>
      <w:proofErr w:type="spellEnd"/>
      <w:r w:rsidR="006403BF" w:rsidRPr="005337AD">
        <w:t xml:space="preserve">, born in 1858 in Petersburg, was living in Williamstown as a farm laborer in 1880. By </w:t>
      </w:r>
      <w:proofErr w:type="gramStart"/>
      <w:r w:rsidR="006403BF" w:rsidRPr="005337AD">
        <w:t>1887</w:t>
      </w:r>
      <w:proofErr w:type="gramEnd"/>
      <w:r w:rsidR="006403BF" w:rsidRPr="005337AD">
        <w:t xml:space="preserve"> he had started a fam</w:t>
      </w:r>
      <w:r w:rsidR="00A75CA6">
        <w:t xml:space="preserve">ily, and was living on Berlin Road </w:t>
      </w:r>
      <w:r w:rsidR="006403BF" w:rsidRPr="005337AD">
        <w:t>in 1910.</w:t>
      </w:r>
    </w:p>
    <w:p w:rsidR="00AC61EB" w:rsidRPr="005337AD" w:rsidRDefault="00D20DBF" w:rsidP="00FA123B">
      <w:pPr>
        <w:pStyle w:val="en"/>
        <w:tabs>
          <w:tab w:val="left" w:pos="720"/>
        </w:tabs>
        <w:ind w:left="630" w:hanging="630"/>
      </w:pPr>
      <w:r w:rsidRPr="005337AD">
        <w:rPr>
          <w:rStyle w:val="i"/>
          <w:color w:val="auto"/>
        </w:rPr>
        <w:tab/>
      </w:r>
      <w:proofErr w:type="gramStart"/>
      <w:r w:rsidR="006403BF" w:rsidRPr="005337AD">
        <w:rPr>
          <w:rStyle w:val="i"/>
          <w:color w:val="auto"/>
        </w:rPr>
        <w:t>remainder</w:t>
      </w:r>
      <w:proofErr w:type="gramEnd"/>
      <w:r w:rsidR="006403BF" w:rsidRPr="005337AD">
        <w:rPr>
          <w:rStyle w:val="i"/>
          <w:color w:val="auto"/>
        </w:rPr>
        <w:t xml:space="preserve"> of his holdings:</w:t>
      </w:r>
      <w:r w:rsidR="006403BF" w:rsidRPr="005337AD">
        <w:t xml:space="preserve"> Floyd </w:t>
      </w:r>
      <w:proofErr w:type="spellStart"/>
      <w:r w:rsidR="006403BF" w:rsidRPr="005337AD">
        <w:t>Rosenburg</w:t>
      </w:r>
      <w:proofErr w:type="spellEnd"/>
      <w:r w:rsidR="006403BF" w:rsidRPr="005337AD">
        <w:t xml:space="preserve"> and his brot</w:t>
      </w:r>
      <w:r w:rsidR="00A75CA6">
        <w:t>her Harry lived on Petersburg Road</w:t>
      </w:r>
      <w:r w:rsidR="006403BF" w:rsidRPr="005337AD">
        <w:t xml:space="preserve"> in the early 1930s. Floyd </w:t>
      </w:r>
      <w:proofErr w:type="spellStart"/>
      <w:r w:rsidR="006403BF" w:rsidRPr="005337AD">
        <w:t>Rosenburg’s</w:t>
      </w:r>
      <w:proofErr w:type="spellEnd"/>
      <w:r w:rsidR="006403BF" w:rsidRPr="005337AD">
        <w:t xml:space="preserve"> daughters are Helen </w:t>
      </w:r>
      <w:proofErr w:type="spellStart"/>
      <w:r w:rsidR="006403BF" w:rsidRPr="005337AD">
        <w:t>Rosenburg</w:t>
      </w:r>
      <w:proofErr w:type="spellEnd"/>
      <w:r w:rsidR="006403BF" w:rsidRPr="005337AD">
        <w:t xml:space="preserve"> Kaiser, Lila </w:t>
      </w:r>
      <w:proofErr w:type="spellStart"/>
      <w:r w:rsidR="006403BF" w:rsidRPr="005337AD">
        <w:t>Rosenburg</w:t>
      </w:r>
      <w:proofErr w:type="spellEnd"/>
      <w:r w:rsidR="006403BF" w:rsidRPr="005337AD">
        <w:t xml:space="preserve"> Stanton, and Jean </w:t>
      </w:r>
      <w:proofErr w:type="spellStart"/>
      <w:r w:rsidR="006403BF" w:rsidRPr="005337AD">
        <w:t>Rosenburg</w:t>
      </w:r>
      <w:proofErr w:type="spellEnd"/>
      <w:r w:rsidR="006403BF" w:rsidRPr="005337AD">
        <w:t xml:space="preserve"> </w:t>
      </w:r>
      <w:proofErr w:type="spellStart"/>
      <w:r w:rsidR="006403BF" w:rsidRPr="005337AD">
        <w:t>Wimpenny</w:t>
      </w:r>
      <w:proofErr w:type="spellEnd"/>
      <w:r w:rsidR="006403BF" w:rsidRPr="005337AD">
        <w:t xml:space="preserve">. (Jean </w:t>
      </w:r>
      <w:proofErr w:type="spellStart"/>
      <w:r w:rsidR="006403BF" w:rsidRPr="005337AD">
        <w:t>Wimpenny</w:t>
      </w:r>
      <w:proofErr w:type="spellEnd"/>
      <w:r w:rsidR="006403BF" w:rsidRPr="005337AD">
        <w:t xml:space="preserve"> built her house herself.) Floyd’s son, also </w:t>
      </w:r>
      <w:r w:rsidR="00846934">
        <w:t>named Floyd, lived on Berlin Road</w:t>
      </w:r>
      <w:r w:rsidR="006403BF" w:rsidRPr="005337AD">
        <w:t xml:space="preserve"> for a time in the 1970s with his nine children. </w:t>
      </w:r>
      <w:proofErr w:type="gramStart"/>
      <w:r w:rsidR="006403BF" w:rsidRPr="005337AD">
        <w:t xml:space="preserve">A fourth house was once owned by Floyd’s </w:t>
      </w:r>
      <w:r w:rsidR="006403BF" w:rsidRPr="005337AD">
        <w:lastRenderedPageBreak/>
        <w:t xml:space="preserve">brother, John </w:t>
      </w:r>
      <w:proofErr w:type="spellStart"/>
      <w:r w:rsidR="006403BF" w:rsidRPr="005337AD">
        <w:t>Rosenburg</w:t>
      </w:r>
      <w:proofErr w:type="spellEnd"/>
      <w:proofErr w:type="gramEnd"/>
      <w:r w:rsidR="006403BF" w:rsidRPr="005337AD">
        <w:t xml:space="preserve">. A fifth, long gone, </w:t>
      </w:r>
      <w:proofErr w:type="gramStart"/>
      <w:r w:rsidR="006403BF" w:rsidRPr="005337AD">
        <w:t>was owned and occupied by Floyd’s sister Minnie (b. 1903) and her husband Charlie Russell, who moved there from Petersburg R</w:t>
      </w:r>
      <w:r w:rsidR="00846934">
        <w:t>oa</w:t>
      </w:r>
      <w:r w:rsidR="006403BF" w:rsidRPr="005337AD">
        <w:t>d</w:t>
      </w:r>
      <w:proofErr w:type="gramEnd"/>
      <w:r w:rsidR="006403BF" w:rsidRPr="005337AD">
        <w:t>.</w:t>
      </w:r>
    </w:p>
    <w:p w:rsidR="00AC61EB" w:rsidRPr="005337AD" w:rsidRDefault="00D20DBF" w:rsidP="00FA123B">
      <w:pPr>
        <w:pStyle w:val="en"/>
        <w:tabs>
          <w:tab w:val="left" w:pos="720"/>
        </w:tabs>
        <w:ind w:left="630" w:hanging="630"/>
      </w:pPr>
      <w:r w:rsidRPr="005337AD">
        <w:rPr>
          <w:rStyle w:val="i"/>
          <w:color w:val="auto"/>
        </w:rPr>
        <w:tab/>
      </w:r>
      <w:proofErr w:type="gramStart"/>
      <w:r w:rsidR="006403BF" w:rsidRPr="005337AD">
        <w:rPr>
          <w:rStyle w:val="i"/>
          <w:color w:val="auto"/>
        </w:rPr>
        <w:t>logged</w:t>
      </w:r>
      <w:proofErr w:type="gramEnd"/>
      <w:r w:rsidR="006403BF" w:rsidRPr="005337AD">
        <w:rPr>
          <w:rStyle w:val="i"/>
          <w:color w:val="auto"/>
        </w:rPr>
        <w:t xml:space="preserve"> in 199</w:t>
      </w:r>
      <w:r w:rsidR="00AC61EB" w:rsidRPr="005337AD">
        <w:rPr>
          <w:rStyle w:val="i"/>
          <w:color w:val="auto"/>
        </w:rPr>
        <w:t>5–9</w:t>
      </w:r>
      <w:r w:rsidR="006403BF" w:rsidRPr="005337AD">
        <w:rPr>
          <w:rStyle w:val="i"/>
          <w:color w:val="auto"/>
        </w:rPr>
        <w:t>7:</w:t>
      </w:r>
      <w:r w:rsidR="006403BF" w:rsidRPr="005337AD">
        <w:t xml:space="preserve"> The south side of Berlin M</w:t>
      </w:r>
      <w:r w:rsidR="00846934">
        <w:t>ountain</w:t>
      </w:r>
      <w:r w:rsidR="006403BF" w:rsidRPr="005337AD">
        <w:t>, then belonging to the Carmelite Fathers, was logged in 1968.</w:t>
      </w:r>
    </w:p>
    <w:p w:rsidR="00AC61EB" w:rsidRPr="005337AD" w:rsidRDefault="00240F9A" w:rsidP="00FA123B">
      <w:pPr>
        <w:pStyle w:val="en"/>
        <w:tabs>
          <w:tab w:val="left" w:pos="720"/>
        </w:tabs>
        <w:ind w:left="630" w:hanging="450"/>
      </w:pPr>
      <w:proofErr w:type="gramStart"/>
      <w:r w:rsidRPr="005337AD">
        <w:rPr>
          <w:rStyle w:val="b"/>
          <w:color w:val="auto"/>
        </w:rPr>
        <w:t>68</w:t>
      </w:r>
      <w:proofErr w:type="gramEnd"/>
      <w:r w:rsidRPr="005337AD">
        <w:rPr>
          <w:rStyle w:val="b"/>
          <w:color w:val="auto"/>
        </w:rPr>
        <w:tab/>
      </w:r>
      <w:r w:rsidR="006403BF" w:rsidRPr="005337AD">
        <w:rPr>
          <w:rStyle w:val="i"/>
          <w:color w:val="auto"/>
        </w:rPr>
        <w:t>another parcel from Harry Haskins:</w:t>
      </w:r>
      <w:r w:rsidR="006403BF" w:rsidRPr="005337AD">
        <w:t xml:space="preserve"> Haskins reserved the right to make seasonal use of a one-r</w:t>
      </w:r>
      <w:r w:rsidR="00846934">
        <w:t>oom cabin off the Berlin Pass Road</w:t>
      </w:r>
      <w:r w:rsidR="006403BF" w:rsidRPr="005337AD">
        <w:t xml:space="preserve"> as a hunting camp.</w:t>
      </w:r>
    </w:p>
    <w:p w:rsidR="00AC61EB" w:rsidRPr="005337AD" w:rsidRDefault="00D20DBF" w:rsidP="00FA123B">
      <w:pPr>
        <w:pStyle w:val="en"/>
        <w:tabs>
          <w:tab w:val="left" w:pos="720"/>
        </w:tabs>
        <w:ind w:left="630" w:hanging="630"/>
      </w:pPr>
      <w:r w:rsidRPr="005337AD">
        <w:rPr>
          <w:rStyle w:val="i"/>
          <w:color w:val="auto"/>
        </w:rPr>
        <w:tab/>
      </w:r>
      <w:proofErr w:type="gramStart"/>
      <w:r w:rsidR="006403BF" w:rsidRPr="005337AD">
        <w:rPr>
          <w:rStyle w:val="i"/>
          <w:color w:val="auto"/>
        </w:rPr>
        <w:t>operated</w:t>
      </w:r>
      <w:proofErr w:type="gramEnd"/>
      <w:r w:rsidR="006403BF" w:rsidRPr="005337AD">
        <w:rPr>
          <w:rStyle w:val="i"/>
          <w:color w:val="auto"/>
        </w:rPr>
        <w:t xml:space="preserve"> only intermittently:</w:t>
      </w:r>
      <w:r w:rsidR="006403BF" w:rsidRPr="005337AD">
        <w:rPr>
          <w:rStyle w:val="b"/>
          <w:color w:val="auto"/>
        </w:rPr>
        <w:t xml:space="preserve"> </w:t>
      </w:r>
      <w:r w:rsidR="006403BF" w:rsidRPr="005337AD">
        <w:t xml:space="preserve">In 1972, under the ownership of Mark </w:t>
      </w:r>
      <w:proofErr w:type="spellStart"/>
      <w:r w:rsidR="006403BF" w:rsidRPr="005337AD">
        <w:t>Raimer</w:t>
      </w:r>
      <w:proofErr w:type="spellEnd"/>
      <w:r w:rsidR="006403BF" w:rsidRPr="005337AD">
        <w:t xml:space="preserve">, Petersburg Pass ski area re-opened as Taconic Trails and later as </w:t>
      </w:r>
      <w:r w:rsidR="00846934">
        <w:t>Mount</w:t>
      </w:r>
      <w:r w:rsidR="006403BF" w:rsidRPr="005337AD">
        <w:t xml:space="preserve"> </w:t>
      </w:r>
      <w:proofErr w:type="spellStart"/>
      <w:r w:rsidR="006403BF" w:rsidRPr="005337AD">
        <w:t>Raimer</w:t>
      </w:r>
      <w:proofErr w:type="spellEnd"/>
      <w:r w:rsidR="006403BF" w:rsidRPr="005337AD">
        <w:t>.</w:t>
      </w:r>
    </w:p>
    <w:p w:rsidR="00AC61EB" w:rsidRPr="005337AD" w:rsidRDefault="00D20DBF" w:rsidP="00FA123B">
      <w:pPr>
        <w:pStyle w:val="en"/>
        <w:tabs>
          <w:tab w:val="left" w:pos="720"/>
        </w:tabs>
        <w:ind w:left="630" w:hanging="630"/>
      </w:pPr>
      <w:r w:rsidRPr="005337AD">
        <w:rPr>
          <w:rStyle w:val="i"/>
          <w:color w:val="auto"/>
        </w:rPr>
        <w:tab/>
      </w:r>
      <w:proofErr w:type="gramStart"/>
      <w:r w:rsidR="006403BF" w:rsidRPr="005337AD">
        <w:rPr>
          <w:rStyle w:val="i"/>
          <w:color w:val="auto"/>
        </w:rPr>
        <w:t>moved</w:t>
      </w:r>
      <w:proofErr w:type="gramEnd"/>
      <w:r w:rsidR="006403BF" w:rsidRPr="005337AD">
        <w:rPr>
          <w:rStyle w:val="i"/>
          <w:color w:val="auto"/>
        </w:rPr>
        <w:t xml:space="preserve"> the lift to Brodie Mountain:</w:t>
      </w:r>
      <w:r w:rsidR="006403BF" w:rsidRPr="005337AD">
        <w:t xml:space="preserve"> According to weather records maintained by Williams College, average snowfall in Williamstown during the period 196</w:t>
      </w:r>
      <w:r w:rsidR="00AC61EB" w:rsidRPr="005337AD">
        <w:t>0–1</w:t>
      </w:r>
      <w:r w:rsidR="006403BF" w:rsidRPr="005337AD">
        <w:t>972 was 80</w:t>
      </w:r>
      <w:r w:rsidR="00846934">
        <w:t xml:space="preserve"> inches</w:t>
      </w:r>
      <w:r w:rsidR="006403BF" w:rsidRPr="005337AD">
        <w:t xml:space="preserve"> per year, in the period 197</w:t>
      </w:r>
      <w:r w:rsidR="00AC61EB" w:rsidRPr="005337AD">
        <w:t>3–8</w:t>
      </w:r>
      <w:r w:rsidR="006403BF" w:rsidRPr="005337AD">
        <w:t>0 only 59</w:t>
      </w:r>
      <w:r w:rsidR="00846934">
        <w:t xml:space="preserve"> inches</w:t>
      </w:r>
      <w:r w:rsidR="006403BF" w:rsidRPr="005337AD">
        <w:t xml:space="preserve"> per year. The total for December 1979 and January 1980 was only 5.5</w:t>
      </w:r>
      <w:r w:rsidR="00846934">
        <w:t xml:space="preserve"> inches</w:t>
      </w:r>
      <w:r w:rsidR="006403BF" w:rsidRPr="005337AD">
        <w:t xml:space="preserve">. The lack of snow hurt Taconic Trails ski area too: </w:t>
      </w:r>
      <w:proofErr w:type="spellStart"/>
      <w:r w:rsidR="006403BF" w:rsidRPr="005337AD">
        <w:t>Raimer</w:t>
      </w:r>
      <w:proofErr w:type="spellEnd"/>
      <w:r w:rsidR="006403BF" w:rsidRPr="005337AD">
        <w:t xml:space="preserve"> declared bankruptcy in 1979. In the early </w:t>
      </w:r>
      <w:proofErr w:type="gramStart"/>
      <w:r w:rsidR="006403BF" w:rsidRPr="005337AD">
        <w:t>1980s</w:t>
      </w:r>
      <w:proofErr w:type="gramEnd"/>
      <w:r w:rsidR="006403BF" w:rsidRPr="005337AD">
        <w:t xml:space="preserve"> the ski lodge (built in 1972 after the first lodge burned down) was briefly operated as a night club until it too burned down on May 9, 1983.</w:t>
      </w:r>
    </w:p>
    <w:p w:rsidR="00AC61EB" w:rsidRPr="005337AD" w:rsidRDefault="00D20DBF" w:rsidP="00FA123B">
      <w:pPr>
        <w:pStyle w:val="en"/>
        <w:tabs>
          <w:tab w:val="left" w:pos="720"/>
        </w:tabs>
        <w:ind w:left="630" w:hanging="630"/>
      </w:pPr>
      <w:r w:rsidRPr="005337AD">
        <w:rPr>
          <w:rStyle w:val="i"/>
          <w:color w:val="auto"/>
        </w:rPr>
        <w:tab/>
      </w:r>
      <w:proofErr w:type="gramStart"/>
      <w:r w:rsidR="006403BF" w:rsidRPr="005337AD">
        <w:rPr>
          <w:rStyle w:val="i"/>
          <w:color w:val="auto"/>
        </w:rPr>
        <w:t>on</w:t>
      </w:r>
      <w:proofErr w:type="gramEnd"/>
      <w:r w:rsidR="006403BF" w:rsidRPr="005337AD">
        <w:rPr>
          <w:rStyle w:val="i"/>
          <w:color w:val="auto"/>
        </w:rPr>
        <w:t xml:space="preserve"> the ski hill expire:</w:t>
      </w:r>
      <w:r w:rsidR="006403BF" w:rsidRPr="005337AD">
        <w:t xml:space="preserve"> Thanks to Jeff Jones and Steve </w:t>
      </w:r>
      <w:proofErr w:type="spellStart"/>
      <w:r w:rsidR="006403BF" w:rsidRPr="005337AD">
        <w:t>Klass</w:t>
      </w:r>
      <w:proofErr w:type="spellEnd"/>
      <w:r w:rsidR="006403BF" w:rsidRPr="005337AD">
        <w:t>, of Williams College, for providing access to the college’s files on its Berlin Road property.</w:t>
      </w:r>
    </w:p>
    <w:p w:rsidR="00AC61EB" w:rsidRPr="005337AD" w:rsidRDefault="00D20DBF" w:rsidP="00FA123B">
      <w:pPr>
        <w:pStyle w:val="en"/>
        <w:tabs>
          <w:tab w:val="left" w:pos="720"/>
        </w:tabs>
        <w:ind w:left="630" w:hanging="630"/>
      </w:pPr>
      <w:r w:rsidRPr="005337AD">
        <w:rPr>
          <w:rStyle w:val="i"/>
          <w:color w:val="auto"/>
        </w:rPr>
        <w:tab/>
      </w:r>
      <w:r w:rsidR="00846934">
        <w:rPr>
          <w:rStyle w:val="i"/>
          <w:color w:val="auto"/>
        </w:rPr>
        <w:t xml:space="preserve">earlier </w:t>
      </w:r>
      <w:r w:rsidR="006403BF" w:rsidRPr="005337AD">
        <w:rPr>
          <w:rStyle w:val="i"/>
          <w:color w:val="auto"/>
        </w:rPr>
        <w:t>from Harry Haskins:</w:t>
      </w:r>
      <w:r w:rsidR="006403BF" w:rsidRPr="005337AD">
        <w:rPr>
          <w:rStyle w:val="b"/>
          <w:color w:val="auto"/>
        </w:rPr>
        <w:t xml:space="preserve"> </w:t>
      </w:r>
      <w:r w:rsidR="006403BF" w:rsidRPr="005337AD">
        <w:t>The Haskins hunt</w:t>
      </w:r>
      <w:r w:rsidR="00846934">
        <w:t>ing camp off the Berlin Pass Road</w:t>
      </w:r>
      <w:r w:rsidR="006403BF" w:rsidRPr="005337AD">
        <w:t xml:space="preserve"> still stands, intact and weather-proof, and probably used by hunters. Perhaps 10</w:t>
      </w:r>
      <w:r w:rsidR="00846934">
        <w:t xml:space="preserve"> feet by</w:t>
      </w:r>
      <w:r w:rsidR="006403BF" w:rsidRPr="005337AD">
        <w:t xml:space="preserve"> 20</w:t>
      </w:r>
      <w:r w:rsidR="00846934">
        <w:t xml:space="preserve"> feet</w:t>
      </w:r>
      <w:r w:rsidR="006403BF" w:rsidRPr="005337AD">
        <w:t xml:space="preserve">, with two sets of bunk beds, sink and drain, table and chairs. It formerly had a wood-burning stove, which </w:t>
      </w:r>
      <w:proofErr w:type="gramStart"/>
      <w:r w:rsidR="006403BF" w:rsidRPr="005337AD">
        <w:t>has been removed</w:t>
      </w:r>
      <w:proofErr w:type="gramEnd"/>
      <w:r w:rsidR="006403BF" w:rsidRPr="005337AD">
        <w:t>.</w:t>
      </w:r>
    </w:p>
    <w:p w:rsidR="00AC61EB" w:rsidRPr="005337AD" w:rsidRDefault="00D20DBF" w:rsidP="00FA123B">
      <w:pPr>
        <w:pStyle w:val="en"/>
        <w:tabs>
          <w:tab w:val="left" w:pos="720"/>
        </w:tabs>
        <w:ind w:left="630" w:hanging="630"/>
      </w:pPr>
      <w:r w:rsidRPr="005337AD">
        <w:rPr>
          <w:rStyle w:val="i"/>
          <w:color w:val="auto"/>
        </w:rPr>
        <w:lastRenderedPageBreak/>
        <w:tab/>
      </w:r>
      <w:r w:rsidR="006403BF" w:rsidRPr="005337AD">
        <w:rPr>
          <w:rStyle w:val="i"/>
          <w:color w:val="auto"/>
        </w:rPr>
        <w:t>Williamstown Rural Lands Foundation:</w:t>
      </w:r>
      <w:r w:rsidR="006403BF" w:rsidRPr="005337AD">
        <w:t xml:space="preserve"> Williamstown Rural Lands Foundation was instrumental in facilitating the preservation of 630 acres at Petersburg Pass in 1987.</w:t>
      </w:r>
    </w:p>
    <w:p w:rsidR="00AC61EB" w:rsidRPr="005337AD" w:rsidRDefault="00D20DBF" w:rsidP="00FA123B">
      <w:pPr>
        <w:pStyle w:val="en"/>
        <w:tabs>
          <w:tab w:val="left" w:pos="720"/>
        </w:tabs>
        <w:ind w:left="630" w:hanging="630"/>
      </w:pPr>
      <w:r w:rsidRPr="005337AD">
        <w:rPr>
          <w:rStyle w:val="i"/>
          <w:color w:val="auto"/>
        </w:rPr>
        <w:tab/>
      </w:r>
      <w:proofErr w:type="gramStart"/>
      <w:r w:rsidR="006403BF" w:rsidRPr="005337AD">
        <w:rPr>
          <w:rStyle w:val="i"/>
          <w:color w:val="auto"/>
        </w:rPr>
        <w:t>down</w:t>
      </w:r>
      <w:proofErr w:type="gramEnd"/>
      <w:r w:rsidR="006403BF" w:rsidRPr="005337AD">
        <w:rPr>
          <w:rStyle w:val="i"/>
          <w:color w:val="auto"/>
        </w:rPr>
        <w:t xml:space="preserve"> to Berlin R</w:t>
      </w:r>
      <w:r w:rsidR="00846934">
        <w:rPr>
          <w:rStyle w:val="i"/>
          <w:color w:val="auto"/>
        </w:rPr>
        <w:t>oa</w:t>
      </w:r>
      <w:r w:rsidR="006403BF" w:rsidRPr="005337AD">
        <w:rPr>
          <w:rStyle w:val="i"/>
          <w:color w:val="auto"/>
        </w:rPr>
        <w:t>d:</w:t>
      </w:r>
      <w:r w:rsidR="006403BF" w:rsidRPr="005337AD">
        <w:t xml:space="preserve"> Mountain bikers are still occasionally seen on the Berlin Pass R</w:t>
      </w:r>
      <w:r w:rsidR="00846934">
        <w:t>oa</w:t>
      </w:r>
      <w:r w:rsidR="006403BF" w:rsidRPr="005337AD">
        <w:t>d.</w:t>
      </w:r>
    </w:p>
    <w:p w:rsidR="00AC61EB" w:rsidRPr="005337AD" w:rsidRDefault="00240F9A" w:rsidP="00D20DBF">
      <w:pPr>
        <w:pStyle w:val="ah"/>
        <w:tabs>
          <w:tab w:val="left" w:pos="720"/>
        </w:tabs>
      </w:pPr>
      <w:r w:rsidRPr="005337AD">
        <w:t>Chapter 4: A Short History of Flora’s Glen</w:t>
      </w:r>
    </w:p>
    <w:p w:rsidR="00AC61EB" w:rsidRPr="005337AD" w:rsidRDefault="00D20DBF" w:rsidP="00FA123B">
      <w:pPr>
        <w:pStyle w:val="en"/>
        <w:tabs>
          <w:tab w:val="left" w:pos="720"/>
        </w:tabs>
        <w:ind w:left="720" w:hanging="540"/>
      </w:pPr>
      <w:proofErr w:type="gramStart"/>
      <w:r w:rsidRPr="005337AD">
        <w:rPr>
          <w:rStyle w:val="b"/>
          <w:color w:val="auto"/>
        </w:rPr>
        <w:t>70</w:t>
      </w:r>
      <w:proofErr w:type="gramEnd"/>
      <w:r w:rsidRPr="005337AD">
        <w:rPr>
          <w:rStyle w:val="b"/>
          <w:color w:val="auto"/>
        </w:rPr>
        <w:tab/>
      </w:r>
      <w:r w:rsidR="00240F9A" w:rsidRPr="005337AD">
        <w:rPr>
          <w:rStyle w:val="i"/>
          <w:color w:val="auto"/>
        </w:rPr>
        <w:t>usually called “the gully</w:t>
      </w:r>
      <w:r w:rsidR="00671FA3" w:rsidRPr="005337AD">
        <w:rPr>
          <w:rStyle w:val="i"/>
          <w:color w:val="auto"/>
        </w:rPr>
        <w:t>”:</w:t>
      </w:r>
      <w:r w:rsidR="00240F9A" w:rsidRPr="005337AD">
        <w:t xml:space="preserve"> Perry, </w:t>
      </w:r>
      <w:r w:rsidR="00240F9A" w:rsidRPr="005337AD">
        <w:rPr>
          <w:rStyle w:val="i"/>
          <w:color w:val="auto"/>
        </w:rPr>
        <w:t>Origins in Williamstown</w:t>
      </w:r>
      <w:r w:rsidR="00240F9A" w:rsidRPr="005337AD">
        <w:t xml:space="preserve"> (1904), 19.</w:t>
      </w:r>
    </w:p>
    <w:p w:rsidR="00AC61EB" w:rsidRPr="005337AD" w:rsidRDefault="00D20DBF" w:rsidP="00FA123B">
      <w:pPr>
        <w:pStyle w:val="en"/>
        <w:tabs>
          <w:tab w:val="left" w:pos="720"/>
        </w:tabs>
        <w:ind w:left="720" w:hanging="720"/>
      </w:pPr>
      <w:r w:rsidRPr="005337AD">
        <w:rPr>
          <w:rStyle w:val="i"/>
          <w:color w:val="auto"/>
        </w:rPr>
        <w:tab/>
      </w:r>
      <w:proofErr w:type="gramStart"/>
      <w:r w:rsidR="00240F9A" w:rsidRPr="005337AD">
        <w:rPr>
          <w:rStyle w:val="i"/>
          <w:color w:val="auto"/>
        </w:rPr>
        <w:t>lower</w:t>
      </w:r>
      <w:proofErr w:type="gramEnd"/>
      <w:r w:rsidR="00240F9A" w:rsidRPr="005337AD">
        <w:rPr>
          <w:rStyle w:val="i"/>
          <w:color w:val="auto"/>
        </w:rPr>
        <w:t xml:space="preserve"> end of the glen</w:t>
      </w:r>
      <w:r w:rsidR="00671FA3" w:rsidRPr="005337AD">
        <w:rPr>
          <w:rStyle w:val="i"/>
          <w:color w:val="auto"/>
        </w:rPr>
        <w:t>:</w:t>
      </w:r>
      <w:r w:rsidR="00AC61EB" w:rsidRPr="005337AD">
        <w:t xml:space="preserve"> </w:t>
      </w:r>
      <w:r w:rsidR="00240F9A" w:rsidRPr="005337AD">
        <w:t xml:space="preserve">J. H. Coffin, </w:t>
      </w:r>
      <w:r w:rsidR="00240F9A" w:rsidRPr="005337AD">
        <w:rPr>
          <w:rStyle w:val="i"/>
          <w:color w:val="auto"/>
        </w:rPr>
        <w:t xml:space="preserve">A Map of Williamstown </w:t>
      </w:r>
      <w:r w:rsidR="00CF2D90">
        <w:t>(1843);</w:t>
      </w:r>
      <w:r w:rsidR="00240F9A" w:rsidRPr="005337AD">
        <w:t xml:space="preserve"> H. F. Walling, </w:t>
      </w:r>
      <w:r w:rsidR="00240F9A" w:rsidRPr="005337AD">
        <w:rPr>
          <w:rStyle w:val="i"/>
          <w:color w:val="auto"/>
        </w:rPr>
        <w:t xml:space="preserve">Map of the County of Berkshire </w:t>
      </w:r>
      <w:r w:rsidR="00240F9A" w:rsidRPr="005337AD">
        <w:t>(1858).</w:t>
      </w:r>
    </w:p>
    <w:p w:rsidR="00AC61EB" w:rsidRPr="005337AD" w:rsidRDefault="00671FA3" w:rsidP="00FA123B">
      <w:pPr>
        <w:pStyle w:val="en"/>
        <w:tabs>
          <w:tab w:val="left" w:pos="720"/>
        </w:tabs>
        <w:ind w:left="720" w:hanging="540"/>
      </w:pPr>
      <w:r w:rsidRPr="005337AD">
        <w:rPr>
          <w:rStyle w:val="b"/>
          <w:color w:val="auto"/>
        </w:rPr>
        <w:t>71</w:t>
      </w:r>
      <w:r w:rsidR="00D20DBF" w:rsidRPr="005337AD">
        <w:rPr>
          <w:rStyle w:val="b"/>
          <w:color w:val="auto"/>
        </w:rPr>
        <w:tab/>
      </w:r>
      <w:r w:rsidR="00240F9A" w:rsidRPr="005337AD">
        <w:rPr>
          <w:rStyle w:val="i"/>
          <w:color w:val="auto"/>
        </w:rPr>
        <w:t>1889 Walker map</w:t>
      </w:r>
      <w:r w:rsidRPr="005337AD">
        <w:rPr>
          <w:rStyle w:val="i"/>
          <w:color w:val="auto"/>
        </w:rPr>
        <w:t>:</w:t>
      </w:r>
      <w:r w:rsidR="00240F9A" w:rsidRPr="005337AD">
        <w:t xml:space="preserve"> F. W. Beers, </w:t>
      </w:r>
      <w:r w:rsidR="00240F9A" w:rsidRPr="005337AD">
        <w:rPr>
          <w:rStyle w:val="i"/>
          <w:color w:val="auto"/>
        </w:rPr>
        <w:t>County Atlas of Berkshire, Massachusetts</w:t>
      </w:r>
      <w:r w:rsidR="00240F9A" w:rsidRPr="005337AD">
        <w:t xml:space="preserve"> (1876); Alexander Walker, </w:t>
      </w:r>
      <w:proofErr w:type="gramStart"/>
      <w:r w:rsidR="00240F9A" w:rsidRPr="005337AD">
        <w:rPr>
          <w:rStyle w:val="i"/>
          <w:color w:val="auto"/>
        </w:rPr>
        <w:t>A</w:t>
      </w:r>
      <w:proofErr w:type="gramEnd"/>
      <w:r w:rsidR="00240F9A" w:rsidRPr="005337AD">
        <w:rPr>
          <w:rStyle w:val="i"/>
          <w:color w:val="auto"/>
        </w:rPr>
        <w:t xml:space="preserve"> Map of Williamstown, Mass.</w:t>
      </w:r>
      <w:r w:rsidR="00240F9A" w:rsidRPr="005337AD">
        <w:t xml:space="preserve"> (1889).</w:t>
      </w:r>
    </w:p>
    <w:p w:rsidR="00AC61EB" w:rsidRPr="005337AD" w:rsidRDefault="00D20DBF" w:rsidP="00FA123B">
      <w:pPr>
        <w:pStyle w:val="en"/>
        <w:tabs>
          <w:tab w:val="left" w:pos="720"/>
        </w:tabs>
        <w:ind w:left="720" w:hanging="720"/>
      </w:pPr>
      <w:r w:rsidRPr="005337AD">
        <w:rPr>
          <w:rStyle w:val="i"/>
          <w:color w:val="auto"/>
        </w:rPr>
        <w:tab/>
      </w:r>
      <w:proofErr w:type="gramStart"/>
      <w:r w:rsidR="00240F9A" w:rsidRPr="005337AD">
        <w:rPr>
          <w:rStyle w:val="i"/>
          <w:color w:val="auto"/>
        </w:rPr>
        <w:t>unusual</w:t>
      </w:r>
      <w:proofErr w:type="gramEnd"/>
      <w:r w:rsidR="00240F9A" w:rsidRPr="005337AD">
        <w:rPr>
          <w:rStyle w:val="i"/>
          <w:color w:val="auto"/>
        </w:rPr>
        <w:t xml:space="preserve"> enough to be mentioned</w:t>
      </w:r>
      <w:r w:rsidR="00671FA3" w:rsidRPr="005337AD">
        <w:rPr>
          <w:rStyle w:val="i"/>
          <w:color w:val="auto"/>
        </w:rPr>
        <w:t>:</w:t>
      </w:r>
      <w:r w:rsidR="00240F9A" w:rsidRPr="005337AD">
        <w:t xml:space="preserve"> </w:t>
      </w:r>
      <w:r w:rsidR="00240F9A" w:rsidRPr="005337AD">
        <w:rPr>
          <w:rStyle w:val="i"/>
          <w:color w:val="auto"/>
        </w:rPr>
        <w:t>Williams Quarterly</w:t>
      </w:r>
      <w:r w:rsidR="00240F9A" w:rsidRPr="005337AD">
        <w:t>, vol. 14, n. 3 (April 1867), 192, 193.</w:t>
      </w:r>
    </w:p>
    <w:p w:rsidR="00AC61EB" w:rsidRPr="005337AD" w:rsidRDefault="00CF2D90" w:rsidP="00CF2D90">
      <w:pPr>
        <w:pStyle w:val="en"/>
        <w:tabs>
          <w:tab w:val="left" w:pos="720"/>
        </w:tabs>
        <w:ind w:left="720" w:hanging="540"/>
      </w:pPr>
      <w:proofErr w:type="gramStart"/>
      <w:r w:rsidRPr="005337AD">
        <w:rPr>
          <w:rStyle w:val="b"/>
          <w:color w:val="auto"/>
        </w:rPr>
        <w:t>72</w:t>
      </w:r>
      <w:proofErr w:type="gramEnd"/>
      <w:r w:rsidR="00D20DBF" w:rsidRPr="005337AD">
        <w:rPr>
          <w:rStyle w:val="i"/>
          <w:color w:val="auto"/>
        </w:rPr>
        <w:tab/>
      </w:r>
      <w:r>
        <w:rPr>
          <w:rStyle w:val="i"/>
          <w:color w:val="auto"/>
        </w:rPr>
        <w:t>generally called “the g</w:t>
      </w:r>
      <w:r w:rsidR="00671FA3" w:rsidRPr="005337AD">
        <w:rPr>
          <w:rStyle w:val="i"/>
          <w:color w:val="auto"/>
        </w:rPr>
        <w:t>ully</w:t>
      </w:r>
      <w:r w:rsidR="00240F9A" w:rsidRPr="005337AD">
        <w:rPr>
          <w:rStyle w:val="i"/>
          <w:color w:val="auto"/>
        </w:rPr>
        <w:t>”</w:t>
      </w:r>
      <w:r w:rsidR="00671FA3" w:rsidRPr="005337AD">
        <w:rPr>
          <w:rStyle w:val="i"/>
          <w:color w:val="auto"/>
        </w:rPr>
        <w:t>:</w:t>
      </w:r>
      <w:r w:rsidR="00240F9A" w:rsidRPr="005337AD">
        <w:t xml:space="preserve"> In a letter to the </w:t>
      </w:r>
      <w:r w:rsidR="00240F9A" w:rsidRPr="005337AD">
        <w:rPr>
          <w:rStyle w:val="i"/>
          <w:color w:val="auto"/>
        </w:rPr>
        <w:t>North Adams Transcript</w:t>
      </w:r>
      <w:r>
        <w:t>, Dec. 28, 1926,</w:t>
      </w:r>
      <w:r w:rsidR="00240F9A" w:rsidRPr="005337AD">
        <w:t xml:space="preserve"> 9.</w:t>
      </w:r>
    </w:p>
    <w:p w:rsidR="00AC61EB" w:rsidRPr="005337AD" w:rsidRDefault="00D20DBF" w:rsidP="00FA123B">
      <w:pPr>
        <w:pStyle w:val="en"/>
        <w:tabs>
          <w:tab w:val="left" w:pos="720"/>
        </w:tabs>
        <w:ind w:left="720" w:hanging="540"/>
      </w:pPr>
      <w:r w:rsidRPr="005337AD">
        <w:rPr>
          <w:rStyle w:val="b"/>
          <w:color w:val="auto"/>
        </w:rPr>
        <w:tab/>
      </w:r>
      <w:r w:rsidR="00CF2D90">
        <w:rPr>
          <w:rStyle w:val="i"/>
          <w:color w:val="auto"/>
        </w:rPr>
        <w:t>“</w:t>
      </w:r>
      <w:proofErr w:type="gramStart"/>
      <w:r w:rsidR="00CF2D90">
        <w:rPr>
          <w:rStyle w:val="i"/>
          <w:color w:val="auto"/>
        </w:rPr>
        <w:t>t</w:t>
      </w:r>
      <w:r w:rsidR="00671FA3" w:rsidRPr="005337AD">
        <w:rPr>
          <w:rStyle w:val="i"/>
          <w:color w:val="auto"/>
        </w:rPr>
        <w:t>he</w:t>
      </w:r>
      <w:proofErr w:type="gramEnd"/>
      <w:r w:rsidR="00671FA3" w:rsidRPr="005337AD">
        <w:rPr>
          <w:rStyle w:val="i"/>
          <w:color w:val="auto"/>
        </w:rPr>
        <w:t xml:space="preserve"> Gulley-Brook</w:t>
      </w:r>
      <w:r w:rsidR="00240F9A" w:rsidRPr="005337AD">
        <w:rPr>
          <w:rStyle w:val="i"/>
          <w:color w:val="auto"/>
        </w:rPr>
        <w:t>”</w:t>
      </w:r>
      <w:r w:rsidR="00671FA3" w:rsidRPr="005337AD">
        <w:rPr>
          <w:rStyle w:val="i"/>
          <w:color w:val="auto"/>
        </w:rPr>
        <w:t>:</w:t>
      </w:r>
      <w:r w:rsidR="00240F9A" w:rsidRPr="005337AD">
        <w:t xml:space="preserve"> </w:t>
      </w:r>
      <w:proofErr w:type="spellStart"/>
      <w:r w:rsidR="00240F9A" w:rsidRPr="005337AD">
        <w:t>Shand</w:t>
      </w:r>
      <w:proofErr w:type="spellEnd"/>
      <w:r w:rsidR="00240F9A" w:rsidRPr="005337AD">
        <w:t xml:space="preserve"> to Taft, North Berkshire Registry of Deeds, Book 142, 169.</w:t>
      </w:r>
    </w:p>
    <w:p w:rsidR="00AC61EB" w:rsidRPr="005337AD" w:rsidRDefault="00D20DBF" w:rsidP="00FA123B">
      <w:pPr>
        <w:pStyle w:val="en"/>
        <w:tabs>
          <w:tab w:val="left" w:pos="720"/>
        </w:tabs>
        <w:ind w:left="720" w:hanging="720"/>
      </w:pPr>
      <w:r w:rsidRPr="005337AD">
        <w:rPr>
          <w:rStyle w:val="i"/>
          <w:color w:val="auto"/>
        </w:rPr>
        <w:tab/>
      </w:r>
      <w:proofErr w:type="gramStart"/>
      <w:r w:rsidR="00240F9A" w:rsidRPr="005337AD">
        <w:rPr>
          <w:rStyle w:val="i"/>
          <w:color w:val="auto"/>
        </w:rPr>
        <w:t>sold</w:t>
      </w:r>
      <w:proofErr w:type="gramEnd"/>
      <w:r w:rsidR="00240F9A" w:rsidRPr="005337AD">
        <w:rPr>
          <w:rStyle w:val="i"/>
          <w:color w:val="auto"/>
        </w:rPr>
        <w:t xml:space="preserve"> land in April 1796</w:t>
      </w:r>
      <w:r w:rsidR="00255DED" w:rsidRPr="005337AD">
        <w:rPr>
          <w:rStyle w:val="i"/>
          <w:color w:val="auto"/>
        </w:rPr>
        <w:t>:</w:t>
      </w:r>
      <w:r w:rsidR="00240F9A" w:rsidRPr="005337AD">
        <w:t xml:space="preserve"> Thomas Melody, of Richmond, to </w:t>
      </w:r>
      <w:proofErr w:type="spellStart"/>
      <w:r w:rsidR="00240F9A" w:rsidRPr="005337AD">
        <w:t>Ithamar</w:t>
      </w:r>
      <w:proofErr w:type="spellEnd"/>
      <w:r w:rsidR="00240F9A" w:rsidRPr="005337AD">
        <w:t xml:space="preserve"> Briggs, 23 April 1796. See Middle Berkshire County Land Rec</w:t>
      </w:r>
      <w:r w:rsidR="00CF2D90">
        <w:t>ords, Grantee Index, Vol. 34,</w:t>
      </w:r>
      <w:r w:rsidR="00240F9A" w:rsidRPr="005337AD">
        <w:t xml:space="preserve"> 610. He and his wife Mary had two sons, James B., born in Williamstown December 10, </w:t>
      </w:r>
      <w:r w:rsidR="00240F9A" w:rsidRPr="005337AD">
        <w:lastRenderedPageBreak/>
        <w:t xml:space="preserve">1796, and George H., born in Richmond, </w:t>
      </w:r>
      <w:r w:rsidR="00CF2D90">
        <w:t>Massachusetts,</w:t>
      </w:r>
      <w:r w:rsidR="00240F9A" w:rsidRPr="005337AD">
        <w:t xml:space="preserve"> in 1798. See </w:t>
      </w:r>
      <w:r w:rsidR="00240F9A" w:rsidRPr="005337AD">
        <w:rPr>
          <w:rStyle w:val="i"/>
          <w:color w:val="auto"/>
        </w:rPr>
        <w:t>Vital Records of Williamstown to 1850</w:t>
      </w:r>
      <w:r w:rsidR="00240F9A" w:rsidRPr="005337AD">
        <w:t>, for the birth of James and the death of Mary. See the online family tree of Mark Winfield Stevens for further details. Melody appears on t</w:t>
      </w:r>
      <w:r w:rsidR="00CF2D90">
        <w:t>he 1810 Massachusetts census (</w:t>
      </w:r>
      <w:r w:rsidR="00240F9A" w:rsidRPr="005337AD">
        <w:t>156) as living in Williamstown.</w:t>
      </w:r>
    </w:p>
    <w:p w:rsidR="00AC61EB" w:rsidRPr="005337AD" w:rsidRDefault="00D20DBF" w:rsidP="00FA123B">
      <w:pPr>
        <w:pStyle w:val="en"/>
        <w:tabs>
          <w:tab w:val="left" w:pos="720"/>
        </w:tabs>
        <w:ind w:left="720" w:hanging="720"/>
      </w:pPr>
      <w:r w:rsidRPr="005337AD">
        <w:rPr>
          <w:rStyle w:val="i"/>
          <w:color w:val="auto"/>
        </w:rPr>
        <w:tab/>
      </w:r>
      <w:proofErr w:type="gramStart"/>
      <w:r w:rsidR="00240F9A" w:rsidRPr="005337AD">
        <w:rPr>
          <w:rStyle w:val="i"/>
          <w:color w:val="auto"/>
        </w:rPr>
        <w:t>mos</w:t>
      </w:r>
      <w:r w:rsidR="00255DED" w:rsidRPr="005337AD">
        <w:rPr>
          <w:rStyle w:val="i"/>
          <w:color w:val="auto"/>
        </w:rPr>
        <w:t>tly</w:t>
      </w:r>
      <w:proofErr w:type="gramEnd"/>
      <w:r w:rsidR="00255DED" w:rsidRPr="005337AD">
        <w:rPr>
          <w:rStyle w:val="i"/>
          <w:color w:val="auto"/>
        </w:rPr>
        <w:t xml:space="preserve"> along the </w:t>
      </w:r>
      <w:proofErr w:type="spellStart"/>
      <w:r w:rsidR="00255DED" w:rsidRPr="005337AD">
        <w:rPr>
          <w:rStyle w:val="i"/>
          <w:color w:val="auto"/>
        </w:rPr>
        <w:t>Hoosic</w:t>
      </w:r>
      <w:proofErr w:type="spellEnd"/>
      <w:r w:rsidR="00255DED" w:rsidRPr="005337AD">
        <w:rPr>
          <w:rStyle w:val="i"/>
          <w:color w:val="auto"/>
        </w:rPr>
        <w:t xml:space="preserve"> River:</w:t>
      </w:r>
      <w:r w:rsidR="00240F9A" w:rsidRPr="005337AD">
        <w:rPr>
          <w:rStyle w:val="b"/>
          <w:color w:val="auto"/>
        </w:rPr>
        <w:t xml:space="preserve"> </w:t>
      </w:r>
      <w:r w:rsidR="00240F9A" w:rsidRPr="005337AD">
        <w:t xml:space="preserve">Land purchases: 1797 (recorded in the Registry of </w:t>
      </w:r>
      <w:proofErr w:type="spellStart"/>
      <w:r w:rsidR="00240F9A" w:rsidRPr="005337AD">
        <w:t>Deed,s</w:t>
      </w:r>
      <w:proofErr w:type="spellEnd"/>
      <w:r w:rsidR="00240F9A" w:rsidRPr="005337AD">
        <w:t>, Bk. 6, p. 73), 1798 (#</w:t>
      </w:r>
      <w:r w:rsidR="00AC61EB" w:rsidRPr="005337AD">
        <w:t>6–3</w:t>
      </w:r>
      <w:r w:rsidR="00240F9A" w:rsidRPr="005337AD">
        <w:t>47), 1799 (#</w:t>
      </w:r>
      <w:r w:rsidR="00AC61EB" w:rsidRPr="005337AD">
        <w:t>6–4</w:t>
      </w:r>
      <w:r w:rsidR="00240F9A" w:rsidRPr="005337AD">
        <w:t>31), 1800 (#</w:t>
      </w:r>
      <w:r w:rsidR="00AC61EB" w:rsidRPr="005337AD">
        <w:t>7–9</w:t>
      </w:r>
      <w:r w:rsidR="00240F9A" w:rsidRPr="005337AD">
        <w:t>4); 1805 (#1</w:t>
      </w:r>
      <w:r w:rsidR="00AC61EB" w:rsidRPr="005337AD">
        <w:t>0–3</w:t>
      </w:r>
      <w:r w:rsidR="00240F9A" w:rsidRPr="005337AD">
        <w:t>03, half of the 60-ac. Lot 34; #1</w:t>
      </w:r>
      <w:r w:rsidR="00AC61EB" w:rsidRPr="005337AD">
        <w:t>1–1</w:t>
      </w:r>
      <w:r w:rsidR="00240F9A" w:rsidRPr="005337AD">
        <w:t>91; and #1</w:t>
      </w:r>
      <w:r w:rsidR="00AC61EB" w:rsidRPr="005337AD">
        <w:t>1–5</w:t>
      </w:r>
      <w:r w:rsidR="00240F9A" w:rsidRPr="005337AD">
        <w:t>81).</w:t>
      </w:r>
      <w:r w:rsidR="00AC61EB" w:rsidRPr="005337AD">
        <w:t xml:space="preserve"> </w:t>
      </w:r>
      <w:r w:rsidR="00240F9A" w:rsidRPr="005337AD">
        <w:t>Land sales: 1803 (#</w:t>
      </w:r>
      <w:r w:rsidR="00AC61EB" w:rsidRPr="005337AD">
        <w:t>9–4</w:t>
      </w:r>
      <w:r w:rsidR="00240F9A" w:rsidRPr="005337AD">
        <w:t>37), 1804 (1</w:t>
      </w:r>
      <w:r w:rsidR="00AC61EB" w:rsidRPr="005337AD">
        <w:t>1–1</w:t>
      </w:r>
      <w:r w:rsidR="00240F9A" w:rsidRPr="005337AD">
        <w:t>93); 1830 (#3</w:t>
      </w:r>
      <w:r w:rsidR="00AC61EB" w:rsidRPr="005337AD">
        <w:t>6–2</w:t>
      </w:r>
      <w:r w:rsidR="00240F9A" w:rsidRPr="005337AD">
        <w:t>19); 1832 (</w:t>
      </w:r>
      <w:r w:rsidR="00AC61EB" w:rsidRPr="005337AD">
        <w:t>9–1</w:t>
      </w:r>
      <w:r w:rsidR="00240F9A" w:rsidRPr="005337AD">
        <w:t>83).</w:t>
      </w:r>
    </w:p>
    <w:p w:rsidR="00AC61EB" w:rsidRPr="005337AD" w:rsidRDefault="00D20DBF" w:rsidP="00FA123B">
      <w:pPr>
        <w:pStyle w:val="en"/>
        <w:tabs>
          <w:tab w:val="left" w:pos="720"/>
        </w:tabs>
        <w:ind w:left="720" w:hanging="720"/>
      </w:pPr>
      <w:r w:rsidRPr="005337AD">
        <w:rPr>
          <w:rStyle w:val="i"/>
          <w:color w:val="auto"/>
        </w:rPr>
        <w:tab/>
      </w:r>
      <w:r w:rsidR="00255DED" w:rsidRPr="005337AD">
        <w:rPr>
          <w:rStyle w:val="i"/>
          <w:color w:val="auto"/>
        </w:rPr>
        <w:t>“Malady Hollow</w:t>
      </w:r>
      <w:r w:rsidR="00240F9A" w:rsidRPr="005337AD">
        <w:rPr>
          <w:rStyle w:val="i"/>
          <w:color w:val="auto"/>
        </w:rPr>
        <w:t>”</w:t>
      </w:r>
      <w:r w:rsidR="00255DED" w:rsidRPr="005337AD">
        <w:rPr>
          <w:rStyle w:val="i"/>
          <w:color w:val="auto"/>
        </w:rPr>
        <w:t>:</w:t>
      </w:r>
      <w:r w:rsidR="00240F9A" w:rsidRPr="005337AD">
        <w:t xml:space="preserve"> Keyes Danforth, </w:t>
      </w:r>
      <w:r w:rsidR="00240F9A" w:rsidRPr="005337AD">
        <w:rPr>
          <w:rStyle w:val="i"/>
          <w:color w:val="auto"/>
        </w:rPr>
        <w:t>Boyhood Reminiscences</w:t>
      </w:r>
      <w:r w:rsidR="00240F9A" w:rsidRPr="005337AD">
        <w:t xml:space="preserve"> (1895), 37.</w:t>
      </w:r>
    </w:p>
    <w:p w:rsidR="00AC61EB" w:rsidRPr="005337AD" w:rsidRDefault="00D20DBF" w:rsidP="00FA123B">
      <w:pPr>
        <w:pStyle w:val="en"/>
        <w:tabs>
          <w:tab w:val="left" w:pos="720"/>
        </w:tabs>
        <w:ind w:left="720" w:hanging="720"/>
      </w:pPr>
      <w:r w:rsidRPr="005337AD">
        <w:rPr>
          <w:rStyle w:val="i"/>
          <w:color w:val="auto"/>
        </w:rPr>
        <w:tab/>
      </w:r>
      <w:r w:rsidR="00240F9A" w:rsidRPr="005337AD">
        <w:rPr>
          <w:rStyle w:val="i"/>
          <w:color w:val="auto"/>
        </w:rPr>
        <w:t>of Melody’s name</w:t>
      </w:r>
      <w:r w:rsidR="00255DED" w:rsidRPr="005337AD">
        <w:rPr>
          <w:rStyle w:val="i"/>
          <w:color w:val="auto"/>
        </w:rPr>
        <w:t>:</w:t>
      </w:r>
      <w:r w:rsidR="00240F9A" w:rsidRPr="005337AD">
        <w:t xml:space="preserve"> A Thomas Malady is included in a list of landowners in 1798, as owning a lot of </w:t>
      </w:r>
      <w:r w:rsidR="00CF2D90">
        <w:t>forty</w:t>
      </w:r>
      <w:r w:rsidR="00240F9A" w:rsidRPr="005337AD">
        <w:t xml:space="preserve"> perches (Arthur Latham Perry, </w:t>
      </w:r>
      <w:r w:rsidR="00240F9A" w:rsidRPr="005337AD">
        <w:rPr>
          <w:rStyle w:val="i"/>
          <w:color w:val="auto"/>
        </w:rPr>
        <w:t>Williamstown and Williams College</w:t>
      </w:r>
      <w:r w:rsidR="00240F9A" w:rsidRPr="005337AD">
        <w:t xml:space="preserve"> [1899], 271). Thomas Malady also one of a small number of proprietors of a new waterworks in Williamstown in 1795 (</w:t>
      </w:r>
      <w:r w:rsidR="00240F9A" w:rsidRPr="005337AD">
        <w:rPr>
          <w:rStyle w:val="i"/>
          <w:color w:val="auto"/>
        </w:rPr>
        <w:t>Acts and Resolves of Massachusetts, 179</w:t>
      </w:r>
      <w:r w:rsidR="00AC61EB" w:rsidRPr="005337AD">
        <w:rPr>
          <w:rStyle w:val="i"/>
          <w:color w:val="auto"/>
        </w:rPr>
        <w:t>4–9</w:t>
      </w:r>
      <w:r w:rsidR="00240F9A" w:rsidRPr="005337AD">
        <w:rPr>
          <w:rStyle w:val="i"/>
          <w:color w:val="auto"/>
        </w:rPr>
        <w:t>5</w:t>
      </w:r>
      <w:r w:rsidR="00240F9A" w:rsidRPr="005337AD">
        <w:t xml:space="preserve"> [1896], 438).</w:t>
      </w:r>
    </w:p>
    <w:p w:rsidR="00AC61EB" w:rsidRPr="005337AD" w:rsidRDefault="00D20DBF" w:rsidP="00FA123B">
      <w:pPr>
        <w:pStyle w:val="en"/>
        <w:tabs>
          <w:tab w:val="left" w:pos="720"/>
        </w:tabs>
        <w:ind w:left="720" w:hanging="540"/>
      </w:pPr>
      <w:proofErr w:type="gramStart"/>
      <w:r w:rsidRPr="005337AD">
        <w:rPr>
          <w:rStyle w:val="b"/>
          <w:color w:val="auto"/>
        </w:rPr>
        <w:t>73</w:t>
      </w:r>
      <w:proofErr w:type="gramEnd"/>
      <w:r w:rsidRPr="005337AD">
        <w:rPr>
          <w:rStyle w:val="b"/>
          <w:color w:val="auto"/>
        </w:rPr>
        <w:tab/>
      </w:r>
      <w:r w:rsidR="00255DED" w:rsidRPr="005337AD">
        <w:rPr>
          <w:rStyle w:val="i"/>
          <w:color w:val="auto"/>
        </w:rPr>
        <w:t>northeast of Troy, in 1800:</w:t>
      </w:r>
      <w:r w:rsidR="00240F9A" w:rsidRPr="005337AD">
        <w:rPr>
          <w:rStyle w:val="b"/>
          <w:color w:val="auto"/>
        </w:rPr>
        <w:t xml:space="preserve"> </w:t>
      </w:r>
      <w:r w:rsidR="00240F9A" w:rsidRPr="005337AD">
        <w:t xml:space="preserve">The name was not uncommon. In 1830 there was a free black “Prince Jackson” living in </w:t>
      </w:r>
      <w:proofErr w:type="spellStart"/>
      <w:r w:rsidR="00240F9A" w:rsidRPr="005337AD">
        <w:t>Watervliet</w:t>
      </w:r>
      <w:proofErr w:type="spellEnd"/>
      <w:r w:rsidR="00240F9A" w:rsidRPr="005337AD">
        <w:t xml:space="preserve">, and another black “Prince Jackson” living in </w:t>
      </w:r>
      <w:proofErr w:type="spellStart"/>
      <w:r w:rsidR="00240F9A" w:rsidRPr="005337AD">
        <w:t>Schaghticoke</w:t>
      </w:r>
      <w:proofErr w:type="spellEnd"/>
      <w:r w:rsidR="00240F9A" w:rsidRPr="005337AD">
        <w:t xml:space="preserve"> as head of a family (Carter Woodson, </w:t>
      </w:r>
      <w:r w:rsidR="00240F9A" w:rsidRPr="005337AD">
        <w:rPr>
          <w:rStyle w:val="i"/>
          <w:color w:val="auto"/>
        </w:rPr>
        <w:t xml:space="preserve">Free Negro Heads of Families in the U. S in 1830 </w:t>
      </w:r>
      <w:r w:rsidR="00CF2D90">
        <w:t>[1925]</w:t>
      </w:r>
      <w:r w:rsidR="00240F9A" w:rsidRPr="005337AD">
        <w:t>, 84, 105</w:t>
      </w:r>
      <w:r w:rsidR="00CF2D90">
        <w:t>)</w:t>
      </w:r>
      <w:r w:rsidR="00240F9A" w:rsidRPr="005337AD">
        <w:t>.</w:t>
      </w:r>
    </w:p>
    <w:p w:rsidR="00AC61EB" w:rsidRPr="005337AD" w:rsidRDefault="00D20DBF" w:rsidP="00FA123B">
      <w:pPr>
        <w:pStyle w:val="en"/>
        <w:tabs>
          <w:tab w:val="left" w:pos="720"/>
        </w:tabs>
        <w:ind w:left="720" w:hanging="720"/>
      </w:pPr>
      <w:r w:rsidRPr="005337AD">
        <w:rPr>
          <w:rStyle w:val="i"/>
          <w:color w:val="auto"/>
        </w:rPr>
        <w:tab/>
      </w:r>
      <w:proofErr w:type="gramStart"/>
      <w:r w:rsidR="00240F9A" w:rsidRPr="005337AD">
        <w:rPr>
          <w:rStyle w:val="i"/>
          <w:color w:val="auto"/>
        </w:rPr>
        <w:t>he</w:t>
      </w:r>
      <w:proofErr w:type="gramEnd"/>
      <w:r w:rsidR="00240F9A" w:rsidRPr="005337AD">
        <w:rPr>
          <w:rStyle w:val="i"/>
          <w:color w:val="auto"/>
        </w:rPr>
        <w:t xml:space="preserve"> was a runaway slave</w:t>
      </w:r>
      <w:r w:rsidR="00255DED" w:rsidRPr="005337AD">
        <w:rPr>
          <w:rStyle w:val="i"/>
          <w:color w:val="auto"/>
        </w:rPr>
        <w:t>:</w:t>
      </w:r>
      <w:r w:rsidR="00240F9A" w:rsidRPr="005337AD">
        <w:t xml:space="preserve"> </w:t>
      </w:r>
      <w:r w:rsidR="00240F9A" w:rsidRPr="005337AD">
        <w:rPr>
          <w:rStyle w:val="i"/>
          <w:color w:val="auto"/>
        </w:rPr>
        <w:t>North Adams Transcript</w:t>
      </w:r>
      <w:r w:rsidR="00240F9A" w:rsidRPr="005337AD">
        <w:t>, December 28, 1926, and January 6, 1927.</w:t>
      </w:r>
    </w:p>
    <w:p w:rsidR="00AC61EB" w:rsidRPr="005337AD" w:rsidRDefault="00D20DBF" w:rsidP="00FA123B">
      <w:pPr>
        <w:pStyle w:val="en"/>
        <w:tabs>
          <w:tab w:val="left" w:pos="720"/>
        </w:tabs>
        <w:ind w:left="720" w:hanging="720"/>
      </w:pPr>
      <w:r w:rsidRPr="005337AD">
        <w:rPr>
          <w:rStyle w:val="i"/>
          <w:color w:val="auto"/>
        </w:rPr>
        <w:tab/>
      </w:r>
      <w:r w:rsidR="00255DED" w:rsidRPr="005337AD">
        <w:rPr>
          <w:rStyle w:val="i"/>
          <w:color w:val="auto"/>
        </w:rPr>
        <w:t>Albany and Saratoga areas:</w:t>
      </w:r>
      <w:r w:rsidR="00240F9A" w:rsidRPr="005337AD">
        <w:rPr>
          <w:rStyle w:val="b"/>
          <w:color w:val="auto"/>
        </w:rPr>
        <w:t xml:space="preserve"> </w:t>
      </w:r>
      <w:r w:rsidR="00240F9A" w:rsidRPr="005337AD">
        <w:t xml:space="preserve">Grace </w:t>
      </w:r>
      <w:proofErr w:type="spellStart"/>
      <w:r w:rsidR="00240F9A" w:rsidRPr="005337AD">
        <w:t>Greylock</w:t>
      </w:r>
      <w:proofErr w:type="spellEnd"/>
      <w:r w:rsidR="00240F9A" w:rsidRPr="005337AD">
        <w:t xml:space="preserve"> Niles, </w:t>
      </w:r>
      <w:r w:rsidR="00240F9A" w:rsidRPr="005337AD">
        <w:rPr>
          <w:rStyle w:val="i"/>
          <w:color w:val="auto"/>
        </w:rPr>
        <w:t xml:space="preserve">The </w:t>
      </w:r>
      <w:proofErr w:type="spellStart"/>
      <w:r w:rsidR="00240F9A" w:rsidRPr="005337AD">
        <w:rPr>
          <w:rStyle w:val="i"/>
          <w:color w:val="auto"/>
        </w:rPr>
        <w:t>Hoosac</w:t>
      </w:r>
      <w:proofErr w:type="spellEnd"/>
      <w:r w:rsidR="00240F9A" w:rsidRPr="005337AD">
        <w:rPr>
          <w:rStyle w:val="i"/>
          <w:color w:val="auto"/>
        </w:rPr>
        <w:t xml:space="preserve"> Valley, Its Legends and its History</w:t>
      </w:r>
      <w:r w:rsidR="00240F9A" w:rsidRPr="005337AD">
        <w:t xml:space="preserve"> (1912), 416. Slavery, long outlawed in Massachusetts, was still legal </w:t>
      </w:r>
      <w:r w:rsidR="00240F9A" w:rsidRPr="005337AD">
        <w:lastRenderedPageBreak/>
        <w:t xml:space="preserve">in New York State. Danforth (157) says most of the blacks in White Oaks “came from New York </w:t>
      </w:r>
      <w:proofErr w:type="gramStart"/>
      <w:r w:rsidR="00240F9A" w:rsidRPr="005337AD">
        <w:t>state</w:t>
      </w:r>
      <w:proofErr w:type="gramEnd"/>
      <w:r w:rsidR="00240F9A" w:rsidRPr="005337AD">
        <w:t xml:space="preserve"> when slavery was abolished there.”</w:t>
      </w:r>
    </w:p>
    <w:p w:rsidR="00AC61EB" w:rsidRPr="005337AD" w:rsidRDefault="00D20DBF" w:rsidP="00FA123B">
      <w:pPr>
        <w:pStyle w:val="en"/>
        <w:tabs>
          <w:tab w:val="left" w:pos="720"/>
        </w:tabs>
        <w:ind w:left="720" w:hanging="720"/>
      </w:pPr>
      <w:r w:rsidRPr="005337AD">
        <w:rPr>
          <w:rStyle w:val="i"/>
          <w:color w:val="auto"/>
        </w:rPr>
        <w:tab/>
      </w:r>
      <w:proofErr w:type="gramStart"/>
      <w:r w:rsidR="00240F9A" w:rsidRPr="005337AD">
        <w:rPr>
          <w:rStyle w:val="i"/>
          <w:color w:val="auto"/>
        </w:rPr>
        <w:t>latter</w:t>
      </w:r>
      <w:proofErr w:type="gramEnd"/>
      <w:r w:rsidR="00240F9A" w:rsidRPr="005337AD">
        <w:rPr>
          <w:rStyle w:val="i"/>
          <w:color w:val="auto"/>
        </w:rPr>
        <w:t xml:space="preserve"> half of the </w:t>
      </w:r>
      <w:r w:rsidR="00CF2D90">
        <w:rPr>
          <w:rStyle w:val="i"/>
          <w:color w:val="auto"/>
        </w:rPr>
        <w:t>nineteenth</w:t>
      </w:r>
      <w:r w:rsidR="00255DED" w:rsidRPr="005337AD">
        <w:rPr>
          <w:rStyle w:val="i"/>
          <w:color w:val="auto"/>
        </w:rPr>
        <w:t xml:space="preserve"> century:</w:t>
      </w:r>
      <w:r w:rsidR="00255DED" w:rsidRPr="005337AD">
        <w:rPr>
          <w:rStyle w:val="b"/>
          <w:color w:val="auto"/>
        </w:rPr>
        <w:t xml:space="preserve"> </w:t>
      </w:r>
      <w:proofErr w:type="spellStart"/>
      <w:r w:rsidR="00240F9A" w:rsidRPr="005337AD">
        <w:t>Brooks’</w:t>
      </w:r>
      <w:r w:rsidR="00CF2D90">
        <w:t>s</w:t>
      </w:r>
      <w:proofErr w:type="spellEnd"/>
      <w:r w:rsidR="00CF2D90">
        <w:t xml:space="preserve"> version of Jackson’s story (</w:t>
      </w:r>
      <w:r w:rsidR="00240F9A" w:rsidRPr="005337AD">
        <w:t>293), presented as if it were a documentary account by an eyewitness in 1839,</w:t>
      </w:r>
      <w:r w:rsidR="00AC61EB" w:rsidRPr="005337AD">
        <w:t xml:space="preserve"> </w:t>
      </w:r>
      <w:r w:rsidR="00240F9A" w:rsidRPr="005337AD">
        <w:t>is in fact based on Danforth and Niles, updated for the sensibilities of the mid-</w:t>
      </w:r>
      <w:r w:rsidR="00CF2D90">
        <w:t>twentieth</w:t>
      </w:r>
      <w:r w:rsidR="00240F9A" w:rsidRPr="005337AD">
        <w:t xml:space="preserve">-century reader. It has </w:t>
      </w:r>
      <w:proofErr w:type="gramStart"/>
      <w:r w:rsidR="00240F9A" w:rsidRPr="005337AD">
        <w:t>no independent</w:t>
      </w:r>
      <w:proofErr w:type="gramEnd"/>
      <w:r w:rsidR="00240F9A" w:rsidRPr="005337AD">
        <w:t xml:space="preserve"> authority.</w:t>
      </w:r>
    </w:p>
    <w:p w:rsidR="00AC61EB" w:rsidRPr="005337AD" w:rsidRDefault="00D20DBF" w:rsidP="00FA123B">
      <w:pPr>
        <w:pStyle w:val="en"/>
        <w:tabs>
          <w:tab w:val="left" w:pos="720"/>
        </w:tabs>
        <w:ind w:left="720" w:hanging="720"/>
      </w:pPr>
      <w:r w:rsidRPr="005337AD">
        <w:rPr>
          <w:rStyle w:val="i"/>
          <w:color w:val="auto"/>
        </w:rPr>
        <w:tab/>
      </w:r>
      <w:proofErr w:type="gramStart"/>
      <w:r w:rsidR="00240F9A" w:rsidRPr="005337AD">
        <w:rPr>
          <w:rStyle w:val="i"/>
          <w:color w:val="auto"/>
        </w:rPr>
        <w:t>a</w:t>
      </w:r>
      <w:proofErr w:type="gramEnd"/>
      <w:r w:rsidR="00240F9A" w:rsidRPr="005337AD">
        <w:rPr>
          <w:rStyle w:val="i"/>
          <w:color w:val="auto"/>
        </w:rPr>
        <w:t xml:space="preserve"> short-term hired man</w:t>
      </w:r>
      <w:r w:rsidR="00255DED" w:rsidRPr="005337AD">
        <w:rPr>
          <w:rStyle w:val="i"/>
          <w:color w:val="auto"/>
        </w:rPr>
        <w:t>:</w:t>
      </w:r>
      <w:r w:rsidR="00240F9A" w:rsidRPr="005337AD">
        <w:t xml:space="preserve"> Living with him and his wife is Phebe Croswell, age </w:t>
      </w:r>
      <w:r w:rsidR="00CF2D90">
        <w:t>sixty</w:t>
      </w:r>
      <w:r w:rsidR="00240F9A" w:rsidRPr="005337AD">
        <w:t xml:space="preserve">. Edward Jackson, by then </w:t>
      </w:r>
      <w:r w:rsidR="00CF2D90">
        <w:t>eighteen</w:t>
      </w:r>
      <w:r w:rsidR="00240F9A" w:rsidRPr="005337AD">
        <w:t xml:space="preserve"> years old, </w:t>
      </w:r>
      <w:proofErr w:type="gramStart"/>
      <w:r w:rsidR="00240F9A" w:rsidRPr="005337AD">
        <w:t>has either</w:t>
      </w:r>
      <w:proofErr w:type="gramEnd"/>
      <w:r w:rsidR="00240F9A" w:rsidRPr="005337AD">
        <w:t xml:space="preserve"> died or has moved out on his own.</w:t>
      </w:r>
    </w:p>
    <w:p w:rsidR="00AC61EB" w:rsidRPr="005337AD" w:rsidRDefault="00255DED" w:rsidP="00FA123B">
      <w:pPr>
        <w:pStyle w:val="en"/>
        <w:tabs>
          <w:tab w:val="left" w:pos="720"/>
        </w:tabs>
        <w:ind w:left="720" w:hanging="540"/>
      </w:pPr>
      <w:proofErr w:type="gramStart"/>
      <w:r w:rsidRPr="005337AD">
        <w:rPr>
          <w:rStyle w:val="b"/>
          <w:color w:val="auto"/>
        </w:rPr>
        <w:t>74</w:t>
      </w:r>
      <w:proofErr w:type="gramEnd"/>
      <w:r w:rsidR="00D20DBF" w:rsidRPr="005337AD">
        <w:rPr>
          <w:rStyle w:val="b"/>
          <w:color w:val="auto"/>
        </w:rPr>
        <w:tab/>
      </w:r>
      <w:r w:rsidR="00240F9A" w:rsidRPr="005337AD">
        <w:rPr>
          <w:rStyle w:val="i"/>
          <w:color w:val="auto"/>
        </w:rPr>
        <w:t>a shack in the woods</w:t>
      </w:r>
      <w:r w:rsidRPr="005337AD">
        <w:rPr>
          <w:rStyle w:val="i"/>
          <w:color w:val="auto"/>
        </w:rPr>
        <w:t>:</w:t>
      </w:r>
      <w:r w:rsidRPr="005337AD">
        <w:t xml:space="preserve"> </w:t>
      </w:r>
      <w:r w:rsidR="00240F9A" w:rsidRPr="005337AD">
        <w:t>Stephen Maynard lived in such a place off Berlin R</w:t>
      </w:r>
      <w:r w:rsidR="00CF2D90">
        <w:t>oad</w:t>
      </w:r>
      <w:r w:rsidR="00240F9A" w:rsidRPr="005337AD">
        <w:t xml:space="preserve"> after his house burned about 1900.</w:t>
      </w:r>
    </w:p>
    <w:p w:rsidR="00AC61EB" w:rsidRPr="005337AD" w:rsidRDefault="00D20DBF" w:rsidP="00FA123B">
      <w:pPr>
        <w:pStyle w:val="en"/>
        <w:tabs>
          <w:tab w:val="left" w:pos="720"/>
        </w:tabs>
        <w:ind w:left="720" w:hanging="720"/>
      </w:pPr>
      <w:r w:rsidRPr="005337AD">
        <w:rPr>
          <w:rStyle w:val="i"/>
          <w:color w:val="auto"/>
        </w:rPr>
        <w:tab/>
      </w:r>
      <w:proofErr w:type="gramStart"/>
      <w:r w:rsidR="00240F9A" w:rsidRPr="005337AD">
        <w:rPr>
          <w:rStyle w:val="i"/>
          <w:color w:val="auto"/>
        </w:rPr>
        <w:t>1844</w:t>
      </w:r>
      <w:proofErr w:type="gramEnd"/>
      <w:r w:rsidR="00240F9A" w:rsidRPr="005337AD">
        <w:rPr>
          <w:rStyle w:val="i"/>
          <w:color w:val="auto"/>
        </w:rPr>
        <w:t xml:space="preserve"> visit to Williamstown</w:t>
      </w:r>
      <w:r w:rsidR="00255DED" w:rsidRPr="005337AD">
        <w:rPr>
          <w:rStyle w:val="i"/>
          <w:color w:val="auto"/>
        </w:rPr>
        <w:t>:</w:t>
      </w:r>
      <w:r w:rsidR="00240F9A" w:rsidRPr="005337AD">
        <w:t xml:space="preserve"> William Cullen Bryant says nothing of Flora’s Glen in an 1859 letter, in response to a question about his recollections of Williams (Calvin </w:t>
      </w:r>
      <w:proofErr w:type="spellStart"/>
      <w:r w:rsidR="00240F9A" w:rsidRPr="005337AD">
        <w:t>Durfee</w:t>
      </w:r>
      <w:proofErr w:type="spellEnd"/>
      <w:r w:rsidR="00240F9A" w:rsidRPr="005337AD">
        <w:t xml:space="preserve">, </w:t>
      </w:r>
      <w:r w:rsidR="00240F9A" w:rsidRPr="005337AD">
        <w:rPr>
          <w:rStyle w:val="i"/>
          <w:color w:val="auto"/>
        </w:rPr>
        <w:t>History of Williams College</w:t>
      </w:r>
      <w:r w:rsidR="00240F9A" w:rsidRPr="005337AD">
        <w:t xml:space="preserve"> [1860], 10</w:t>
      </w:r>
      <w:r w:rsidR="00CF2D90">
        <w:t>6–</w:t>
      </w:r>
      <w:r w:rsidR="00240F9A" w:rsidRPr="005337AD">
        <w:t>9).</w:t>
      </w:r>
    </w:p>
    <w:p w:rsidR="00AC61EB" w:rsidRPr="005337AD" w:rsidRDefault="00D20DBF" w:rsidP="00FA123B">
      <w:pPr>
        <w:pStyle w:val="en"/>
        <w:tabs>
          <w:tab w:val="left" w:pos="720"/>
        </w:tabs>
        <w:ind w:left="720" w:hanging="720"/>
      </w:pPr>
      <w:r w:rsidRPr="005337AD">
        <w:rPr>
          <w:rStyle w:val="i"/>
          <w:color w:val="auto"/>
        </w:rPr>
        <w:tab/>
      </w:r>
      <w:proofErr w:type="gramStart"/>
      <w:r w:rsidR="00240F9A" w:rsidRPr="005337AD">
        <w:rPr>
          <w:rStyle w:val="i"/>
          <w:color w:val="auto"/>
        </w:rPr>
        <w:t>grazing</w:t>
      </w:r>
      <w:proofErr w:type="gramEnd"/>
      <w:r w:rsidR="00240F9A" w:rsidRPr="005337AD">
        <w:rPr>
          <w:rStyle w:val="i"/>
          <w:color w:val="auto"/>
        </w:rPr>
        <w:t xml:space="preserve"> and even cultivating</w:t>
      </w:r>
      <w:r w:rsidR="00255DED" w:rsidRPr="005337AD">
        <w:rPr>
          <w:rStyle w:val="i"/>
          <w:color w:val="auto"/>
        </w:rPr>
        <w:t>:</w:t>
      </w:r>
      <w:r w:rsidR="00240F9A" w:rsidRPr="005337AD">
        <w:t xml:space="preserve"> See the hand-drawn map of Williamstown woodlots by John Mills, </w:t>
      </w:r>
      <w:r w:rsidR="00240F9A" w:rsidRPr="005337AD">
        <w:rPr>
          <w:rStyle w:val="i"/>
          <w:color w:val="auto"/>
        </w:rPr>
        <w:t>A Map of the Town of Williamstown</w:t>
      </w:r>
      <w:r w:rsidR="00240F9A" w:rsidRPr="005337AD">
        <w:t xml:space="preserve"> (1830), bound into a volume in the Massachusetts state archives.</w:t>
      </w:r>
    </w:p>
    <w:p w:rsidR="00AC61EB" w:rsidRPr="005337AD" w:rsidRDefault="00D20DBF" w:rsidP="00FA123B">
      <w:pPr>
        <w:pStyle w:val="en"/>
        <w:tabs>
          <w:tab w:val="left" w:pos="720"/>
        </w:tabs>
        <w:ind w:left="720" w:hanging="720"/>
      </w:pPr>
      <w:r w:rsidRPr="005337AD">
        <w:rPr>
          <w:rStyle w:val="i"/>
          <w:color w:val="auto"/>
        </w:rPr>
        <w:tab/>
      </w:r>
      <w:r w:rsidR="00240F9A" w:rsidRPr="005337AD">
        <w:rPr>
          <w:rStyle w:val="i"/>
          <w:color w:val="auto"/>
        </w:rPr>
        <w:t>Ford’s Glen in 186</w:t>
      </w:r>
      <w:r w:rsidR="00AC61EB" w:rsidRPr="005337AD">
        <w:rPr>
          <w:rStyle w:val="i"/>
          <w:color w:val="auto"/>
        </w:rPr>
        <w:t>3–6</w:t>
      </w:r>
      <w:r w:rsidR="00240F9A" w:rsidRPr="005337AD">
        <w:rPr>
          <w:rStyle w:val="i"/>
          <w:color w:val="auto"/>
        </w:rPr>
        <w:t>5</w:t>
      </w:r>
      <w:r w:rsidR="00255DED" w:rsidRPr="005337AD">
        <w:rPr>
          <w:rStyle w:val="i"/>
          <w:color w:val="auto"/>
        </w:rPr>
        <w:t>:</w:t>
      </w:r>
      <w:r w:rsidR="00240F9A" w:rsidRPr="005337AD">
        <w:t xml:space="preserve"> They also traveled to “Birch Glen”</w:t>
      </w:r>
      <w:r w:rsidR="00AC61EB" w:rsidRPr="005337AD">
        <w:t>—</w:t>
      </w:r>
      <w:r w:rsidR="00240F9A" w:rsidRPr="005337AD">
        <w:t xml:space="preserve">maybe the one near Waitsfield, </w:t>
      </w:r>
      <w:r w:rsidR="00CF2D90">
        <w:t>Vermont</w:t>
      </w:r>
      <w:r w:rsidR="00AC61EB" w:rsidRPr="005337AD">
        <w:t>—</w:t>
      </w:r>
      <w:r w:rsidR="00240F9A" w:rsidRPr="005337AD">
        <w:t>and “Prospect Glen”</w:t>
      </w:r>
      <w:r w:rsidR="00AC61EB" w:rsidRPr="005337AD">
        <w:t>—</w:t>
      </w:r>
      <w:r w:rsidR="00240F9A" w:rsidRPr="005337AD">
        <w:t>not located.</w:t>
      </w:r>
      <w:r w:rsidR="00AC61EB" w:rsidRPr="005337AD">
        <w:t xml:space="preserve"> </w:t>
      </w:r>
      <w:r w:rsidR="00240F9A" w:rsidRPr="005337AD">
        <w:t xml:space="preserve">See Samuel Scudder, “The Alpine Club of Williamstown, Massachusetts,” in </w:t>
      </w:r>
      <w:r w:rsidR="00240F9A" w:rsidRPr="005337AD">
        <w:rPr>
          <w:rStyle w:val="i"/>
          <w:color w:val="auto"/>
        </w:rPr>
        <w:t>Appalachia</w:t>
      </w:r>
      <w:r w:rsidR="00240F9A" w:rsidRPr="005337AD">
        <w:t xml:space="preserve"> [journal of the Appalachian Mountain Club], vol. 4 (1886), 4</w:t>
      </w:r>
      <w:r w:rsidR="00AC61EB" w:rsidRPr="005337AD">
        <w:t>5–5</w:t>
      </w:r>
      <w:r w:rsidR="00240F9A" w:rsidRPr="005337AD">
        <w:t xml:space="preserve">4. The Alpine Club </w:t>
      </w:r>
      <w:proofErr w:type="gramStart"/>
      <w:r w:rsidR="00240F9A" w:rsidRPr="005337AD">
        <w:t>was founded</w:t>
      </w:r>
      <w:proofErr w:type="gramEnd"/>
      <w:r w:rsidR="00240F9A" w:rsidRPr="005337AD">
        <w:t xml:space="preserve"> in 1863 with the encouragement of Williams College Professor Albert Hopkins.</w:t>
      </w:r>
    </w:p>
    <w:p w:rsidR="00AC61EB" w:rsidRPr="005337AD" w:rsidRDefault="00D20DBF" w:rsidP="00FA123B">
      <w:pPr>
        <w:pStyle w:val="en"/>
        <w:tabs>
          <w:tab w:val="left" w:pos="720"/>
        </w:tabs>
        <w:ind w:left="720" w:hanging="720"/>
      </w:pPr>
      <w:r w:rsidRPr="005337AD">
        <w:rPr>
          <w:rStyle w:val="i"/>
          <w:color w:val="auto"/>
        </w:rPr>
        <w:lastRenderedPageBreak/>
        <w:tab/>
      </w:r>
      <w:r w:rsidR="00240F9A" w:rsidRPr="005337AD">
        <w:rPr>
          <w:rStyle w:val="i"/>
          <w:color w:val="auto"/>
        </w:rPr>
        <w:t>Williams College Class of 1855</w:t>
      </w:r>
      <w:r w:rsidR="00255DED" w:rsidRPr="005337AD">
        <w:rPr>
          <w:rStyle w:val="i"/>
          <w:color w:val="auto"/>
        </w:rPr>
        <w:t>:</w:t>
      </w:r>
      <w:r w:rsidR="00240F9A" w:rsidRPr="005337AD">
        <w:t xml:space="preserve"> Horace E. Scudder, </w:t>
      </w:r>
      <w:r w:rsidR="00240F9A" w:rsidRPr="005337AD">
        <w:rPr>
          <w:rStyle w:val="i"/>
          <w:color w:val="auto"/>
        </w:rPr>
        <w:t xml:space="preserve">Life and Letters of David </w:t>
      </w:r>
      <w:proofErr w:type="spellStart"/>
      <w:r w:rsidR="00240F9A" w:rsidRPr="005337AD">
        <w:rPr>
          <w:rStyle w:val="i"/>
          <w:color w:val="auto"/>
        </w:rPr>
        <w:t>Coit</w:t>
      </w:r>
      <w:proofErr w:type="spellEnd"/>
      <w:r w:rsidR="00240F9A" w:rsidRPr="005337AD">
        <w:rPr>
          <w:rStyle w:val="i"/>
          <w:color w:val="auto"/>
        </w:rPr>
        <w:t xml:space="preserve"> Scudder</w:t>
      </w:r>
      <w:r w:rsidR="00240F9A" w:rsidRPr="005337AD">
        <w:t xml:space="preserve"> (1864), 24.</w:t>
      </w:r>
    </w:p>
    <w:p w:rsidR="00AC61EB" w:rsidRPr="005337AD" w:rsidRDefault="00D20DBF" w:rsidP="00FA123B">
      <w:pPr>
        <w:pStyle w:val="en"/>
        <w:tabs>
          <w:tab w:val="left" w:pos="720"/>
        </w:tabs>
        <w:ind w:left="720" w:hanging="720"/>
      </w:pPr>
      <w:r w:rsidRPr="005337AD">
        <w:rPr>
          <w:rStyle w:val="i"/>
          <w:color w:val="auto"/>
        </w:rPr>
        <w:tab/>
      </w:r>
      <w:r w:rsidR="00240F9A" w:rsidRPr="005337AD">
        <w:rPr>
          <w:rStyle w:val="i"/>
          <w:color w:val="auto"/>
        </w:rPr>
        <w:t>“</w:t>
      </w:r>
      <w:proofErr w:type="gramStart"/>
      <w:r w:rsidR="00240F9A" w:rsidRPr="005337AD">
        <w:rPr>
          <w:rStyle w:val="i"/>
          <w:color w:val="auto"/>
        </w:rPr>
        <w:t>chronicler</w:t>
      </w:r>
      <w:proofErr w:type="gramEnd"/>
      <w:r w:rsidR="00240F9A" w:rsidRPr="005337AD">
        <w:rPr>
          <w:rStyle w:val="i"/>
          <w:color w:val="auto"/>
        </w:rPr>
        <w:t>” of the Alpine Club</w:t>
      </w:r>
      <w:r w:rsidR="00255DED" w:rsidRPr="005337AD">
        <w:rPr>
          <w:rStyle w:val="i"/>
          <w:color w:val="auto"/>
        </w:rPr>
        <w:t>:</w:t>
      </w:r>
      <w:r w:rsidR="00240F9A" w:rsidRPr="005337AD">
        <w:t xml:space="preserve"> Brooks guessed that it was “a fancy name of academic origin” (29)</w:t>
      </w:r>
      <w:r w:rsidR="00AC61EB" w:rsidRPr="005337AD">
        <w:t>—</w:t>
      </w:r>
      <w:r w:rsidR="00CF2D90">
        <w:t>probably his euphemism for “made up by a Williams professor</w:t>
      </w:r>
      <w:r w:rsidR="00240F9A" w:rsidRPr="005337AD">
        <w:t>.</w:t>
      </w:r>
      <w:r w:rsidR="00CF2D90">
        <w:t>”</w:t>
      </w:r>
      <w:r w:rsidR="00240F9A" w:rsidRPr="005337AD">
        <w:t xml:space="preserve"> G. G. Niles (503) says Hopkins assigned fanciful names to parts of </w:t>
      </w:r>
      <w:proofErr w:type="spellStart"/>
      <w:r w:rsidR="00240F9A" w:rsidRPr="005337AD">
        <w:t>Greylock</w:t>
      </w:r>
      <w:proofErr w:type="spellEnd"/>
      <w:r w:rsidR="00240F9A" w:rsidRPr="005337AD">
        <w:t>. Other possible candidates are Prof. John Bascom (182</w:t>
      </w:r>
      <w:r w:rsidR="00AC61EB" w:rsidRPr="005337AD">
        <w:t>7–1</w:t>
      </w:r>
      <w:r w:rsidR="00240F9A" w:rsidRPr="005337AD">
        <w:t>911) and Prof. A. L. Perry (183</w:t>
      </w:r>
      <w:r w:rsidR="00AC61EB" w:rsidRPr="005337AD">
        <w:t>0–1</w:t>
      </w:r>
      <w:r w:rsidR="00240F9A" w:rsidRPr="005337AD">
        <w:t>905).</w:t>
      </w:r>
    </w:p>
    <w:p w:rsidR="00AC61EB" w:rsidRPr="005337AD" w:rsidRDefault="00255DED" w:rsidP="00FA123B">
      <w:pPr>
        <w:pStyle w:val="en"/>
        <w:tabs>
          <w:tab w:val="left" w:pos="720"/>
        </w:tabs>
        <w:ind w:left="720" w:hanging="540"/>
      </w:pPr>
      <w:r w:rsidRPr="005337AD">
        <w:rPr>
          <w:rStyle w:val="b"/>
          <w:color w:val="auto"/>
        </w:rPr>
        <w:t>75</w:t>
      </w:r>
      <w:r w:rsidR="00D20DBF" w:rsidRPr="005337AD">
        <w:rPr>
          <w:rStyle w:val="b"/>
          <w:color w:val="auto"/>
        </w:rPr>
        <w:tab/>
      </w:r>
      <w:r w:rsidR="00240F9A" w:rsidRPr="005337AD">
        <w:rPr>
          <w:rStyle w:val="i"/>
          <w:color w:val="auto"/>
        </w:rPr>
        <w:t xml:space="preserve">“the Glen (on </w:t>
      </w:r>
      <w:proofErr w:type="spellStart"/>
      <w:r w:rsidR="00240F9A" w:rsidRPr="005337AD">
        <w:rPr>
          <w:rStyle w:val="i"/>
          <w:color w:val="auto"/>
        </w:rPr>
        <w:t>Greylock</w:t>
      </w:r>
      <w:proofErr w:type="spellEnd"/>
      <w:r w:rsidR="00240F9A" w:rsidRPr="005337AD">
        <w:rPr>
          <w:rStyle w:val="i"/>
          <w:color w:val="auto"/>
        </w:rPr>
        <w:t>)</w:t>
      </w:r>
      <w:r w:rsidRPr="005337AD">
        <w:rPr>
          <w:rStyle w:val="i"/>
          <w:color w:val="auto"/>
        </w:rPr>
        <w:t>:</w:t>
      </w:r>
      <w:r w:rsidR="00240F9A" w:rsidRPr="005337AD">
        <w:t xml:space="preserve"> When he gathered and revised the articles for a book to be entitled </w:t>
      </w:r>
      <w:r w:rsidR="00240F9A" w:rsidRPr="005337AD">
        <w:rPr>
          <w:rStyle w:val="i"/>
          <w:color w:val="auto"/>
        </w:rPr>
        <w:t>The Mountains and the Months: Sketches from the White Oaks of Scenery and Scenes in Northern Berkshire</w:t>
      </w:r>
      <w:r w:rsidR="00240F9A" w:rsidRPr="005337AD">
        <w:t>, he planned to dedicate it to the Alpine Club, and refers to “. . . glens &amp; forests &amp; mountains” as making up the local scenery.</w:t>
      </w:r>
    </w:p>
    <w:p w:rsidR="00AC61EB" w:rsidRPr="005337AD" w:rsidRDefault="00D20DBF" w:rsidP="00FA123B">
      <w:pPr>
        <w:pStyle w:val="en"/>
        <w:tabs>
          <w:tab w:val="left" w:pos="720"/>
        </w:tabs>
        <w:ind w:left="720" w:hanging="720"/>
      </w:pPr>
      <w:r w:rsidRPr="005337AD">
        <w:rPr>
          <w:rStyle w:val="i"/>
          <w:color w:val="auto"/>
        </w:rPr>
        <w:tab/>
      </w:r>
      <w:r w:rsidR="00240F9A" w:rsidRPr="005337AD">
        <w:rPr>
          <w:rStyle w:val="i"/>
          <w:color w:val="auto"/>
        </w:rPr>
        <w:t>“Wizard’s Glen” (Pittsfield)</w:t>
      </w:r>
      <w:r w:rsidR="00255DED" w:rsidRPr="005337AD">
        <w:rPr>
          <w:rStyle w:val="i"/>
          <w:color w:val="auto"/>
        </w:rPr>
        <w:t>:</w:t>
      </w:r>
      <w:r w:rsidR="00240F9A" w:rsidRPr="005337AD">
        <w:t xml:space="preserve"> As well as “Icy Glen” in Stockbridge (now more commonly known as Ice Glen). See </w:t>
      </w:r>
      <w:proofErr w:type="spellStart"/>
      <w:r w:rsidR="00240F9A" w:rsidRPr="005337AD">
        <w:rPr>
          <w:rStyle w:val="i"/>
          <w:color w:val="auto"/>
        </w:rPr>
        <w:t>Taghconic</w:t>
      </w:r>
      <w:proofErr w:type="spellEnd"/>
      <w:r w:rsidR="00240F9A" w:rsidRPr="005337AD">
        <w:t xml:space="preserve"> (1852), by J. E. A. Smith, but attributed to “Godfrey </w:t>
      </w:r>
      <w:proofErr w:type="spellStart"/>
      <w:r w:rsidR="00240F9A" w:rsidRPr="005337AD">
        <w:t>Greylock</w:t>
      </w:r>
      <w:proofErr w:type="spellEnd"/>
      <w:r w:rsidR="00240F9A" w:rsidRPr="005337AD">
        <w:t>.” Cf. “Diana’s Bath,” a pool in Buxton Brook, just above its confluence with Hemlock Brook</w:t>
      </w:r>
      <w:r w:rsidR="00AC61EB" w:rsidRPr="005337AD">
        <w:t>—</w:t>
      </w:r>
      <w:r w:rsidR="00240F9A" w:rsidRPr="005337AD">
        <w:t xml:space="preserve">named by Amos Lawrence Hopkins (nephew of Albert Hopkins) in the 1880s or after (according to Art </w:t>
      </w:r>
      <w:proofErr w:type="spellStart"/>
      <w:r w:rsidR="00240F9A" w:rsidRPr="005337AD">
        <w:t>Rosenburg</w:t>
      </w:r>
      <w:proofErr w:type="spellEnd"/>
      <w:r w:rsidR="00240F9A" w:rsidRPr="005337AD">
        <w:t>).</w:t>
      </w:r>
    </w:p>
    <w:p w:rsidR="00AC61EB" w:rsidRPr="005337AD" w:rsidRDefault="00D20DBF" w:rsidP="00FA123B">
      <w:pPr>
        <w:pStyle w:val="en"/>
        <w:tabs>
          <w:tab w:val="left" w:pos="720"/>
        </w:tabs>
        <w:ind w:left="720" w:hanging="720"/>
      </w:pPr>
      <w:r w:rsidRPr="005337AD">
        <w:rPr>
          <w:rStyle w:val="i"/>
          <w:color w:val="auto"/>
        </w:rPr>
        <w:tab/>
      </w:r>
      <w:proofErr w:type="gramStart"/>
      <w:r w:rsidR="00240F9A" w:rsidRPr="005337AD">
        <w:rPr>
          <w:rStyle w:val="i"/>
          <w:color w:val="auto"/>
        </w:rPr>
        <w:t>began</w:t>
      </w:r>
      <w:proofErr w:type="gramEnd"/>
      <w:r w:rsidR="00240F9A" w:rsidRPr="005337AD">
        <w:rPr>
          <w:rStyle w:val="i"/>
          <w:color w:val="auto"/>
        </w:rPr>
        <w:t xml:space="preserve"> about this time</w:t>
      </w:r>
      <w:r w:rsidR="00255DED" w:rsidRPr="005337AD">
        <w:rPr>
          <w:rStyle w:val="i"/>
          <w:color w:val="auto"/>
        </w:rPr>
        <w:t>:</w:t>
      </w:r>
      <w:r w:rsidR="00240F9A" w:rsidRPr="005337AD">
        <w:t xml:space="preserve"> Perhaps prompted by Bryant’s reputation as a “passionate botanist . . . who knew the name of every tree, flower, and spire of gras</w:t>
      </w:r>
      <w:r w:rsidR="00CF2D90">
        <w:t>s,” according to his friend Colonel</w:t>
      </w:r>
      <w:r w:rsidR="00240F9A" w:rsidRPr="005337AD">
        <w:t xml:space="preserve"> Ralph Taylor. Some of his best-known poems were about flowers: “The Yellow Violet,” “The Fringed Gentian,” “The Death of Flowers.” In his newspaper </w:t>
      </w:r>
      <w:proofErr w:type="gramStart"/>
      <w:r w:rsidR="00240F9A" w:rsidRPr="005337AD">
        <w:t>columns</w:t>
      </w:r>
      <w:proofErr w:type="gramEnd"/>
      <w:r w:rsidR="00240F9A" w:rsidRPr="005337AD">
        <w:t xml:space="preserve"> Hopkins quoted Bryant’s poem “Autumn Woods.”</w:t>
      </w:r>
    </w:p>
    <w:p w:rsidR="00AC61EB" w:rsidRPr="005337AD" w:rsidRDefault="00D20DBF" w:rsidP="00FA123B">
      <w:pPr>
        <w:pStyle w:val="en"/>
        <w:tabs>
          <w:tab w:val="left" w:pos="720"/>
        </w:tabs>
        <w:ind w:left="720" w:hanging="720"/>
      </w:pPr>
      <w:r w:rsidRPr="005337AD">
        <w:rPr>
          <w:rStyle w:val="i"/>
          <w:color w:val="auto"/>
        </w:rPr>
        <w:tab/>
      </w:r>
      <w:proofErr w:type="gramStart"/>
      <w:r w:rsidR="00240F9A" w:rsidRPr="005337AD">
        <w:rPr>
          <w:rStyle w:val="i"/>
          <w:color w:val="auto"/>
        </w:rPr>
        <w:t>in</w:t>
      </w:r>
      <w:proofErr w:type="gramEnd"/>
      <w:r w:rsidR="00240F9A" w:rsidRPr="005337AD">
        <w:rPr>
          <w:rStyle w:val="i"/>
          <w:color w:val="auto"/>
        </w:rPr>
        <w:t xml:space="preserve"> the </w:t>
      </w:r>
      <w:r w:rsidR="00240F9A" w:rsidRPr="00CF2D90">
        <w:rPr>
          <w:rStyle w:val="i"/>
          <w:i w:val="0"/>
          <w:color w:val="auto"/>
        </w:rPr>
        <w:t>Williams Quarterly</w:t>
      </w:r>
      <w:r w:rsidR="00255DED" w:rsidRPr="00CF2D90">
        <w:rPr>
          <w:rStyle w:val="i"/>
          <w:i w:val="0"/>
          <w:color w:val="auto"/>
        </w:rPr>
        <w:t>:</w:t>
      </w:r>
      <w:r w:rsidR="00240F9A" w:rsidRPr="005337AD">
        <w:t xml:space="preserve"> </w:t>
      </w:r>
      <w:r w:rsidR="00255DED" w:rsidRPr="005337AD">
        <w:t>Vol. 12 (May 1866), 24</w:t>
      </w:r>
      <w:r w:rsidR="00AC61EB" w:rsidRPr="005337AD">
        <w:t>5–4</w:t>
      </w:r>
      <w:r w:rsidR="00255DED" w:rsidRPr="005337AD">
        <w:t>9</w:t>
      </w:r>
      <w:r w:rsidR="00240F9A" w:rsidRPr="005337AD">
        <w:t>.</w:t>
      </w:r>
    </w:p>
    <w:p w:rsidR="00AC61EB" w:rsidRPr="005337AD" w:rsidRDefault="00CF2D90" w:rsidP="00CF2D90">
      <w:pPr>
        <w:pStyle w:val="en"/>
        <w:tabs>
          <w:tab w:val="left" w:pos="720"/>
        </w:tabs>
        <w:ind w:left="720" w:hanging="540"/>
      </w:pPr>
      <w:proofErr w:type="gramStart"/>
      <w:r w:rsidRPr="005337AD">
        <w:rPr>
          <w:rStyle w:val="b"/>
          <w:color w:val="auto"/>
        </w:rPr>
        <w:lastRenderedPageBreak/>
        <w:t>76</w:t>
      </w:r>
      <w:proofErr w:type="gramEnd"/>
      <w:r w:rsidR="00D20DBF" w:rsidRPr="005337AD">
        <w:rPr>
          <w:rStyle w:val="i"/>
          <w:color w:val="auto"/>
        </w:rPr>
        <w:tab/>
      </w:r>
      <w:r w:rsidR="00240F9A" w:rsidRPr="005337AD">
        <w:rPr>
          <w:rStyle w:val="i"/>
          <w:color w:val="auto"/>
        </w:rPr>
        <w:t xml:space="preserve">“canopy of leaves </w:t>
      </w:r>
      <w:proofErr w:type="spellStart"/>
      <w:r w:rsidR="00240F9A" w:rsidRPr="005337AD">
        <w:rPr>
          <w:rStyle w:val="i"/>
          <w:color w:val="auto"/>
        </w:rPr>
        <w:t>o’e</w:t>
      </w:r>
      <w:r w:rsidR="00255DED" w:rsidRPr="005337AD">
        <w:rPr>
          <w:rStyle w:val="i"/>
          <w:color w:val="auto"/>
        </w:rPr>
        <w:t>rhead</w:t>
      </w:r>
      <w:proofErr w:type="spellEnd"/>
      <w:r w:rsidR="00240F9A" w:rsidRPr="005337AD">
        <w:rPr>
          <w:rStyle w:val="i"/>
          <w:color w:val="auto"/>
        </w:rPr>
        <w:t>”</w:t>
      </w:r>
      <w:r w:rsidR="00255DED" w:rsidRPr="005337AD">
        <w:rPr>
          <w:rStyle w:val="i"/>
          <w:color w:val="auto"/>
        </w:rPr>
        <w:t>:</w:t>
      </w:r>
      <w:r w:rsidR="00240F9A" w:rsidRPr="005337AD">
        <w:t xml:space="preserve"> The author may well be Charles J. Woodbury, Class of 1866, one of the four editors of the </w:t>
      </w:r>
      <w:r w:rsidR="00240F9A" w:rsidRPr="005337AD">
        <w:rPr>
          <w:rStyle w:val="i"/>
          <w:color w:val="auto"/>
        </w:rPr>
        <w:t>Quarterl</w:t>
      </w:r>
      <w:r w:rsidR="00240F9A" w:rsidRPr="005337AD">
        <w:t>y.</w:t>
      </w:r>
    </w:p>
    <w:p w:rsidR="00AC61EB" w:rsidRPr="005337AD" w:rsidRDefault="00D20DBF" w:rsidP="00FA123B">
      <w:pPr>
        <w:pStyle w:val="en"/>
        <w:tabs>
          <w:tab w:val="left" w:pos="720"/>
        </w:tabs>
        <w:ind w:left="720" w:hanging="540"/>
      </w:pPr>
      <w:r w:rsidRPr="005337AD">
        <w:rPr>
          <w:rStyle w:val="b"/>
          <w:color w:val="auto"/>
        </w:rPr>
        <w:tab/>
      </w:r>
      <w:r w:rsidR="00255DED" w:rsidRPr="005337AD">
        <w:rPr>
          <w:rStyle w:val="i"/>
          <w:color w:val="auto"/>
        </w:rPr>
        <w:t>“</w:t>
      </w:r>
      <w:proofErr w:type="gramStart"/>
      <w:r w:rsidR="00255DED" w:rsidRPr="005337AD">
        <w:rPr>
          <w:rStyle w:val="i"/>
          <w:color w:val="auto"/>
        </w:rPr>
        <w:t>since</w:t>
      </w:r>
      <w:proofErr w:type="gramEnd"/>
      <w:r w:rsidR="00255DED" w:rsidRPr="005337AD">
        <w:rPr>
          <w:rStyle w:val="i"/>
          <w:color w:val="auto"/>
        </w:rPr>
        <w:t xml:space="preserve"> it inspired Bryant</w:t>
      </w:r>
      <w:r w:rsidR="00240F9A" w:rsidRPr="005337AD">
        <w:rPr>
          <w:rStyle w:val="i"/>
          <w:color w:val="auto"/>
        </w:rPr>
        <w:t>”</w:t>
      </w:r>
      <w:r w:rsidR="00255DED" w:rsidRPr="005337AD">
        <w:rPr>
          <w:rStyle w:val="i"/>
          <w:color w:val="auto"/>
        </w:rPr>
        <w:t>:</w:t>
      </w:r>
      <w:r w:rsidR="00AC61EB" w:rsidRPr="005337AD">
        <w:t xml:space="preserve"> </w:t>
      </w:r>
      <w:r w:rsidR="00240F9A" w:rsidRPr="005337AD">
        <w:rPr>
          <w:rStyle w:val="i"/>
          <w:color w:val="auto"/>
        </w:rPr>
        <w:t>Bryant Memorial Meeting of the Century</w:t>
      </w:r>
      <w:r w:rsidR="00CF2D90">
        <w:t xml:space="preserve"> (1878), </w:t>
      </w:r>
      <w:r w:rsidR="00240F9A" w:rsidRPr="005337AD">
        <w:t xml:space="preserve">20. Richard Henry Stoddard, in </w:t>
      </w:r>
      <w:r w:rsidR="00240F9A" w:rsidRPr="005337AD">
        <w:rPr>
          <w:rStyle w:val="i"/>
          <w:color w:val="auto"/>
        </w:rPr>
        <w:t>Bryant’s Poetical Works</w:t>
      </w:r>
      <w:r w:rsidR="00240F9A" w:rsidRPr="005337AD">
        <w:t xml:space="preserve"> (1903), citing the </w:t>
      </w:r>
      <w:r w:rsidR="00240F9A" w:rsidRPr="005337AD">
        <w:rPr>
          <w:rStyle w:val="i"/>
          <w:color w:val="auto"/>
        </w:rPr>
        <w:t>Bryant Homestead-Book</w:t>
      </w:r>
      <w:r w:rsidR="00AC61EB" w:rsidRPr="005337AD">
        <w:t xml:space="preserve"> </w:t>
      </w:r>
      <w:r w:rsidR="00240F9A" w:rsidRPr="005337AD">
        <w:t xml:space="preserve">(1870), argues it was composed in </w:t>
      </w:r>
      <w:proofErr w:type="spellStart"/>
      <w:r w:rsidR="00240F9A" w:rsidRPr="005337AD">
        <w:t>Cummington</w:t>
      </w:r>
      <w:proofErr w:type="spellEnd"/>
      <w:r w:rsidR="00240F9A" w:rsidRPr="005337AD">
        <w:t>.</w:t>
      </w:r>
      <w:r w:rsidR="00AC61EB" w:rsidRPr="005337AD">
        <w:t xml:space="preserve"> </w:t>
      </w:r>
      <w:r w:rsidR="00240F9A" w:rsidRPr="005337AD">
        <w:t xml:space="preserve">(See M. E. Sherman, </w:t>
      </w:r>
      <w:r w:rsidR="00240F9A" w:rsidRPr="005337AD">
        <w:rPr>
          <w:rStyle w:val="i"/>
          <w:color w:val="auto"/>
        </w:rPr>
        <w:t>A Day in Williamstown</w:t>
      </w:r>
      <w:r w:rsidR="00CF2D90">
        <w:t xml:space="preserve"> [1915],</w:t>
      </w:r>
      <w:r w:rsidR="00240F9A" w:rsidRPr="005337AD">
        <w:t xml:space="preserve"> 42</w:t>
      </w:r>
      <w:r w:rsidR="00CF2D90">
        <w:t>.)</w:t>
      </w:r>
      <w:r w:rsidR="00240F9A" w:rsidRPr="005337AD">
        <w:t xml:space="preserve"> See also Tremaine McDowell, who established in 1930 that Bryant wrote the first draft of the poem in the fall of 1811, after leaving Williams, while walking in the hills of </w:t>
      </w:r>
      <w:proofErr w:type="spellStart"/>
      <w:r w:rsidR="00240F9A" w:rsidRPr="005337AD">
        <w:t>Cummington</w:t>
      </w:r>
      <w:proofErr w:type="spellEnd"/>
      <w:r w:rsidR="00240F9A" w:rsidRPr="005337AD">
        <w:t xml:space="preserve"> (“The Genesis of ‘</w:t>
      </w:r>
      <w:proofErr w:type="spellStart"/>
      <w:r w:rsidR="00240F9A" w:rsidRPr="005337AD">
        <w:t>Thanatopsis</w:t>
      </w:r>
      <w:proofErr w:type="spellEnd"/>
      <w:r w:rsidR="00240F9A" w:rsidRPr="005337AD">
        <w:t xml:space="preserve">’,” </w:t>
      </w:r>
      <w:r w:rsidR="00240F9A" w:rsidRPr="005337AD">
        <w:rPr>
          <w:rStyle w:val="i"/>
          <w:color w:val="auto"/>
        </w:rPr>
        <w:t>New England Quarterly,</w:t>
      </w:r>
      <w:r w:rsidR="00240F9A" w:rsidRPr="005337AD">
        <w:t xml:space="preserve"> vol. 21 [1948], 16</w:t>
      </w:r>
      <w:r w:rsidR="00AC61EB" w:rsidRPr="005337AD">
        <w:t>3–8</w:t>
      </w:r>
      <w:r w:rsidR="00240F9A" w:rsidRPr="005337AD">
        <w:t xml:space="preserve">4). See stories and letters to the editor of the </w:t>
      </w:r>
      <w:r w:rsidR="00240F9A" w:rsidRPr="005337AD">
        <w:rPr>
          <w:rStyle w:val="i"/>
          <w:color w:val="auto"/>
        </w:rPr>
        <w:t>New York Times</w:t>
      </w:r>
      <w:r w:rsidR="00240F9A" w:rsidRPr="005337AD">
        <w:t xml:space="preserve"> (Aug. 14, 1927, Aug. 31, Sept 18) about “</w:t>
      </w:r>
      <w:proofErr w:type="spellStart"/>
      <w:r w:rsidR="00240F9A" w:rsidRPr="005337AD">
        <w:t>Thanatopsis</w:t>
      </w:r>
      <w:proofErr w:type="spellEnd"/>
      <w:r w:rsidR="00240F9A" w:rsidRPr="005337AD">
        <w:t>” and Flora’s Glen.</w:t>
      </w:r>
    </w:p>
    <w:p w:rsidR="00AC61EB" w:rsidRPr="005337AD" w:rsidRDefault="00D20DBF" w:rsidP="00FA123B">
      <w:pPr>
        <w:pStyle w:val="en"/>
        <w:tabs>
          <w:tab w:val="left" w:pos="720"/>
        </w:tabs>
        <w:ind w:left="720" w:hanging="720"/>
      </w:pPr>
      <w:r w:rsidRPr="005337AD">
        <w:rPr>
          <w:rStyle w:val="i"/>
          <w:color w:val="auto"/>
        </w:rPr>
        <w:tab/>
      </w:r>
      <w:r w:rsidR="00255DED" w:rsidRPr="005337AD">
        <w:rPr>
          <w:rStyle w:val="i"/>
          <w:color w:val="auto"/>
        </w:rPr>
        <w:t>“</w:t>
      </w:r>
      <w:proofErr w:type="gramStart"/>
      <w:r w:rsidR="00255DED" w:rsidRPr="005337AD">
        <w:rPr>
          <w:rStyle w:val="i"/>
          <w:color w:val="auto"/>
        </w:rPr>
        <w:t>in</w:t>
      </w:r>
      <w:proofErr w:type="gramEnd"/>
      <w:r w:rsidR="00255DED" w:rsidRPr="005337AD">
        <w:rPr>
          <w:rStyle w:val="i"/>
          <w:color w:val="auto"/>
        </w:rPr>
        <w:t xml:space="preserve"> the balance of belief</w:t>
      </w:r>
      <w:r w:rsidR="00240F9A" w:rsidRPr="005337AD">
        <w:rPr>
          <w:rStyle w:val="i"/>
          <w:color w:val="auto"/>
        </w:rPr>
        <w:t>”</w:t>
      </w:r>
      <w:r w:rsidR="00255DED" w:rsidRPr="005337AD">
        <w:rPr>
          <w:rStyle w:val="i"/>
          <w:color w:val="auto"/>
        </w:rPr>
        <w:t>:</w:t>
      </w:r>
      <w:r w:rsidR="00240F9A" w:rsidRPr="005337AD">
        <w:rPr>
          <w:rStyle w:val="b"/>
          <w:color w:val="auto"/>
        </w:rPr>
        <w:t xml:space="preserve"> </w:t>
      </w:r>
      <w:r w:rsidR="00240F9A" w:rsidRPr="005337AD">
        <w:rPr>
          <w:rStyle w:val="i"/>
          <w:color w:val="auto"/>
        </w:rPr>
        <w:t>Williams Quarterly</w:t>
      </w:r>
      <w:r w:rsidR="00240F9A" w:rsidRPr="005337AD">
        <w:t>, vol. 14, no. 3 (April 1867), 192, 193.</w:t>
      </w:r>
    </w:p>
    <w:p w:rsidR="00AC61EB" w:rsidRPr="005337AD" w:rsidRDefault="00255DED" w:rsidP="00FA123B">
      <w:pPr>
        <w:pStyle w:val="en"/>
        <w:tabs>
          <w:tab w:val="left" w:pos="720"/>
        </w:tabs>
        <w:ind w:left="720" w:hanging="540"/>
      </w:pPr>
      <w:proofErr w:type="gramStart"/>
      <w:r w:rsidRPr="005337AD">
        <w:rPr>
          <w:rStyle w:val="b"/>
          <w:color w:val="auto"/>
        </w:rPr>
        <w:t>77</w:t>
      </w:r>
      <w:proofErr w:type="gramEnd"/>
      <w:r w:rsidR="00D20DBF" w:rsidRPr="005337AD">
        <w:rPr>
          <w:rStyle w:val="b"/>
          <w:color w:val="auto"/>
        </w:rPr>
        <w:tab/>
      </w:r>
      <w:r w:rsidR="00CF2D90">
        <w:rPr>
          <w:rStyle w:val="i"/>
          <w:color w:val="auto"/>
        </w:rPr>
        <w:t>(a</w:t>
      </w:r>
      <w:r w:rsidR="00240F9A" w:rsidRPr="005337AD">
        <w:rPr>
          <w:rStyle w:val="i"/>
          <w:color w:val="auto"/>
        </w:rPr>
        <w:t xml:space="preserve"> famous poem by Wordsworth</w:t>
      </w:r>
      <w:r w:rsidR="00CF2D90">
        <w:rPr>
          <w:rStyle w:val="i"/>
          <w:color w:val="auto"/>
        </w:rPr>
        <w:t>)</w:t>
      </w:r>
      <w:r w:rsidRPr="005337AD">
        <w:rPr>
          <w:rStyle w:val="i"/>
          <w:color w:val="auto"/>
        </w:rPr>
        <w:t>:</w:t>
      </w:r>
      <w:r w:rsidR="00240F9A" w:rsidRPr="005337AD">
        <w:rPr>
          <w:rStyle w:val="b"/>
          <w:color w:val="auto"/>
        </w:rPr>
        <w:t xml:space="preserve"> </w:t>
      </w:r>
      <w:r w:rsidR="00240F9A" w:rsidRPr="005337AD">
        <w:rPr>
          <w:rStyle w:val="i"/>
          <w:color w:val="auto"/>
        </w:rPr>
        <w:t>Talks with R. W. Emerson</w:t>
      </w:r>
      <w:r w:rsidR="00240F9A" w:rsidRPr="005337AD">
        <w:t xml:space="preserve"> (1890), 44. It is possible that the walk took place on a return visit after 1865: Woodbury says (5) he met Emerson occasionally over the next five years, i.e., 186</w:t>
      </w:r>
      <w:r w:rsidR="00AC61EB" w:rsidRPr="005337AD">
        <w:t>5–1</w:t>
      </w:r>
      <w:r w:rsidR="00240F9A" w:rsidRPr="005337AD">
        <w:t>870.</w:t>
      </w:r>
    </w:p>
    <w:p w:rsidR="00AC61EB" w:rsidRPr="005337AD" w:rsidRDefault="00D20DBF" w:rsidP="00FA123B">
      <w:pPr>
        <w:pStyle w:val="en"/>
        <w:tabs>
          <w:tab w:val="left" w:pos="720"/>
        </w:tabs>
        <w:ind w:left="720" w:hanging="720"/>
      </w:pPr>
      <w:r w:rsidRPr="005337AD">
        <w:rPr>
          <w:rStyle w:val="i"/>
          <w:color w:val="auto"/>
        </w:rPr>
        <w:tab/>
      </w:r>
      <w:r w:rsidR="00255DED" w:rsidRPr="005337AD">
        <w:rPr>
          <w:rStyle w:val="i"/>
          <w:color w:val="auto"/>
        </w:rPr>
        <w:t>“</w:t>
      </w:r>
      <w:proofErr w:type="gramStart"/>
      <w:r w:rsidR="00255DED" w:rsidRPr="005337AD">
        <w:rPr>
          <w:rStyle w:val="i"/>
          <w:color w:val="auto"/>
        </w:rPr>
        <w:t>removed</w:t>
      </w:r>
      <w:proofErr w:type="gramEnd"/>
      <w:r w:rsidR="00255DED" w:rsidRPr="005337AD">
        <w:rPr>
          <w:rStyle w:val="i"/>
          <w:color w:val="auto"/>
        </w:rPr>
        <w:t xml:space="preserve"> to Flora’s Glen</w:t>
      </w:r>
      <w:r w:rsidR="00240F9A" w:rsidRPr="005337AD">
        <w:rPr>
          <w:rStyle w:val="i"/>
          <w:color w:val="auto"/>
        </w:rPr>
        <w:t>”</w:t>
      </w:r>
      <w:r w:rsidR="00255DED" w:rsidRPr="005337AD">
        <w:rPr>
          <w:rStyle w:val="i"/>
          <w:color w:val="auto"/>
        </w:rPr>
        <w:t>:</w:t>
      </w:r>
      <w:r w:rsidR="00240F9A" w:rsidRPr="005337AD">
        <w:t xml:space="preserve"> Members of the Class of 1879 were “under suspicion” (as reported in the </w:t>
      </w:r>
      <w:r w:rsidR="00240F9A" w:rsidRPr="005337AD">
        <w:rPr>
          <w:rStyle w:val="i"/>
          <w:color w:val="auto"/>
        </w:rPr>
        <w:t>North Adams Transcript</w:t>
      </w:r>
      <w:r w:rsidR="00240F9A" w:rsidRPr="005337AD">
        <w:t>, June 9, 1927, in a story about events “50 years ago today”).</w:t>
      </w:r>
    </w:p>
    <w:p w:rsidR="00AC61EB" w:rsidRPr="005337AD" w:rsidRDefault="00D20DBF" w:rsidP="00FA123B">
      <w:pPr>
        <w:pStyle w:val="en"/>
        <w:tabs>
          <w:tab w:val="left" w:pos="720"/>
        </w:tabs>
        <w:ind w:left="720" w:hanging="720"/>
      </w:pPr>
      <w:r w:rsidRPr="005337AD">
        <w:rPr>
          <w:rStyle w:val="i"/>
          <w:color w:val="auto"/>
        </w:rPr>
        <w:tab/>
      </w:r>
      <w:proofErr w:type="gramStart"/>
      <w:r w:rsidR="00240F9A" w:rsidRPr="005337AD">
        <w:rPr>
          <w:rStyle w:val="i"/>
          <w:color w:val="auto"/>
        </w:rPr>
        <w:t>a</w:t>
      </w:r>
      <w:proofErr w:type="gramEnd"/>
      <w:r w:rsidR="00240F9A" w:rsidRPr="005337AD">
        <w:rPr>
          <w:rStyle w:val="i"/>
          <w:color w:val="auto"/>
        </w:rPr>
        <w:t xml:space="preserve"> drawing or a photograph</w:t>
      </w:r>
      <w:r w:rsidR="00255DED" w:rsidRPr="005337AD">
        <w:rPr>
          <w:rStyle w:val="i"/>
          <w:color w:val="auto"/>
        </w:rPr>
        <w:t>:</w:t>
      </w:r>
      <w:r w:rsidR="00240F9A" w:rsidRPr="005337AD">
        <w:t xml:space="preserve"> N.</w:t>
      </w:r>
      <w:r w:rsidR="00AC61EB" w:rsidRPr="005337AD">
        <w:t xml:space="preserve"> </w:t>
      </w:r>
      <w:r w:rsidR="00240F9A" w:rsidRPr="005337AD">
        <w:t xml:space="preserve">H. Eggleston’s </w:t>
      </w:r>
      <w:r w:rsidR="00240F9A" w:rsidRPr="005337AD">
        <w:rPr>
          <w:rStyle w:val="i"/>
          <w:color w:val="auto"/>
        </w:rPr>
        <w:t>Williamstown and Williams College</w:t>
      </w:r>
      <w:r w:rsidR="00240F9A" w:rsidRPr="005337AD">
        <w:t xml:space="preserve"> (1884), an 1893 book on </w:t>
      </w:r>
      <w:r w:rsidR="00240F9A" w:rsidRPr="005337AD">
        <w:rPr>
          <w:rStyle w:val="i"/>
          <w:color w:val="auto"/>
        </w:rPr>
        <w:t>Picturesque Berkshire</w:t>
      </w:r>
      <w:r w:rsidR="00240F9A" w:rsidRPr="005337AD">
        <w:t xml:space="preserve">, an 1896 collection of rural sketches </w:t>
      </w:r>
      <w:r w:rsidR="00240F9A" w:rsidRPr="005337AD">
        <w:lastRenderedPageBreak/>
        <w:t xml:space="preserve">entitled </w:t>
      </w:r>
      <w:r w:rsidR="00240F9A" w:rsidRPr="005337AD">
        <w:rPr>
          <w:rStyle w:val="i"/>
          <w:color w:val="auto"/>
        </w:rPr>
        <w:t>Under the Trees and Elsewhere</w:t>
      </w:r>
      <w:r w:rsidR="00240F9A" w:rsidRPr="005337AD">
        <w:t xml:space="preserve">, a 1906 book on </w:t>
      </w:r>
      <w:r w:rsidR="00240F9A" w:rsidRPr="005337AD">
        <w:rPr>
          <w:rStyle w:val="i"/>
          <w:color w:val="auto"/>
        </w:rPr>
        <w:t>Historic Homes of Berkshire County</w:t>
      </w:r>
      <w:r w:rsidR="00240F9A" w:rsidRPr="005337AD">
        <w:t>,</w:t>
      </w:r>
      <w:r w:rsidR="00AC61EB" w:rsidRPr="005337AD">
        <w:t xml:space="preserve"> </w:t>
      </w:r>
      <w:r w:rsidR="00240F9A" w:rsidRPr="005337AD">
        <w:t xml:space="preserve">the 1910 </w:t>
      </w:r>
      <w:r w:rsidR="00240F9A" w:rsidRPr="005337AD">
        <w:rPr>
          <w:rStyle w:val="i"/>
          <w:color w:val="auto"/>
        </w:rPr>
        <w:t xml:space="preserve">Pathfinder to </w:t>
      </w:r>
      <w:proofErr w:type="spellStart"/>
      <w:r w:rsidR="00240F9A" w:rsidRPr="005337AD">
        <w:rPr>
          <w:rStyle w:val="i"/>
          <w:color w:val="auto"/>
        </w:rPr>
        <w:t>Greylock</w:t>
      </w:r>
      <w:proofErr w:type="spellEnd"/>
      <w:r w:rsidR="00240F9A" w:rsidRPr="005337AD">
        <w:t xml:space="preserve">, and the 1912 Niles book on </w:t>
      </w:r>
      <w:r w:rsidR="00240F9A" w:rsidRPr="005337AD">
        <w:rPr>
          <w:rStyle w:val="i"/>
          <w:color w:val="auto"/>
        </w:rPr>
        <w:t xml:space="preserve">The </w:t>
      </w:r>
      <w:proofErr w:type="spellStart"/>
      <w:r w:rsidR="00240F9A" w:rsidRPr="005337AD">
        <w:rPr>
          <w:rStyle w:val="i"/>
          <w:color w:val="auto"/>
        </w:rPr>
        <w:t>Hoosac</w:t>
      </w:r>
      <w:proofErr w:type="spellEnd"/>
      <w:r w:rsidR="00240F9A" w:rsidRPr="005337AD">
        <w:rPr>
          <w:rStyle w:val="i"/>
          <w:color w:val="auto"/>
        </w:rPr>
        <w:t xml:space="preserve"> Valley</w:t>
      </w:r>
      <w:r w:rsidR="00240F9A" w:rsidRPr="005337AD">
        <w:t>.</w:t>
      </w:r>
    </w:p>
    <w:p w:rsidR="00AC61EB" w:rsidRPr="005337AD" w:rsidRDefault="00D20DBF" w:rsidP="00FA123B">
      <w:pPr>
        <w:pStyle w:val="en"/>
        <w:tabs>
          <w:tab w:val="left" w:pos="720"/>
        </w:tabs>
        <w:ind w:left="720" w:hanging="720"/>
      </w:pPr>
      <w:r w:rsidRPr="005337AD">
        <w:rPr>
          <w:rStyle w:val="i"/>
          <w:color w:val="auto"/>
        </w:rPr>
        <w:tab/>
      </w:r>
      <w:r w:rsidR="00240F9A" w:rsidRPr="005337AD">
        <w:rPr>
          <w:rStyle w:val="i"/>
          <w:color w:val="auto"/>
        </w:rPr>
        <w:t>for the literary tourist</w:t>
      </w:r>
      <w:r w:rsidR="00255DED" w:rsidRPr="005337AD">
        <w:rPr>
          <w:rStyle w:val="i"/>
          <w:color w:val="auto"/>
        </w:rPr>
        <w:t>:</w:t>
      </w:r>
      <w:r w:rsidR="00240F9A" w:rsidRPr="005337AD">
        <w:t xml:space="preserve"> N.</w:t>
      </w:r>
      <w:r w:rsidR="00AC61EB" w:rsidRPr="005337AD">
        <w:t xml:space="preserve"> </w:t>
      </w:r>
      <w:r w:rsidR="00240F9A" w:rsidRPr="005337AD">
        <w:t xml:space="preserve">H. Eggleston’s </w:t>
      </w:r>
      <w:r w:rsidR="00240F9A" w:rsidRPr="005337AD">
        <w:rPr>
          <w:rStyle w:val="i"/>
          <w:color w:val="auto"/>
        </w:rPr>
        <w:t>Williamstown and Williams College</w:t>
      </w:r>
      <w:r w:rsidR="00240F9A" w:rsidRPr="005337AD">
        <w:t xml:space="preserve"> (1884), an 1893 book on </w:t>
      </w:r>
      <w:r w:rsidR="00240F9A" w:rsidRPr="005337AD">
        <w:rPr>
          <w:rStyle w:val="i"/>
          <w:color w:val="auto"/>
        </w:rPr>
        <w:t>Picturesque Berkshire</w:t>
      </w:r>
      <w:r w:rsidR="00240F9A" w:rsidRPr="005337AD">
        <w:t xml:space="preserve">, an 1896 collection of rural sketches entitled </w:t>
      </w:r>
      <w:r w:rsidR="00240F9A" w:rsidRPr="005337AD">
        <w:rPr>
          <w:rStyle w:val="i"/>
          <w:color w:val="auto"/>
        </w:rPr>
        <w:t>Under the Trees and Elsewhere</w:t>
      </w:r>
      <w:r w:rsidR="00240F9A" w:rsidRPr="005337AD">
        <w:t xml:space="preserve">, a 1906 book on </w:t>
      </w:r>
      <w:r w:rsidR="00240F9A" w:rsidRPr="005337AD">
        <w:rPr>
          <w:rStyle w:val="i"/>
          <w:color w:val="auto"/>
        </w:rPr>
        <w:t>Historic Homes of Berkshire County</w:t>
      </w:r>
      <w:r w:rsidR="00240F9A" w:rsidRPr="005337AD">
        <w:t>,</w:t>
      </w:r>
      <w:r w:rsidR="00AC61EB" w:rsidRPr="005337AD">
        <w:t xml:space="preserve"> </w:t>
      </w:r>
      <w:r w:rsidR="00240F9A" w:rsidRPr="005337AD">
        <w:t xml:space="preserve">the 1910 </w:t>
      </w:r>
      <w:r w:rsidR="00240F9A" w:rsidRPr="005337AD">
        <w:rPr>
          <w:rStyle w:val="i"/>
          <w:color w:val="auto"/>
        </w:rPr>
        <w:t xml:space="preserve">Pathfinder to </w:t>
      </w:r>
      <w:proofErr w:type="spellStart"/>
      <w:r w:rsidR="00240F9A" w:rsidRPr="005337AD">
        <w:rPr>
          <w:rStyle w:val="i"/>
          <w:color w:val="auto"/>
        </w:rPr>
        <w:t>Greylock</w:t>
      </w:r>
      <w:proofErr w:type="spellEnd"/>
      <w:r w:rsidR="00240F9A" w:rsidRPr="005337AD">
        <w:t xml:space="preserve">, and the 1912 Niles book on </w:t>
      </w:r>
      <w:r w:rsidR="00240F9A" w:rsidRPr="005337AD">
        <w:rPr>
          <w:rStyle w:val="i"/>
          <w:color w:val="auto"/>
        </w:rPr>
        <w:t xml:space="preserve">The </w:t>
      </w:r>
      <w:proofErr w:type="spellStart"/>
      <w:r w:rsidR="00240F9A" w:rsidRPr="005337AD">
        <w:rPr>
          <w:rStyle w:val="i"/>
          <w:color w:val="auto"/>
        </w:rPr>
        <w:t>Hoosac</w:t>
      </w:r>
      <w:proofErr w:type="spellEnd"/>
      <w:r w:rsidR="00240F9A" w:rsidRPr="005337AD">
        <w:rPr>
          <w:rStyle w:val="i"/>
          <w:color w:val="auto"/>
        </w:rPr>
        <w:t xml:space="preserve"> Valley</w:t>
      </w:r>
      <w:r w:rsidR="00240F9A" w:rsidRPr="005337AD">
        <w:t>.</w:t>
      </w:r>
    </w:p>
    <w:p w:rsidR="00AC61EB" w:rsidRPr="005337AD" w:rsidRDefault="00D20DBF" w:rsidP="00FA123B">
      <w:pPr>
        <w:pStyle w:val="en"/>
        <w:tabs>
          <w:tab w:val="left" w:pos="720"/>
        </w:tabs>
        <w:ind w:left="720" w:hanging="720"/>
      </w:pPr>
      <w:r w:rsidRPr="005337AD">
        <w:rPr>
          <w:rStyle w:val="i"/>
          <w:color w:val="auto"/>
        </w:rPr>
        <w:tab/>
      </w:r>
      <w:r w:rsidR="00255DED" w:rsidRPr="005337AD">
        <w:rPr>
          <w:rStyle w:val="i"/>
          <w:color w:val="auto"/>
        </w:rPr>
        <w:t>“</w:t>
      </w:r>
      <w:proofErr w:type="gramStart"/>
      <w:r w:rsidR="00255DED" w:rsidRPr="005337AD">
        <w:rPr>
          <w:rStyle w:val="i"/>
          <w:color w:val="auto"/>
        </w:rPr>
        <w:t>are</w:t>
      </w:r>
      <w:proofErr w:type="gramEnd"/>
      <w:r w:rsidR="00255DED" w:rsidRPr="005337AD">
        <w:rPr>
          <w:rStyle w:val="i"/>
          <w:color w:val="auto"/>
        </w:rPr>
        <w:t xml:space="preserve"> numerous enough</w:t>
      </w:r>
      <w:r w:rsidR="00240F9A" w:rsidRPr="005337AD">
        <w:rPr>
          <w:rStyle w:val="i"/>
          <w:color w:val="auto"/>
        </w:rPr>
        <w:t>”</w:t>
      </w:r>
      <w:r w:rsidR="00255DED" w:rsidRPr="005337AD">
        <w:rPr>
          <w:rStyle w:val="i"/>
          <w:color w:val="auto"/>
        </w:rPr>
        <w:t>:</w:t>
      </w:r>
      <w:r w:rsidR="00240F9A" w:rsidRPr="005337AD">
        <w:rPr>
          <w:rStyle w:val="b"/>
          <w:color w:val="auto"/>
        </w:rPr>
        <w:t xml:space="preserve"> </w:t>
      </w:r>
      <w:r w:rsidR="00240F9A" w:rsidRPr="005337AD">
        <w:rPr>
          <w:rStyle w:val="i"/>
          <w:color w:val="auto"/>
        </w:rPr>
        <w:t>Williamstown, the Berkshire Hills, and Thereabout</w:t>
      </w:r>
      <w:r w:rsidR="00240F9A" w:rsidRPr="005337AD">
        <w:t xml:space="preserve"> (1890), 35.</w:t>
      </w:r>
      <w:r w:rsidR="00AC61EB" w:rsidRPr="005337AD">
        <w:t xml:space="preserve"> </w:t>
      </w:r>
      <w:r w:rsidR="00240F9A" w:rsidRPr="005337AD">
        <w:t>This reputation lingered: cf. a blank verse poem by</w:t>
      </w:r>
      <w:r w:rsidR="00AC61EB" w:rsidRPr="005337AD">
        <w:t xml:space="preserve"> </w:t>
      </w:r>
      <w:r w:rsidR="00240F9A" w:rsidRPr="005337AD">
        <w:t>George Lansing Raymond (Professor of Elocution, Rhetoric, and Aesthetics at Williams)</w:t>
      </w:r>
      <w:r w:rsidR="00AC61EB" w:rsidRPr="005337AD">
        <w:t>—</w:t>
      </w:r>
      <w:r w:rsidR="00240F9A" w:rsidRPr="005337AD">
        <w:t>“No wait at Flora’s Glen; no word to hint</w:t>
      </w:r>
      <w:r w:rsidR="00CF2D90">
        <w:t xml:space="preserve"> </w:t>
      </w:r>
      <w:r w:rsidR="00240F9A" w:rsidRPr="005337AD">
        <w:t xml:space="preserve">/ </w:t>
      </w:r>
      <w:proofErr w:type="gramStart"/>
      <w:r w:rsidR="00240F9A" w:rsidRPr="005337AD">
        <w:t>Her</w:t>
      </w:r>
      <w:proofErr w:type="gramEnd"/>
      <w:r w:rsidR="00240F9A" w:rsidRPr="005337AD">
        <w:t xml:space="preserve"> modest welcome and her wanton wiles!</w:t>
      </w:r>
      <w:r w:rsidR="00CF2D90">
        <w:t xml:space="preserve"> </w:t>
      </w:r>
      <w:r w:rsidR="00240F9A" w:rsidRPr="005337AD">
        <w:t>/ They seldom lured me in the past. . .</w:t>
      </w:r>
      <w:proofErr w:type="gramStart"/>
      <w:r w:rsidR="00240F9A" w:rsidRPr="005337AD">
        <w:t>”,</w:t>
      </w:r>
      <w:proofErr w:type="gramEnd"/>
      <w:r w:rsidR="00240F9A" w:rsidRPr="005337AD">
        <w:t xml:space="preserve"> </w:t>
      </w:r>
      <w:r w:rsidR="00240F9A" w:rsidRPr="005337AD">
        <w:rPr>
          <w:rStyle w:val="i"/>
          <w:color w:val="auto"/>
        </w:rPr>
        <w:t>The Mountains About Williamstown</w:t>
      </w:r>
      <w:r w:rsidR="00240F9A" w:rsidRPr="005337AD">
        <w:t xml:space="preserve"> (1913), 49: Brooks (29) says that in the 1920s Flora’s Glen was still a place for “amorous dalliance.”</w:t>
      </w:r>
    </w:p>
    <w:p w:rsidR="00AC61EB" w:rsidRPr="005337AD" w:rsidRDefault="00D20DBF" w:rsidP="00FA123B">
      <w:pPr>
        <w:pStyle w:val="en"/>
        <w:tabs>
          <w:tab w:val="left" w:pos="720"/>
        </w:tabs>
        <w:ind w:left="720" w:hanging="720"/>
      </w:pPr>
      <w:r w:rsidRPr="005337AD">
        <w:rPr>
          <w:rStyle w:val="i"/>
          <w:color w:val="auto"/>
        </w:rPr>
        <w:tab/>
      </w:r>
      <w:proofErr w:type="gramStart"/>
      <w:r w:rsidR="00240F9A" w:rsidRPr="005337AD">
        <w:rPr>
          <w:rStyle w:val="i"/>
          <w:color w:val="auto"/>
        </w:rPr>
        <w:t>as late as 1927</w:t>
      </w:r>
      <w:r w:rsidR="00255DED" w:rsidRPr="005337AD">
        <w:rPr>
          <w:rStyle w:val="i"/>
          <w:color w:val="auto"/>
        </w:rPr>
        <w:t>:</w:t>
      </w:r>
      <w:r w:rsidR="00240F9A" w:rsidRPr="005337AD">
        <w:t xml:space="preserve"> </w:t>
      </w:r>
      <w:r w:rsidR="00240F9A" w:rsidRPr="005337AD">
        <w:rPr>
          <w:rStyle w:val="i"/>
          <w:color w:val="auto"/>
        </w:rPr>
        <w:t>Appleton’s Illustrated Handbook of American Summer Resorts</w:t>
      </w:r>
      <w:r w:rsidR="00CF2D90">
        <w:t xml:space="preserve"> (1893), 97</w:t>
      </w:r>
      <w:r w:rsidR="00240F9A" w:rsidRPr="005337AD">
        <w:t xml:space="preserve">; W. H. Phillips, </w:t>
      </w:r>
      <w:r w:rsidR="00240F9A" w:rsidRPr="005337AD">
        <w:rPr>
          <w:rStyle w:val="i"/>
          <w:color w:val="auto"/>
        </w:rPr>
        <w:t xml:space="preserve">Pathfinder to </w:t>
      </w:r>
      <w:proofErr w:type="spellStart"/>
      <w:r w:rsidR="00240F9A" w:rsidRPr="005337AD">
        <w:rPr>
          <w:rStyle w:val="i"/>
          <w:color w:val="auto"/>
        </w:rPr>
        <w:t>Greylock</w:t>
      </w:r>
      <w:proofErr w:type="spellEnd"/>
      <w:r w:rsidR="00240F9A" w:rsidRPr="005337AD">
        <w:rPr>
          <w:rStyle w:val="i"/>
          <w:color w:val="auto"/>
        </w:rPr>
        <w:t xml:space="preserve"> Mountain, the Berkshire Hills, and Historic Bennington</w:t>
      </w:r>
      <w:r w:rsidR="00240F9A" w:rsidRPr="005337AD">
        <w:t xml:space="preserve"> (1910), 129;</w:t>
      </w:r>
      <w:r w:rsidR="00AC61EB" w:rsidRPr="005337AD">
        <w:t xml:space="preserve"> </w:t>
      </w:r>
      <w:r w:rsidR="00240F9A" w:rsidRPr="005337AD">
        <w:t xml:space="preserve">M. E. Sherman, </w:t>
      </w:r>
      <w:r w:rsidR="00240F9A" w:rsidRPr="005337AD">
        <w:rPr>
          <w:rStyle w:val="i"/>
          <w:color w:val="auto"/>
        </w:rPr>
        <w:t>A Day in Williamstown</w:t>
      </w:r>
      <w:r w:rsidR="00240F9A" w:rsidRPr="005337AD">
        <w:t xml:space="preserve"> (1915), 42; H. F. Cleland, </w:t>
      </w:r>
      <w:r w:rsidR="00240F9A" w:rsidRPr="005337AD">
        <w:rPr>
          <w:rStyle w:val="i"/>
          <w:color w:val="auto"/>
        </w:rPr>
        <w:t>Geological Excursions in the Vicinity of Williams College</w:t>
      </w:r>
      <w:r w:rsidR="00240F9A" w:rsidRPr="005337AD">
        <w:t xml:space="preserve"> (1916); </w:t>
      </w:r>
      <w:r w:rsidR="00240F9A" w:rsidRPr="005337AD">
        <w:rPr>
          <w:rStyle w:val="i"/>
          <w:color w:val="auto"/>
        </w:rPr>
        <w:t>A Handbook of New England,</w:t>
      </w:r>
      <w:r w:rsidR="00240F9A" w:rsidRPr="005337AD">
        <w:t xml:space="preserve"> 2</w:t>
      </w:r>
      <w:r w:rsidR="00240F9A" w:rsidRPr="005337AD">
        <w:rPr>
          <w:rStyle w:val="sup"/>
          <w:color w:val="auto"/>
        </w:rPr>
        <w:t>nd</w:t>
      </w:r>
      <w:r w:rsidR="00240F9A" w:rsidRPr="005337AD">
        <w:t xml:space="preserve"> ed. (1917), 428; John T. Paris, </w:t>
      </w:r>
      <w:r w:rsidR="00240F9A" w:rsidRPr="005337AD">
        <w:rPr>
          <w:rStyle w:val="i"/>
          <w:color w:val="auto"/>
        </w:rPr>
        <w:t>Seeing the Eastern States</w:t>
      </w:r>
      <w:r w:rsidR="00240F9A" w:rsidRPr="005337AD">
        <w:t xml:space="preserve"> (1922), 75;</w:t>
      </w:r>
      <w:r w:rsidR="00AC61EB" w:rsidRPr="005337AD">
        <w:t xml:space="preserve"> </w:t>
      </w:r>
      <w:r w:rsidR="00240F9A" w:rsidRPr="005337AD">
        <w:rPr>
          <w:rStyle w:val="i"/>
          <w:color w:val="auto"/>
        </w:rPr>
        <w:t>Beautiful Berkshires</w:t>
      </w:r>
      <w:r w:rsidR="00240F9A" w:rsidRPr="005337AD">
        <w:t xml:space="preserve"> 3</w:t>
      </w:r>
      <w:r w:rsidR="00240F9A" w:rsidRPr="005337AD">
        <w:rPr>
          <w:rStyle w:val="sup"/>
          <w:color w:val="auto"/>
        </w:rPr>
        <w:t>rd</w:t>
      </w:r>
      <w:r w:rsidR="00240F9A" w:rsidRPr="005337AD">
        <w:t xml:space="preserve"> ed. (1927), produced by the Lenox Garden Club.</w:t>
      </w:r>
      <w:proofErr w:type="gramEnd"/>
      <w:r w:rsidR="00240F9A" w:rsidRPr="005337AD">
        <w:t xml:space="preserve"> Phillips and Paris report that the name is now “</w:t>
      </w:r>
      <w:proofErr w:type="spellStart"/>
      <w:r w:rsidR="00240F9A" w:rsidRPr="005337AD">
        <w:t>Thanatopsis</w:t>
      </w:r>
      <w:proofErr w:type="spellEnd"/>
      <w:r w:rsidR="00240F9A" w:rsidRPr="005337AD">
        <w:t xml:space="preserve"> Glen.”</w:t>
      </w:r>
    </w:p>
    <w:p w:rsidR="00AC61EB" w:rsidRPr="005337AD" w:rsidRDefault="00D20DBF" w:rsidP="00FA123B">
      <w:pPr>
        <w:pStyle w:val="en"/>
        <w:tabs>
          <w:tab w:val="left" w:pos="720"/>
        </w:tabs>
        <w:ind w:left="720" w:hanging="540"/>
      </w:pPr>
      <w:r w:rsidRPr="005337AD">
        <w:rPr>
          <w:rStyle w:val="b"/>
          <w:color w:val="auto"/>
        </w:rPr>
        <w:lastRenderedPageBreak/>
        <w:t>78</w:t>
      </w:r>
      <w:r w:rsidRPr="005337AD">
        <w:rPr>
          <w:rStyle w:val="b"/>
          <w:color w:val="auto"/>
        </w:rPr>
        <w:tab/>
      </w:r>
      <w:r w:rsidR="00255DED" w:rsidRPr="005337AD">
        <w:rPr>
          <w:rStyle w:val="i"/>
          <w:color w:val="auto"/>
        </w:rPr>
        <w:t>“faintly unpleasant</w:t>
      </w:r>
      <w:r w:rsidR="00240F9A" w:rsidRPr="005337AD">
        <w:rPr>
          <w:rStyle w:val="i"/>
          <w:color w:val="auto"/>
        </w:rPr>
        <w:t>”</w:t>
      </w:r>
      <w:r w:rsidR="00255DED" w:rsidRPr="005337AD">
        <w:rPr>
          <w:rStyle w:val="i"/>
          <w:color w:val="auto"/>
        </w:rPr>
        <w:t>:</w:t>
      </w:r>
      <w:r w:rsidR="00240F9A" w:rsidRPr="005337AD">
        <w:t xml:space="preserve"> </w:t>
      </w:r>
      <w:r w:rsidR="00240F9A" w:rsidRPr="005337AD">
        <w:rPr>
          <w:rStyle w:val="i"/>
          <w:color w:val="auto"/>
        </w:rPr>
        <w:t>North Adams Transcript,</w:t>
      </w:r>
      <w:r w:rsidR="00240F9A" w:rsidRPr="005337AD">
        <w:t xml:space="preserve"> July 3, 1896; </w:t>
      </w:r>
      <w:r w:rsidR="00240F9A" w:rsidRPr="005337AD">
        <w:rPr>
          <w:rStyle w:val="i"/>
          <w:color w:val="auto"/>
        </w:rPr>
        <w:t>Public Documents of Massachusetts</w:t>
      </w:r>
      <w:r w:rsidR="00240F9A" w:rsidRPr="005337AD">
        <w:t xml:space="preserve"> (1897), 362; </w:t>
      </w:r>
      <w:r w:rsidR="00240F9A" w:rsidRPr="005337AD">
        <w:rPr>
          <w:rStyle w:val="i"/>
          <w:color w:val="auto"/>
        </w:rPr>
        <w:t xml:space="preserve">Annual Report of the State Board of Health of Massachusetts </w:t>
      </w:r>
      <w:r w:rsidR="00240F9A" w:rsidRPr="005337AD">
        <w:t xml:space="preserve">(1897), 76; </w:t>
      </w:r>
      <w:r w:rsidR="00240F9A" w:rsidRPr="005337AD">
        <w:rPr>
          <w:rStyle w:val="i"/>
          <w:color w:val="auto"/>
        </w:rPr>
        <w:t>Public Documents of Massachusetts</w:t>
      </w:r>
      <w:r w:rsidR="00240F9A" w:rsidRPr="005337AD">
        <w:t xml:space="preserve"> (1899), 362);</w:t>
      </w:r>
      <w:r w:rsidR="00240F9A" w:rsidRPr="005337AD">
        <w:rPr>
          <w:sz w:val="16"/>
        </w:rPr>
        <w:t xml:space="preserve"> </w:t>
      </w:r>
      <w:r w:rsidR="00240F9A" w:rsidRPr="005337AD">
        <w:t>No problems were reported in the 1902 inspections (</w:t>
      </w:r>
      <w:r w:rsidR="00240F9A" w:rsidRPr="005337AD">
        <w:rPr>
          <w:rStyle w:val="i"/>
          <w:color w:val="auto"/>
        </w:rPr>
        <w:t>Public Documents of Massachusetts</w:t>
      </w:r>
      <w:r w:rsidR="00240F9A" w:rsidRPr="005337AD">
        <w:t xml:space="preserve"> [1903], 161</w:t>
      </w:r>
      <w:r w:rsidR="00CF2D90">
        <w:t>)</w:t>
      </w:r>
      <w:r w:rsidR="00240F9A" w:rsidRPr="005337AD">
        <w:t>.</w:t>
      </w:r>
    </w:p>
    <w:p w:rsidR="00AC61EB" w:rsidRPr="005337AD" w:rsidRDefault="00255DED" w:rsidP="00FA123B">
      <w:pPr>
        <w:pStyle w:val="en"/>
        <w:tabs>
          <w:tab w:val="left" w:pos="720"/>
        </w:tabs>
        <w:ind w:left="720" w:hanging="540"/>
      </w:pPr>
      <w:proofErr w:type="gramStart"/>
      <w:r w:rsidRPr="005337AD">
        <w:rPr>
          <w:rStyle w:val="b"/>
          <w:color w:val="auto"/>
        </w:rPr>
        <w:t>79</w:t>
      </w:r>
      <w:proofErr w:type="gramEnd"/>
      <w:r w:rsidR="00D20DBF" w:rsidRPr="005337AD">
        <w:rPr>
          <w:rStyle w:val="b"/>
          <w:color w:val="auto"/>
        </w:rPr>
        <w:tab/>
      </w:r>
      <w:r w:rsidR="00CF2D90">
        <w:rPr>
          <w:rStyle w:val="i"/>
          <w:color w:val="auto"/>
        </w:rPr>
        <w:t>fell in</w:t>
      </w:r>
      <w:r w:rsidR="00240F9A" w:rsidRPr="005337AD">
        <w:rPr>
          <w:rStyle w:val="i"/>
          <w:color w:val="auto"/>
        </w:rPr>
        <w:t xml:space="preserve"> but was rescued</w:t>
      </w:r>
      <w:r w:rsidRPr="005337AD">
        <w:rPr>
          <w:rStyle w:val="i"/>
          <w:color w:val="auto"/>
        </w:rPr>
        <w:t>:</w:t>
      </w:r>
      <w:r w:rsidRPr="005337AD">
        <w:t xml:space="preserve"> </w:t>
      </w:r>
      <w:r w:rsidR="00240F9A" w:rsidRPr="005337AD">
        <w:t>Private communication in 2009 from Rita Hoar (192</w:t>
      </w:r>
      <w:r w:rsidR="00AC61EB" w:rsidRPr="005337AD">
        <w:t>5–2</w:t>
      </w:r>
      <w:r w:rsidR="00240F9A" w:rsidRPr="005337AD">
        <w:t>012) to the author.</w:t>
      </w:r>
    </w:p>
    <w:p w:rsidR="00AC61EB" w:rsidRPr="005337AD" w:rsidRDefault="00D20DBF" w:rsidP="00FA123B">
      <w:pPr>
        <w:pStyle w:val="en"/>
        <w:tabs>
          <w:tab w:val="left" w:pos="720"/>
        </w:tabs>
        <w:ind w:left="720" w:hanging="720"/>
      </w:pPr>
      <w:r w:rsidRPr="005337AD">
        <w:rPr>
          <w:rStyle w:val="i"/>
          <w:color w:val="auto"/>
        </w:rPr>
        <w:tab/>
      </w:r>
      <w:r w:rsidR="00255DED" w:rsidRPr="005337AD">
        <w:rPr>
          <w:rStyle w:val="i"/>
          <w:color w:val="auto"/>
        </w:rPr>
        <w:t>“</w:t>
      </w:r>
      <w:proofErr w:type="gramStart"/>
      <w:r w:rsidR="00255DED" w:rsidRPr="005337AD">
        <w:rPr>
          <w:rStyle w:val="i"/>
          <w:color w:val="auto"/>
        </w:rPr>
        <w:t>the</w:t>
      </w:r>
      <w:proofErr w:type="gramEnd"/>
      <w:r w:rsidR="00255DED" w:rsidRPr="005337AD">
        <w:rPr>
          <w:rStyle w:val="i"/>
          <w:color w:val="auto"/>
        </w:rPr>
        <w:t xml:space="preserve"> former reservoir</w:t>
      </w:r>
      <w:r w:rsidR="00240F9A" w:rsidRPr="005337AD">
        <w:rPr>
          <w:rStyle w:val="i"/>
          <w:color w:val="auto"/>
        </w:rPr>
        <w:t>”</w:t>
      </w:r>
      <w:r w:rsidR="00255DED" w:rsidRPr="005337AD">
        <w:rPr>
          <w:rStyle w:val="i"/>
          <w:color w:val="auto"/>
        </w:rPr>
        <w:t>:</w:t>
      </w:r>
      <w:r w:rsidR="00240F9A" w:rsidRPr="005337AD">
        <w:t xml:space="preserve"> March 30, 1942,</w:t>
      </w:r>
      <w:r w:rsidR="00CF2D90">
        <w:t xml:space="preserve"> Registry of Deeds, Bk. 440, </w:t>
      </w:r>
      <w:r w:rsidR="00240F9A" w:rsidRPr="005337AD">
        <w:t xml:space="preserve">1; </w:t>
      </w:r>
      <w:r w:rsidR="00240F9A" w:rsidRPr="005337AD">
        <w:rPr>
          <w:rStyle w:val="i"/>
          <w:color w:val="auto"/>
        </w:rPr>
        <w:t>North Adams Transcript,</w:t>
      </w:r>
      <w:r w:rsidR="00240F9A" w:rsidRPr="005337AD">
        <w:t xml:space="preserve"> June 30, 1942.</w:t>
      </w:r>
    </w:p>
    <w:p w:rsidR="00AC61EB" w:rsidRPr="005337AD" w:rsidRDefault="00255DED" w:rsidP="00FA123B">
      <w:pPr>
        <w:pStyle w:val="en"/>
        <w:tabs>
          <w:tab w:val="left" w:pos="720"/>
        </w:tabs>
        <w:ind w:left="720" w:hanging="540"/>
      </w:pPr>
      <w:r w:rsidRPr="005337AD">
        <w:rPr>
          <w:rStyle w:val="b"/>
          <w:color w:val="auto"/>
        </w:rPr>
        <w:t>80</w:t>
      </w:r>
      <w:r w:rsidR="00D20DBF" w:rsidRPr="005337AD">
        <w:rPr>
          <w:rStyle w:val="b"/>
          <w:color w:val="auto"/>
        </w:rPr>
        <w:tab/>
      </w:r>
      <w:r w:rsidR="00240F9A" w:rsidRPr="005337AD">
        <w:rPr>
          <w:rStyle w:val="i"/>
          <w:color w:val="auto"/>
        </w:rPr>
        <w:t>Williams stud</w:t>
      </w:r>
      <w:r w:rsidRPr="005337AD">
        <w:rPr>
          <w:rStyle w:val="i"/>
          <w:color w:val="auto"/>
        </w:rPr>
        <w:t>ents and faculty:</w:t>
      </w:r>
      <w:r w:rsidR="00240F9A" w:rsidRPr="005337AD">
        <w:rPr>
          <w:rStyle w:val="b"/>
          <w:color w:val="auto"/>
        </w:rPr>
        <w:t xml:space="preserve"> </w:t>
      </w:r>
      <w:r w:rsidR="00240F9A" w:rsidRPr="005337AD">
        <w:t>See a Feb</w:t>
      </w:r>
      <w:r w:rsidR="00CF2D90">
        <w:t>.</w:t>
      </w:r>
      <w:r w:rsidR="00240F9A" w:rsidRPr="005337AD">
        <w:t xml:space="preserve"> 10, 1979 letter from Barry Wolff to George Brockway, in the John William Miller Papers, Series 4, </w:t>
      </w:r>
      <w:proofErr w:type="gramStart"/>
      <w:r w:rsidR="00240F9A" w:rsidRPr="005337AD">
        <w:t>folder</w:t>
      </w:r>
      <w:proofErr w:type="gramEnd"/>
      <w:r w:rsidR="00240F9A" w:rsidRPr="005337AD">
        <w:t xml:space="preserve"> 9, Williams College Archives.</w:t>
      </w:r>
    </w:p>
    <w:p w:rsidR="00AC61EB" w:rsidRPr="005337AD" w:rsidRDefault="00255DED" w:rsidP="00FA123B">
      <w:pPr>
        <w:pStyle w:val="en"/>
        <w:tabs>
          <w:tab w:val="left" w:pos="720"/>
        </w:tabs>
        <w:ind w:left="720" w:hanging="540"/>
      </w:pPr>
      <w:proofErr w:type="gramStart"/>
      <w:r w:rsidRPr="005337AD">
        <w:rPr>
          <w:rStyle w:val="b"/>
          <w:color w:val="auto"/>
        </w:rPr>
        <w:t>81</w:t>
      </w:r>
      <w:proofErr w:type="gramEnd"/>
      <w:r w:rsidR="00D20DBF" w:rsidRPr="005337AD">
        <w:rPr>
          <w:rStyle w:val="b"/>
          <w:color w:val="auto"/>
        </w:rPr>
        <w:tab/>
      </w:r>
      <w:r w:rsidR="00CF2D90">
        <w:rPr>
          <w:rStyle w:val="i"/>
          <w:color w:val="auto"/>
        </w:rPr>
        <w:t>up</w:t>
      </w:r>
      <w:r w:rsidR="00240F9A" w:rsidRPr="005337AD">
        <w:rPr>
          <w:rStyle w:val="i"/>
          <w:color w:val="auto"/>
        </w:rPr>
        <w:t xml:space="preserve"> the left-hand bank</w:t>
      </w:r>
      <w:r w:rsidRPr="005337AD">
        <w:rPr>
          <w:rStyle w:val="i"/>
          <w:color w:val="auto"/>
        </w:rPr>
        <w:t>:</w:t>
      </w:r>
      <w:r w:rsidR="00240F9A" w:rsidRPr="005337AD">
        <w:t xml:space="preserve"> </w:t>
      </w:r>
      <w:r w:rsidR="00240F9A" w:rsidRPr="005337AD">
        <w:rPr>
          <w:rStyle w:val="i"/>
          <w:color w:val="auto"/>
        </w:rPr>
        <w:t xml:space="preserve">Mountains of </w:t>
      </w:r>
      <w:proofErr w:type="spellStart"/>
      <w:r w:rsidR="00240F9A" w:rsidRPr="005337AD">
        <w:rPr>
          <w:rStyle w:val="i"/>
          <w:color w:val="auto"/>
        </w:rPr>
        <w:t>Eph</w:t>
      </w:r>
      <w:proofErr w:type="spellEnd"/>
      <w:r w:rsidR="00240F9A" w:rsidRPr="005337AD">
        <w:t xml:space="preserve"> (1927), 16, 4</w:t>
      </w:r>
      <w:r w:rsidR="00AC61EB" w:rsidRPr="005337AD">
        <w:t>6–4</w:t>
      </w:r>
      <w:r w:rsidR="00240F9A" w:rsidRPr="005337AD">
        <w:t>7.</w:t>
      </w:r>
    </w:p>
    <w:p w:rsidR="00AC61EB" w:rsidRPr="005337AD" w:rsidRDefault="00D20DBF" w:rsidP="00FA123B">
      <w:pPr>
        <w:pStyle w:val="en"/>
        <w:tabs>
          <w:tab w:val="left" w:pos="720"/>
        </w:tabs>
        <w:ind w:left="720" w:hanging="720"/>
      </w:pPr>
      <w:r w:rsidRPr="005337AD">
        <w:rPr>
          <w:rStyle w:val="i"/>
          <w:color w:val="auto"/>
        </w:rPr>
        <w:tab/>
      </w:r>
      <w:proofErr w:type="gramStart"/>
      <w:r w:rsidR="00CF2D90">
        <w:rPr>
          <w:rStyle w:val="i"/>
          <w:color w:val="auto"/>
        </w:rPr>
        <w:t>leading</w:t>
      </w:r>
      <w:proofErr w:type="gramEnd"/>
      <w:r w:rsidR="00CF2D90">
        <w:rPr>
          <w:rStyle w:val="i"/>
          <w:color w:val="auto"/>
        </w:rPr>
        <w:t xml:space="preserve"> in</w:t>
      </w:r>
      <w:r w:rsidR="00240F9A" w:rsidRPr="005337AD">
        <w:rPr>
          <w:rStyle w:val="i"/>
          <w:color w:val="auto"/>
        </w:rPr>
        <w:t>to Flora’s Glen</w:t>
      </w:r>
      <w:r w:rsidR="00255DED" w:rsidRPr="005337AD">
        <w:rPr>
          <w:rStyle w:val="i"/>
          <w:color w:val="auto"/>
        </w:rPr>
        <w:t>:</w:t>
      </w:r>
      <w:r w:rsidR="00240F9A" w:rsidRPr="005337AD">
        <w:t xml:space="preserve"> </w:t>
      </w:r>
      <w:r w:rsidR="00240F9A" w:rsidRPr="005337AD">
        <w:rPr>
          <w:rStyle w:val="i"/>
          <w:color w:val="auto"/>
        </w:rPr>
        <w:t>Massachusetts: A Guide to its Places and People</w:t>
      </w:r>
      <w:r w:rsidR="00240F9A" w:rsidRPr="005337AD">
        <w:t xml:space="preserve"> (1927), 389.</w:t>
      </w:r>
    </w:p>
    <w:p w:rsidR="00AC61EB" w:rsidRPr="005337AD" w:rsidRDefault="00D20DBF" w:rsidP="00FA123B">
      <w:pPr>
        <w:pStyle w:val="en"/>
        <w:tabs>
          <w:tab w:val="left" w:pos="720"/>
        </w:tabs>
        <w:ind w:left="720" w:hanging="720"/>
      </w:pPr>
      <w:r w:rsidRPr="005337AD">
        <w:rPr>
          <w:rStyle w:val="i"/>
          <w:color w:val="auto"/>
        </w:rPr>
        <w:tab/>
      </w:r>
      <w:proofErr w:type="gramStart"/>
      <w:r w:rsidR="00240F9A" w:rsidRPr="005337AD">
        <w:rPr>
          <w:rStyle w:val="i"/>
          <w:color w:val="auto"/>
        </w:rPr>
        <w:t>dairy</w:t>
      </w:r>
      <w:proofErr w:type="gramEnd"/>
      <w:r w:rsidR="00240F9A" w:rsidRPr="005337AD">
        <w:rPr>
          <w:rStyle w:val="i"/>
          <w:color w:val="auto"/>
        </w:rPr>
        <w:t xml:space="preserve"> farm on Glen Street</w:t>
      </w:r>
      <w:r w:rsidR="00255DED" w:rsidRPr="005337AD">
        <w:rPr>
          <w:rStyle w:val="i"/>
          <w:color w:val="auto"/>
        </w:rPr>
        <w:t>:</w:t>
      </w:r>
      <w:r w:rsidR="00240F9A" w:rsidRPr="005337AD">
        <w:t xml:space="preserve"> </w:t>
      </w:r>
      <w:r w:rsidR="00240F9A" w:rsidRPr="005337AD">
        <w:rPr>
          <w:rStyle w:val="i"/>
          <w:color w:val="auto"/>
        </w:rPr>
        <w:t>North Adams Transcript</w:t>
      </w:r>
      <w:r w:rsidR="00240F9A" w:rsidRPr="005337AD">
        <w:t xml:space="preserve">, Phyllis </w:t>
      </w:r>
      <w:proofErr w:type="spellStart"/>
      <w:r w:rsidR="00240F9A" w:rsidRPr="005337AD">
        <w:t>Cuyler</w:t>
      </w:r>
      <w:proofErr w:type="spellEnd"/>
      <w:r w:rsidR="00240F9A" w:rsidRPr="005337AD">
        <w:t xml:space="preserve"> story, 1955.</w:t>
      </w:r>
    </w:p>
    <w:p w:rsidR="00AC61EB" w:rsidRPr="005337AD" w:rsidRDefault="00255DED" w:rsidP="00FA123B">
      <w:pPr>
        <w:pStyle w:val="en"/>
        <w:tabs>
          <w:tab w:val="left" w:pos="720"/>
        </w:tabs>
        <w:ind w:left="720" w:hanging="540"/>
      </w:pPr>
      <w:proofErr w:type="gramStart"/>
      <w:r w:rsidRPr="005337AD">
        <w:rPr>
          <w:rStyle w:val="b"/>
          <w:color w:val="auto"/>
        </w:rPr>
        <w:t>82</w:t>
      </w:r>
      <w:proofErr w:type="gramEnd"/>
      <w:r w:rsidR="00D20DBF" w:rsidRPr="005337AD">
        <w:rPr>
          <w:rStyle w:val="b"/>
          <w:color w:val="auto"/>
        </w:rPr>
        <w:tab/>
      </w:r>
      <w:r w:rsidR="00240F9A" w:rsidRPr="005337AD">
        <w:rPr>
          <w:rStyle w:val="i"/>
          <w:color w:val="auto"/>
        </w:rPr>
        <w:t>allow skiers to cross</w:t>
      </w:r>
      <w:r w:rsidRPr="005337AD">
        <w:rPr>
          <w:rStyle w:val="i"/>
          <w:color w:val="auto"/>
        </w:rPr>
        <w:t>:</w:t>
      </w:r>
      <w:r w:rsidR="00240F9A" w:rsidRPr="005337AD">
        <w:t xml:space="preserve"> A photograph of the bridge can be seen in the Williams College Archives.</w:t>
      </w:r>
    </w:p>
    <w:p w:rsidR="00AC61EB" w:rsidRPr="005337AD" w:rsidRDefault="00D20DBF" w:rsidP="00FA123B">
      <w:pPr>
        <w:pStyle w:val="en"/>
        <w:tabs>
          <w:tab w:val="left" w:pos="720"/>
        </w:tabs>
        <w:ind w:left="720" w:hanging="720"/>
      </w:pPr>
      <w:r w:rsidRPr="005337AD">
        <w:rPr>
          <w:rStyle w:val="i"/>
          <w:color w:val="auto"/>
        </w:rPr>
        <w:tab/>
      </w:r>
      <w:proofErr w:type="gramStart"/>
      <w:r w:rsidR="00240F9A" w:rsidRPr="005337AD">
        <w:rPr>
          <w:rStyle w:val="i"/>
          <w:color w:val="auto"/>
        </w:rPr>
        <w:t>and</w:t>
      </w:r>
      <w:proofErr w:type="gramEnd"/>
      <w:r w:rsidR="00240F9A" w:rsidRPr="005337AD">
        <w:rPr>
          <w:rStyle w:val="i"/>
          <w:color w:val="auto"/>
        </w:rPr>
        <w:t xml:space="preserve"> the </w:t>
      </w:r>
      <w:r w:rsidR="00240F9A" w:rsidRPr="005337AD">
        <w:t>New York Times</w:t>
      </w:r>
      <w:r w:rsidR="00255DED" w:rsidRPr="005337AD">
        <w:t>:</w:t>
      </w:r>
      <w:r w:rsidR="00240F9A" w:rsidRPr="005337AD">
        <w:t xml:space="preserve"> </w:t>
      </w:r>
      <w:r w:rsidR="00240F9A" w:rsidRPr="005337AD">
        <w:rPr>
          <w:rStyle w:val="i"/>
          <w:color w:val="auto"/>
        </w:rPr>
        <w:t>Transcript</w:t>
      </w:r>
      <w:r w:rsidR="00240F9A" w:rsidRPr="005337AD">
        <w:t xml:space="preserve">, Feb. 23, 1968; </w:t>
      </w:r>
      <w:r w:rsidR="00240F9A" w:rsidRPr="005337AD">
        <w:rPr>
          <w:rStyle w:val="i"/>
          <w:color w:val="auto"/>
        </w:rPr>
        <w:t>New York Times</w:t>
      </w:r>
      <w:r w:rsidR="00240F9A" w:rsidRPr="005337AD">
        <w:t>, Dec. 17, 1961; Feb. 9, 1975.</w:t>
      </w:r>
    </w:p>
    <w:p w:rsidR="00AC61EB" w:rsidRPr="00953255" w:rsidRDefault="00240F9A" w:rsidP="00D20DBF">
      <w:pPr>
        <w:pStyle w:val="ah"/>
        <w:tabs>
          <w:tab w:val="left" w:pos="720"/>
        </w:tabs>
      </w:pPr>
      <w:r w:rsidRPr="00953255">
        <w:lastRenderedPageBreak/>
        <w:t>Chapter 6: Captain and Corporal</w:t>
      </w:r>
    </w:p>
    <w:p w:rsidR="00AC61EB" w:rsidRPr="005337AD" w:rsidRDefault="00255DED" w:rsidP="00F9705B">
      <w:pPr>
        <w:pStyle w:val="en"/>
        <w:tabs>
          <w:tab w:val="left" w:pos="720"/>
        </w:tabs>
        <w:ind w:left="720" w:hanging="540"/>
      </w:pPr>
      <w:proofErr w:type="gramStart"/>
      <w:r w:rsidRPr="00953255">
        <w:rPr>
          <w:rStyle w:val="b"/>
          <w:color w:val="auto"/>
        </w:rPr>
        <w:t>92</w:t>
      </w:r>
      <w:proofErr w:type="gramEnd"/>
      <w:r w:rsidR="00D20DBF" w:rsidRPr="00953255">
        <w:rPr>
          <w:rStyle w:val="b"/>
          <w:color w:val="auto"/>
        </w:rPr>
        <w:tab/>
      </w:r>
      <w:r w:rsidR="00240F9A" w:rsidRPr="00953255">
        <w:rPr>
          <w:rStyle w:val="i"/>
          <w:color w:val="auto"/>
        </w:rPr>
        <w:t>served as a hospital chaplain</w:t>
      </w:r>
      <w:r w:rsidRPr="00953255">
        <w:rPr>
          <w:rStyle w:val="i"/>
          <w:color w:val="auto"/>
        </w:rPr>
        <w:t>:</w:t>
      </w:r>
      <w:r w:rsidRPr="00953255">
        <w:rPr>
          <w:rStyle w:val="b"/>
          <w:color w:val="auto"/>
        </w:rPr>
        <w:t xml:space="preserve"> </w:t>
      </w:r>
      <w:r w:rsidR="00240F9A" w:rsidRPr="00953255">
        <w:t>He served from 1861 to 1864</w:t>
      </w:r>
      <w:r w:rsidR="00240F9A" w:rsidRPr="005337AD">
        <w:t xml:space="preserve"> as chaplain in the United States </w:t>
      </w:r>
      <w:r w:rsidR="00953255">
        <w:t>Army Hospital in Alexandria, Virginia</w:t>
      </w:r>
      <w:r w:rsidR="00240F9A" w:rsidRPr="005337AD">
        <w:t>, and from May 1864 as field chaplain for the 120th New York.</w:t>
      </w:r>
    </w:p>
    <w:p w:rsidR="00AC61EB" w:rsidRPr="005337AD" w:rsidRDefault="00D20DBF" w:rsidP="00F9705B">
      <w:pPr>
        <w:pStyle w:val="en"/>
        <w:tabs>
          <w:tab w:val="left" w:pos="720"/>
        </w:tabs>
        <w:ind w:left="720" w:hanging="720"/>
      </w:pPr>
      <w:r w:rsidRPr="005337AD">
        <w:rPr>
          <w:rStyle w:val="i"/>
          <w:color w:val="auto"/>
        </w:rPr>
        <w:tab/>
      </w:r>
      <w:proofErr w:type="gramStart"/>
      <w:r w:rsidR="00240F9A" w:rsidRPr="005337AD">
        <w:rPr>
          <w:rStyle w:val="i"/>
          <w:color w:val="auto"/>
        </w:rPr>
        <w:t>rare</w:t>
      </w:r>
      <w:proofErr w:type="gramEnd"/>
      <w:r w:rsidR="00240F9A" w:rsidRPr="005337AD">
        <w:rPr>
          <w:rStyle w:val="i"/>
          <w:color w:val="auto"/>
        </w:rPr>
        <w:t xml:space="preserve"> birds he had spotted</w:t>
      </w:r>
      <w:r w:rsidR="00255DED" w:rsidRPr="005337AD">
        <w:rPr>
          <w:rStyle w:val="i"/>
          <w:color w:val="auto"/>
        </w:rPr>
        <w:t>:</w:t>
      </w:r>
      <w:r w:rsidR="00255DED" w:rsidRPr="005337AD">
        <w:rPr>
          <w:rStyle w:val="b"/>
          <w:color w:val="auto"/>
        </w:rPr>
        <w:t xml:space="preserve"> </w:t>
      </w:r>
      <w:r w:rsidR="00240F9A" w:rsidRPr="005337AD">
        <w:t xml:space="preserve">Walter Faxon and Ralph Hoffman, </w:t>
      </w:r>
      <w:r w:rsidR="00240F9A" w:rsidRPr="005337AD">
        <w:rPr>
          <w:rStyle w:val="i"/>
          <w:color w:val="auto"/>
        </w:rPr>
        <w:t>The Birds of Berkshire County, Massachusetts</w:t>
      </w:r>
      <w:r w:rsidR="00240F9A" w:rsidRPr="005337AD">
        <w:t xml:space="preserve"> (1900).</w:t>
      </w:r>
    </w:p>
    <w:p w:rsidR="00AC61EB" w:rsidRPr="005337AD" w:rsidRDefault="00D20DBF" w:rsidP="00F9705B">
      <w:pPr>
        <w:pStyle w:val="en"/>
        <w:tabs>
          <w:tab w:val="left" w:pos="720"/>
        </w:tabs>
        <w:ind w:left="720" w:hanging="720"/>
      </w:pPr>
      <w:r w:rsidRPr="005337AD">
        <w:rPr>
          <w:rStyle w:val="i"/>
          <w:color w:val="auto"/>
        </w:rPr>
        <w:tab/>
      </w:r>
      <w:r w:rsidR="004B4F28" w:rsidRPr="005337AD">
        <w:rPr>
          <w:rStyle w:val="i"/>
          <w:color w:val="auto"/>
        </w:rPr>
        <w:t>“</w:t>
      </w:r>
      <w:proofErr w:type="gramStart"/>
      <w:r w:rsidR="004B4F28" w:rsidRPr="005337AD">
        <w:rPr>
          <w:rStyle w:val="i"/>
          <w:color w:val="auto"/>
        </w:rPr>
        <w:t>best</w:t>
      </w:r>
      <w:proofErr w:type="gramEnd"/>
      <w:r w:rsidR="004B4F28" w:rsidRPr="005337AD">
        <w:rPr>
          <w:rStyle w:val="i"/>
          <w:color w:val="auto"/>
        </w:rPr>
        <w:t xml:space="preserve"> college songs</w:t>
      </w:r>
      <w:r w:rsidR="00240F9A" w:rsidRPr="005337AD">
        <w:rPr>
          <w:rStyle w:val="i"/>
          <w:color w:val="auto"/>
        </w:rPr>
        <w:t>”</w:t>
      </w:r>
      <w:r w:rsidR="004B4F28" w:rsidRPr="005337AD">
        <w:rPr>
          <w:rStyle w:val="i"/>
          <w:color w:val="auto"/>
        </w:rPr>
        <w:t>:</w:t>
      </w:r>
      <w:r w:rsidR="00240F9A" w:rsidRPr="005337AD">
        <w:t xml:space="preserve"> Marcus Benjamin, </w:t>
      </w:r>
      <w:r w:rsidR="00240F9A" w:rsidRPr="005337AD">
        <w:rPr>
          <w:rStyle w:val="i"/>
          <w:color w:val="auto"/>
        </w:rPr>
        <w:t>Archibald Hopkins</w:t>
      </w:r>
      <w:r w:rsidR="00AC61EB" w:rsidRPr="005337AD">
        <w:rPr>
          <w:rStyle w:val="i"/>
          <w:color w:val="auto"/>
        </w:rPr>
        <w:t>—</w:t>
      </w:r>
      <w:r w:rsidR="00240F9A" w:rsidRPr="005337AD">
        <w:rPr>
          <w:rStyle w:val="i"/>
          <w:color w:val="auto"/>
        </w:rPr>
        <w:t>A Sketch Only</w:t>
      </w:r>
      <w:r w:rsidR="00240F9A" w:rsidRPr="005337AD">
        <w:t xml:space="preserve"> (1927).</w:t>
      </w:r>
    </w:p>
    <w:p w:rsidR="00AC61EB" w:rsidRPr="005337AD" w:rsidRDefault="00D20DBF" w:rsidP="00F9705B">
      <w:pPr>
        <w:pStyle w:val="en"/>
        <w:tabs>
          <w:tab w:val="left" w:pos="720"/>
        </w:tabs>
        <w:ind w:left="720" w:hanging="720"/>
      </w:pPr>
      <w:r w:rsidRPr="005337AD">
        <w:rPr>
          <w:rStyle w:val="i"/>
          <w:color w:val="auto"/>
        </w:rPr>
        <w:tab/>
      </w:r>
      <w:proofErr w:type="gramStart"/>
      <w:r w:rsidR="00240F9A" w:rsidRPr="005337AD">
        <w:rPr>
          <w:rStyle w:val="i"/>
          <w:color w:val="auto"/>
        </w:rPr>
        <w:t>with</w:t>
      </w:r>
      <w:proofErr w:type="gramEnd"/>
      <w:r w:rsidR="00240F9A" w:rsidRPr="005337AD">
        <w:rPr>
          <w:rStyle w:val="i"/>
          <w:color w:val="auto"/>
        </w:rPr>
        <w:t xml:space="preserve"> blue eyes</w:t>
      </w:r>
      <w:r w:rsidR="004B4F28" w:rsidRPr="005337AD">
        <w:rPr>
          <w:rStyle w:val="i"/>
          <w:color w:val="auto"/>
        </w:rPr>
        <w:t>:</w:t>
      </w:r>
      <w:r w:rsidR="00240F9A" w:rsidRPr="005337AD">
        <w:t xml:space="preserve"> From Hopkins’ official military file, National Archives, Washingt</w:t>
      </w:r>
      <w:r w:rsidR="00953255">
        <w:t>on, D.</w:t>
      </w:r>
      <w:r w:rsidR="00240F9A" w:rsidRPr="005337AD">
        <w:t>C.</w:t>
      </w:r>
    </w:p>
    <w:p w:rsidR="00AC61EB" w:rsidRPr="005337AD" w:rsidRDefault="00D20DBF" w:rsidP="00F9705B">
      <w:pPr>
        <w:pStyle w:val="en"/>
        <w:tabs>
          <w:tab w:val="left" w:pos="720"/>
        </w:tabs>
        <w:ind w:left="720" w:hanging="720"/>
      </w:pPr>
      <w:r w:rsidRPr="005337AD">
        <w:rPr>
          <w:rStyle w:val="i"/>
          <w:color w:val="auto"/>
        </w:rPr>
        <w:tab/>
      </w:r>
      <w:proofErr w:type="gramStart"/>
      <w:r w:rsidR="00953255">
        <w:rPr>
          <w:rStyle w:val="i"/>
          <w:color w:val="auto"/>
        </w:rPr>
        <w:t>first</w:t>
      </w:r>
      <w:proofErr w:type="gramEnd"/>
      <w:r w:rsidR="00953255">
        <w:rPr>
          <w:rStyle w:val="i"/>
          <w:color w:val="auto"/>
        </w:rPr>
        <w:t xml:space="preserve"> cousin</w:t>
      </w:r>
      <w:r w:rsidR="004B4F28" w:rsidRPr="005337AD">
        <w:rPr>
          <w:rStyle w:val="i"/>
          <w:color w:val="auto"/>
        </w:rPr>
        <w:t xml:space="preserve"> Edward:</w:t>
      </w:r>
      <w:r w:rsidR="00240F9A" w:rsidRPr="005337AD">
        <w:rPr>
          <w:rStyle w:val="b"/>
          <w:color w:val="auto"/>
        </w:rPr>
        <w:t xml:space="preserve"> </w:t>
      </w:r>
      <w:r w:rsidR="00240F9A" w:rsidRPr="005337AD">
        <w:t>The St. Anthony Lodge had not yet been built.</w:t>
      </w:r>
    </w:p>
    <w:p w:rsidR="00AC61EB" w:rsidRPr="005337AD" w:rsidRDefault="00D20DBF" w:rsidP="00F9705B">
      <w:pPr>
        <w:pStyle w:val="en"/>
        <w:tabs>
          <w:tab w:val="left" w:pos="720"/>
        </w:tabs>
        <w:ind w:left="720" w:hanging="540"/>
      </w:pPr>
      <w:proofErr w:type="gramStart"/>
      <w:r w:rsidRPr="005337AD">
        <w:rPr>
          <w:rStyle w:val="b"/>
          <w:color w:val="auto"/>
        </w:rPr>
        <w:t>93</w:t>
      </w:r>
      <w:proofErr w:type="gramEnd"/>
      <w:r w:rsidRPr="005337AD">
        <w:rPr>
          <w:rStyle w:val="b"/>
          <w:color w:val="auto"/>
        </w:rPr>
        <w:tab/>
      </w:r>
      <w:r w:rsidR="004B4F28" w:rsidRPr="005337AD">
        <w:rPr>
          <w:rStyle w:val="i"/>
          <w:color w:val="auto"/>
        </w:rPr>
        <w:t>“are going to the war</w:t>
      </w:r>
      <w:r w:rsidR="00240F9A" w:rsidRPr="005337AD">
        <w:rPr>
          <w:rStyle w:val="i"/>
          <w:color w:val="auto"/>
        </w:rPr>
        <w:t>”</w:t>
      </w:r>
      <w:r w:rsidR="004B4F28" w:rsidRPr="005337AD">
        <w:rPr>
          <w:rStyle w:val="i"/>
          <w:color w:val="auto"/>
        </w:rPr>
        <w:t>:</w:t>
      </w:r>
      <w:r w:rsidR="00240F9A" w:rsidRPr="005337AD">
        <w:t xml:space="preserve"> A letter to his father, April 28, 1861. For studies of student attitudes toward the war, see the Williams College honors theses by James H. Stone (1948) and Joseph Masters (2001), in the Williams College Archives.</w:t>
      </w:r>
    </w:p>
    <w:p w:rsidR="00AC61EB" w:rsidRPr="005337AD" w:rsidRDefault="00D20DBF" w:rsidP="00F9705B">
      <w:pPr>
        <w:pStyle w:val="en"/>
        <w:tabs>
          <w:tab w:val="left" w:pos="720"/>
        </w:tabs>
        <w:ind w:left="720" w:hanging="720"/>
      </w:pPr>
      <w:r w:rsidRPr="005337AD">
        <w:rPr>
          <w:rStyle w:val="i"/>
          <w:color w:val="auto"/>
        </w:rPr>
        <w:tab/>
      </w:r>
      <w:proofErr w:type="gramStart"/>
      <w:r w:rsidR="004B4F28" w:rsidRPr="005337AD">
        <w:rPr>
          <w:rStyle w:val="i"/>
          <w:color w:val="auto"/>
        </w:rPr>
        <w:t>no</w:t>
      </w:r>
      <w:proofErr w:type="gramEnd"/>
      <w:r w:rsidR="004B4F28" w:rsidRPr="005337AD">
        <w:rPr>
          <w:rStyle w:val="i"/>
          <w:color w:val="auto"/>
        </w:rPr>
        <w:t xml:space="preserve"> doubt with various motives:</w:t>
      </w:r>
      <w:r w:rsidR="00240F9A" w:rsidRPr="005337AD">
        <w:rPr>
          <w:rStyle w:val="b"/>
          <w:color w:val="auto"/>
        </w:rPr>
        <w:t xml:space="preserve"> </w:t>
      </w:r>
      <w:r w:rsidR="00240F9A" w:rsidRPr="005337AD">
        <w:t>Benjamin says 24 of 56</w:t>
      </w:r>
      <w:r w:rsidR="00AC61EB" w:rsidRPr="005337AD">
        <w:t>—</w:t>
      </w:r>
      <w:r w:rsidR="00240F9A" w:rsidRPr="005337AD">
        <w:t>maybe he refers to those who graduated with the class. Materials in the Williams College Archives say 34 served, including one for the CSA. Four died.</w:t>
      </w:r>
    </w:p>
    <w:p w:rsidR="00AC61EB" w:rsidRPr="005337AD" w:rsidRDefault="00D20DBF" w:rsidP="00F9705B">
      <w:pPr>
        <w:pStyle w:val="en"/>
        <w:tabs>
          <w:tab w:val="left" w:pos="720"/>
        </w:tabs>
        <w:ind w:left="720" w:hanging="720"/>
      </w:pPr>
      <w:r w:rsidRPr="005337AD">
        <w:rPr>
          <w:rStyle w:val="i"/>
          <w:color w:val="auto"/>
        </w:rPr>
        <w:tab/>
      </w:r>
      <w:r w:rsidR="00240F9A" w:rsidRPr="005337AD">
        <w:rPr>
          <w:rStyle w:val="i"/>
          <w:color w:val="auto"/>
        </w:rPr>
        <w:t>“</w:t>
      </w:r>
      <w:proofErr w:type="gramStart"/>
      <w:r w:rsidR="00240F9A" w:rsidRPr="005337AD">
        <w:rPr>
          <w:rStyle w:val="i"/>
          <w:color w:val="auto"/>
        </w:rPr>
        <w:t>long</w:t>
      </w:r>
      <w:proofErr w:type="gramEnd"/>
      <w:r w:rsidR="00240F9A" w:rsidRPr="005337AD">
        <w:rPr>
          <w:rStyle w:val="i"/>
          <w:color w:val="auto"/>
        </w:rPr>
        <w:t xml:space="preserve"> live the Republic!”</w:t>
      </w:r>
      <w:r w:rsidR="004B4F28" w:rsidRPr="005337AD">
        <w:rPr>
          <w:rStyle w:val="i"/>
          <w:color w:val="auto"/>
        </w:rPr>
        <w:t>:</w:t>
      </w:r>
      <w:r w:rsidR="00240F9A" w:rsidRPr="005337AD">
        <w:t xml:space="preserve"> Armstrong Papers, Williams College Archives. Armstrong would later decide that he was fighting for principle</w:t>
      </w:r>
      <w:r w:rsidR="00AC61EB" w:rsidRPr="005337AD">
        <w:t>—</w:t>
      </w:r>
      <w:r w:rsidR="00240F9A" w:rsidRPr="005337AD">
        <w:t>not to preserve the Union, but to free the slaves.</w:t>
      </w:r>
    </w:p>
    <w:p w:rsidR="00AC61EB" w:rsidRPr="005337AD" w:rsidRDefault="00D20DBF" w:rsidP="00F9705B">
      <w:pPr>
        <w:pStyle w:val="en"/>
        <w:tabs>
          <w:tab w:val="left" w:pos="720"/>
        </w:tabs>
        <w:ind w:left="720" w:hanging="720"/>
      </w:pPr>
      <w:r w:rsidRPr="005337AD">
        <w:rPr>
          <w:rStyle w:val="i"/>
          <w:color w:val="auto"/>
        </w:rPr>
        <w:tab/>
      </w:r>
      <w:r w:rsidR="00240F9A" w:rsidRPr="005337AD">
        <w:rPr>
          <w:rStyle w:val="i"/>
          <w:color w:val="auto"/>
        </w:rPr>
        <w:t>in the same mixed ways</w:t>
      </w:r>
      <w:r w:rsidR="004B4F28" w:rsidRPr="005337AD">
        <w:rPr>
          <w:rStyle w:val="i"/>
          <w:color w:val="auto"/>
        </w:rPr>
        <w:t>:</w:t>
      </w:r>
      <w:r w:rsidR="00240F9A" w:rsidRPr="005337AD">
        <w:t xml:space="preserve"> Hopkins’</w:t>
      </w:r>
      <w:r w:rsidR="00953255">
        <w:t>s</w:t>
      </w:r>
      <w:r w:rsidR="00240F9A" w:rsidRPr="005337AD">
        <w:t xml:space="preserve"> father, although very anxious for the safety of his </w:t>
      </w:r>
      <w:r w:rsidR="00240F9A" w:rsidRPr="005337AD">
        <w:lastRenderedPageBreak/>
        <w:t>three sons, Archibald, Harry, and Laurence, who served in several different regiments, had by 1864 become convinced that it was a just war to destroy slavery, and that this was God’s will. See April 2 and April 13 letters to his son Laurence (Hopkins Family Papers, Williams College Archives).</w:t>
      </w:r>
    </w:p>
    <w:p w:rsidR="00AC61EB" w:rsidRPr="005337AD" w:rsidRDefault="00D20DBF" w:rsidP="00F9705B">
      <w:pPr>
        <w:pStyle w:val="en"/>
        <w:tabs>
          <w:tab w:val="left" w:pos="720"/>
        </w:tabs>
        <w:ind w:left="720" w:hanging="720"/>
      </w:pPr>
      <w:r w:rsidRPr="005337AD">
        <w:rPr>
          <w:rStyle w:val="i"/>
          <w:color w:val="auto"/>
        </w:rPr>
        <w:tab/>
      </w:r>
      <w:proofErr w:type="gramStart"/>
      <w:r w:rsidR="00240F9A" w:rsidRPr="005337AD">
        <w:rPr>
          <w:rStyle w:val="i"/>
          <w:color w:val="auto"/>
        </w:rPr>
        <w:t>37</w:t>
      </w:r>
      <w:r w:rsidR="00240F9A" w:rsidRPr="005337AD">
        <w:rPr>
          <w:rStyle w:val="sup-i"/>
          <w:color w:val="auto"/>
        </w:rPr>
        <w:t>th</w:t>
      </w:r>
      <w:proofErr w:type="gramEnd"/>
      <w:r w:rsidR="00240F9A" w:rsidRPr="005337AD">
        <w:rPr>
          <w:rStyle w:val="i"/>
          <w:color w:val="auto"/>
        </w:rPr>
        <w:t xml:space="preserve"> Massachusetts Volunteers</w:t>
      </w:r>
      <w:r w:rsidR="004B4F28" w:rsidRPr="005337AD">
        <w:rPr>
          <w:rStyle w:val="i"/>
          <w:color w:val="auto"/>
        </w:rPr>
        <w:t>:</w:t>
      </w:r>
      <w:r w:rsidR="00240F9A" w:rsidRPr="005337AD">
        <w:t xml:space="preserve"> The commission has descended in the Hopkins family.</w:t>
      </w:r>
    </w:p>
    <w:p w:rsidR="00AC61EB" w:rsidRPr="005337AD" w:rsidRDefault="004B4F28" w:rsidP="00F9705B">
      <w:pPr>
        <w:pStyle w:val="en"/>
        <w:tabs>
          <w:tab w:val="left" w:pos="720"/>
        </w:tabs>
        <w:ind w:left="720" w:hanging="540"/>
      </w:pPr>
      <w:r w:rsidRPr="005337AD">
        <w:rPr>
          <w:rStyle w:val="b"/>
          <w:color w:val="auto"/>
        </w:rPr>
        <w:t>94</w:t>
      </w:r>
      <w:r w:rsidR="00D20DBF" w:rsidRPr="005337AD">
        <w:rPr>
          <w:rStyle w:val="b"/>
          <w:color w:val="auto"/>
        </w:rPr>
        <w:tab/>
      </w:r>
      <w:r w:rsidR="00240F9A" w:rsidRPr="005337AD">
        <w:rPr>
          <w:rStyle w:val="i"/>
          <w:color w:val="auto"/>
        </w:rPr>
        <w:t>a brigade in the field</w:t>
      </w:r>
      <w:r w:rsidRPr="005337AD">
        <w:rPr>
          <w:rStyle w:val="i"/>
          <w:color w:val="auto"/>
        </w:rPr>
        <w:t>:</w:t>
      </w:r>
      <w:r w:rsidR="00240F9A" w:rsidRPr="005337AD">
        <w:t xml:space="preserve"> The </w:t>
      </w:r>
      <w:proofErr w:type="gramStart"/>
      <w:r w:rsidR="00240F9A" w:rsidRPr="005337AD">
        <w:t>2n</w:t>
      </w:r>
      <w:r w:rsidR="00953255">
        <w:t>d</w:t>
      </w:r>
      <w:proofErr w:type="gramEnd"/>
      <w:r w:rsidR="00953255">
        <w:t xml:space="preserve"> Brigade (4 regiments) of the 3rd</w:t>
      </w:r>
      <w:r w:rsidR="00240F9A" w:rsidRPr="005337AD">
        <w:t xml:space="preserve"> Division (commanded by Brig. Gen. A. A. Humphreys) of General Fitz John Porter’s V Corps. The brigade served in the field, but Briggs himself was too ill to join them, and </w:t>
      </w:r>
      <w:proofErr w:type="gramStart"/>
      <w:r w:rsidR="00240F9A" w:rsidRPr="005337AD">
        <w:t>the brigade was led by Col</w:t>
      </w:r>
      <w:r w:rsidR="00953255">
        <w:t>onel</w:t>
      </w:r>
      <w:r w:rsidR="00240F9A" w:rsidRPr="005337AD">
        <w:t xml:space="preserve"> Peter </w:t>
      </w:r>
      <w:proofErr w:type="spellStart"/>
      <w:r w:rsidR="00240F9A" w:rsidRPr="005337AD">
        <w:t>Allabach</w:t>
      </w:r>
      <w:proofErr w:type="spellEnd"/>
      <w:proofErr w:type="gramEnd"/>
      <w:r w:rsidR="00240F9A" w:rsidRPr="005337AD">
        <w:t xml:space="preserve"> from the 13st PA.</w:t>
      </w:r>
    </w:p>
    <w:p w:rsidR="00AC61EB" w:rsidRPr="005337AD" w:rsidRDefault="00D20DBF" w:rsidP="00F9705B">
      <w:pPr>
        <w:pStyle w:val="en"/>
        <w:tabs>
          <w:tab w:val="left" w:pos="720"/>
        </w:tabs>
        <w:ind w:left="720" w:hanging="720"/>
      </w:pPr>
      <w:r w:rsidRPr="005337AD">
        <w:rPr>
          <w:rStyle w:val="i"/>
          <w:color w:val="auto"/>
        </w:rPr>
        <w:tab/>
      </w:r>
      <w:proofErr w:type="gramStart"/>
      <w:r w:rsidR="00240F9A" w:rsidRPr="005337AD">
        <w:rPr>
          <w:rStyle w:val="i"/>
          <w:color w:val="auto"/>
        </w:rPr>
        <w:t>home</w:t>
      </w:r>
      <w:proofErr w:type="gramEnd"/>
      <w:r w:rsidR="00240F9A" w:rsidRPr="005337AD">
        <w:rPr>
          <w:rStyle w:val="i"/>
          <w:color w:val="auto"/>
        </w:rPr>
        <w:t xml:space="preserve"> by Christmas</w:t>
      </w:r>
      <w:r w:rsidR="004B4F28" w:rsidRPr="005337AD">
        <w:rPr>
          <w:rStyle w:val="i"/>
          <w:color w:val="auto"/>
        </w:rPr>
        <w:t>:</w:t>
      </w:r>
      <w:r w:rsidR="00240F9A" w:rsidRPr="005337AD">
        <w:rPr>
          <w:rStyle w:val="i"/>
          <w:color w:val="auto"/>
        </w:rPr>
        <w:t xml:space="preserve"> </w:t>
      </w:r>
      <w:r w:rsidR="00240F9A" w:rsidRPr="005337AD">
        <w:t xml:space="preserve">October 10, 1862, in “Letters from the Civil War Front,” a set of Hopkins’ letters published after his death by his wife in </w:t>
      </w:r>
      <w:r w:rsidR="00240F9A" w:rsidRPr="005337AD">
        <w:rPr>
          <w:rStyle w:val="i"/>
          <w:color w:val="auto"/>
        </w:rPr>
        <w:t>Military Engineer</w:t>
      </w:r>
      <w:r w:rsidR="00240F9A" w:rsidRPr="005337AD">
        <w:t>, cc., No. 112 (July</w:t>
      </w:r>
      <w:r w:rsidR="00953255">
        <w:t>–</w:t>
      </w:r>
      <w:r w:rsidR="00240F9A" w:rsidRPr="005337AD">
        <w:t>August 1928), 330.</w:t>
      </w:r>
    </w:p>
    <w:p w:rsidR="00AC61EB" w:rsidRPr="005337AD" w:rsidRDefault="00D20DBF" w:rsidP="00F9705B">
      <w:pPr>
        <w:pStyle w:val="en"/>
        <w:tabs>
          <w:tab w:val="left" w:pos="720"/>
        </w:tabs>
        <w:ind w:left="720" w:hanging="720"/>
      </w:pPr>
      <w:r w:rsidRPr="005337AD">
        <w:rPr>
          <w:rStyle w:val="i"/>
          <w:color w:val="auto"/>
        </w:rPr>
        <w:tab/>
      </w:r>
      <w:proofErr w:type="gramStart"/>
      <w:r w:rsidR="00240F9A" w:rsidRPr="005337AD">
        <w:rPr>
          <w:rStyle w:val="i"/>
          <w:color w:val="auto"/>
        </w:rPr>
        <w:t>suffered</w:t>
      </w:r>
      <w:proofErr w:type="gramEnd"/>
      <w:r w:rsidR="00240F9A" w:rsidRPr="005337AD">
        <w:rPr>
          <w:rStyle w:val="i"/>
          <w:color w:val="auto"/>
        </w:rPr>
        <w:t xml:space="preserve"> heavy casualties</w:t>
      </w:r>
      <w:r w:rsidR="004B4F28" w:rsidRPr="005337AD">
        <w:rPr>
          <w:rStyle w:val="i"/>
          <w:color w:val="auto"/>
        </w:rPr>
        <w:t>:</w:t>
      </w:r>
      <w:r w:rsidR="00240F9A" w:rsidRPr="005337AD">
        <w:t xml:space="preserve"> At Fredericksburg Daniel Butterfield replaced Porter, and </w:t>
      </w:r>
      <w:proofErr w:type="spellStart"/>
      <w:r w:rsidR="00240F9A" w:rsidRPr="005337AD">
        <w:t>Humphreys’</w:t>
      </w:r>
      <w:r w:rsidR="00953255">
        <w:t>s</w:t>
      </w:r>
      <w:proofErr w:type="spellEnd"/>
      <w:r w:rsidR="00240F9A" w:rsidRPr="005337AD">
        <w:t xml:space="preserve"> division was part of Hooker’s Center Grand Division.</w:t>
      </w:r>
      <w:r w:rsidR="00AC61EB" w:rsidRPr="005337AD">
        <w:t xml:space="preserve"> </w:t>
      </w:r>
      <w:r w:rsidR="00240F9A" w:rsidRPr="005337AD">
        <w:t xml:space="preserve">Gen. Humphreys personally led the charge when his division was ordered to attack the deadly </w:t>
      </w:r>
      <w:proofErr w:type="gramStart"/>
      <w:r w:rsidR="00240F9A" w:rsidRPr="005337AD">
        <w:t>stone wall</w:t>
      </w:r>
      <w:proofErr w:type="gramEnd"/>
      <w:r w:rsidR="00240F9A" w:rsidRPr="005337AD">
        <w:t xml:space="preserve">. The attack got to within 50 yards of the </w:t>
      </w:r>
      <w:proofErr w:type="gramStart"/>
      <w:r w:rsidR="00240F9A" w:rsidRPr="005337AD">
        <w:t>stone wall</w:t>
      </w:r>
      <w:proofErr w:type="gramEnd"/>
      <w:r w:rsidR="00240F9A" w:rsidRPr="005337AD">
        <w:t>, where the division retreated. The brigade suffered 581 casualties</w:t>
      </w:r>
      <w:r w:rsidR="00AC61EB" w:rsidRPr="005337AD">
        <w:t>—</w:t>
      </w:r>
      <w:r w:rsidR="00240F9A" w:rsidRPr="005337AD">
        <w:t>24%</w:t>
      </w:r>
      <w:r w:rsidR="00AC61EB" w:rsidRPr="005337AD">
        <w:t>—</w:t>
      </w:r>
      <w:r w:rsidR="00240F9A" w:rsidRPr="005337AD">
        <w:t>including five staff officers.</w:t>
      </w:r>
    </w:p>
    <w:p w:rsidR="00AC61EB" w:rsidRPr="005337AD" w:rsidRDefault="00D20DBF" w:rsidP="00F9705B">
      <w:pPr>
        <w:pStyle w:val="en"/>
        <w:tabs>
          <w:tab w:val="left" w:pos="720"/>
        </w:tabs>
        <w:ind w:left="720" w:hanging="720"/>
      </w:pPr>
      <w:r w:rsidRPr="005337AD">
        <w:rPr>
          <w:rStyle w:val="i"/>
          <w:color w:val="auto"/>
        </w:rPr>
        <w:tab/>
      </w:r>
      <w:proofErr w:type="gramStart"/>
      <w:r w:rsidR="00240F9A" w:rsidRPr="005337AD">
        <w:rPr>
          <w:rStyle w:val="i"/>
          <w:color w:val="auto"/>
        </w:rPr>
        <w:t>saw</w:t>
      </w:r>
      <w:proofErr w:type="gramEnd"/>
      <w:r w:rsidR="00240F9A" w:rsidRPr="005337AD">
        <w:rPr>
          <w:rStyle w:val="i"/>
          <w:color w:val="auto"/>
        </w:rPr>
        <w:t xml:space="preserve"> no action</w:t>
      </w:r>
      <w:r w:rsidR="004B4F28" w:rsidRPr="005337AD">
        <w:rPr>
          <w:rStyle w:val="i"/>
          <w:color w:val="auto"/>
        </w:rPr>
        <w:t>:</w:t>
      </w:r>
      <w:r w:rsidR="00953255">
        <w:t xml:space="preserve"> 1st</w:t>
      </w:r>
      <w:r w:rsidR="00240F9A" w:rsidRPr="005337AD">
        <w:t xml:space="preserve"> Division, I Corps.</w:t>
      </w:r>
    </w:p>
    <w:p w:rsidR="00AC61EB" w:rsidRPr="005337AD" w:rsidRDefault="00D20DBF" w:rsidP="00F9705B">
      <w:pPr>
        <w:pStyle w:val="en"/>
        <w:tabs>
          <w:tab w:val="left" w:pos="720"/>
        </w:tabs>
        <w:ind w:left="720" w:hanging="720"/>
      </w:pPr>
      <w:r w:rsidRPr="005337AD">
        <w:rPr>
          <w:rStyle w:val="i"/>
          <w:color w:val="auto"/>
        </w:rPr>
        <w:tab/>
      </w:r>
      <w:proofErr w:type="gramStart"/>
      <w:r w:rsidR="00240F9A" w:rsidRPr="005337AD">
        <w:rPr>
          <w:rStyle w:val="i"/>
          <w:color w:val="auto"/>
        </w:rPr>
        <w:t>serving</w:t>
      </w:r>
      <w:proofErr w:type="gramEnd"/>
      <w:r w:rsidR="00240F9A" w:rsidRPr="005337AD">
        <w:rPr>
          <w:rStyle w:val="i"/>
          <w:color w:val="auto"/>
        </w:rPr>
        <w:t xml:space="preserve"> on a general’s staff</w:t>
      </w:r>
      <w:r w:rsidR="004B4F28" w:rsidRPr="005337AD">
        <w:rPr>
          <w:rStyle w:val="i"/>
          <w:color w:val="auto"/>
        </w:rPr>
        <w:t>:</w:t>
      </w:r>
      <w:r w:rsidR="00240F9A" w:rsidRPr="005337AD">
        <w:t xml:space="preserve"> He received $267.50 for two months in 1863.</w:t>
      </w:r>
    </w:p>
    <w:p w:rsidR="00AC61EB" w:rsidRPr="005337AD" w:rsidRDefault="00D20DBF" w:rsidP="00F9705B">
      <w:pPr>
        <w:pStyle w:val="en"/>
        <w:tabs>
          <w:tab w:val="left" w:pos="720"/>
        </w:tabs>
        <w:ind w:left="720" w:hanging="720"/>
      </w:pPr>
      <w:r w:rsidRPr="005337AD">
        <w:rPr>
          <w:rStyle w:val="i"/>
          <w:color w:val="auto"/>
        </w:rPr>
        <w:lastRenderedPageBreak/>
        <w:tab/>
      </w:r>
      <w:proofErr w:type="gramStart"/>
      <w:r w:rsidR="00240F9A" w:rsidRPr="005337AD">
        <w:rPr>
          <w:rStyle w:val="i"/>
          <w:color w:val="auto"/>
        </w:rPr>
        <w:t>come</w:t>
      </w:r>
      <w:proofErr w:type="gramEnd"/>
      <w:r w:rsidR="00240F9A" w:rsidRPr="005337AD">
        <w:rPr>
          <w:rStyle w:val="i"/>
          <w:color w:val="auto"/>
        </w:rPr>
        <w:t xml:space="preserve"> visit them</w:t>
      </w:r>
      <w:r w:rsidR="004B4F28" w:rsidRPr="005337AD">
        <w:rPr>
          <w:rStyle w:val="i"/>
          <w:color w:val="auto"/>
        </w:rPr>
        <w:t>:</w:t>
      </w:r>
      <w:r w:rsidR="00240F9A" w:rsidRPr="005337AD">
        <w:t xml:space="preserve"> Mark Hopkins’</w:t>
      </w:r>
      <w:r w:rsidR="00953255">
        <w:t>s</w:t>
      </w:r>
      <w:r w:rsidR="00240F9A" w:rsidRPr="005337AD">
        <w:t xml:space="preserve"> letters to his son Harry, in the Hopkins Family Papers, Williams College Archives, give some account of Archibald Hopkins during the war.</w:t>
      </w:r>
    </w:p>
    <w:p w:rsidR="00AC61EB" w:rsidRPr="005337AD" w:rsidRDefault="00D20DBF" w:rsidP="00F9705B">
      <w:pPr>
        <w:pStyle w:val="en"/>
        <w:tabs>
          <w:tab w:val="left" w:pos="720"/>
        </w:tabs>
        <w:ind w:left="720" w:hanging="540"/>
      </w:pPr>
      <w:proofErr w:type="gramStart"/>
      <w:r w:rsidRPr="005337AD">
        <w:rPr>
          <w:rStyle w:val="b"/>
          <w:color w:val="auto"/>
        </w:rPr>
        <w:t>95</w:t>
      </w:r>
      <w:proofErr w:type="gramEnd"/>
      <w:r w:rsidRPr="005337AD">
        <w:rPr>
          <w:rStyle w:val="b"/>
          <w:color w:val="auto"/>
        </w:rPr>
        <w:tab/>
      </w:r>
      <w:r w:rsidR="004B4F28" w:rsidRPr="005337AD">
        <w:rPr>
          <w:rStyle w:val="i"/>
          <w:color w:val="auto"/>
        </w:rPr>
        <w:t>“ready for more</w:t>
      </w:r>
      <w:r w:rsidR="00240F9A" w:rsidRPr="005337AD">
        <w:rPr>
          <w:rStyle w:val="i"/>
          <w:color w:val="auto"/>
        </w:rPr>
        <w:t>”</w:t>
      </w:r>
      <w:r w:rsidR="004B4F28" w:rsidRPr="005337AD">
        <w:rPr>
          <w:rStyle w:val="i"/>
          <w:color w:val="auto"/>
        </w:rPr>
        <w:t>:</w:t>
      </w:r>
      <w:r w:rsidR="00240F9A" w:rsidRPr="005337AD">
        <w:rPr>
          <w:rStyle w:val="b"/>
          <w:color w:val="auto"/>
        </w:rPr>
        <w:t xml:space="preserve"> </w:t>
      </w:r>
      <w:r w:rsidR="00240F9A" w:rsidRPr="005337AD">
        <w:t>Letter of November 13, 1862, in “Letters from the Civil War Front.”</w:t>
      </w:r>
    </w:p>
    <w:p w:rsidR="00AC61EB" w:rsidRPr="005337AD" w:rsidRDefault="00D20DBF" w:rsidP="00F9705B">
      <w:pPr>
        <w:pStyle w:val="en"/>
        <w:tabs>
          <w:tab w:val="left" w:pos="720"/>
        </w:tabs>
        <w:ind w:left="720" w:hanging="720"/>
      </w:pPr>
      <w:r w:rsidRPr="005337AD">
        <w:rPr>
          <w:rStyle w:val="i"/>
          <w:color w:val="auto"/>
        </w:rPr>
        <w:tab/>
      </w:r>
      <w:proofErr w:type="gramStart"/>
      <w:r w:rsidR="00240F9A" w:rsidRPr="005337AD">
        <w:rPr>
          <w:rStyle w:val="i"/>
          <w:color w:val="auto"/>
        </w:rPr>
        <w:t>from</w:t>
      </w:r>
      <w:proofErr w:type="gramEnd"/>
      <w:r w:rsidR="00240F9A" w:rsidRPr="005337AD">
        <w:rPr>
          <w:rStyle w:val="i"/>
          <w:color w:val="auto"/>
        </w:rPr>
        <w:t xml:space="preserve"> sunstroke</w:t>
      </w:r>
      <w:r w:rsidR="004B4F28" w:rsidRPr="005337AD">
        <w:rPr>
          <w:rStyle w:val="i"/>
          <w:color w:val="auto"/>
        </w:rPr>
        <w:t>:</w:t>
      </w:r>
      <w:r w:rsidR="00240F9A" w:rsidRPr="005337AD">
        <w:t xml:space="preserve"> August 4, 1864 letter.</w:t>
      </w:r>
    </w:p>
    <w:p w:rsidR="00AC61EB" w:rsidRPr="005337AD" w:rsidRDefault="00D20DBF" w:rsidP="00F9705B">
      <w:pPr>
        <w:pStyle w:val="en"/>
        <w:tabs>
          <w:tab w:val="left" w:pos="720"/>
        </w:tabs>
        <w:ind w:left="720" w:hanging="720"/>
      </w:pPr>
      <w:r w:rsidRPr="005337AD">
        <w:rPr>
          <w:rStyle w:val="i"/>
          <w:color w:val="auto"/>
        </w:rPr>
        <w:tab/>
      </w:r>
      <w:proofErr w:type="gramStart"/>
      <w:r w:rsidR="004B4F28" w:rsidRPr="005337AD">
        <w:rPr>
          <w:rStyle w:val="i"/>
          <w:color w:val="auto"/>
        </w:rPr>
        <w:t>in</w:t>
      </w:r>
      <w:proofErr w:type="gramEnd"/>
      <w:r w:rsidR="004B4F28" w:rsidRPr="005337AD">
        <w:rPr>
          <w:rStyle w:val="i"/>
          <w:color w:val="auto"/>
        </w:rPr>
        <w:t xml:space="preserve"> charge of Company A:</w:t>
      </w:r>
      <w:r w:rsidR="00240F9A" w:rsidRPr="005337AD">
        <w:rPr>
          <w:rStyle w:val="b"/>
          <w:color w:val="auto"/>
        </w:rPr>
        <w:t xml:space="preserve"> </w:t>
      </w:r>
      <w:r w:rsidR="00953255">
        <w:t>He had been transferred to Company</w:t>
      </w:r>
      <w:r w:rsidR="00240F9A" w:rsidRPr="005337AD">
        <w:t xml:space="preserve"> A on June 3, 1863. It was </w:t>
      </w:r>
      <w:proofErr w:type="gramStart"/>
      <w:r w:rsidR="00240F9A" w:rsidRPr="005337AD">
        <w:t>not uncommon</w:t>
      </w:r>
      <w:proofErr w:type="gramEnd"/>
      <w:r w:rsidR="00240F9A" w:rsidRPr="005337AD">
        <w:t xml:space="preserve"> for an officer to be transferred from one company to another to fill a vacancy.</w:t>
      </w:r>
    </w:p>
    <w:p w:rsidR="00AC61EB" w:rsidRPr="005337AD" w:rsidRDefault="00D20DBF" w:rsidP="00F9705B">
      <w:pPr>
        <w:pStyle w:val="en"/>
        <w:tabs>
          <w:tab w:val="left" w:pos="720"/>
        </w:tabs>
        <w:ind w:left="720" w:hanging="720"/>
      </w:pPr>
      <w:r w:rsidRPr="005337AD">
        <w:rPr>
          <w:rStyle w:val="i"/>
          <w:color w:val="auto"/>
        </w:rPr>
        <w:tab/>
      </w:r>
      <w:proofErr w:type="gramStart"/>
      <w:r w:rsidR="00240F9A" w:rsidRPr="005337AD">
        <w:rPr>
          <w:rStyle w:val="i"/>
          <w:color w:val="auto"/>
        </w:rPr>
        <w:t>head</w:t>
      </w:r>
      <w:proofErr w:type="gramEnd"/>
      <w:r w:rsidR="00240F9A" w:rsidRPr="005337AD">
        <w:rPr>
          <w:rStyle w:val="i"/>
          <w:color w:val="auto"/>
        </w:rPr>
        <w:t xml:space="preserve"> of the Shenandoah Valley</w:t>
      </w:r>
      <w:r w:rsidR="004B4F28" w:rsidRPr="005337AD">
        <w:rPr>
          <w:rStyle w:val="i"/>
          <w:color w:val="auto"/>
        </w:rPr>
        <w:t>:</w:t>
      </w:r>
      <w:r w:rsidR="00240F9A" w:rsidRPr="005337AD">
        <w:t xml:space="preserve"> See the Sept. 21, 1864 letter to his mother from Winchester, published in a contemporary newspaper (in </w:t>
      </w:r>
      <w:r w:rsidR="00240F9A" w:rsidRPr="005337AD">
        <w:rPr>
          <w:rStyle w:val="i"/>
          <w:color w:val="auto"/>
        </w:rPr>
        <w:t>Records of the Williams College Class of 1862</w:t>
      </w:r>
      <w:r w:rsidR="00240F9A" w:rsidRPr="005337AD">
        <w:t>, vol. VI).</w:t>
      </w:r>
    </w:p>
    <w:p w:rsidR="00AC61EB" w:rsidRPr="005337AD" w:rsidRDefault="00D20DBF" w:rsidP="00F9705B">
      <w:pPr>
        <w:pStyle w:val="en"/>
        <w:tabs>
          <w:tab w:val="left" w:pos="720"/>
        </w:tabs>
        <w:ind w:left="720" w:hanging="540"/>
      </w:pPr>
      <w:proofErr w:type="gramStart"/>
      <w:r w:rsidRPr="005337AD">
        <w:rPr>
          <w:rStyle w:val="b"/>
          <w:color w:val="auto"/>
        </w:rPr>
        <w:t>96</w:t>
      </w:r>
      <w:proofErr w:type="gramEnd"/>
      <w:r w:rsidRPr="005337AD">
        <w:rPr>
          <w:rStyle w:val="b"/>
          <w:color w:val="auto"/>
        </w:rPr>
        <w:tab/>
      </w:r>
      <w:r w:rsidR="004B4F28" w:rsidRPr="005337AD">
        <w:rPr>
          <w:rStyle w:val="i"/>
          <w:color w:val="auto"/>
        </w:rPr>
        <w:t>there until December:</w:t>
      </w:r>
      <w:r w:rsidR="00240F9A" w:rsidRPr="005337AD">
        <w:rPr>
          <w:rStyle w:val="b"/>
          <w:color w:val="auto"/>
        </w:rPr>
        <w:t xml:space="preserve"> </w:t>
      </w:r>
      <w:r w:rsidR="00240F9A" w:rsidRPr="005337AD">
        <w:t xml:space="preserve">In November Hopkins was granted </w:t>
      </w:r>
      <w:r w:rsidR="00953255">
        <w:t>fifteen</w:t>
      </w:r>
      <w:r w:rsidR="00240F9A" w:rsidRPr="005337AD">
        <w:t xml:space="preserve"> days’ leave to procure winter clothing and to visit Williamstown. His father reported to Laurence that Archibald was in Williamstown on December 6 and 7 (Hopkins Family Papers).</w:t>
      </w:r>
    </w:p>
    <w:p w:rsidR="00AC61EB" w:rsidRPr="005337AD" w:rsidRDefault="00D20DBF" w:rsidP="00F9705B">
      <w:pPr>
        <w:pStyle w:val="en"/>
        <w:tabs>
          <w:tab w:val="left" w:pos="720"/>
        </w:tabs>
        <w:ind w:left="720" w:hanging="720"/>
      </w:pPr>
      <w:r w:rsidRPr="005337AD">
        <w:rPr>
          <w:rStyle w:val="i"/>
          <w:color w:val="auto"/>
        </w:rPr>
        <w:tab/>
      </w:r>
      <w:proofErr w:type="gramStart"/>
      <w:r w:rsidR="00240F9A" w:rsidRPr="005337AD">
        <w:rPr>
          <w:rStyle w:val="i"/>
          <w:color w:val="auto"/>
        </w:rPr>
        <w:t>he</w:t>
      </w:r>
      <w:proofErr w:type="gramEnd"/>
      <w:r w:rsidR="00240F9A" w:rsidRPr="005337AD">
        <w:rPr>
          <w:rStyle w:val="i"/>
          <w:color w:val="auto"/>
        </w:rPr>
        <w:t xml:space="preserve"> was the senior captain</w:t>
      </w:r>
      <w:r w:rsidR="004B4F28" w:rsidRPr="005337AD">
        <w:rPr>
          <w:rStyle w:val="i"/>
          <w:color w:val="auto"/>
        </w:rPr>
        <w:t>:</w:t>
      </w:r>
      <w:r w:rsidR="00240F9A" w:rsidRPr="005337AD">
        <w:t xml:space="preserve"> Colonel Edwards had become Brigade Commander, his successor L</w:t>
      </w:r>
      <w:r w:rsidR="00953255">
        <w:t>ieutenant</w:t>
      </w:r>
      <w:r w:rsidR="00240F9A" w:rsidRPr="005337AD">
        <w:t>-Col</w:t>
      </w:r>
      <w:r w:rsidR="00953255">
        <w:t>onel</w:t>
      </w:r>
      <w:r w:rsidR="00240F9A" w:rsidRPr="005337AD">
        <w:t xml:space="preserve"> Montague resigned March 3, 1865, </w:t>
      </w:r>
      <w:r w:rsidR="00240F9A" w:rsidRPr="005337AD">
        <w:rPr>
          <w:rStyle w:val="i"/>
          <w:color w:val="auto"/>
        </w:rPr>
        <w:t xml:space="preserve">his </w:t>
      </w:r>
      <w:r w:rsidR="00240F9A" w:rsidRPr="005337AD">
        <w:t>successor L</w:t>
      </w:r>
      <w:r w:rsidR="00953255">
        <w:t>ieutenant-Colonel</w:t>
      </w:r>
      <w:r w:rsidR="00240F9A" w:rsidRPr="005337AD">
        <w:t xml:space="preserve"> Rufus Lincoln was on staff duty, and Major Mason Tyler (the next in line) had been wounded and disabled at the capture of Fort Fisher on January 15, 1865.</w:t>
      </w:r>
    </w:p>
    <w:p w:rsidR="00AC61EB" w:rsidRPr="005337AD" w:rsidRDefault="00D20DBF" w:rsidP="00F9705B">
      <w:pPr>
        <w:pStyle w:val="en"/>
        <w:tabs>
          <w:tab w:val="left" w:pos="720"/>
        </w:tabs>
        <w:ind w:left="720" w:hanging="720"/>
      </w:pPr>
      <w:r w:rsidRPr="005337AD">
        <w:rPr>
          <w:rStyle w:val="i"/>
          <w:color w:val="auto"/>
        </w:rPr>
        <w:lastRenderedPageBreak/>
        <w:tab/>
      </w:r>
      <w:r w:rsidR="004B4F28" w:rsidRPr="005337AD">
        <w:rPr>
          <w:rStyle w:val="i"/>
          <w:color w:val="auto"/>
        </w:rPr>
        <w:t>“</w:t>
      </w:r>
      <w:proofErr w:type="gramStart"/>
      <w:r w:rsidR="004B4F28" w:rsidRPr="005337AD">
        <w:rPr>
          <w:rStyle w:val="i"/>
          <w:color w:val="auto"/>
        </w:rPr>
        <w:t>storming</w:t>
      </w:r>
      <w:proofErr w:type="gramEnd"/>
      <w:r w:rsidR="004B4F28" w:rsidRPr="005337AD">
        <w:rPr>
          <w:rStyle w:val="i"/>
          <w:color w:val="auto"/>
        </w:rPr>
        <w:t xml:space="preserve"> of the works</w:t>
      </w:r>
      <w:r w:rsidR="00240F9A" w:rsidRPr="005337AD">
        <w:rPr>
          <w:rStyle w:val="i"/>
          <w:color w:val="auto"/>
        </w:rPr>
        <w:t>”</w:t>
      </w:r>
      <w:r w:rsidR="004B4F28" w:rsidRPr="005337AD">
        <w:rPr>
          <w:rStyle w:val="i"/>
          <w:color w:val="auto"/>
        </w:rPr>
        <w:t>:</w:t>
      </w:r>
      <w:r w:rsidR="00240F9A" w:rsidRPr="005337AD">
        <w:t xml:space="preserve"> James L. Bowen, </w:t>
      </w:r>
      <w:r w:rsidR="00240F9A" w:rsidRPr="005337AD">
        <w:rPr>
          <w:rStyle w:val="i"/>
          <w:color w:val="auto"/>
        </w:rPr>
        <w:t>History of the 37</w:t>
      </w:r>
      <w:r w:rsidR="00240F9A" w:rsidRPr="005337AD">
        <w:rPr>
          <w:rStyle w:val="sup-i"/>
          <w:color w:val="auto"/>
        </w:rPr>
        <w:t>th</w:t>
      </w:r>
      <w:r w:rsidR="00240F9A" w:rsidRPr="005337AD">
        <w:rPr>
          <w:rStyle w:val="i"/>
          <w:color w:val="auto"/>
        </w:rPr>
        <w:t xml:space="preserve"> Massachusetts Volunteers</w:t>
      </w:r>
      <w:r w:rsidR="00953255">
        <w:t xml:space="preserve"> (1884)</w:t>
      </w:r>
      <w:r w:rsidR="00240F9A" w:rsidRPr="005337AD">
        <w:t xml:space="preserve"> 420.</w:t>
      </w:r>
    </w:p>
    <w:p w:rsidR="00AC61EB" w:rsidRPr="005337AD" w:rsidRDefault="00D20DBF" w:rsidP="00F9705B">
      <w:pPr>
        <w:pStyle w:val="en"/>
        <w:tabs>
          <w:tab w:val="left" w:pos="720"/>
        </w:tabs>
        <w:ind w:left="720" w:hanging="720"/>
      </w:pPr>
      <w:r w:rsidRPr="005337AD">
        <w:rPr>
          <w:rStyle w:val="i"/>
          <w:color w:val="auto"/>
        </w:rPr>
        <w:tab/>
      </w:r>
      <w:r w:rsidR="00240F9A" w:rsidRPr="005337AD">
        <w:rPr>
          <w:rStyle w:val="i"/>
          <w:color w:val="auto"/>
        </w:rPr>
        <w:t>Little Sailor’s Creek</w:t>
      </w:r>
      <w:r w:rsidR="004B4F28" w:rsidRPr="005337AD">
        <w:rPr>
          <w:rStyle w:val="i"/>
          <w:color w:val="auto"/>
        </w:rPr>
        <w:t>:</w:t>
      </w:r>
      <w:r w:rsidR="00240F9A" w:rsidRPr="005337AD">
        <w:t xml:space="preserve"> The brevet commissions have descended in the Hopkins family.</w:t>
      </w:r>
    </w:p>
    <w:p w:rsidR="00AC61EB" w:rsidRPr="005337AD" w:rsidRDefault="00D20DBF" w:rsidP="00F9705B">
      <w:pPr>
        <w:pStyle w:val="en"/>
        <w:tabs>
          <w:tab w:val="left" w:pos="720"/>
        </w:tabs>
        <w:ind w:left="720" w:hanging="540"/>
      </w:pPr>
      <w:proofErr w:type="gramStart"/>
      <w:r w:rsidRPr="005337AD">
        <w:rPr>
          <w:rStyle w:val="b"/>
          <w:color w:val="auto"/>
        </w:rPr>
        <w:t>97</w:t>
      </w:r>
      <w:proofErr w:type="gramEnd"/>
      <w:r w:rsidRPr="005337AD">
        <w:rPr>
          <w:rStyle w:val="b"/>
          <w:color w:val="auto"/>
        </w:rPr>
        <w:tab/>
      </w:r>
      <w:r w:rsidR="004B4F28" w:rsidRPr="005337AD">
        <w:rPr>
          <w:rStyle w:val="i"/>
          <w:color w:val="auto"/>
        </w:rPr>
        <w:t>“full colonel’s rank</w:t>
      </w:r>
      <w:r w:rsidR="00240F9A" w:rsidRPr="005337AD">
        <w:rPr>
          <w:rStyle w:val="i"/>
          <w:color w:val="auto"/>
        </w:rPr>
        <w:t>”</w:t>
      </w:r>
      <w:r w:rsidR="004B4F28" w:rsidRPr="005337AD">
        <w:rPr>
          <w:rStyle w:val="i"/>
          <w:color w:val="auto"/>
        </w:rPr>
        <w:t>:</w:t>
      </w:r>
      <w:r w:rsidR="00240F9A" w:rsidRPr="005337AD">
        <w:t xml:space="preserve"> April 14, 1865 letter. On April 30, 1865, Hopkins </w:t>
      </w:r>
      <w:proofErr w:type="gramStart"/>
      <w:r w:rsidR="00240F9A" w:rsidRPr="005337AD">
        <w:t>was transferred</w:t>
      </w:r>
      <w:proofErr w:type="gramEnd"/>
      <w:r w:rsidR="00240F9A" w:rsidRPr="005337AD">
        <w:t xml:space="preserve"> to Co. C, and finished the war with that company.</w:t>
      </w:r>
    </w:p>
    <w:p w:rsidR="00AC61EB" w:rsidRPr="005337AD" w:rsidRDefault="00D20DBF" w:rsidP="00F9705B">
      <w:pPr>
        <w:pStyle w:val="en"/>
        <w:tabs>
          <w:tab w:val="left" w:pos="720"/>
        </w:tabs>
        <w:ind w:left="720" w:hanging="720"/>
      </w:pPr>
      <w:r w:rsidRPr="005337AD">
        <w:rPr>
          <w:rStyle w:val="i"/>
          <w:color w:val="auto"/>
        </w:rPr>
        <w:tab/>
      </w:r>
      <w:proofErr w:type="gramStart"/>
      <w:r w:rsidR="004B4F28" w:rsidRPr="005337AD">
        <w:rPr>
          <w:rStyle w:val="i"/>
          <w:color w:val="auto"/>
        </w:rPr>
        <w:t>at</w:t>
      </w:r>
      <w:proofErr w:type="gramEnd"/>
      <w:r w:rsidR="004B4F28" w:rsidRPr="005337AD">
        <w:rPr>
          <w:rStyle w:val="i"/>
          <w:color w:val="auto"/>
        </w:rPr>
        <w:t xml:space="preserve"> the end of the war:</w:t>
      </w:r>
      <w:r w:rsidR="00240F9A" w:rsidRPr="005337AD">
        <w:rPr>
          <w:rStyle w:val="b"/>
          <w:color w:val="auto"/>
        </w:rPr>
        <w:t xml:space="preserve"> </w:t>
      </w:r>
      <w:r w:rsidR="00240F9A" w:rsidRPr="005337AD">
        <w:t>The commissions as major (dated 19 May 1865) as lieutenant-colonel (dated 26 June) have descended in the Hop</w:t>
      </w:r>
      <w:r w:rsidR="00953255">
        <w:t>kins family. As Bowen notes (</w:t>
      </w:r>
      <w:r w:rsidR="00240F9A" w:rsidRPr="005337AD">
        <w:t>67), with the war over, Hopkins was never mustered in the new rank[s].”</w:t>
      </w:r>
    </w:p>
    <w:p w:rsidR="00AC61EB" w:rsidRPr="005337AD" w:rsidRDefault="00D20DBF" w:rsidP="00F9705B">
      <w:pPr>
        <w:pStyle w:val="en"/>
        <w:tabs>
          <w:tab w:val="left" w:pos="720"/>
        </w:tabs>
        <w:ind w:left="720" w:hanging="720"/>
      </w:pPr>
      <w:r w:rsidRPr="005337AD">
        <w:rPr>
          <w:rStyle w:val="i"/>
          <w:color w:val="auto"/>
        </w:rPr>
        <w:tab/>
      </w:r>
      <w:proofErr w:type="gramStart"/>
      <w:r w:rsidR="004B4F28" w:rsidRPr="005337AD">
        <w:rPr>
          <w:rStyle w:val="i"/>
          <w:color w:val="auto"/>
        </w:rPr>
        <w:t>historically</w:t>
      </w:r>
      <w:proofErr w:type="gramEnd"/>
      <w:r w:rsidR="004B4F28" w:rsidRPr="005337AD">
        <w:rPr>
          <w:rStyle w:val="i"/>
          <w:color w:val="auto"/>
        </w:rPr>
        <w:t xml:space="preserve"> black institutions:</w:t>
      </w:r>
      <w:r w:rsidR="00AC61EB" w:rsidRPr="005337AD">
        <w:rPr>
          <w:rStyle w:val="b"/>
          <w:color w:val="auto"/>
        </w:rPr>
        <w:t xml:space="preserve"> </w:t>
      </w:r>
      <w:r w:rsidR="00240F9A" w:rsidRPr="005337AD">
        <w:t>Armstrong offered Hopkins a job in March 1867. See the March 8, 1867 Armstrong-to-Hopkins letter, one of some three dozen (dating from 1860 to 1892)</w:t>
      </w:r>
      <w:r w:rsidR="00AC61EB" w:rsidRPr="005337AD">
        <w:t xml:space="preserve"> </w:t>
      </w:r>
      <w:r w:rsidR="00240F9A" w:rsidRPr="005337AD">
        <w:t xml:space="preserve">in the Armstrong Papers in the Williams College Archives. Armstrong had led </w:t>
      </w:r>
      <w:proofErr w:type="gramStart"/>
      <w:r w:rsidR="00240F9A" w:rsidRPr="005337AD">
        <w:t>8</w:t>
      </w:r>
      <w:r w:rsidR="00240F9A" w:rsidRPr="005337AD">
        <w:rPr>
          <w:rStyle w:val="sup"/>
          <w:color w:val="auto"/>
        </w:rPr>
        <w:t>th</w:t>
      </w:r>
      <w:proofErr w:type="gramEnd"/>
      <w:r w:rsidR="00240F9A" w:rsidRPr="005337AD">
        <w:t xml:space="preserve"> US Colored Troops at Petersburg. Hopkins then served for a short time with Gen</w:t>
      </w:r>
      <w:r w:rsidR="00953255">
        <w:t>eral</w:t>
      </w:r>
      <w:r w:rsidR="00240F9A" w:rsidRPr="005337AD">
        <w:t xml:space="preserve"> John Schofield, military governor of Virginia, doing other Reconstruction work. Armstrong also hired their Williams classmate William (Billy</w:t>
      </w:r>
      <w:r w:rsidR="00953255">
        <w:t>) Ball, who had served in the 25th</w:t>
      </w:r>
      <w:r w:rsidR="00240F9A" w:rsidRPr="005337AD">
        <w:t xml:space="preserve"> NY Cavalry, and shared housing with two other classmates, one of whom was Edward William </w:t>
      </w:r>
      <w:proofErr w:type="spellStart"/>
      <w:r w:rsidR="00240F9A" w:rsidRPr="005337AD">
        <w:t>Schauffler</w:t>
      </w:r>
      <w:proofErr w:type="spellEnd"/>
      <w:r w:rsidR="00240F9A" w:rsidRPr="005337AD">
        <w:t>, who had been a military surgeon.</w:t>
      </w:r>
    </w:p>
    <w:p w:rsidR="00AC61EB" w:rsidRPr="005337AD" w:rsidRDefault="00D20DBF" w:rsidP="00F9705B">
      <w:pPr>
        <w:pStyle w:val="en"/>
        <w:tabs>
          <w:tab w:val="left" w:pos="720"/>
        </w:tabs>
        <w:ind w:left="720" w:hanging="720"/>
      </w:pPr>
      <w:r w:rsidRPr="005337AD">
        <w:rPr>
          <w:rStyle w:val="i"/>
          <w:color w:val="auto"/>
        </w:rPr>
        <w:tab/>
      </w:r>
      <w:proofErr w:type="gramStart"/>
      <w:r w:rsidR="004B4F28" w:rsidRPr="005337AD">
        <w:rPr>
          <w:rStyle w:val="i"/>
          <w:color w:val="auto"/>
        </w:rPr>
        <w:t>speaking</w:t>
      </w:r>
      <w:proofErr w:type="gramEnd"/>
      <w:r w:rsidR="004B4F28" w:rsidRPr="005337AD">
        <w:rPr>
          <w:rStyle w:val="i"/>
          <w:color w:val="auto"/>
        </w:rPr>
        <w:t xml:space="preserve"> in court:</w:t>
      </w:r>
      <w:r w:rsidR="00240F9A" w:rsidRPr="005337AD">
        <w:rPr>
          <w:rStyle w:val="b"/>
          <w:color w:val="auto"/>
        </w:rPr>
        <w:t xml:space="preserve"> </w:t>
      </w:r>
      <w:r w:rsidR="00240F9A" w:rsidRPr="005337AD">
        <w:rPr>
          <w:rStyle w:val="i"/>
          <w:color w:val="auto"/>
        </w:rPr>
        <w:t>Free Thought</w:t>
      </w:r>
      <w:r w:rsidR="00953255">
        <w:t xml:space="preserve">, vol. 18, 1900, </w:t>
      </w:r>
      <w:r w:rsidR="00240F9A" w:rsidRPr="005337AD">
        <w:t xml:space="preserve">719. By </w:t>
      </w:r>
      <w:proofErr w:type="gramStart"/>
      <w:r w:rsidR="00240F9A" w:rsidRPr="005337AD">
        <w:t>1870</w:t>
      </w:r>
      <w:proofErr w:type="gramEnd"/>
      <w:r w:rsidR="00240F9A" w:rsidRPr="005337AD">
        <w:t xml:space="preserve"> he was practicing at Fowler &amp; Hopkins, at 31, 33 Pine St</w:t>
      </w:r>
      <w:r w:rsidR="00953255">
        <w:t>reet</w:t>
      </w:r>
      <w:r w:rsidR="00240F9A" w:rsidRPr="005337AD">
        <w:t>, New York City (</w:t>
      </w:r>
      <w:r w:rsidR="00240F9A" w:rsidRPr="005337AD">
        <w:rPr>
          <w:rStyle w:val="i"/>
          <w:color w:val="auto"/>
        </w:rPr>
        <w:t>Williams Biographical Annals</w:t>
      </w:r>
      <w:r w:rsidR="00240F9A" w:rsidRPr="005337AD">
        <w:t xml:space="preserve"> [1871]). Horace Webster Fowler was a Columbia classmate who in 186</w:t>
      </w:r>
      <w:r w:rsidR="00AC61EB" w:rsidRPr="005337AD">
        <w:t>4–6</w:t>
      </w:r>
      <w:r w:rsidR="00953255">
        <w:t xml:space="preserve">5 had </w:t>
      </w:r>
      <w:r w:rsidR="00953255">
        <w:lastRenderedPageBreak/>
        <w:t>been in the 16th</w:t>
      </w:r>
      <w:r w:rsidR="00240F9A" w:rsidRPr="005337AD">
        <w:t xml:space="preserve"> NY Artillery and then </w:t>
      </w:r>
      <w:proofErr w:type="gramStart"/>
      <w:r w:rsidR="00240F9A" w:rsidRPr="005337AD">
        <w:t>Provost-Marshal</w:t>
      </w:r>
      <w:proofErr w:type="gramEnd"/>
      <w:r w:rsidR="00240F9A" w:rsidRPr="005337AD">
        <w:t xml:space="preserve"> at Yorktown.</w:t>
      </w:r>
    </w:p>
    <w:p w:rsidR="00AC61EB" w:rsidRPr="005337AD" w:rsidRDefault="00D20DBF" w:rsidP="00F9705B">
      <w:pPr>
        <w:pStyle w:val="en"/>
        <w:tabs>
          <w:tab w:val="left" w:pos="720"/>
        </w:tabs>
        <w:ind w:left="720" w:hanging="720"/>
      </w:pPr>
      <w:r w:rsidRPr="005337AD">
        <w:rPr>
          <w:rStyle w:val="i"/>
          <w:color w:val="auto"/>
        </w:rPr>
        <w:tab/>
      </w:r>
      <w:proofErr w:type="gramStart"/>
      <w:r w:rsidR="004B4F28" w:rsidRPr="005337AD">
        <w:rPr>
          <w:rStyle w:val="i"/>
          <w:color w:val="auto"/>
        </w:rPr>
        <w:t>in</w:t>
      </w:r>
      <w:proofErr w:type="gramEnd"/>
      <w:r w:rsidR="004B4F28" w:rsidRPr="005337AD">
        <w:rPr>
          <w:rStyle w:val="i"/>
          <w:color w:val="auto"/>
        </w:rPr>
        <w:t xml:space="preserve"> Washington</w:t>
      </w:r>
      <w:r w:rsidR="00953255">
        <w:rPr>
          <w:rStyle w:val="i"/>
          <w:color w:val="auto"/>
        </w:rPr>
        <w:t>,</w:t>
      </w:r>
      <w:r w:rsidR="004B4F28" w:rsidRPr="005337AD">
        <w:rPr>
          <w:rStyle w:val="i"/>
          <w:color w:val="auto"/>
        </w:rPr>
        <w:t xml:space="preserve"> D.C</w:t>
      </w:r>
      <w:r w:rsidR="00240F9A" w:rsidRPr="005337AD">
        <w:rPr>
          <w:rStyle w:val="i"/>
          <w:color w:val="auto"/>
        </w:rPr>
        <w:t>.</w:t>
      </w:r>
      <w:r w:rsidR="004B4F28" w:rsidRPr="005337AD">
        <w:rPr>
          <w:rStyle w:val="i"/>
          <w:color w:val="auto"/>
        </w:rPr>
        <w:t>:</w:t>
      </w:r>
      <w:r w:rsidR="00240F9A" w:rsidRPr="005337AD">
        <w:t xml:space="preserve"> Nott also had a house in Williamstown.</w:t>
      </w:r>
    </w:p>
    <w:p w:rsidR="00AC61EB" w:rsidRPr="005337AD" w:rsidRDefault="00D20DBF" w:rsidP="00F9705B">
      <w:pPr>
        <w:pStyle w:val="en"/>
        <w:tabs>
          <w:tab w:val="left" w:pos="720"/>
        </w:tabs>
        <w:ind w:left="720" w:hanging="720"/>
      </w:pPr>
      <w:r w:rsidRPr="005337AD">
        <w:rPr>
          <w:rStyle w:val="i"/>
          <w:color w:val="auto"/>
        </w:rPr>
        <w:tab/>
      </w:r>
      <w:proofErr w:type="gramStart"/>
      <w:r w:rsidR="004B4F28" w:rsidRPr="005337AD">
        <w:rPr>
          <w:rStyle w:val="i"/>
          <w:color w:val="auto"/>
        </w:rPr>
        <w:t>prominent</w:t>
      </w:r>
      <w:proofErr w:type="gramEnd"/>
      <w:r w:rsidR="004B4F28" w:rsidRPr="005337AD">
        <w:rPr>
          <w:rStyle w:val="i"/>
          <w:color w:val="auto"/>
        </w:rPr>
        <w:t xml:space="preserve"> Massachusetts family:</w:t>
      </w:r>
      <w:r w:rsidR="00240F9A" w:rsidRPr="005337AD">
        <w:rPr>
          <w:rStyle w:val="b"/>
          <w:color w:val="auto"/>
        </w:rPr>
        <w:t xml:space="preserve"> </w:t>
      </w:r>
      <w:r w:rsidR="00240F9A" w:rsidRPr="005337AD">
        <w:t>She was born June 7, 1851, and died Sept. 6, 1935.</w:t>
      </w:r>
    </w:p>
    <w:p w:rsidR="00AC61EB" w:rsidRPr="005337AD" w:rsidRDefault="00D20DBF" w:rsidP="00F9705B">
      <w:pPr>
        <w:pStyle w:val="en"/>
        <w:tabs>
          <w:tab w:val="left" w:pos="720"/>
        </w:tabs>
        <w:ind w:left="720" w:hanging="720"/>
      </w:pPr>
      <w:r w:rsidRPr="005337AD">
        <w:rPr>
          <w:rStyle w:val="i"/>
          <w:color w:val="auto"/>
        </w:rPr>
        <w:tab/>
      </w:r>
      <w:proofErr w:type="gramStart"/>
      <w:r w:rsidR="00240F9A" w:rsidRPr="005337AD">
        <w:rPr>
          <w:rStyle w:val="i"/>
          <w:color w:val="auto"/>
        </w:rPr>
        <w:t>they</w:t>
      </w:r>
      <w:proofErr w:type="gramEnd"/>
      <w:r w:rsidR="00240F9A" w:rsidRPr="005337AD">
        <w:rPr>
          <w:rStyle w:val="i"/>
          <w:color w:val="auto"/>
        </w:rPr>
        <w:t xml:space="preserve"> had four children</w:t>
      </w:r>
      <w:r w:rsidR="004B4F28" w:rsidRPr="005337AD">
        <w:rPr>
          <w:rStyle w:val="i"/>
          <w:color w:val="auto"/>
        </w:rPr>
        <w:t>:</w:t>
      </w:r>
      <w:r w:rsidR="00240F9A" w:rsidRPr="005337AD">
        <w:t xml:space="preserve"> Charlotte, called “Charlie” (1879</w:t>
      </w:r>
      <w:r w:rsidR="00953255">
        <w:t>–</w:t>
      </w:r>
      <w:r w:rsidR="00240F9A" w:rsidRPr="005337AD">
        <w:t>c.1960), Mary (188</w:t>
      </w:r>
      <w:r w:rsidR="00AC61EB" w:rsidRPr="005337AD">
        <w:t>0–1</w:t>
      </w:r>
      <w:r w:rsidR="00240F9A" w:rsidRPr="005337AD">
        <w:t>912), Amos Lawrence, called “Larry” (188</w:t>
      </w:r>
      <w:r w:rsidR="00AC61EB" w:rsidRPr="005337AD">
        <w:t>2–1</w:t>
      </w:r>
      <w:r w:rsidR="00240F9A" w:rsidRPr="005337AD">
        <w:t>964), and Archibald Jr. (188</w:t>
      </w:r>
      <w:r w:rsidR="00AC61EB" w:rsidRPr="005337AD">
        <w:t>4–8</w:t>
      </w:r>
      <w:r w:rsidR="00240F9A" w:rsidRPr="005337AD">
        <w:t>9). The family lived at 1826 Massachusetts Avenue.</w:t>
      </w:r>
    </w:p>
    <w:p w:rsidR="00AC61EB" w:rsidRPr="005337AD" w:rsidRDefault="004B4F28" w:rsidP="00F9705B">
      <w:pPr>
        <w:pStyle w:val="en"/>
        <w:tabs>
          <w:tab w:val="left" w:pos="720"/>
        </w:tabs>
        <w:ind w:left="720" w:hanging="540"/>
      </w:pPr>
      <w:proofErr w:type="gramStart"/>
      <w:r w:rsidRPr="005337AD">
        <w:rPr>
          <w:rStyle w:val="b"/>
          <w:color w:val="auto"/>
        </w:rPr>
        <w:t>98</w:t>
      </w:r>
      <w:proofErr w:type="gramEnd"/>
      <w:r w:rsidR="00D20DBF" w:rsidRPr="005337AD">
        <w:rPr>
          <w:rStyle w:val="b"/>
          <w:color w:val="auto"/>
        </w:rPr>
        <w:tab/>
      </w:r>
      <w:r w:rsidR="00240F9A" w:rsidRPr="005337AD">
        <w:rPr>
          <w:rStyle w:val="i"/>
          <w:color w:val="auto"/>
        </w:rPr>
        <w:t>“do somet</w:t>
      </w:r>
      <w:r w:rsidRPr="005337AD">
        <w:rPr>
          <w:rStyle w:val="i"/>
          <w:color w:val="auto"/>
        </w:rPr>
        <w:t>hing” for the college:</w:t>
      </w:r>
      <w:r w:rsidR="00240F9A" w:rsidRPr="005337AD">
        <w:rPr>
          <w:rStyle w:val="b"/>
          <w:color w:val="auto"/>
        </w:rPr>
        <w:t xml:space="preserve"> </w:t>
      </w:r>
      <w:r w:rsidR="00240F9A" w:rsidRPr="005337AD">
        <w:t>Including several whom he had known as an undergraduate. See Hopkins to Carter, Feb. 2 and Feb. 19, 1881, in the Hopkins Family Papers.</w:t>
      </w:r>
    </w:p>
    <w:p w:rsidR="00AC61EB" w:rsidRPr="005337AD" w:rsidRDefault="00D20DBF" w:rsidP="00F9705B">
      <w:pPr>
        <w:pStyle w:val="en"/>
        <w:tabs>
          <w:tab w:val="left" w:pos="720"/>
        </w:tabs>
        <w:ind w:left="720" w:hanging="720"/>
      </w:pPr>
      <w:r w:rsidRPr="005337AD">
        <w:rPr>
          <w:rStyle w:val="i"/>
          <w:color w:val="auto"/>
        </w:rPr>
        <w:tab/>
      </w:r>
      <w:proofErr w:type="gramStart"/>
      <w:r w:rsidR="004B4F28" w:rsidRPr="005337AD">
        <w:rPr>
          <w:rStyle w:val="i"/>
          <w:color w:val="auto"/>
        </w:rPr>
        <w:t>old</w:t>
      </w:r>
      <w:proofErr w:type="gramEnd"/>
      <w:r w:rsidR="004B4F28" w:rsidRPr="005337AD">
        <w:rPr>
          <w:rStyle w:val="i"/>
          <w:color w:val="auto"/>
        </w:rPr>
        <w:t xml:space="preserve"> friend Samuel Armstrong:</w:t>
      </w:r>
      <w:r w:rsidR="00240F9A" w:rsidRPr="005337AD">
        <w:rPr>
          <w:rStyle w:val="b"/>
          <w:color w:val="auto"/>
        </w:rPr>
        <w:t xml:space="preserve"> </w:t>
      </w:r>
      <w:r w:rsidR="00240F9A" w:rsidRPr="005337AD">
        <w:t xml:space="preserve">“General Armstrong: A Poem,” </w:t>
      </w:r>
      <w:r w:rsidR="00240F9A" w:rsidRPr="005337AD">
        <w:rPr>
          <w:rStyle w:val="i"/>
          <w:color w:val="auto"/>
        </w:rPr>
        <w:t>Southern Workman</w:t>
      </w:r>
      <w:r w:rsidR="00240F9A" w:rsidRPr="005337AD">
        <w:t>, XXXV, no. 1 (January 1907).</w:t>
      </w:r>
    </w:p>
    <w:p w:rsidR="00AC61EB" w:rsidRPr="005337AD" w:rsidRDefault="00D20DBF" w:rsidP="00F9705B">
      <w:pPr>
        <w:pStyle w:val="en"/>
        <w:tabs>
          <w:tab w:val="left" w:pos="720"/>
        </w:tabs>
        <w:ind w:left="720" w:hanging="720"/>
      </w:pPr>
      <w:r w:rsidRPr="005337AD">
        <w:rPr>
          <w:rStyle w:val="i"/>
          <w:color w:val="auto"/>
        </w:rPr>
        <w:tab/>
      </w:r>
      <w:r w:rsidR="00240F9A" w:rsidRPr="005337AD">
        <w:rPr>
          <w:rStyle w:val="i"/>
          <w:color w:val="auto"/>
        </w:rPr>
        <w:t>(</w:t>
      </w:r>
      <w:proofErr w:type="gramStart"/>
      <w:r w:rsidR="00240F9A" w:rsidRPr="005337AD">
        <w:rPr>
          <w:rStyle w:val="i"/>
          <w:color w:val="auto"/>
        </w:rPr>
        <w:t>and</w:t>
      </w:r>
      <w:proofErr w:type="gramEnd"/>
      <w:r w:rsidR="00240F9A" w:rsidRPr="005337AD">
        <w:rPr>
          <w:rStyle w:val="i"/>
          <w:color w:val="auto"/>
        </w:rPr>
        <w:t xml:space="preserve"> a Williams graduate)</w:t>
      </w:r>
      <w:r w:rsidR="004B4F28" w:rsidRPr="005337AD">
        <w:rPr>
          <w:rStyle w:val="i"/>
          <w:color w:val="auto"/>
        </w:rPr>
        <w:t>:</w:t>
      </w:r>
      <w:r w:rsidR="00240F9A" w:rsidRPr="005337AD">
        <w:t xml:space="preserve"> </w:t>
      </w:r>
      <w:r w:rsidR="00240F9A" w:rsidRPr="005337AD">
        <w:rPr>
          <w:rStyle w:val="i"/>
          <w:color w:val="auto"/>
        </w:rPr>
        <w:t>The Green Bag</w:t>
      </w:r>
      <w:r w:rsidR="00240F9A" w:rsidRPr="005337AD">
        <w:t>, vol. XI, no. 6 (June 1899), 24</w:t>
      </w:r>
      <w:r w:rsidR="00AC61EB" w:rsidRPr="005337AD">
        <w:t>5–5</w:t>
      </w:r>
      <w:r w:rsidR="00240F9A" w:rsidRPr="005337AD">
        <w:t xml:space="preserve">1. A collection of his </w:t>
      </w:r>
      <w:r w:rsidR="00240F9A" w:rsidRPr="005337AD">
        <w:rPr>
          <w:rStyle w:val="i"/>
          <w:color w:val="auto"/>
        </w:rPr>
        <w:t>Patriotic and Occasional Verse</w:t>
      </w:r>
      <w:r w:rsidR="00240F9A" w:rsidRPr="005337AD">
        <w:t xml:space="preserve"> </w:t>
      </w:r>
      <w:proofErr w:type="gramStart"/>
      <w:r w:rsidR="00240F9A" w:rsidRPr="005337AD">
        <w:t>was published</w:t>
      </w:r>
      <w:proofErr w:type="gramEnd"/>
      <w:r w:rsidR="00240F9A" w:rsidRPr="005337AD">
        <w:t xml:space="preserve"> posthumously in 1927.</w:t>
      </w:r>
    </w:p>
    <w:p w:rsidR="00AC61EB" w:rsidRPr="005337AD" w:rsidRDefault="00D20DBF" w:rsidP="00F9705B">
      <w:pPr>
        <w:pStyle w:val="en"/>
        <w:tabs>
          <w:tab w:val="left" w:pos="720"/>
        </w:tabs>
        <w:ind w:left="720" w:hanging="540"/>
      </w:pPr>
      <w:r w:rsidRPr="005337AD">
        <w:rPr>
          <w:rStyle w:val="b"/>
          <w:color w:val="auto"/>
        </w:rPr>
        <w:t>99</w:t>
      </w:r>
      <w:r w:rsidRPr="005337AD">
        <w:rPr>
          <w:rStyle w:val="b"/>
          <w:color w:val="auto"/>
        </w:rPr>
        <w:tab/>
      </w:r>
      <w:r w:rsidR="004B4F28" w:rsidRPr="005337AD">
        <w:rPr>
          <w:rStyle w:val="i"/>
          <w:color w:val="auto"/>
        </w:rPr>
        <w:t>played a signal role:</w:t>
      </w:r>
      <w:r w:rsidR="00240F9A" w:rsidRPr="005337AD">
        <w:rPr>
          <w:rStyle w:val="b"/>
          <w:color w:val="auto"/>
        </w:rPr>
        <w:t xml:space="preserve"> </w:t>
      </w:r>
      <w:r w:rsidR="00240F9A" w:rsidRPr="005337AD">
        <w:t xml:space="preserve">Published first in </w:t>
      </w:r>
      <w:r w:rsidR="00240F9A" w:rsidRPr="005337AD">
        <w:rPr>
          <w:rStyle w:val="i"/>
          <w:color w:val="auto"/>
        </w:rPr>
        <w:t>Harper’s Weekly Journal</w:t>
      </w:r>
      <w:r w:rsidR="00240F9A" w:rsidRPr="005337AD">
        <w:t xml:space="preserve">, vol. XLI, No. 2093 (Jan. 30, 1897), and reprinted in </w:t>
      </w:r>
      <w:r w:rsidR="00240F9A" w:rsidRPr="005337AD">
        <w:rPr>
          <w:rStyle w:val="i"/>
          <w:color w:val="auto"/>
        </w:rPr>
        <w:t>The War of the Sixties</w:t>
      </w:r>
      <w:r w:rsidR="00240F9A" w:rsidRPr="005337AD">
        <w:t xml:space="preserve"> (1912) and after his death in </w:t>
      </w:r>
      <w:r w:rsidR="00240F9A" w:rsidRPr="005337AD">
        <w:rPr>
          <w:rStyle w:val="i"/>
          <w:color w:val="auto"/>
        </w:rPr>
        <w:t>Military Engineer</w:t>
      </w:r>
      <w:r w:rsidR="00240F9A" w:rsidRPr="005337AD">
        <w:t>, 14, no. 105 (1927).</w:t>
      </w:r>
    </w:p>
    <w:p w:rsidR="00AC61EB" w:rsidRPr="005337AD" w:rsidRDefault="00D20DBF" w:rsidP="00F9705B">
      <w:pPr>
        <w:pStyle w:val="en"/>
        <w:tabs>
          <w:tab w:val="left" w:pos="720"/>
        </w:tabs>
        <w:ind w:left="720" w:hanging="720"/>
      </w:pPr>
      <w:r w:rsidRPr="005337AD">
        <w:rPr>
          <w:rStyle w:val="i"/>
          <w:color w:val="auto"/>
        </w:rPr>
        <w:tab/>
      </w:r>
      <w:proofErr w:type="gramStart"/>
      <w:r w:rsidR="00240F9A" w:rsidRPr="005337AD">
        <w:rPr>
          <w:rStyle w:val="i"/>
          <w:color w:val="auto"/>
        </w:rPr>
        <w:t>entitled</w:t>
      </w:r>
      <w:proofErr w:type="gramEnd"/>
      <w:r w:rsidR="00240F9A" w:rsidRPr="005337AD">
        <w:rPr>
          <w:rStyle w:val="i"/>
          <w:color w:val="auto"/>
        </w:rPr>
        <w:t xml:space="preserve"> </w:t>
      </w:r>
      <w:r w:rsidR="00240F9A" w:rsidRPr="005337AD">
        <w:t>Free Thought</w:t>
      </w:r>
      <w:r w:rsidR="004B4F28" w:rsidRPr="005337AD">
        <w:t>:</w:t>
      </w:r>
      <w:r w:rsidR="00240F9A" w:rsidRPr="005337AD">
        <w:t xml:space="preserve"> Vol. 14 (April 1896), pp. 20</w:t>
      </w:r>
      <w:r w:rsidR="00AC61EB" w:rsidRPr="005337AD">
        <w:t>5–2</w:t>
      </w:r>
      <w:r w:rsidR="00240F9A" w:rsidRPr="005337AD">
        <w:t>3.</w:t>
      </w:r>
    </w:p>
    <w:p w:rsidR="00AC61EB" w:rsidRPr="005337AD" w:rsidRDefault="00D20DBF" w:rsidP="00F9705B">
      <w:pPr>
        <w:pStyle w:val="en"/>
        <w:tabs>
          <w:tab w:val="left" w:pos="720"/>
        </w:tabs>
        <w:ind w:left="720" w:hanging="720"/>
      </w:pPr>
      <w:r w:rsidRPr="005337AD">
        <w:rPr>
          <w:rStyle w:val="i"/>
          <w:color w:val="auto"/>
        </w:rPr>
        <w:tab/>
      </w:r>
      <w:r w:rsidR="004B4F28" w:rsidRPr="005337AD">
        <w:rPr>
          <w:rStyle w:val="i"/>
          <w:color w:val="auto"/>
        </w:rPr>
        <w:t>“The Story Critically Analyzed</w:t>
      </w:r>
      <w:r w:rsidR="00240F9A" w:rsidRPr="005337AD">
        <w:rPr>
          <w:rStyle w:val="i"/>
          <w:color w:val="auto"/>
        </w:rPr>
        <w:t>”</w:t>
      </w:r>
      <w:r w:rsidR="004B4F28" w:rsidRPr="005337AD">
        <w:rPr>
          <w:rStyle w:val="i"/>
          <w:color w:val="auto"/>
        </w:rPr>
        <w:t>:</w:t>
      </w:r>
      <w:r w:rsidR="00240F9A" w:rsidRPr="005337AD">
        <w:rPr>
          <w:rStyle w:val="b"/>
          <w:color w:val="auto"/>
        </w:rPr>
        <w:t xml:space="preserve"> </w:t>
      </w:r>
      <w:r w:rsidR="00240F9A" w:rsidRPr="005337AD">
        <w:t xml:space="preserve">The letter </w:t>
      </w:r>
      <w:proofErr w:type="gramStart"/>
      <w:r w:rsidR="00240F9A" w:rsidRPr="005337AD">
        <w:t>was published</w:t>
      </w:r>
      <w:proofErr w:type="gramEnd"/>
      <w:r w:rsidR="00240F9A" w:rsidRPr="005337AD">
        <w:t xml:space="preserve"> on May 15, 1896, and generated an exchange of letters on May 27, May 31, and</w:t>
      </w:r>
      <w:r w:rsidR="00AC61EB" w:rsidRPr="005337AD">
        <w:t xml:space="preserve"> </w:t>
      </w:r>
      <w:r w:rsidR="00240F9A" w:rsidRPr="005337AD">
        <w:t>June 10.</w:t>
      </w:r>
    </w:p>
    <w:p w:rsidR="00AC61EB" w:rsidRPr="005337AD" w:rsidRDefault="00D20DBF" w:rsidP="00F9705B">
      <w:pPr>
        <w:pStyle w:val="en"/>
        <w:tabs>
          <w:tab w:val="left" w:pos="720"/>
        </w:tabs>
        <w:ind w:left="720" w:hanging="720"/>
      </w:pPr>
      <w:r w:rsidRPr="005337AD">
        <w:rPr>
          <w:rStyle w:val="i"/>
          <w:color w:val="auto"/>
        </w:rPr>
        <w:tab/>
      </w:r>
      <w:r w:rsidR="004B4F28" w:rsidRPr="005337AD">
        <w:rPr>
          <w:rStyle w:val="i"/>
          <w:color w:val="auto"/>
        </w:rPr>
        <w:t>“</w:t>
      </w:r>
      <w:proofErr w:type="gramStart"/>
      <w:r w:rsidR="004B4F28" w:rsidRPr="005337AD">
        <w:rPr>
          <w:rStyle w:val="i"/>
          <w:color w:val="auto"/>
        </w:rPr>
        <w:t>from</w:t>
      </w:r>
      <w:proofErr w:type="gramEnd"/>
      <w:r w:rsidR="004B4F28" w:rsidRPr="005337AD">
        <w:rPr>
          <w:rStyle w:val="i"/>
          <w:color w:val="auto"/>
        </w:rPr>
        <w:t xml:space="preserve"> Christian superstition</w:t>
      </w:r>
      <w:r w:rsidR="00240F9A" w:rsidRPr="005337AD">
        <w:rPr>
          <w:rStyle w:val="i"/>
          <w:color w:val="auto"/>
        </w:rPr>
        <w:t>”</w:t>
      </w:r>
      <w:r w:rsidR="004B4F28" w:rsidRPr="005337AD">
        <w:rPr>
          <w:rStyle w:val="i"/>
          <w:color w:val="auto"/>
        </w:rPr>
        <w:t>:</w:t>
      </w:r>
      <w:r w:rsidR="00240F9A" w:rsidRPr="005337AD">
        <w:rPr>
          <w:rStyle w:val="b"/>
          <w:color w:val="auto"/>
        </w:rPr>
        <w:t xml:space="preserve"> </w:t>
      </w:r>
      <w:r w:rsidR="00240F9A" w:rsidRPr="005337AD">
        <w:rPr>
          <w:rStyle w:val="i"/>
          <w:color w:val="auto"/>
        </w:rPr>
        <w:t>Free Thought</w:t>
      </w:r>
      <w:r w:rsidR="00240F9A" w:rsidRPr="005337AD">
        <w:t xml:space="preserve">, vol. XVIII (1900), p. 672. The book’s </w:t>
      </w:r>
      <w:r w:rsidR="00240F9A" w:rsidRPr="005337AD">
        <w:lastRenderedPageBreak/>
        <w:t xml:space="preserve">full title is </w:t>
      </w:r>
      <w:r w:rsidR="00240F9A" w:rsidRPr="005337AD">
        <w:rPr>
          <w:rStyle w:val="i"/>
          <w:color w:val="auto"/>
        </w:rPr>
        <w:t>The Apostles’ Creed, An Analysis of its Clauses, with Reference to their Credibility</w:t>
      </w:r>
      <w:r w:rsidR="00240F9A" w:rsidRPr="005337AD">
        <w:t xml:space="preserve">. </w:t>
      </w:r>
      <w:proofErr w:type="gramStart"/>
      <w:r w:rsidR="00240F9A" w:rsidRPr="005337AD">
        <w:t>It was reprinted in 1902 by the American Unitarian Association</w:t>
      </w:r>
      <w:proofErr w:type="gramEnd"/>
      <w:r w:rsidR="00240F9A" w:rsidRPr="005337AD">
        <w:t xml:space="preserve">. Hopkins had not abandoned religion altogether, but had reduced it to </w:t>
      </w:r>
      <w:proofErr w:type="gramStart"/>
      <w:r w:rsidR="00240F9A" w:rsidRPr="005337AD">
        <w:t>rationally-derived</w:t>
      </w:r>
      <w:proofErr w:type="gramEnd"/>
      <w:r w:rsidR="00240F9A" w:rsidRPr="005337AD">
        <w:t xml:space="preserve"> ethics: he wrote that “right conduct and true brotherliness” are the “two most imp</w:t>
      </w:r>
      <w:r w:rsidR="00953255">
        <w:t>ortant elements of religion” (</w:t>
      </w:r>
      <w:r w:rsidR="00240F9A" w:rsidRPr="005337AD">
        <w:t>iv).</w:t>
      </w:r>
    </w:p>
    <w:p w:rsidR="00AC61EB" w:rsidRPr="005337AD" w:rsidRDefault="00D20DBF" w:rsidP="00F9705B">
      <w:pPr>
        <w:pStyle w:val="en"/>
        <w:tabs>
          <w:tab w:val="left" w:pos="720"/>
        </w:tabs>
        <w:ind w:left="720" w:hanging="720"/>
      </w:pPr>
      <w:r w:rsidRPr="005337AD">
        <w:rPr>
          <w:rStyle w:val="i"/>
          <w:color w:val="auto"/>
        </w:rPr>
        <w:tab/>
      </w:r>
      <w:proofErr w:type="gramStart"/>
      <w:r w:rsidR="004B4F28" w:rsidRPr="005337AD">
        <w:rPr>
          <w:rStyle w:val="i"/>
          <w:color w:val="auto"/>
        </w:rPr>
        <w:t>rolled</w:t>
      </w:r>
      <w:proofErr w:type="gramEnd"/>
      <w:r w:rsidR="004B4F28" w:rsidRPr="005337AD">
        <w:rPr>
          <w:rStyle w:val="i"/>
          <w:color w:val="auto"/>
        </w:rPr>
        <w:t xml:space="preserve"> over in his grave:</w:t>
      </w:r>
      <w:r w:rsidR="00240F9A" w:rsidRPr="005337AD">
        <w:rPr>
          <w:rStyle w:val="b"/>
          <w:color w:val="auto"/>
        </w:rPr>
        <w:t xml:space="preserve"> </w:t>
      </w:r>
      <w:r w:rsidR="00240F9A" w:rsidRPr="005337AD">
        <w:t>An early reader remarked on the “great change of views between the father and the son” (</w:t>
      </w:r>
      <w:r w:rsidR="00240F9A" w:rsidRPr="005337AD">
        <w:rPr>
          <w:rStyle w:val="i"/>
          <w:color w:val="auto"/>
        </w:rPr>
        <w:t>Free Thought</w:t>
      </w:r>
      <w:r w:rsidR="00240F9A" w:rsidRPr="005337AD">
        <w:t>, vol. 18 [1900], 422).</w:t>
      </w:r>
    </w:p>
    <w:p w:rsidR="00AC61EB" w:rsidRPr="005337AD" w:rsidRDefault="00D20DBF" w:rsidP="00F9705B">
      <w:pPr>
        <w:pStyle w:val="en"/>
        <w:tabs>
          <w:tab w:val="left" w:pos="720"/>
        </w:tabs>
        <w:ind w:left="720" w:hanging="720"/>
      </w:pPr>
      <w:r w:rsidRPr="005337AD">
        <w:rPr>
          <w:rStyle w:val="i"/>
          <w:color w:val="auto"/>
        </w:rPr>
        <w:tab/>
      </w:r>
      <w:proofErr w:type="gramStart"/>
      <w:r w:rsidR="004B4F28" w:rsidRPr="005337AD">
        <w:rPr>
          <w:rStyle w:val="i"/>
          <w:color w:val="auto"/>
        </w:rPr>
        <w:t>a</w:t>
      </w:r>
      <w:proofErr w:type="gramEnd"/>
      <w:r w:rsidR="004B4F28" w:rsidRPr="005337AD">
        <w:rPr>
          <w:rStyle w:val="i"/>
          <w:color w:val="auto"/>
        </w:rPr>
        <w:t xml:space="preserve"> new modern one:</w:t>
      </w:r>
      <w:r w:rsidR="00240F9A" w:rsidRPr="005337AD">
        <w:rPr>
          <w:rStyle w:val="b"/>
          <w:color w:val="auto"/>
        </w:rPr>
        <w:t xml:space="preserve"> </w:t>
      </w:r>
      <w:r w:rsidR="00240F9A" w:rsidRPr="005337AD">
        <w:rPr>
          <w:rStyle w:val="i"/>
          <w:color w:val="auto"/>
        </w:rPr>
        <w:t>Book of Berkshire</w:t>
      </w:r>
      <w:r w:rsidR="00953255">
        <w:t xml:space="preserve"> (1887), </w:t>
      </w:r>
      <w:r w:rsidR="00240F9A" w:rsidRPr="005337AD">
        <w:t xml:space="preserve">132. Keyes Danforth, </w:t>
      </w:r>
      <w:r w:rsidR="00240F9A" w:rsidRPr="005337AD">
        <w:rPr>
          <w:rStyle w:val="i"/>
          <w:color w:val="auto"/>
        </w:rPr>
        <w:t>Boyhood Reminiscences: Pictures of New England Life in the Olden Times in Williamstown</w:t>
      </w:r>
      <w:r w:rsidR="00953255">
        <w:t xml:space="preserve"> (1895), </w:t>
      </w:r>
      <w:r w:rsidR="00240F9A" w:rsidRPr="005337AD">
        <w:t>37.</w:t>
      </w:r>
    </w:p>
    <w:p w:rsidR="00AC61EB" w:rsidRPr="005337AD" w:rsidRDefault="00D20DBF" w:rsidP="00F9705B">
      <w:pPr>
        <w:pStyle w:val="en"/>
        <w:tabs>
          <w:tab w:val="left" w:pos="720"/>
        </w:tabs>
        <w:ind w:left="720" w:hanging="720"/>
      </w:pPr>
      <w:r w:rsidRPr="005337AD">
        <w:rPr>
          <w:rStyle w:val="i"/>
          <w:color w:val="auto"/>
        </w:rPr>
        <w:tab/>
      </w:r>
      <w:r w:rsidR="004B4F28" w:rsidRPr="005337AD">
        <w:rPr>
          <w:rStyle w:val="i"/>
          <w:color w:val="auto"/>
        </w:rPr>
        <w:t>“By the Way</w:t>
      </w:r>
      <w:proofErr w:type="gramStart"/>
      <w:r w:rsidR="00240F9A" w:rsidRPr="005337AD">
        <w:rPr>
          <w:rStyle w:val="i"/>
          <w:color w:val="auto"/>
        </w:rPr>
        <w:t>”</w:t>
      </w:r>
      <w:r w:rsidR="004B4F28" w:rsidRPr="005337AD">
        <w:rPr>
          <w:rStyle w:val="i"/>
          <w:color w:val="auto"/>
        </w:rPr>
        <w:t>:</w:t>
      </w:r>
      <w:proofErr w:type="gramEnd"/>
      <w:r w:rsidR="00240F9A" w:rsidRPr="005337AD">
        <w:rPr>
          <w:rStyle w:val="b"/>
          <w:color w:val="auto"/>
        </w:rPr>
        <w:t xml:space="preserve"> </w:t>
      </w:r>
      <w:r w:rsidR="00240F9A" w:rsidRPr="005337AD">
        <w:t>The house was built on the site of an old house belonging to Noah Cook (179</w:t>
      </w:r>
      <w:r w:rsidR="00AC61EB" w:rsidRPr="005337AD">
        <w:t>0–1</w:t>
      </w:r>
      <w:r w:rsidR="00240F9A" w:rsidRPr="005337AD">
        <w:t xml:space="preserve">873). </w:t>
      </w:r>
      <w:r w:rsidR="00953255">
        <w:t>Its street address (75 South Street</w:t>
      </w:r>
      <w:r w:rsidR="00240F9A" w:rsidRPr="005337AD">
        <w:t xml:space="preserve">) </w:t>
      </w:r>
      <w:proofErr w:type="gramStart"/>
      <w:r w:rsidR="00240F9A" w:rsidRPr="005337AD">
        <w:t>has since been renumbered</w:t>
      </w:r>
      <w:proofErr w:type="gramEnd"/>
      <w:r w:rsidR="00240F9A" w:rsidRPr="005337AD">
        <w:t>, as 148. His brother Amos L. Hopkins lived on Northwest Hill R</w:t>
      </w:r>
      <w:r w:rsidR="00953255">
        <w:t>oa</w:t>
      </w:r>
      <w:r w:rsidR="00240F9A" w:rsidRPr="005337AD">
        <w:t>d, his sister Caroline Hopkins Denison (who married his Williams classmate, John Denison) owned a house in what is now Denison Park, and his sister Alice Hopkins Nott a house called “</w:t>
      </w:r>
      <w:proofErr w:type="spellStart"/>
      <w:r w:rsidR="00240F9A" w:rsidRPr="005337AD">
        <w:t>Camarina</w:t>
      </w:r>
      <w:proofErr w:type="spellEnd"/>
      <w:r w:rsidR="00240F9A" w:rsidRPr="005337AD">
        <w:t>.”</w:t>
      </w:r>
    </w:p>
    <w:p w:rsidR="00AC61EB" w:rsidRPr="005337AD" w:rsidRDefault="00D20DBF" w:rsidP="00F9705B">
      <w:pPr>
        <w:pStyle w:val="en"/>
        <w:tabs>
          <w:tab w:val="left" w:pos="720"/>
        </w:tabs>
        <w:ind w:left="720" w:hanging="720"/>
      </w:pPr>
      <w:r w:rsidRPr="005337AD">
        <w:rPr>
          <w:rStyle w:val="i"/>
          <w:color w:val="auto"/>
        </w:rPr>
        <w:tab/>
      </w:r>
      <w:proofErr w:type="gramStart"/>
      <w:r w:rsidR="00240F9A" w:rsidRPr="005337AD">
        <w:rPr>
          <w:rStyle w:val="i"/>
          <w:color w:val="auto"/>
        </w:rPr>
        <w:t>forty-</w:t>
      </w:r>
      <w:proofErr w:type="gramEnd"/>
      <w:r w:rsidR="00240F9A" w:rsidRPr="005337AD">
        <w:rPr>
          <w:rStyle w:val="i"/>
          <w:color w:val="auto"/>
        </w:rPr>
        <w:t>one years of service</w:t>
      </w:r>
      <w:r w:rsidR="004B4F28" w:rsidRPr="005337AD">
        <w:rPr>
          <w:rStyle w:val="i"/>
          <w:color w:val="auto"/>
        </w:rPr>
        <w:t>:</w:t>
      </w:r>
      <w:r w:rsidR="00240F9A" w:rsidRPr="005337AD">
        <w:t xml:space="preserve"> </w:t>
      </w:r>
      <w:r w:rsidR="00240F9A" w:rsidRPr="005337AD">
        <w:rPr>
          <w:rStyle w:val="i"/>
          <w:color w:val="auto"/>
        </w:rPr>
        <w:t>Reports from the Court of Claims. Term of 191</w:t>
      </w:r>
      <w:r w:rsidR="00AC61EB" w:rsidRPr="005337AD">
        <w:rPr>
          <w:rStyle w:val="i"/>
          <w:color w:val="auto"/>
        </w:rPr>
        <w:t>6–1</w:t>
      </w:r>
      <w:r w:rsidR="00240F9A" w:rsidRPr="005337AD">
        <w:rPr>
          <w:rStyle w:val="i"/>
          <w:color w:val="auto"/>
        </w:rPr>
        <w:t>7, 1918.</w:t>
      </w:r>
      <w:r w:rsidR="00240F9A" w:rsidRPr="005337AD">
        <w:t xml:space="preserve"> See also printed remarks collected in </w:t>
      </w:r>
      <w:r w:rsidR="00240F9A" w:rsidRPr="005337AD">
        <w:rPr>
          <w:rStyle w:val="i"/>
          <w:color w:val="auto"/>
        </w:rPr>
        <w:t>Records of the Williams Class of 1862</w:t>
      </w:r>
      <w:r w:rsidR="00240F9A" w:rsidRPr="005337AD">
        <w:t>, vol. VI (Williams College Archives).</w:t>
      </w:r>
    </w:p>
    <w:p w:rsidR="00AC61EB" w:rsidRPr="005337AD" w:rsidRDefault="004B4F28" w:rsidP="00F9705B">
      <w:pPr>
        <w:pStyle w:val="en"/>
        <w:tabs>
          <w:tab w:val="left" w:pos="720"/>
        </w:tabs>
        <w:ind w:left="720" w:hanging="540"/>
        <w:rPr>
          <w:rStyle w:val="b"/>
          <w:color w:val="auto"/>
        </w:rPr>
      </w:pPr>
      <w:proofErr w:type="gramStart"/>
      <w:r w:rsidRPr="005337AD">
        <w:rPr>
          <w:rStyle w:val="b"/>
          <w:color w:val="auto"/>
        </w:rPr>
        <w:t>100</w:t>
      </w:r>
      <w:proofErr w:type="gramEnd"/>
      <w:r w:rsidR="00D20DBF" w:rsidRPr="005337AD">
        <w:rPr>
          <w:rStyle w:val="b"/>
          <w:color w:val="auto"/>
        </w:rPr>
        <w:tab/>
      </w:r>
      <w:r w:rsidR="00240F9A" w:rsidRPr="005337AD">
        <w:rPr>
          <w:rStyle w:val="i"/>
          <w:color w:val="auto"/>
        </w:rPr>
        <w:t>on its executive committee</w:t>
      </w:r>
      <w:r w:rsidRPr="005337AD">
        <w:rPr>
          <w:rStyle w:val="i"/>
          <w:color w:val="auto"/>
        </w:rPr>
        <w:t>:</w:t>
      </w:r>
      <w:r w:rsidRPr="005337AD">
        <w:rPr>
          <w:rStyle w:val="b"/>
          <w:color w:val="auto"/>
        </w:rPr>
        <w:t xml:space="preserve"> </w:t>
      </w:r>
      <w:r w:rsidR="00240F9A" w:rsidRPr="005337AD">
        <w:t xml:space="preserve">He served on the board of the Associated Charities for thirty years. Other boards included the Garfield Hospital, where he was a director; the Society for the Prevention of Cruelty to Animals; the Legal Aid Society; the </w:t>
      </w:r>
      <w:r w:rsidR="00240F9A" w:rsidRPr="005337AD">
        <w:lastRenderedPageBreak/>
        <w:t>Washington Society of Fine Art</w:t>
      </w:r>
      <w:proofErr w:type="gramStart"/>
      <w:r w:rsidR="00240F9A" w:rsidRPr="005337AD">
        <w:t>;</w:t>
      </w:r>
      <w:proofErr w:type="gramEnd"/>
      <w:r w:rsidR="00240F9A" w:rsidRPr="005337AD">
        <w:t xml:space="preserve"> the Washington Academy of Science</w:t>
      </w:r>
      <w:r w:rsidR="00240F9A" w:rsidRPr="005337AD">
        <w:rPr>
          <w:rStyle w:val="b"/>
          <w:color w:val="auto"/>
        </w:rPr>
        <w:t>.</w:t>
      </w:r>
    </w:p>
    <w:p w:rsidR="00AC61EB" w:rsidRPr="005337AD" w:rsidRDefault="00D20DBF" w:rsidP="00F9705B">
      <w:pPr>
        <w:pStyle w:val="en"/>
        <w:tabs>
          <w:tab w:val="left" w:pos="720"/>
        </w:tabs>
        <w:ind w:left="720" w:hanging="720"/>
      </w:pPr>
      <w:r w:rsidRPr="005337AD">
        <w:rPr>
          <w:rStyle w:val="i"/>
          <w:color w:val="auto"/>
        </w:rPr>
        <w:tab/>
      </w:r>
      <w:r w:rsidR="00240F9A" w:rsidRPr="005337AD">
        <w:rPr>
          <w:rStyle w:val="i"/>
          <w:color w:val="auto"/>
        </w:rPr>
        <w:t>“Propo</w:t>
      </w:r>
      <w:r w:rsidR="004B4F28" w:rsidRPr="005337AD">
        <w:rPr>
          <w:rStyle w:val="i"/>
          <w:color w:val="auto"/>
        </w:rPr>
        <w:t>sals for a Constitutional Party</w:t>
      </w:r>
      <w:r w:rsidR="00240F9A" w:rsidRPr="005337AD">
        <w:rPr>
          <w:rStyle w:val="i"/>
          <w:color w:val="auto"/>
        </w:rPr>
        <w:t>”</w:t>
      </w:r>
      <w:r w:rsidR="004B4F28" w:rsidRPr="005337AD">
        <w:rPr>
          <w:rStyle w:val="i"/>
          <w:color w:val="auto"/>
        </w:rPr>
        <w:t>:</w:t>
      </w:r>
      <w:r w:rsidR="00240F9A" w:rsidRPr="005337AD">
        <w:rPr>
          <w:rStyle w:val="b"/>
          <w:color w:val="auto"/>
        </w:rPr>
        <w:t xml:space="preserve"> </w:t>
      </w:r>
      <w:r w:rsidR="00240F9A" w:rsidRPr="005337AD">
        <w:t xml:space="preserve">In the </w:t>
      </w:r>
      <w:r w:rsidR="00240F9A" w:rsidRPr="005337AD">
        <w:rPr>
          <w:rStyle w:val="i"/>
          <w:color w:val="auto"/>
        </w:rPr>
        <w:t>Constitutional Review</w:t>
      </w:r>
      <w:r w:rsidR="00240F9A" w:rsidRPr="005337AD">
        <w:t xml:space="preserve">, </w:t>
      </w:r>
      <w:proofErr w:type="spellStart"/>
      <w:r w:rsidR="00240F9A" w:rsidRPr="005337AD">
        <w:t>vo</w:t>
      </w:r>
      <w:r w:rsidR="00953255">
        <w:t>l</w:t>
      </w:r>
      <w:proofErr w:type="spellEnd"/>
      <w:r w:rsidR="00953255">
        <w:t xml:space="preserve"> VII, no. 3 (1923), </w:t>
      </w:r>
      <w:r w:rsidR="00240F9A" w:rsidRPr="005337AD">
        <w:t>16</w:t>
      </w:r>
      <w:r w:rsidR="00AC61EB" w:rsidRPr="005337AD">
        <w:t>1–6</w:t>
      </w:r>
      <w:r w:rsidR="00240F9A" w:rsidRPr="005337AD">
        <w:t>6, published by the National Association for Constitutional Government.</w:t>
      </w:r>
    </w:p>
    <w:p w:rsidR="00AC61EB" w:rsidRPr="005337AD" w:rsidRDefault="00D20DBF" w:rsidP="00F9705B">
      <w:pPr>
        <w:pStyle w:val="en"/>
        <w:tabs>
          <w:tab w:val="left" w:pos="720"/>
        </w:tabs>
        <w:ind w:left="720" w:hanging="720"/>
      </w:pPr>
      <w:r w:rsidRPr="005337AD">
        <w:rPr>
          <w:rStyle w:val="i"/>
          <w:color w:val="auto"/>
        </w:rPr>
        <w:tab/>
      </w:r>
      <w:proofErr w:type="gramStart"/>
      <w:r w:rsidR="004B4F28" w:rsidRPr="005337AD">
        <w:rPr>
          <w:rStyle w:val="i"/>
          <w:color w:val="auto"/>
        </w:rPr>
        <w:t>founder</w:t>
      </w:r>
      <w:proofErr w:type="gramEnd"/>
      <w:r w:rsidR="004B4F28" w:rsidRPr="005337AD">
        <w:rPr>
          <w:rStyle w:val="i"/>
          <w:color w:val="auto"/>
        </w:rPr>
        <w:t>, Ephraim Williams:</w:t>
      </w:r>
      <w:r w:rsidR="00240F9A" w:rsidRPr="005337AD">
        <w:rPr>
          <w:rStyle w:val="b"/>
          <w:color w:val="auto"/>
        </w:rPr>
        <w:t xml:space="preserve"> </w:t>
      </w:r>
      <w:r w:rsidR="00240F9A" w:rsidRPr="005337AD">
        <w:t xml:space="preserve">A photo of the procession was published in </w:t>
      </w:r>
      <w:r w:rsidR="00240F9A" w:rsidRPr="005337AD">
        <w:rPr>
          <w:rStyle w:val="i"/>
          <w:color w:val="auto"/>
        </w:rPr>
        <w:t>Williams College in the World War</w:t>
      </w:r>
      <w:r w:rsidR="00953255">
        <w:t xml:space="preserve"> (1926),</w:t>
      </w:r>
      <w:r w:rsidR="00240F9A" w:rsidRPr="005337AD">
        <w:t xml:space="preserve"> 96. The original is in the Williams College Archives.</w:t>
      </w:r>
    </w:p>
    <w:p w:rsidR="00AC61EB" w:rsidRPr="005337AD" w:rsidRDefault="00D20DBF" w:rsidP="00F9705B">
      <w:pPr>
        <w:pStyle w:val="en"/>
        <w:tabs>
          <w:tab w:val="left" w:pos="720"/>
        </w:tabs>
        <w:ind w:left="720" w:hanging="720"/>
      </w:pPr>
      <w:r w:rsidRPr="005337AD">
        <w:rPr>
          <w:rStyle w:val="i"/>
          <w:color w:val="auto"/>
        </w:rPr>
        <w:tab/>
      </w:r>
      <w:proofErr w:type="gramStart"/>
      <w:r w:rsidR="004B4F28" w:rsidRPr="005337AD">
        <w:rPr>
          <w:rStyle w:val="i"/>
          <w:color w:val="auto"/>
        </w:rPr>
        <w:t>entertain</w:t>
      </w:r>
      <w:proofErr w:type="gramEnd"/>
      <w:r w:rsidR="004B4F28" w:rsidRPr="005337AD">
        <w:rPr>
          <w:rStyle w:val="i"/>
          <w:color w:val="auto"/>
        </w:rPr>
        <w:t xml:space="preserve"> visiting dignitaries:</w:t>
      </w:r>
      <w:r w:rsidR="00240F9A" w:rsidRPr="005337AD">
        <w:rPr>
          <w:rStyle w:val="b"/>
          <w:color w:val="auto"/>
        </w:rPr>
        <w:t xml:space="preserve"> </w:t>
      </w:r>
      <w:r w:rsidR="00240F9A" w:rsidRPr="005337AD">
        <w:rPr>
          <w:rStyle w:val="i"/>
          <w:color w:val="auto"/>
        </w:rPr>
        <w:t>New York Tribune</w:t>
      </w:r>
      <w:r w:rsidR="00953255">
        <w:t>, August 6, 1922, iv</w:t>
      </w:r>
      <w:r w:rsidR="00240F9A" w:rsidRPr="005337AD">
        <w:t>, 3.</w:t>
      </w:r>
    </w:p>
    <w:p w:rsidR="00AC61EB" w:rsidRPr="005337AD" w:rsidRDefault="00D20DBF" w:rsidP="00F9705B">
      <w:pPr>
        <w:pStyle w:val="en"/>
        <w:tabs>
          <w:tab w:val="left" w:pos="720"/>
        </w:tabs>
        <w:ind w:left="720" w:hanging="720"/>
      </w:pPr>
      <w:r w:rsidRPr="005337AD">
        <w:rPr>
          <w:rStyle w:val="i"/>
          <w:color w:val="auto"/>
        </w:rPr>
        <w:tab/>
      </w:r>
      <w:proofErr w:type="gramStart"/>
      <w:r w:rsidR="00953255">
        <w:rPr>
          <w:rStyle w:val="i"/>
          <w:color w:val="auto"/>
        </w:rPr>
        <w:t>of</w:t>
      </w:r>
      <w:proofErr w:type="gramEnd"/>
      <w:r w:rsidR="00953255">
        <w:rPr>
          <w:rStyle w:val="i"/>
          <w:color w:val="auto"/>
        </w:rPr>
        <w:t xml:space="preserve"> the 37th</w:t>
      </w:r>
      <w:r w:rsidR="004B4F28" w:rsidRPr="005337AD">
        <w:rPr>
          <w:rStyle w:val="i"/>
          <w:color w:val="auto"/>
        </w:rPr>
        <w:t xml:space="preserve"> Massachusetts:</w:t>
      </w:r>
      <w:r w:rsidR="00240F9A" w:rsidRPr="005337AD">
        <w:rPr>
          <w:rStyle w:val="b"/>
          <w:color w:val="auto"/>
        </w:rPr>
        <w:t xml:space="preserve"> </w:t>
      </w:r>
      <w:r w:rsidR="00240F9A" w:rsidRPr="005337AD">
        <w:t>According to an obituary, he had been “in delicate health” for some time prior to his death.</w:t>
      </w:r>
    </w:p>
    <w:p w:rsidR="00AC61EB" w:rsidRPr="005337AD" w:rsidRDefault="00D20DBF" w:rsidP="00F9705B">
      <w:pPr>
        <w:pStyle w:val="en"/>
        <w:tabs>
          <w:tab w:val="left" w:pos="720"/>
        </w:tabs>
        <w:ind w:left="720" w:hanging="540"/>
      </w:pPr>
      <w:r w:rsidRPr="005337AD">
        <w:rPr>
          <w:rStyle w:val="b"/>
          <w:color w:val="auto"/>
        </w:rPr>
        <w:t>101</w:t>
      </w:r>
      <w:r w:rsidRPr="005337AD">
        <w:rPr>
          <w:rStyle w:val="b"/>
          <w:color w:val="auto"/>
        </w:rPr>
        <w:tab/>
      </w:r>
      <w:r w:rsidR="004B4F28" w:rsidRPr="005337AD">
        <w:rPr>
          <w:rStyle w:val="i"/>
          <w:color w:val="auto"/>
        </w:rPr>
        <w:t>Arlington National Cemetery:</w:t>
      </w:r>
      <w:r w:rsidR="00240F9A" w:rsidRPr="005337AD">
        <w:rPr>
          <w:rStyle w:val="b"/>
          <w:color w:val="auto"/>
        </w:rPr>
        <w:t xml:space="preserve"> </w:t>
      </w:r>
      <w:proofErr w:type="gramStart"/>
      <w:r w:rsidR="00240F9A" w:rsidRPr="005337AD">
        <w:t>He was survived by his wife and his son Amos Lawrence Hopkins</w:t>
      </w:r>
      <w:proofErr w:type="gramEnd"/>
      <w:r w:rsidR="00240F9A" w:rsidRPr="005337AD">
        <w:t xml:space="preserve">. His wife, who died in 1935, </w:t>
      </w:r>
      <w:proofErr w:type="gramStart"/>
      <w:r w:rsidR="00240F9A" w:rsidRPr="005337AD">
        <w:t>was buried</w:t>
      </w:r>
      <w:proofErr w:type="gramEnd"/>
      <w:r w:rsidR="00240F9A" w:rsidRPr="005337AD">
        <w:t xml:space="preserve"> beside him at Arlington.</w:t>
      </w:r>
    </w:p>
    <w:p w:rsidR="00AC61EB" w:rsidRPr="005337AD" w:rsidRDefault="00D20DBF" w:rsidP="00F9705B">
      <w:pPr>
        <w:pStyle w:val="en"/>
        <w:tabs>
          <w:tab w:val="left" w:pos="720"/>
        </w:tabs>
        <w:ind w:left="720" w:hanging="720"/>
      </w:pPr>
      <w:r w:rsidRPr="005337AD">
        <w:rPr>
          <w:rStyle w:val="i"/>
          <w:color w:val="auto"/>
        </w:rPr>
        <w:tab/>
      </w:r>
      <w:proofErr w:type="gramStart"/>
      <w:r w:rsidR="004B4F28" w:rsidRPr="005337AD">
        <w:rPr>
          <w:rStyle w:val="i"/>
          <w:color w:val="auto"/>
        </w:rPr>
        <w:t>between</w:t>
      </w:r>
      <w:proofErr w:type="gramEnd"/>
      <w:r w:rsidR="004B4F28" w:rsidRPr="005337AD">
        <w:rPr>
          <w:rStyle w:val="i"/>
          <w:color w:val="auto"/>
        </w:rPr>
        <w:t xml:space="preserve"> 1825 and 1828:</w:t>
      </w:r>
      <w:r w:rsidR="00240F9A" w:rsidRPr="005337AD">
        <w:rPr>
          <w:rStyle w:val="b"/>
          <w:color w:val="auto"/>
        </w:rPr>
        <w:t xml:space="preserve"> </w:t>
      </w:r>
      <w:r w:rsidR="00240F9A" w:rsidRPr="005337AD">
        <w:t xml:space="preserve">On census forms Welch himself reported 1825. </w:t>
      </w:r>
      <w:r w:rsidR="00240F9A" w:rsidRPr="005337AD">
        <w:rPr>
          <w:rStyle w:val="i"/>
          <w:color w:val="auto"/>
        </w:rPr>
        <w:t>Massachusetts Death Records</w:t>
      </w:r>
      <w:r w:rsidR="00240F9A" w:rsidRPr="005337AD">
        <w:t xml:space="preserve"> says 1828.</w:t>
      </w:r>
    </w:p>
    <w:p w:rsidR="00AC61EB" w:rsidRPr="005337AD" w:rsidRDefault="00D20DBF" w:rsidP="00F9705B">
      <w:pPr>
        <w:pStyle w:val="en"/>
        <w:tabs>
          <w:tab w:val="left" w:pos="720"/>
        </w:tabs>
        <w:ind w:left="720" w:hanging="720"/>
      </w:pPr>
      <w:r w:rsidRPr="005337AD">
        <w:rPr>
          <w:rStyle w:val="i"/>
          <w:color w:val="auto"/>
        </w:rPr>
        <w:tab/>
      </w:r>
      <w:r w:rsidR="00240F9A" w:rsidRPr="005337AD">
        <w:rPr>
          <w:rStyle w:val="i"/>
          <w:color w:val="auto"/>
        </w:rPr>
        <w:t>Margaret (Burgoyne) Welch</w:t>
      </w:r>
      <w:r w:rsidR="004B4F28" w:rsidRPr="005337AD">
        <w:rPr>
          <w:rStyle w:val="i"/>
          <w:color w:val="auto"/>
        </w:rPr>
        <w:t>:</w:t>
      </w:r>
      <w:r w:rsidR="00240F9A" w:rsidRPr="005337AD">
        <w:t xml:space="preserve"> Familysearch.org; 1992 clipping; pension records.</w:t>
      </w:r>
    </w:p>
    <w:p w:rsidR="00AC61EB" w:rsidRPr="005337AD" w:rsidRDefault="00D20DBF" w:rsidP="00F9705B">
      <w:pPr>
        <w:pStyle w:val="en"/>
        <w:tabs>
          <w:tab w:val="left" w:pos="720"/>
        </w:tabs>
        <w:ind w:left="720" w:hanging="720"/>
      </w:pPr>
      <w:r w:rsidRPr="005337AD">
        <w:rPr>
          <w:rStyle w:val="i"/>
          <w:color w:val="auto"/>
        </w:rPr>
        <w:tab/>
      </w:r>
      <w:proofErr w:type="gramStart"/>
      <w:r w:rsidR="004B4F28" w:rsidRPr="005337AD">
        <w:rPr>
          <w:rStyle w:val="i"/>
          <w:color w:val="auto"/>
        </w:rPr>
        <w:t>at</w:t>
      </w:r>
      <w:proofErr w:type="gramEnd"/>
      <w:r w:rsidR="004B4F28" w:rsidRPr="005337AD">
        <w:rPr>
          <w:rStyle w:val="i"/>
          <w:color w:val="auto"/>
        </w:rPr>
        <w:t xml:space="preserve"> the age of thirteen:</w:t>
      </w:r>
      <w:r w:rsidR="00240F9A" w:rsidRPr="005337AD">
        <w:rPr>
          <w:rStyle w:val="b"/>
          <w:color w:val="auto"/>
        </w:rPr>
        <w:t xml:space="preserve"> </w:t>
      </w:r>
      <w:r w:rsidR="00240F9A" w:rsidRPr="005337AD">
        <w:t>His 1861 newspaper ad refers to “experience of twenty years” as a shoemaker.</w:t>
      </w:r>
    </w:p>
    <w:p w:rsidR="00AC61EB" w:rsidRPr="005337AD" w:rsidRDefault="00D20DBF" w:rsidP="00F9705B">
      <w:pPr>
        <w:pStyle w:val="en"/>
        <w:tabs>
          <w:tab w:val="left" w:pos="720"/>
        </w:tabs>
        <w:ind w:left="720" w:hanging="720"/>
      </w:pPr>
      <w:r w:rsidRPr="005337AD">
        <w:rPr>
          <w:rStyle w:val="i"/>
          <w:color w:val="auto"/>
        </w:rPr>
        <w:tab/>
      </w:r>
      <w:proofErr w:type="gramStart"/>
      <w:r w:rsidR="00240F9A" w:rsidRPr="005337AD">
        <w:rPr>
          <w:rStyle w:val="i"/>
          <w:color w:val="auto"/>
        </w:rPr>
        <w:t>marrie</w:t>
      </w:r>
      <w:r w:rsidR="004B4F28" w:rsidRPr="005337AD">
        <w:rPr>
          <w:rStyle w:val="i"/>
          <w:color w:val="auto"/>
        </w:rPr>
        <w:t>d</w:t>
      </w:r>
      <w:proofErr w:type="gramEnd"/>
      <w:r w:rsidR="004B4F28" w:rsidRPr="005337AD">
        <w:rPr>
          <w:rStyle w:val="i"/>
          <w:color w:val="auto"/>
        </w:rPr>
        <w:t xml:space="preserve"> and had moved to Williamstown:</w:t>
      </w:r>
      <w:r w:rsidR="00240F9A" w:rsidRPr="005337AD">
        <w:rPr>
          <w:rStyle w:val="b"/>
          <w:color w:val="auto"/>
        </w:rPr>
        <w:t xml:space="preserve"> </w:t>
      </w:r>
      <w:r w:rsidR="00240F9A" w:rsidRPr="005337AD">
        <w:t xml:space="preserve">She married Thomas </w:t>
      </w:r>
      <w:proofErr w:type="spellStart"/>
      <w:r w:rsidR="00240F9A" w:rsidRPr="005337AD">
        <w:t>McVee</w:t>
      </w:r>
      <w:proofErr w:type="spellEnd"/>
      <w:r w:rsidR="00240F9A" w:rsidRPr="005337AD">
        <w:t xml:space="preserve"> (or </w:t>
      </w:r>
      <w:proofErr w:type="spellStart"/>
      <w:r w:rsidR="00240F9A" w:rsidRPr="005337AD">
        <w:t>McVea</w:t>
      </w:r>
      <w:proofErr w:type="spellEnd"/>
      <w:r w:rsidR="00240F9A" w:rsidRPr="005337AD">
        <w:t>), born c. 1825,</w:t>
      </w:r>
      <w:r w:rsidR="00AC61EB" w:rsidRPr="005337AD">
        <w:t xml:space="preserve"> </w:t>
      </w:r>
      <w:r w:rsidR="00240F9A" w:rsidRPr="005337AD">
        <w:t xml:space="preserve">in </w:t>
      </w:r>
      <w:proofErr w:type="spellStart"/>
      <w:r w:rsidR="00240F9A" w:rsidRPr="005337AD">
        <w:t>Schaticoke</w:t>
      </w:r>
      <w:proofErr w:type="spellEnd"/>
      <w:r w:rsidR="00240F9A" w:rsidRPr="005337AD">
        <w:t xml:space="preserve">, </w:t>
      </w:r>
      <w:r w:rsidR="00953255">
        <w:t>New York,</w:t>
      </w:r>
      <w:r w:rsidR="00240F9A" w:rsidRPr="005337AD">
        <w:t xml:space="preserve"> in 1838. Their daughter Maria later married Patrick White, who also served in We</w:t>
      </w:r>
      <w:r w:rsidR="00953255">
        <w:t>lch’s Civil War regiment (the 37th</w:t>
      </w:r>
      <w:r w:rsidR="00240F9A" w:rsidRPr="005337AD">
        <w:t xml:space="preserve"> Massachusetts).</w:t>
      </w:r>
    </w:p>
    <w:p w:rsidR="00AC61EB" w:rsidRPr="005337AD" w:rsidRDefault="00D20DBF" w:rsidP="00F9705B">
      <w:pPr>
        <w:pStyle w:val="en"/>
        <w:tabs>
          <w:tab w:val="left" w:pos="720"/>
        </w:tabs>
        <w:ind w:left="720" w:hanging="720"/>
      </w:pPr>
      <w:r w:rsidRPr="005337AD">
        <w:rPr>
          <w:rStyle w:val="i"/>
          <w:color w:val="auto"/>
        </w:rPr>
        <w:lastRenderedPageBreak/>
        <w:tab/>
      </w:r>
      <w:proofErr w:type="gramStart"/>
      <w:r w:rsidR="004B4F28" w:rsidRPr="005337AD">
        <w:rPr>
          <w:rStyle w:val="i"/>
          <w:color w:val="auto"/>
        </w:rPr>
        <w:t>marry</w:t>
      </w:r>
      <w:proofErr w:type="gramEnd"/>
      <w:r w:rsidR="004B4F28" w:rsidRPr="005337AD">
        <w:rPr>
          <w:rStyle w:val="i"/>
          <w:color w:val="auto"/>
        </w:rPr>
        <w:t xml:space="preserve"> a Williamstown man:</w:t>
      </w:r>
      <w:r w:rsidR="00240F9A" w:rsidRPr="005337AD">
        <w:rPr>
          <w:rStyle w:val="b"/>
          <w:color w:val="auto"/>
        </w:rPr>
        <w:t xml:space="preserve"> </w:t>
      </w:r>
      <w:r w:rsidR="00240F9A" w:rsidRPr="005337AD">
        <w:t>Bridget married Joh</w:t>
      </w:r>
      <w:r w:rsidR="00953255">
        <w:t>n Sullivan, who served in the 31st</w:t>
      </w:r>
      <w:r w:rsidR="00240F9A" w:rsidRPr="005337AD">
        <w:t xml:space="preserve"> Massachusetts and was killed in 1864. He</w:t>
      </w:r>
      <w:r w:rsidR="00240F9A" w:rsidRPr="005337AD">
        <w:rPr>
          <w:rStyle w:val="b"/>
          <w:color w:val="auto"/>
        </w:rPr>
        <w:t xml:space="preserve"> </w:t>
      </w:r>
      <w:r w:rsidR="00240F9A" w:rsidRPr="005337AD">
        <w:t xml:space="preserve">and Bridget </w:t>
      </w:r>
      <w:proofErr w:type="gramStart"/>
      <w:r w:rsidR="00240F9A" w:rsidRPr="005337AD">
        <w:t>are buried</w:t>
      </w:r>
      <w:proofErr w:type="gramEnd"/>
      <w:r w:rsidR="00240F9A" w:rsidRPr="005337AD">
        <w:t xml:space="preserve"> in </w:t>
      </w:r>
      <w:proofErr w:type="spellStart"/>
      <w:r w:rsidR="00240F9A" w:rsidRPr="005337AD">
        <w:t>Eastlawn</w:t>
      </w:r>
      <w:proofErr w:type="spellEnd"/>
      <w:r w:rsidR="00240F9A" w:rsidRPr="005337AD">
        <w:t xml:space="preserve"> Cemetery.</w:t>
      </w:r>
    </w:p>
    <w:p w:rsidR="00AC61EB" w:rsidRPr="005337AD" w:rsidRDefault="00D20DBF" w:rsidP="00F9705B">
      <w:pPr>
        <w:pStyle w:val="en"/>
        <w:tabs>
          <w:tab w:val="left" w:pos="720"/>
        </w:tabs>
        <w:ind w:left="720" w:hanging="720"/>
      </w:pPr>
      <w:r w:rsidRPr="005337AD">
        <w:rPr>
          <w:rStyle w:val="i"/>
          <w:color w:val="auto"/>
        </w:rPr>
        <w:tab/>
      </w:r>
      <w:r w:rsidR="00240F9A" w:rsidRPr="005337AD">
        <w:rPr>
          <w:rStyle w:val="i"/>
          <w:color w:val="auto"/>
        </w:rPr>
        <w:t>Harriet Ann Cutter</w:t>
      </w:r>
      <w:r w:rsidR="004B4F28" w:rsidRPr="005337AD">
        <w:rPr>
          <w:rStyle w:val="i"/>
          <w:color w:val="auto"/>
        </w:rPr>
        <w:t>:</w:t>
      </w:r>
      <w:r w:rsidR="00240F9A" w:rsidRPr="005337AD">
        <w:t xml:space="preserve"> She was born in 1824.</w:t>
      </w:r>
    </w:p>
    <w:p w:rsidR="00AC61EB" w:rsidRPr="005337AD" w:rsidRDefault="00D20DBF" w:rsidP="00F9705B">
      <w:pPr>
        <w:pStyle w:val="en"/>
        <w:tabs>
          <w:tab w:val="left" w:pos="720"/>
        </w:tabs>
        <w:ind w:left="720" w:hanging="720"/>
      </w:pPr>
      <w:r w:rsidRPr="005337AD">
        <w:rPr>
          <w:rStyle w:val="i"/>
          <w:color w:val="auto"/>
        </w:rPr>
        <w:tab/>
      </w:r>
      <w:proofErr w:type="gramStart"/>
      <w:r w:rsidR="004B4F28" w:rsidRPr="005337AD">
        <w:rPr>
          <w:rStyle w:val="i"/>
          <w:color w:val="auto"/>
        </w:rPr>
        <w:t>who</w:t>
      </w:r>
      <w:proofErr w:type="gramEnd"/>
      <w:r w:rsidR="004B4F28" w:rsidRPr="005337AD">
        <w:rPr>
          <w:rStyle w:val="i"/>
          <w:color w:val="auto"/>
        </w:rPr>
        <w:t xml:space="preserve"> died soon after:</w:t>
      </w:r>
      <w:r w:rsidR="00240F9A" w:rsidRPr="005337AD">
        <w:rPr>
          <w:rStyle w:val="b"/>
          <w:color w:val="auto"/>
        </w:rPr>
        <w:t xml:space="preserve"> </w:t>
      </w:r>
      <w:r w:rsidR="00240F9A" w:rsidRPr="005337AD">
        <w:t>Harriet (the mother) died February 5, 1847.</w:t>
      </w:r>
    </w:p>
    <w:p w:rsidR="00AC61EB" w:rsidRPr="005337AD" w:rsidRDefault="00D20DBF" w:rsidP="00F9705B">
      <w:pPr>
        <w:pStyle w:val="en"/>
        <w:tabs>
          <w:tab w:val="left" w:pos="720"/>
        </w:tabs>
        <w:ind w:left="720" w:hanging="720"/>
      </w:pPr>
      <w:r w:rsidRPr="005337AD">
        <w:rPr>
          <w:rStyle w:val="i"/>
          <w:color w:val="auto"/>
        </w:rPr>
        <w:tab/>
      </w:r>
      <w:r w:rsidR="004B4F28" w:rsidRPr="005337AD">
        <w:rPr>
          <w:rStyle w:val="i"/>
          <w:color w:val="auto"/>
        </w:rPr>
        <w:t>“</w:t>
      </w:r>
      <w:proofErr w:type="gramStart"/>
      <w:r w:rsidR="004B4F28" w:rsidRPr="005337AD">
        <w:rPr>
          <w:rStyle w:val="i"/>
          <w:color w:val="auto"/>
        </w:rPr>
        <w:t>shoemaker</w:t>
      </w:r>
      <w:proofErr w:type="gramEnd"/>
      <w:r w:rsidR="004B4F28" w:rsidRPr="005337AD">
        <w:rPr>
          <w:rStyle w:val="i"/>
          <w:color w:val="auto"/>
        </w:rPr>
        <w:t>” in Williamstown:</w:t>
      </w:r>
      <w:r w:rsidR="00240F9A" w:rsidRPr="005337AD">
        <w:rPr>
          <w:rStyle w:val="b"/>
          <w:color w:val="auto"/>
        </w:rPr>
        <w:t xml:space="preserve"> </w:t>
      </w:r>
      <w:r w:rsidR="00240F9A" w:rsidRPr="005337AD">
        <w:rPr>
          <w:rStyle w:val="i"/>
          <w:color w:val="auto"/>
        </w:rPr>
        <w:t>Vital Records of Williamstown</w:t>
      </w:r>
      <w:r w:rsidR="00240F9A" w:rsidRPr="005337AD">
        <w:t>.</w:t>
      </w:r>
    </w:p>
    <w:p w:rsidR="00AC61EB" w:rsidRPr="005337AD" w:rsidRDefault="00D20DBF" w:rsidP="00F9705B">
      <w:pPr>
        <w:pStyle w:val="en"/>
        <w:tabs>
          <w:tab w:val="left" w:pos="720"/>
        </w:tabs>
        <w:ind w:left="720" w:hanging="720"/>
      </w:pPr>
      <w:r w:rsidRPr="005337AD">
        <w:rPr>
          <w:rStyle w:val="i"/>
          <w:color w:val="auto"/>
        </w:rPr>
        <w:tab/>
      </w:r>
      <w:r w:rsidR="004B4F28" w:rsidRPr="005337AD">
        <w:rPr>
          <w:rStyle w:val="i"/>
          <w:color w:val="auto"/>
        </w:rPr>
        <w:t>“</w:t>
      </w:r>
      <w:proofErr w:type="gramStart"/>
      <w:r w:rsidR="004B4F28" w:rsidRPr="005337AD">
        <w:rPr>
          <w:rStyle w:val="i"/>
          <w:color w:val="auto"/>
        </w:rPr>
        <w:t>sewed</w:t>
      </w:r>
      <w:proofErr w:type="gramEnd"/>
      <w:r w:rsidR="004B4F28" w:rsidRPr="005337AD">
        <w:rPr>
          <w:rStyle w:val="i"/>
          <w:color w:val="auto"/>
        </w:rPr>
        <w:t xml:space="preserve"> calf-skin garments</w:t>
      </w:r>
      <w:r w:rsidR="00240F9A" w:rsidRPr="005337AD">
        <w:rPr>
          <w:rStyle w:val="i"/>
          <w:color w:val="auto"/>
        </w:rPr>
        <w:t>”</w:t>
      </w:r>
      <w:r w:rsidR="004B4F28" w:rsidRPr="005337AD">
        <w:rPr>
          <w:rStyle w:val="i"/>
          <w:color w:val="auto"/>
        </w:rPr>
        <w:t>:</w:t>
      </w:r>
      <w:r w:rsidR="00240F9A" w:rsidRPr="005337AD">
        <w:rPr>
          <w:rStyle w:val="b"/>
          <w:color w:val="auto"/>
        </w:rPr>
        <w:t xml:space="preserve"> </w:t>
      </w:r>
      <w:r w:rsidR="00240F9A" w:rsidRPr="005337AD">
        <w:rPr>
          <w:rStyle w:val="i"/>
          <w:color w:val="auto"/>
        </w:rPr>
        <w:t>The Berkshire Hills</w:t>
      </w:r>
      <w:r w:rsidR="00240F9A" w:rsidRPr="005337AD">
        <w:t>:</w:t>
      </w:r>
      <w:r w:rsidR="00240F9A" w:rsidRPr="005337AD">
        <w:rPr>
          <w:rStyle w:val="i"/>
          <w:color w:val="auto"/>
        </w:rPr>
        <w:t xml:space="preserve"> A Historic Monthly</w:t>
      </w:r>
      <w:r w:rsidR="00240F9A" w:rsidRPr="005337AD">
        <w:t>, vol. 1, no. 10 (June 1, 1901).</w:t>
      </w:r>
    </w:p>
    <w:p w:rsidR="00AC61EB" w:rsidRPr="005337AD" w:rsidRDefault="00D20DBF" w:rsidP="00F9705B">
      <w:pPr>
        <w:pStyle w:val="en"/>
        <w:tabs>
          <w:tab w:val="left" w:pos="720"/>
        </w:tabs>
        <w:ind w:left="720" w:hanging="720"/>
      </w:pPr>
      <w:r w:rsidRPr="005337AD">
        <w:rPr>
          <w:rStyle w:val="i"/>
          <w:color w:val="auto"/>
        </w:rPr>
        <w:tab/>
      </w:r>
      <w:r w:rsidR="004B4F28" w:rsidRPr="005337AD">
        <w:rPr>
          <w:rStyle w:val="i"/>
          <w:color w:val="auto"/>
        </w:rPr>
        <w:t xml:space="preserve">Julia C. Curtis, of </w:t>
      </w:r>
      <w:proofErr w:type="spellStart"/>
      <w:r w:rsidR="004B4F28" w:rsidRPr="005337AD">
        <w:rPr>
          <w:rStyle w:val="i"/>
          <w:color w:val="auto"/>
        </w:rPr>
        <w:t>Pownal</w:t>
      </w:r>
      <w:proofErr w:type="spellEnd"/>
      <w:r w:rsidR="004B4F28" w:rsidRPr="005337AD">
        <w:rPr>
          <w:rStyle w:val="i"/>
          <w:color w:val="auto"/>
        </w:rPr>
        <w:t>:</w:t>
      </w:r>
      <w:r w:rsidR="00240F9A" w:rsidRPr="005337AD">
        <w:rPr>
          <w:rStyle w:val="b"/>
          <w:color w:val="auto"/>
        </w:rPr>
        <w:t xml:space="preserve"> </w:t>
      </w:r>
      <w:r w:rsidR="00240F9A" w:rsidRPr="005337AD">
        <w:t xml:space="preserve">They were married in </w:t>
      </w:r>
      <w:proofErr w:type="spellStart"/>
      <w:r w:rsidR="00240F9A" w:rsidRPr="005337AD">
        <w:t>Pownal</w:t>
      </w:r>
      <w:proofErr w:type="spellEnd"/>
      <w:r w:rsidR="00240F9A" w:rsidRPr="005337AD">
        <w:t xml:space="preserve"> on 12 September 1848 (</w:t>
      </w:r>
      <w:r w:rsidR="00240F9A" w:rsidRPr="005337AD">
        <w:rPr>
          <w:rStyle w:val="i"/>
          <w:color w:val="auto"/>
        </w:rPr>
        <w:t>Vital Records</w:t>
      </w:r>
      <w:r w:rsidR="00240F9A" w:rsidRPr="005337AD">
        <w:t>). She was born c. 1838.</w:t>
      </w:r>
    </w:p>
    <w:p w:rsidR="00AC61EB" w:rsidRPr="005337AD" w:rsidRDefault="00D20DBF" w:rsidP="00F9705B">
      <w:pPr>
        <w:pStyle w:val="en"/>
        <w:tabs>
          <w:tab w:val="left" w:pos="720"/>
        </w:tabs>
        <w:ind w:left="720" w:hanging="720"/>
      </w:pPr>
      <w:r w:rsidRPr="005337AD">
        <w:rPr>
          <w:rStyle w:val="i"/>
          <w:color w:val="auto"/>
        </w:rPr>
        <w:tab/>
      </w:r>
      <w:proofErr w:type="gramStart"/>
      <w:r w:rsidR="00240F9A" w:rsidRPr="005337AD">
        <w:rPr>
          <w:rStyle w:val="i"/>
          <w:color w:val="auto"/>
        </w:rPr>
        <w:t>born</w:t>
      </w:r>
      <w:proofErr w:type="gramEnd"/>
      <w:r w:rsidR="00240F9A" w:rsidRPr="005337AD">
        <w:rPr>
          <w:rStyle w:val="i"/>
          <w:color w:val="auto"/>
        </w:rPr>
        <w:t xml:space="preserve"> in Williamstown in 1849</w:t>
      </w:r>
      <w:r w:rsidR="004B4F28" w:rsidRPr="005337AD">
        <w:rPr>
          <w:rStyle w:val="i"/>
          <w:color w:val="auto"/>
        </w:rPr>
        <w:t>:</w:t>
      </w:r>
      <w:r w:rsidR="00240F9A" w:rsidRPr="005337AD">
        <w:t xml:space="preserve"> November 23, 1849.</w:t>
      </w:r>
    </w:p>
    <w:p w:rsidR="00AC61EB" w:rsidRPr="005337AD" w:rsidRDefault="00D20DBF" w:rsidP="00F9705B">
      <w:pPr>
        <w:pStyle w:val="en"/>
        <w:tabs>
          <w:tab w:val="left" w:pos="720"/>
        </w:tabs>
        <w:ind w:left="720" w:hanging="540"/>
      </w:pPr>
      <w:proofErr w:type="gramStart"/>
      <w:r w:rsidRPr="005337AD">
        <w:rPr>
          <w:rStyle w:val="b"/>
          <w:color w:val="auto"/>
        </w:rPr>
        <w:t>102</w:t>
      </w:r>
      <w:proofErr w:type="gramEnd"/>
      <w:r w:rsidRPr="005337AD">
        <w:rPr>
          <w:rStyle w:val="b"/>
          <w:color w:val="auto"/>
        </w:rPr>
        <w:tab/>
      </w:r>
      <w:r w:rsidR="00240F9A" w:rsidRPr="005337AD">
        <w:rPr>
          <w:rStyle w:val="i"/>
          <w:color w:val="auto"/>
        </w:rPr>
        <w:t>moved to Adams</w:t>
      </w:r>
      <w:r w:rsidR="004B4F28" w:rsidRPr="005337AD">
        <w:rPr>
          <w:rStyle w:val="i"/>
          <w:color w:val="auto"/>
        </w:rPr>
        <w:t>:</w:t>
      </w:r>
      <w:r w:rsidR="00240F9A" w:rsidRPr="005337AD">
        <w:t xml:space="preserve"> </w:t>
      </w:r>
      <w:r w:rsidR="00240F9A" w:rsidRPr="005337AD">
        <w:rPr>
          <w:rStyle w:val="i"/>
          <w:color w:val="auto"/>
        </w:rPr>
        <w:t>Vital Records</w:t>
      </w:r>
      <w:r w:rsidR="00240F9A" w:rsidRPr="005337AD">
        <w:t>. An 1850 census form shows a Richard and Jul</w:t>
      </w:r>
      <w:r w:rsidR="00953255">
        <w:t>ia Welch living in Adams, with eight</w:t>
      </w:r>
      <w:r w:rsidR="00240F9A" w:rsidRPr="005337AD">
        <w:t>-month-old daughter Mary E.</w:t>
      </w:r>
    </w:p>
    <w:p w:rsidR="00AC61EB" w:rsidRPr="005337AD" w:rsidRDefault="00D20DBF" w:rsidP="00F9705B">
      <w:pPr>
        <w:pStyle w:val="en"/>
        <w:tabs>
          <w:tab w:val="left" w:pos="720"/>
        </w:tabs>
        <w:ind w:left="720" w:hanging="720"/>
      </w:pPr>
      <w:r w:rsidRPr="005337AD">
        <w:rPr>
          <w:rStyle w:val="i"/>
          <w:color w:val="auto"/>
        </w:rPr>
        <w:tab/>
      </w:r>
      <w:proofErr w:type="gramStart"/>
      <w:r w:rsidR="00240F9A" w:rsidRPr="005337AD">
        <w:rPr>
          <w:rStyle w:val="i"/>
          <w:color w:val="auto"/>
        </w:rPr>
        <w:t>born</w:t>
      </w:r>
      <w:proofErr w:type="gramEnd"/>
      <w:r w:rsidR="00240F9A" w:rsidRPr="005337AD">
        <w:rPr>
          <w:rStyle w:val="i"/>
          <w:color w:val="auto"/>
        </w:rPr>
        <w:t xml:space="preserve"> in Adams</w:t>
      </w:r>
      <w:r w:rsidR="004B4F28" w:rsidRPr="005337AD">
        <w:rPr>
          <w:rStyle w:val="i"/>
          <w:color w:val="auto"/>
        </w:rPr>
        <w:t>:</w:t>
      </w:r>
      <w:r w:rsidR="00240F9A" w:rsidRPr="005337AD">
        <w:t xml:space="preserve"> January 25, 1852.</w:t>
      </w:r>
    </w:p>
    <w:p w:rsidR="00AC61EB" w:rsidRPr="005337AD" w:rsidRDefault="00D20DBF" w:rsidP="00F9705B">
      <w:pPr>
        <w:pStyle w:val="en"/>
        <w:tabs>
          <w:tab w:val="left" w:pos="720"/>
        </w:tabs>
        <w:ind w:left="720" w:hanging="720"/>
      </w:pPr>
      <w:r w:rsidRPr="005337AD">
        <w:rPr>
          <w:rStyle w:val="i"/>
          <w:color w:val="auto"/>
        </w:rPr>
        <w:tab/>
      </w:r>
      <w:proofErr w:type="gramStart"/>
      <w:r w:rsidR="00240F9A" w:rsidRPr="005337AD">
        <w:rPr>
          <w:rStyle w:val="i"/>
          <w:color w:val="auto"/>
        </w:rPr>
        <w:t>many</w:t>
      </w:r>
      <w:proofErr w:type="gramEnd"/>
      <w:r w:rsidR="00240F9A" w:rsidRPr="005337AD">
        <w:rPr>
          <w:rStyle w:val="i"/>
          <w:color w:val="auto"/>
        </w:rPr>
        <w:t xml:space="preserve"> of them Irish</w:t>
      </w:r>
      <w:r w:rsidR="004B4F28" w:rsidRPr="005337AD">
        <w:rPr>
          <w:rStyle w:val="i"/>
          <w:color w:val="auto"/>
        </w:rPr>
        <w:t>:</w:t>
      </w:r>
      <w:r w:rsidR="00240F9A" w:rsidRPr="005337AD">
        <w:t xml:space="preserve"> The 1850 census shows a Richard Welch living in Pittsfield with Alice Welch and two children, including Mary E.</w:t>
      </w:r>
    </w:p>
    <w:p w:rsidR="00AC61EB" w:rsidRPr="005337AD" w:rsidRDefault="00D20DBF" w:rsidP="00F9705B">
      <w:pPr>
        <w:pStyle w:val="en"/>
        <w:tabs>
          <w:tab w:val="left" w:pos="720"/>
        </w:tabs>
        <w:ind w:left="720" w:hanging="720"/>
      </w:pPr>
      <w:r w:rsidRPr="005337AD">
        <w:rPr>
          <w:rStyle w:val="i"/>
          <w:color w:val="auto"/>
        </w:rPr>
        <w:tab/>
      </w:r>
      <w:r w:rsidR="00240F9A" w:rsidRPr="005337AD">
        <w:rPr>
          <w:rStyle w:val="i"/>
          <w:color w:val="auto"/>
        </w:rPr>
        <w:t>Mary and Byron</w:t>
      </w:r>
      <w:r w:rsidR="004B4F28" w:rsidRPr="005337AD">
        <w:rPr>
          <w:rStyle w:val="i"/>
          <w:color w:val="auto"/>
        </w:rPr>
        <w:t>:</w:t>
      </w:r>
      <w:r w:rsidR="00240F9A" w:rsidRPr="005337AD">
        <w:t xml:space="preserve"> Some documents say the date of the divorce was 1862.</w:t>
      </w:r>
    </w:p>
    <w:p w:rsidR="00AC61EB" w:rsidRPr="005337AD" w:rsidRDefault="00D20DBF" w:rsidP="00F9705B">
      <w:pPr>
        <w:pStyle w:val="en"/>
        <w:tabs>
          <w:tab w:val="left" w:pos="720"/>
        </w:tabs>
        <w:ind w:left="720" w:hanging="720"/>
      </w:pPr>
      <w:r w:rsidRPr="005337AD">
        <w:rPr>
          <w:rStyle w:val="i"/>
          <w:color w:val="auto"/>
        </w:rPr>
        <w:tab/>
      </w:r>
      <w:proofErr w:type="gramStart"/>
      <w:r w:rsidR="004B4F28" w:rsidRPr="005337AD">
        <w:rPr>
          <w:rStyle w:val="i"/>
          <w:color w:val="auto"/>
        </w:rPr>
        <w:t>justice</w:t>
      </w:r>
      <w:proofErr w:type="gramEnd"/>
      <w:r w:rsidR="004B4F28" w:rsidRPr="005337AD">
        <w:rPr>
          <w:rStyle w:val="i"/>
          <w:color w:val="auto"/>
        </w:rPr>
        <w:t xml:space="preserve"> of the peace in </w:t>
      </w:r>
      <w:proofErr w:type="spellStart"/>
      <w:r w:rsidR="004B4F28" w:rsidRPr="005337AD">
        <w:rPr>
          <w:rStyle w:val="i"/>
          <w:color w:val="auto"/>
        </w:rPr>
        <w:t>Pownal</w:t>
      </w:r>
      <w:proofErr w:type="spellEnd"/>
      <w:r w:rsidR="004B4F28" w:rsidRPr="005337AD">
        <w:rPr>
          <w:rStyle w:val="i"/>
          <w:color w:val="auto"/>
        </w:rPr>
        <w:t>:</w:t>
      </w:r>
      <w:r w:rsidR="00240F9A" w:rsidRPr="005337AD">
        <w:rPr>
          <w:rStyle w:val="b"/>
          <w:color w:val="auto"/>
        </w:rPr>
        <w:t xml:space="preserve"> </w:t>
      </w:r>
      <w:r w:rsidR="00240F9A" w:rsidRPr="005337AD">
        <w:t>Lydia, born in Savoy in 183</w:t>
      </w:r>
      <w:r w:rsidR="00AC61EB" w:rsidRPr="005337AD">
        <w:t>2–3</w:t>
      </w:r>
      <w:r w:rsidR="00240F9A" w:rsidRPr="005337AD">
        <w:t xml:space="preserve">3 to Elijah Turner and Polly Raymond, was in 1850 living with her father and her siblings in Williamstown, or possibly in Adams. In 1860, when she was </w:t>
      </w:r>
      <w:r w:rsidR="006806C4">
        <w:t>twenty-seven</w:t>
      </w:r>
      <w:r w:rsidR="00240F9A" w:rsidRPr="005337AD">
        <w:t>, she was living on her own in Williamstown</w:t>
      </w:r>
      <w:r w:rsidR="00AC61EB" w:rsidRPr="005337AD">
        <w:t>—</w:t>
      </w:r>
      <w:r w:rsidR="00240F9A" w:rsidRPr="005337AD">
        <w:t>or possibly with the Turner family.</w:t>
      </w:r>
    </w:p>
    <w:p w:rsidR="00AC61EB" w:rsidRPr="005337AD" w:rsidRDefault="00D20DBF" w:rsidP="00F9705B">
      <w:pPr>
        <w:pStyle w:val="en"/>
        <w:tabs>
          <w:tab w:val="left" w:pos="720"/>
        </w:tabs>
        <w:ind w:left="720" w:hanging="720"/>
      </w:pPr>
      <w:r w:rsidRPr="005337AD">
        <w:rPr>
          <w:rStyle w:val="i"/>
          <w:color w:val="auto"/>
        </w:rPr>
        <w:lastRenderedPageBreak/>
        <w:tab/>
      </w:r>
      <w:r w:rsidR="00240F9A" w:rsidRPr="005337AD">
        <w:rPr>
          <w:rStyle w:val="i"/>
          <w:color w:val="auto"/>
        </w:rPr>
        <w:t>Masonic Lodge in North Adams</w:t>
      </w:r>
      <w:r w:rsidR="004B4F28" w:rsidRPr="005337AD">
        <w:rPr>
          <w:rStyle w:val="i"/>
          <w:color w:val="auto"/>
        </w:rPr>
        <w:t>:</w:t>
      </w:r>
      <w:r w:rsidR="00240F9A" w:rsidRPr="005337AD">
        <w:t xml:space="preserve"> Welch’s name appears in the records of the Lafayette Lodge. He was “raised”</w:t>
      </w:r>
      <w:r w:rsidR="00AC61EB" w:rsidRPr="005337AD">
        <w:t>—</w:t>
      </w:r>
      <w:r w:rsidR="00240F9A" w:rsidRPr="005337AD">
        <w:t xml:space="preserve">that is, he attained the third degree, and became a full member of the Lodge, on March 9, 1857. He remained a member for </w:t>
      </w:r>
      <w:r w:rsidR="006806C4">
        <w:t>fifteen</w:t>
      </w:r>
      <w:r w:rsidR="00240F9A" w:rsidRPr="005337AD">
        <w:t xml:space="preserve"> years, and received an honorable withdrawal</w:t>
      </w:r>
      <w:r w:rsidR="00AC61EB" w:rsidRPr="005337AD">
        <w:t>—</w:t>
      </w:r>
      <w:r w:rsidR="00240F9A" w:rsidRPr="005337AD">
        <w:t>he was “demitted”</w:t>
      </w:r>
      <w:r w:rsidR="00AC61EB" w:rsidRPr="005337AD">
        <w:t>—</w:t>
      </w:r>
      <w:r w:rsidR="00240F9A" w:rsidRPr="005337AD">
        <w:t>on June 3, 1872.</w:t>
      </w:r>
    </w:p>
    <w:p w:rsidR="00AC61EB" w:rsidRPr="005337AD" w:rsidRDefault="004B4F28" w:rsidP="00F9705B">
      <w:pPr>
        <w:pStyle w:val="en"/>
        <w:tabs>
          <w:tab w:val="left" w:pos="720"/>
        </w:tabs>
        <w:ind w:left="720" w:hanging="540"/>
      </w:pPr>
      <w:r w:rsidRPr="005337AD">
        <w:rPr>
          <w:rStyle w:val="b"/>
          <w:color w:val="auto"/>
        </w:rPr>
        <w:t>103</w:t>
      </w:r>
      <w:r w:rsidR="00D20DBF" w:rsidRPr="005337AD">
        <w:rPr>
          <w:rStyle w:val="b"/>
          <w:color w:val="auto"/>
        </w:rPr>
        <w:tab/>
      </w:r>
      <w:r w:rsidR="00240F9A" w:rsidRPr="005337AD">
        <w:rPr>
          <w:rStyle w:val="i"/>
          <w:color w:val="auto"/>
        </w:rPr>
        <w:t>as dependents in 1862</w:t>
      </w:r>
      <w:r w:rsidRPr="005337AD">
        <w:rPr>
          <w:rStyle w:val="i"/>
          <w:color w:val="auto"/>
        </w:rPr>
        <w:t>:</w:t>
      </w:r>
      <w:r w:rsidR="00240F9A" w:rsidRPr="005337AD">
        <w:t xml:space="preserve"> Two ledgers of payments made by the town to support the families of Civil War soldiers, preserved in Town Hall, list Welch’s wife and the two children as </w:t>
      </w:r>
      <w:proofErr w:type="spellStart"/>
      <w:r w:rsidR="00240F9A" w:rsidRPr="005337AD">
        <w:t>dependants</w:t>
      </w:r>
      <w:proofErr w:type="spellEnd"/>
      <w:r w:rsidR="00240F9A" w:rsidRPr="005337AD">
        <w:t xml:space="preserve"> in 1862.</w:t>
      </w:r>
    </w:p>
    <w:p w:rsidR="00AC61EB" w:rsidRPr="005337AD" w:rsidRDefault="00D20DBF" w:rsidP="00F9705B">
      <w:pPr>
        <w:pStyle w:val="en"/>
        <w:tabs>
          <w:tab w:val="left" w:pos="720"/>
        </w:tabs>
        <w:ind w:left="720" w:hanging="720"/>
      </w:pPr>
      <w:r w:rsidRPr="005337AD">
        <w:rPr>
          <w:rStyle w:val="i"/>
          <w:color w:val="auto"/>
        </w:rPr>
        <w:tab/>
      </w:r>
      <w:proofErr w:type="gramStart"/>
      <w:r w:rsidR="00240F9A" w:rsidRPr="005337AD">
        <w:rPr>
          <w:rStyle w:val="i"/>
          <w:color w:val="auto"/>
        </w:rPr>
        <w:t>some</w:t>
      </w:r>
      <w:proofErr w:type="gramEnd"/>
      <w:r w:rsidR="00240F9A" w:rsidRPr="005337AD">
        <w:rPr>
          <w:rStyle w:val="i"/>
          <w:color w:val="auto"/>
        </w:rPr>
        <w:t xml:space="preserve"> unspecified infraction</w:t>
      </w:r>
      <w:r w:rsidR="004B4F28" w:rsidRPr="005337AD">
        <w:rPr>
          <w:rStyle w:val="i"/>
          <w:color w:val="auto"/>
        </w:rPr>
        <w:t>:</w:t>
      </w:r>
      <w:r w:rsidR="00240F9A" w:rsidRPr="005337AD">
        <w:t xml:space="preserve"> On March 20, 1863.</w:t>
      </w:r>
    </w:p>
    <w:p w:rsidR="00AC61EB" w:rsidRPr="005337AD" w:rsidRDefault="00D20DBF" w:rsidP="00F9705B">
      <w:pPr>
        <w:pStyle w:val="en"/>
        <w:tabs>
          <w:tab w:val="left" w:pos="720"/>
        </w:tabs>
        <w:ind w:left="720" w:hanging="720"/>
      </w:pPr>
      <w:r w:rsidRPr="005337AD">
        <w:rPr>
          <w:rStyle w:val="i"/>
          <w:color w:val="auto"/>
        </w:rPr>
        <w:tab/>
      </w:r>
      <w:proofErr w:type="gramStart"/>
      <w:r w:rsidR="00240F9A" w:rsidRPr="005337AD">
        <w:rPr>
          <w:rStyle w:val="i"/>
          <w:color w:val="auto"/>
        </w:rPr>
        <w:t>in</w:t>
      </w:r>
      <w:proofErr w:type="gramEnd"/>
      <w:r w:rsidR="00240F9A" w:rsidRPr="005337AD">
        <w:rPr>
          <w:rStyle w:val="i"/>
          <w:color w:val="auto"/>
        </w:rPr>
        <w:t xml:space="preserve"> charge of military police</w:t>
      </w:r>
      <w:r w:rsidR="004B4F28" w:rsidRPr="005337AD">
        <w:rPr>
          <w:rStyle w:val="i"/>
          <w:color w:val="auto"/>
        </w:rPr>
        <w:t>:</w:t>
      </w:r>
      <w:r w:rsidR="004B4F28" w:rsidRPr="005337AD">
        <w:rPr>
          <w:rStyle w:val="b"/>
          <w:color w:val="auto"/>
        </w:rPr>
        <w:t xml:space="preserve"> </w:t>
      </w:r>
      <w:r w:rsidR="00240F9A" w:rsidRPr="005337AD">
        <w:t>He was arrested on October 23, 1863.</w:t>
      </w:r>
    </w:p>
    <w:p w:rsidR="00AC61EB" w:rsidRPr="005337AD" w:rsidRDefault="00D20DBF" w:rsidP="00F9705B">
      <w:pPr>
        <w:pStyle w:val="en"/>
        <w:tabs>
          <w:tab w:val="left" w:pos="720"/>
        </w:tabs>
        <w:ind w:left="720" w:hanging="720"/>
      </w:pPr>
      <w:r w:rsidRPr="005337AD">
        <w:rPr>
          <w:rStyle w:val="i"/>
          <w:color w:val="auto"/>
        </w:rPr>
        <w:tab/>
      </w:r>
      <w:proofErr w:type="gramStart"/>
      <w:r w:rsidR="00240F9A" w:rsidRPr="005337AD">
        <w:rPr>
          <w:rStyle w:val="i"/>
          <w:color w:val="auto"/>
        </w:rPr>
        <w:t>on</w:t>
      </w:r>
      <w:proofErr w:type="gramEnd"/>
      <w:r w:rsidR="00240F9A" w:rsidRPr="005337AD">
        <w:rPr>
          <w:rStyle w:val="i"/>
          <w:color w:val="auto"/>
        </w:rPr>
        <w:t xml:space="preserve"> January 1, 1865</w:t>
      </w:r>
      <w:r w:rsidR="004B4F28" w:rsidRPr="005337AD">
        <w:rPr>
          <w:rStyle w:val="i"/>
          <w:color w:val="auto"/>
        </w:rPr>
        <w:t>:</w:t>
      </w:r>
      <w:r w:rsidR="00240F9A" w:rsidRPr="005337AD">
        <w:t xml:space="preserve"> The promotion was back-dated to November 1, 1864.</w:t>
      </w:r>
    </w:p>
    <w:p w:rsidR="00AC61EB" w:rsidRPr="005337AD" w:rsidRDefault="00DB0C70" w:rsidP="00F9705B">
      <w:pPr>
        <w:pStyle w:val="en"/>
        <w:tabs>
          <w:tab w:val="left" w:pos="720"/>
        </w:tabs>
        <w:ind w:left="720" w:hanging="540"/>
      </w:pPr>
      <w:proofErr w:type="gramStart"/>
      <w:r w:rsidRPr="005337AD">
        <w:rPr>
          <w:rStyle w:val="b"/>
          <w:color w:val="auto"/>
        </w:rPr>
        <w:t>104</w:t>
      </w:r>
      <w:proofErr w:type="gramEnd"/>
      <w:r w:rsidR="00D20DBF" w:rsidRPr="005337AD">
        <w:rPr>
          <w:rStyle w:val="b"/>
          <w:color w:val="auto"/>
        </w:rPr>
        <w:tab/>
      </w:r>
      <w:r w:rsidR="00240F9A" w:rsidRPr="005337AD">
        <w:rPr>
          <w:rStyle w:val="i"/>
          <w:color w:val="auto"/>
        </w:rPr>
        <w:t>“to reach a northern camp”</w:t>
      </w:r>
      <w:r w:rsidRPr="005337AD">
        <w:rPr>
          <w:rStyle w:val="i"/>
          <w:color w:val="auto"/>
        </w:rPr>
        <w:t>:</w:t>
      </w:r>
      <w:r w:rsidR="00240F9A" w:rsidRPr="005337AD">
        <w:t xml:space="preserve"> Newspaper clipping from “The Berkshire Hills,” June 1, 1901. A copy of the clipping is in the </w:t>
      </w:r>
      <w:proofErr w:type="spellStart"/>
      <w:r w:rsidR="00240F9A" w:rsidRPr="005337AD">
        <w:t>Williamsown</w:t>
      </w:r>
      <w:proofErr w:type="spellEnd"/>
      <w:r w:rsidR="00240F9A" w:rsidRPr="005337AD">
        <w:t xml:space="preserve"> Historical Museum.</w:t>
      </w:r>
    </w:p>
    <w:p w:rsidR="00AC61EB" w:rsidRPr="005337AD" w:rsidRDefault="00D20DBF" w:rsidP="00F9705B">
      <w:pPr>
        <w:pStyle w:val="en"/>
        <w:tabs>
          <w:tab w:val="left" w:pos="720"/>
        </w:tabs>
        <w:ind w:left="720" w:hanging="720"/>
      </w:pPr>
      <w:r w:rsidRPr="005337AD">
        <w:rPr>
          <w:rStyle w:val="i"/>
          <w:color w:val="auto"/>
        </w:rPr>
        <w:tab/>
      </w:r>
      <w:r w:rsidR="00240F9A" w:rsidRPr="005337AD">
        <w:rPr>
          <w:rStyle w:val="i"/>
          <w:color w:val="auto"/>
        </w:rPr>
        <w:t>Spotsylvania and Winchester</w:t>
      </w:r>
      <w:r w:rsidR="00DB0C70" w:rsidRPr="005337AD">
        <w:rPr>
          <w:rStyle w:val="i"/>
          <w:color w:val="auto"/>
        </w:rPr>
        <w:t>:</w:t>
      </w:r>
      <w:r w:rsidR="00240F9A" w:rsidRPr="005337AD">
        <w:t xml:space="preserve"> </w:t>
      </w:r>
      <w:proofErr w:type="gramStart"/>
      <w:r w:rsidR="00240F9A" w:rsidRPr="005337AD">
        <w:t>Copies of Welch’s very brief military service record (including his medical record and regimental muster rolls) have been deposited by David Primmer at the Williamstown Historical Museum, Box M6A</w:t>
      </w:r>
      <w:proofErr w:type="gramEnd"/>
      <w:r w:rsidR="00240F9A" w:rsidRPr="005337AD">
        <w:t>.</w:t>
      </w:r>
    </w:p>
    <w:p w:rsidR="00AC61EB" w:rsidRPr="005337AD" w:rsidRDefault="00D20DBF" w:rsidP="00F9705B">
      <w:pPr>
        <w:pStyle w:val="en"/>
        <w:tabs>
          <w:tab w:val="left" w:pos="720"/>
        </w:tabs>
        <w:ind w:left="720" w:hanging="720"/>
      </w:pPr>
      <w:r w:rsidRPr="005337AD">
        <w:rPr>
          <w:rStyle w:val="i"/>
          <w:color w:val="auto"/>
        </w:rPr>
        <w:tab/>
      </w:r>
      <w:r w:rsidR="00240F9A" w:rsidRPr="005337AD">
        <w:rPr>
          <w:rStyle w:val="i"/>
          <w:color w:val="auto"/>
        </w:rPr>
        <w:t>“</w:t>
      </w:r>
      <w:proofErr w:type="gramStart"/>
      <w:r w:rsidR="00240F9A" w:rsidRPr="005337AD">
        <w:rPr>
          <w:rStyle w:val="i"/>
          <w:color w:val="auto"/>
        </w:rPr>
        <w:t>w</w:t>
      </w:r>
      <w:r w:rsidR="00DB0C70" w:rsidRPr="005337AD">
        <w:rPr>
          <w:rStyle w:val="i"/>
          <w:color w:val="auto"/>
        </w:rPr>
        <w:t>alked</w:t>
      </w:r>
      <w:proofErr w:type="gramEnd"/>
      <w:r w:rsidR="00DB0C70" w:rsidRPr="005337AD">
        <w:rPr>
          <w:rStyle w:val="i"/>
          <w:color w:val="auto"/>
        </w:rPr>
        <w:t xml:space="preserve"> back to his place</w:t>
      </w:r>
      <w:r w:rsidR="00240F9A" w:rsidRPr="005337AD">
        <w:rPr>
          <w:rStyle w:val="i"/>
          <w:color w:val="auto"/>
        </w:rPr>
        <w:t>”</w:t>
      </w:r>
      <w:r w:rsidR="00DB0C70" w:rsidRPr="005337AD">
        <w:rPr>
          <w:rStyle w:val="i"/>
          <w:color w:val="auto"/>
        </w:rPr>
        <w:t>:</w:t>
      </w:r>
      <w:r w:rsidR="00240F9A" w:rsidRPr="005337AD">
        <w:t xml:space="preserve"> From Hopkins’</w:t>
      </w:r>
      <w:r w:rsidR="006806C4">
        <w:t>s</w:t>
      </w:r>
      <w:r w:rsidR="00240F9A" w:rsidRPr="005337AD">
        <w:t xml:space="preserve"> 19 September 1864 letter to his mother.</w:t>
      </w:r>
    </w:p>
    <w:p w:rsidR="00AC61EB" w:rsidRPr="005337AD" w:rsidRDefault="00D20DBF" w:rsidP="00F9705B">
      <w:pPr>
        <w:pStyle w:val="en"/>
        <w:tabs>
          <w:tab w:val="left" w:pos="720"/>
        </w:tabs>
        <w:ind w:left="720" w:hanging="540"/>
      </w:pPr>
      <w:proofErr w:type="gramStart"/>
      <w:r w:rsidRPr="005337AD">
        <w:rPr>
          <w:rStyle w:val="b"/>
          <w:color w:val="auto"/>
        </w:rPr>
        <w:t>105</w:t>
      </w:r>
      <w:proofErr w:type="gramEnd"/>
      <w:r w:rsidRPr="005337AD">
        <w:rPr>
          <w:rStyle w:val="b"/>
          <w:color w:val="auto"/>
        </w:rPr>
        <w:tab/>
      </w:r>
      <w:r w:rsidR="00DB0C70" w:rsidRPr="005337AD">
        <w:rPr>
          <w:rStyle w:val="i"/>
          <w:color w:val="auto"/>
        </w:rPr>
        <w:t>for “conspicuous bravery</w:t>
      </w:r>
      <w:r w:rsidR="00240F9A" w:rsidRPr="005337AD">
        <w:rPr>
          <w:rStyle w:val="i"/>
          <w:color w:val="auto"/>
        </w:rPr>
        <w:t>”</w:t>
      </w:r>
      <w:r w:rsidR="00DB0C70" w:rsidRPr="005337AD">
        <w:rPr>
          <w:rStyle w:val="i"/>
          <w:color w:val="auto"/>
        </w:rPr>
        <w:t>:</w:t>
      </w:r>
      <w:r w:rsidR="00240F9A" w:rsidRPr="005337AD">
        <w:t xml:space="preserve"> Hopkins’ official report, dated 15 April 1865, from </w:t>
      </w:r>
      <w:r w:rsidR="00240F9A" w:rsidRPr="005337AD">
        <w:rPr>
          <w:rStyle w:val="i"/>
          <w:color w:val="auto"/>
        </w:rPr>
        <w:t>War of the Rebellion</w:t>
      </w:r>
      <w:r w:rsidR="00240F9A" w:rsidRPr="005337AD">
        <w:t>, vol. 46, ser. 1, 94</w:t>
      </w:r>
      <w:r w:rsidR="00AC61EB" w:rsidRPr="005337AD">
        <w:t>5–4</w:t>
      </w:r>
      <w:r w:rsidR="00240F9A" w:rsidRPr="005337AD">
        <w:t xml:space="preserve">8. He </w:t>
      </w:r>
      <w:proofErr w:type="gramStart"/>
      <w:r w:rsidR="00240F9A" w:rsidRPr="005337AD">
        <w:t>was also commended</w:t>
      </w:r>
      <w:proofErr w:type="gramEnd"/>
      <w:r w:rsidR="00240F9A" w:rsidRPr="005337AD">
        <w:t xml:space="preserve"> for “conspicuous bravery” b</w:t>
      </w:r>
      <w:r w:rsidR="006806C4">
        <w:t>y the head of the regiment, Colonel</w:t>
      </w:r>
      <w:r w:rsidR="00240F9A" w:rsidRPr="005337AD">
        <w:t xml:space="preserve"> Oliver Edwards, and the head of the b</w:t>
      </w:r>
      <w:r w:rsidR="006806C4">
        <w:t>rigade, General Frank Wheaton (1st</w:t>
      </w:r>
      <w:r w:rsidR="006806C4">
        <w:rPr>
          <w:rStyle w:val="sup"/>
          <w:color w:val="auto"/>
        </w:rPr>
        <w:t xml:space="preserve"> </w:t>
      </w:r>
      <w:r w:rsidR="00240F9A" w:rsidRPr="005337AD">
        <w:t>Division, VI Corps).</w:t>
      </w:r>
    </w:p>
    <w:p w:rsidR="00AC61EB" w:rsidRPr="005337AD" w:rsidRDefault="00D20DBF" w:rsidP="00F9705B">
      <w:pPr>
        <w:pStyle w:val="en"/>
        <w:tabs>
          <w:tab w:val="left" w:pos="720"/>
        </w:tabs>
        <w:ind w:left="720" w:hanging="720"/>
      </w:pPr>
      <w:r w:rsidRPr="005337AD">
        <w:rPr>
          <w:rStyle w:val="i"/>
          <w:color w:val="auto"/>
        </w:rPr>
        <w:tab/>
      </w:r>
      <w:proofErr w:type="gramStart"/>
      <w:r w:rsidR="00240F9A" w:rsidRPr="005337AD">
        <w:rPr>
          <w:rStyle w:val="i"/>
          <w:color w:val="auto"/>
        </w:rPr>
        <w:t>a</w:t>
      </w:r>
      <w:proofErr w:type="gramEnd"/>
      <w:r w:rsidR="00240F9A" w:rsidRPr="005337AD">
        <w:rPr>
          <w:rStyle w:val="i"/>
          <w:color w:val="auto"/>
        </w:rPr>
        <w:t xml:space="preserve"> thirty-day furlough</w:t>
      </w:r>
      <w:r w:rsidR="00DB0C70" w:rsidRPr="005337AD">
        <w:rPr>
          <w:rStyle w:val="i"/>
          <w:color w:val="auto"/>
        </w:rPr>
        <w:t>:</w:t>
      </w:r>
      <w:r w:rsidR="00240F9A" w:rsidRPr="005337AD">
        <w:t xml:space="preserve"> From April 19, 1865.</w:t>
      </w:r>
    </w:p>
    <w:p w:rsidR="00AC61EB" w:rsidRPr="005337AD" w:rsidRDefault="00D20DBF" w:rsidP="00F9705B">
      <w:pPr>
        <w:pStyle w:val="en"/>
        <w:tabs>
          <w:tab w:val="left" w:pos="720"/>
        </w:tabs>
        <w:ind w:left="720" w:hanging="720"/>
      </w:pPr>
      <w:r w:rsidRPr="005337AD">
        <w:rPr>
          <w:rStyle w:val="i"/>
          <w:color w:val="auto"/>
        </w:rPr>
        <w:lastRenderedPageBreak/>
        <w:tab/>
      </w:r>
      <w:r w:rsidR="00DB0C70" w:rsidRPr="005337AD">
        <w:rPr>
          <w:rStyle w:val="i"/>
          <w:color w:val="auto"/>
        </w:rPr>
        <w:t>“</w:t>
      </w:r>
      <w:proofErr w:type="gramStart"/>
      <w:r w:rsidR="00DB0C70" w:rsidRPr="005337AD">
        <w:rPr>
          <w:rStyle w:val="i"/>
          <w:color w:val="auto"/>
        </w:rPr>
        <w:t>for</w:t>
      </w:r>
      <w:proofErr w:type="gramEnd"/>
      <w:r w:rsidR="00DB0C70" w:rsidRPr="005337AD">
        <w:rPr>
          <w:rStyle w:val="i"/>
          <w:color w:val="auto"/>
        </w:rPr>
        <w:t xml:space="preserve"> capture of flag</w:t>
      </w:r>
      <w:r w:rsidR="00240F9A" w:rsidRPr="005337AD">
        <w:rPr>
          <w:rStyle w:val="i"/>
          <w:color w:val="auto"/>
        </w:rPr>
        <w:t>”</w:t>
      </w:r>
      <w:r w:rsidR="00DB0C70" w:rsidRPr="005337AD">
        <w:rPr>
          <w:rStyle w:val="i"/>
          <w:color w:val="auto"/>
        </w:rPr>
        <w:t>:</w:t>
      </w:r>
      <w:r w:rsidR="00240F9A" w:rsidRPr="005337AD">
        <w:t xml:space="preserve"> Created in 1861, the Medal of Honor was awarded to 1522 soldiers during the Civil Wa</w:t>
      </w:r>
      <w:r w:rsidR="006806C4">
        <w:t>r. Four other soldiers in the 37th</w:t>
      </w:r>
      <w:r w:rsidR="00240F9A" w:rsidRPr="005337AD">
        <w:t xml:space="preserve"> Massachusetts also won the medal.</w:t>
      </w:r>
    </w:p>
    <w:p w:rsidR="00AC61EB" w:rsidRPr="005337AD" w:rsidRDefault="00D20DBF" w:rsidP="00F9705B">
      <w:pPr>
        <w:pStyle w:val="en"/>
        <w:tabs>
          <w:tab w:val="left" w:pos="720"/>
        </w:tabs>
        <w:ind w:left="720" w:hanging="720"/>
      </w:pPr>
      <w:r w:rsidRPr="005337AD">
        <w:rPr>
          <w:rStyle w:val="i"/>
          <w:color w:val="auto"/>
        </w:rPr>
        <w:tab/>
      </w:r>
      <w:proofErr w:type="gramStart"/>
      <w:r w:rsidR="00240F9A" w:rsidRPr="005337AD">
        <w:rPr>
          <w:rStyle w:val="i"/>
          <w:color w:val="auto"/>
        </w:rPr>
        <w:t>sought</w:t>
      </w:r>
      <w:proofErr w:type="gramEnd"/>
      <w:r w:rsidR="00240F9A" w:rsidRPr="005337AD">
        <w:rPr>
          <w:rStyle w:val="i"/>
          <w:color w:val="auto"/>
        </w:rPr>
        <w:t xml:space="preserve"> to emulate</w:t>
      </w:r>
      <w:r w:rsidR="00DB0C70" w:rsidRPr="005337AD">
        <w:rPr>
          <w:rStyle w:val="i"/>
          <w:color w:val="auto"/>
        </w:rPr>
        <w:t>:</w:t>
      </w:r>
      <w:r w:rsidR="006806C4">
        <w:t xml:space="preserve"> Sedgwick had commended the 37th</w:t>
      </w:r>
      <w:r w:rsidR="00240F9A" w:rsidRPr="005337AD">
        <w:t xml:space="preserve"> Massachusetts after the Battle of Salem Church, near Chancellorsville, in May 1863. At Spotsylvania, while walking boldly in the open among his troops, he rallied the men, who were then cowering behind walls, by declaring that the Confederates, two hundred yards away, “could not hit an elephant at this distance.” He </w:t>
      </w:r>
      <w:proofErr w:type="gramStart"/>
      <w:r w:rsidR="00240F9A" w:rsidRPr="005337AD">
        <w:t>was instantly killed</w:t>
      </w:r>
      <w:proofErr w:type="gramEnd"/>
      <w:r w:rsidR="00240F9A" w:rsidRPr="005337AD">
        <w:t xml:space="preserve"> by a sniper’s bullet to the head.</w:t>
      </w:r>
    </w:p>
    <w:p w:rsidR="00AC61EB" w:rsidRPr="005337AD" w:rsidRDefault="00D20DBF" w:rsidP="00F9705B">
      <w:pPr>
        <w:pStyle w:val="en"/>
        <w:tabs>
          <w:tab w:val="left" w:pos="720"/>
        </w:tabs>
        <w:ind w:left="720" w:hanging="720"/>
      </w:pPr>
      <w:r w:rsidRPr="005337AD">
        <w:rPr>
          <w:rStyle w:val="i"/>
          <w:color w:val="auto"/>
        </w:rPr>
        <w:tab/>
      </w:r>
      <w:proofErr w:type="gramStart"/>
      <w:r w:rsidR="00240F9A" w:rsidRPr="005337AD">
        <w:rPr>
          <w:rStyle w:val="i"/>
          <w:color w:val="auto"/>
        </w:rPr>
        <w:t>in</w:t>
      </w:r>
      <w:proofErr w:type="gramEnd"/>
      <w:r w:rsidR="00240F9A" w:rsidRPr="005337AD">
        <w:rPr>
          <w:rStyle w:val="i"/>
          <w:color w:val="auto"/>
        </w:rPr>
        <w:t xml:space="preserve"> Williamstown in 1871</w:t>
      </w:r>
      <w:r w:rsidR="00DB0C70" w:rsidRPr="005337AD">
        <w:rPr>
          <w:rStyle w:val="i"/>
          <w:color w:val="auto"/>
        </w:rPr>
        <w:t>:</w:t>
      </w:r>
      <w:r w:rsidR="00240F9A" w:rsidRPr="005337AD">
        <w:t xml:space="preserve"> He served no more than two years. He was not a member of the reorganized Post 209 when it </w:t>
      </w:r>
      <w:proofErr w:type="gramStart"/>
      <w:r w:rsidR="00240F9A" w:rsidRPr="005337AD">
        <w:t>was re-founded</w:t>
      </w:r>
      <w:proofErr w:type="gramEnd"/>
      <w:r w:rsidR="00240F9A" w:rsidRPr="005337AD">
        <w:t xml:space="preserve"> in 1891.</w:t>
      </w:r>
    </w:p>
    <w:p w:rsidR="00AC61EB" w:rsidRPr="005337AD" w:rsidRDefault="00DB0C70" w:rsidP="00F9705B">
      <w:pPr>
        <w:pStyle w:val="en"/>
        <w:tabs>
          <w:tab w:val="left" w:pos="720"/>
        </w:tabs>
        <w:ind w:left="720" w:hanging="540"/>
      </w:pPr>
      <w:r w:rsidRPr="005337AD">
        <w:rPr>
          <w:rStyle w:val="b"/>
          <w:color w:val="auto"/>
        </w:rPr>
        <w:t>106</w:t>
      </w:r>
      <w:r w:rsidR="00D20DBF" w:rsidRPr="005337AD">
        <w:rPr>
          <w:rStyle w:val="b"/>
          <w:color w:val="auto"/>
        </w:rPr>
        <w:tab/>
      </w:r>
      <w:r w:rsidR="00240F9A" w:rsidRPr="005337AD">
        <w:rPr>
          <w:rStyle w:val="i"/>
          <w:color w:val="auto"/>
        </w:rPr>
        <w:t xml:space="preserve">lost a young </w:t>
      </w:r>
      <w:proofErr w:type="gramStart"/>
      <w:r w:rsidR="00240F9A" w:rsidRPr="005337AD">
        <w:rPr>
          <w:rStyle w:val="i"/>
          <w:color w:val="auto"/>
        </w:rPr>
        <w:t>son</w:t>
      </w:r>
      <w:r w:rsidRPr="005337AD">
        <w:rPr>
          <w:rStyle w:val="i"/>
          <w:color w:val="auto"/>
        </w:rPr>
        <w:t>:</w:t>
      </w:r>
      <w:proofErr w:type="gramEnd"/>
      <w:r w:rsidR="00240F9A" w:rsidRPr="005337AD">
        <w:t xml:space="preserve"> On December 2.</w:t>
      </w:r>
    </w:p>
    <w:p w:rsidR="00AC61EB" w:rsidRPr="005337AD" w:rsidRDefault="00D20DBF" w:rsidP="00F9705B">
      <w:pPr>
        <w:pStyle w:val="en"/>
        <w:tabs>
          <w:tab w:val="left" w:pos="720"/>
        </w:tabs>
        <w:ind w:left="720" w:hanging="720"/>
      </w:pPr>
      <w:r w:rsidRPr="005337AD">
        <w:rPr>
          <w:rStyle w:val="i"/>
          <w:color w:val="auto"/>
        </w:rPr>
        <w:tab/>
      </w:r>
      <w:proofErr w:type="gramStart"/>
      <w:r w:rsidR="00240F9A" w:rsidRPr="005337AD">
        <w:rPr>
          <w:rStyle w:val="i"/>
          <w:color w:val="auto"/>
        </w:rPr>
        <w:t>to</w:t>
      </w:r>
      <w:proofErr w:type="gramEnd"/>
      <w:r w:rsidR="00240F9A" w:rsidRPr="005337AD">
        <w:rPr>
          <w:rStyle w:val="i"/>
          <w:color w:val="auto"/>
        </w:rPr>
        <w:t xml:space="preserve"> predecease him</w:t>
      </w:r>
      <w:r w:rsidR="00DB0C70" w:rsidRPr="005337AD">
        <w:rPr>
          <w:rStyle w:val="i"/>
          <w:color w:val="auto"/>
        </w:rPr>
        <w:t>:</w:t>
      </w:r>
      <w:r w:rsidR="00240F9A" w:rsidRPr="005337AD">
        <w:t xml:space="preserve"> She died December 1, 1891. The Carrie </w:t>
      </w:r>
      <w:proofErr w:type="gramStart"/>
      <w:r w:rsidR="00240F9A" w:rsidRPr="005337AD">
        <w:t>Welch</w:t>
      </w:r>
      <w:proofErr w:type="gramEnd"/>
      <w:r w:rsidR="00240F9A" w:rsidRPr="005337AD">
        <w:t xml:space="preserve"> who was working at the Berkshire Mill in North Adams, and apparently unmarried at the age of </w:t>
      </w:r>
      <w:r w:rsidR="006806C4">
        <w:t>thirty-three</w:t>
      </w:r>
      <w:r w:rsidR="00240F9A" w:rsidRPr="005337AD">
        <w:t>, when she lost part of a finger in a milling-machine accident (</w:t>
      </w:r>
      <w:r w:rsidR="00240F9A" w:rsidRPr="005337AD">
        <w:rPr>
          <w:rStyle w:val="i"/>
          <w:color w:val="auto"/>
        </w:rPr>
        <w:t>North Adams Transcript</w:t>
      </w:r>
      <w:r w:rsidR="00240F9A" w:rsidRPr="005337AD">
        <w:t>, August 19, 1899), may have been Welch’s daughter.</w:t>
      </w:r>
    </w:p>
    <w:p w:rsidR="00AC61EB" w:rsidRPr="005337AD" w:rsidRDefault="00DB0C70" w:rsidP="00F9705B">
      <w:pPr>
        <w:pStyle w:val="en"/>
        <w:tabs>
          <w:tab w:val="left" w:pos="720"/>
        </w:tabs>
        <w:ind w:left="720" w:hanging="540"/>
      </w:pPr>
      <w:proofErr w:type="gramStart"/>
      <w:r w:rsidRPr="005337AD">
        <w:rPr>
          <w:rStyle w:val="b"/>
          <w:color w:val="auto"/>
        </w:rPr>
        <w:t>107</w:t>
      </w:r>
      <w:proofErr w:type="gramEnd"/>
      <w:r w:rsidR="00D20DBF" w:rsidRPr="005337AD">
        <w:rPr>
          <w:rStyle w:val="b"/>
          <w:color w:val="auto"/>
        </w:rPr>
        <w:tab/>
      </w:r>
      <w:r w:rsidR="00240F9A" w:rsidRPr="005337AD">
        <w:rPr>
          <w:rStyle w:val="i"/>
          <w:color w:val="auto"/>
        </w:rPr>
        <w:t>racist views of his day</w:t>
      </w:r>
      <w:r w:rsidRPr="005337AD">
        <w:rPr>
          <w:rStyle w:val="i"/>
          <w:color w:val="auto"/>
        </w:rPr>
        <w:t>:</w:t>
      </w:r>
      <w:r w:rsidR="00240F9A" w:rsidRPr="005337AD">
        <w:t xml:space="preserve"> Newspaper clipping in Williamstown Historical Museum.</w:t>
      </w:r>
    </w:p>
    <w:p w:rsidR="00AC61EB" w:rsidRPr="005337AD" w:rsidRDefault="00D20DBF" w:rsidP="00F9705B">
      <w:pPr>
        <w:pStyle w:val="en"/>
        <w:tabs>
          <w:tab w:val="left" w:pos="720"/>
        </w:tabs>
        <w:ind w:left="720" w:hanging="720"/>
      </w:pPr>
      <w:r w:rsidRPr="005337AD">
        <w:rPr>
          <w:rStyle w:val="i"/>
          <w:color w:val="auto"/>
        </w:rPr>
        <w:tab/>
      </w:r>
      <w:r w:rsidR="00240F9A" w:rsidRPr="005337AD">
        <w:rPr>
          <w:rStyle w:val="i"/>
          <w:color w:val="auto"/>
        </w:rPr>
        <w:t>“</w:t>
      </w:r>
      <w:proofErr w:type="gramStart"/>
      <w:r w:rsidR="00240F9A" w:rsidRPr="005337AD">
        <w:rPr>
          <w:rStyle w:val="i"/>
          <w:color w:val="auto"/>
        </w:rPr>
        <w:t>instead</w:t>
      </w:r>
      <w:proofErr w:type="gramEnd"/>
      <w:r w:rsidR="00240F9A" w:rsidRPr="005337AD">
        <w:rPr>
          <w:rStyle w:val="i"/>
          <w:color w:val="auto"/>
        </w:rPr>
        <w:t xml:space="preserve"> of away from it”</w:t>
      </w:r>
      <w:r w:rsidR="00DB0C70" w:rsidRPr="005337AD">
        <w:rPr>
          <w:rStyle w:val="i"/>
          <w:color w:val="auto"/>
        </w:rPr>
        <w:t>:</w:t>
      </w:r>
      <w:r w:rsidR="00240F9A" w:rsidRPr="005337AD">
        <w:t xml:space="preserve"> Obituary in the </w:t>
      </w:r>
      <w:proofErr w:type="spellStart"/>
      <w:r w:rsidR="00240F9A" w:rsidRPr="005337AD">
        <w:rPr>
          <w:rStyle w:val="i"/>
          <w:color w:val="auto"/>
        </w:rPr>
        <w:t>Hoosac</w:t>
      </w:r>
      <w:proofErr w:type="spellEnd"/>
      <w:r w:rsidR="00240F9A" w:rsidRPr="005337AD">
        <w:rPr>
          <w:rStyle w:val="i"/>
          <w:color w:val="auto"/>
        </w:rPr>
        <w:t xml:space="preserve"> Valley News</w:t>
      </w:r>
      <w:r w:rsidR="00240F9A" w:rsidRPr="005337AD">
        <w:t xml:space="preserve">, March 17, 1894. See also the </w:t>
      </w:r>
      <w:r w:rsidR="00240F9A" w:rsidRPr="005337AD">
        <w:rPr>
          <w:rStyle w:val="i"/>
          <w:color w:val="auto"/>
        </w:rPr>
        <w:t>North Adams Transcript</w:t>
      </w:r>
      <w:r w:rsidR="00240F9A" w:rsidRPr="005337AD">
        <w:t>, March 15, 1894.</w:t>
      </w:r>
    </w:p>
    <w:p w:rsidR="00AC61EB" w:rsidRPr="005337AD" w:rsidRDefault="00D20DBF" w:rsidP="00F9705B">
      <w:pPr>
        <w:pStyle w:val="en"/>
        <w:tabs>
          <w:tab w:val="left" w:pos="720"/>
        </w:tabs>
        <w:ind w:left="720" w:hanging="720"/>
      </w:pPr>
      <w:r w:rsidRPr="005337AD">
        <w:rPr>
          <w:rStyle w:val="i"/>
          <w:color w:val="auto"/>
        </w:rPr>
        <w:tab/>
      </w:r>
      <w:r w:rsidR="00DB0C70" w:rsidRPr="005337AD">
        <w:rPr>
          <w:rStyle w:val="i"/>
          <w:color w:val="auto"/>
        </w:rPr>
        <w:t>“</w:t>
      </w:r>
      <w:proofErr w:type="gramStart"/>
      <w:r w:rsidR="00DB0C70" w:rsidRPr="005337AD">
        <w:rPr>
          <w:rStyle w:val="i"/>
          <w:color w:val="auto"/>
        </w:rPr>
        <w:t>on</w:t>
      </w:r>
      <w:proofErr w:type="gramEnd"/>
      <w:r w:rsidR="00DB0C70" w:rsidRPr="005337AD">
        <w:rPr>
          <w:rStyle w:val="i"/>
          <w:color w:val="auto"/>
        </w:rPr>
        <w:t xml:space="preserve"> to the east bound track</w:t>
      </w:r>
      <w:r w:rsidR="00240F9A" w:rsidRPr="005337AD">
        <w:rPr>
          <w:rStyle w:val="i"/>
          <w:color w:val="auto"/>
        </w:rPr>
        <w:t>”</w:t>
      </w:r>
      <w:r w:rsidR="00DB0C70" w:rsidRPr="005337AD">
        <w:rPr>
          <w:rStyle w:val="i"/>
          <w:color w:val="auto"/>
        </w:rPr>
        <w:t>:</w:t>
      </w:r>
      <w:r w:rsidR="00240F9A" w:rsidRPr="005337AD">
        <w:rPr>
          <w:rStyle w:val="b"/>
          <w:color w:val="auto"/>
        </w:rPr>
        <w:t xml:space="preserve"> </w:t>
      </w:r>
      <w:r w:rsidR="00240F9A" w:rsidRPr="005337AD">
        <w:rPr>
          <w:rStyle w:val="i"/>
          <w:color w:val="auto"/>
        </w:rPr>
        <w:t>Fitchburg Daily Sentinel</w:t>
      </w:r>
      <w:r w:rsidR="006806C4">
        <w:t xml:space="preserve">, March 13, 1894, </w:t>
      </w:r>
      <w:r w:rsidR="00240F9A" w:rsidRPr="005337AD">
        <w:t>2, col. 2.</w:t>
      </w:r>
    </w:p>
    <w:p w:rsidR="00AC61EB" w:rsidRPr="005337AD" w:rsidRDefault="00D20DBF" w:rsidP="00F9705B">
      <w:pPr>
        <w:pStyle w:val="en"/>
        <w:tabs>
          <w:tab w:val="left" w:pos="720"/>
        </w:tabs>
        <w:ind w:left="720" w:hanging="720"/>
      </w:pPr>
      <w:r w:rsidRPr="005337AD">
        <w:rPr>
          <w:rStyle w:val="i"/>
          <w:color w:val="auto"/>
        </w:rPr>
        <w:tab/>
      </w:r>
      <w:proofErr w:type="gramStart"/>
      <w:r w:rsidR="00240F9A" w:rsidRPr="005337AD">
        <w:rPr>
          <w:rStyle w:val="i"/>
          <w:color w:val="auto"/>
        </w:rPr>
        <w:t>in</w:t>
      </w:r>
      <w:proofErr w:type="gramEnd"/>
      <w:r w:rsidR="00240F9A" w:rsidRPr="005337AD">
        <w:rPr>
          <w:rStyle w:val="i"/>
          <w:color w:val="auto"/>
        </w:rPr>
        <w:t xml:space="preserve"> </w:t>
      </w:r>
      <w:proofErr w:type="spellStart"/>
      <w:r w:rsidR="00240F9A" w:rsidRPr="005337AD">
        <w:rPr>
          <w:rStyle w:val="i"/>
          <w:color w:val="auto"/>
        </w:rPr>
        <w:t>Eastlawn</w:t>
      </w:r>
      <w:proofErr w:type="spellEnd"/>
      <w:r w:rsidR="00240F9A" w:rsidRPr="005337AD">
        <w:rPr>
          <w:rStyle w:val="i"/>
          <w:color w:val="auto"/>
        </w:rPr>
        <w:t xml:space="preserve"> Cemetery</w:t>
      </w:r>
      <w:r w:rsidR="00DB0C70" w:rsidRPr="005337AD">
        <w:rPr>
          <w:rStyle w:val="i"/>
          <w:color w:val="auto"/>
        </w:rPr>
        <w:t>:</w:t>
      </w:r>
      <w:r w:rsidR="00240F9A" w:rsidRPr="005337AD">
        <w:t xml:space="preserve"> </w:t>
      </w:r>
      <w:r w:rsidR="00240F9A" w:rsidRPr="005337AD">
        <w:rPr>
          <w:rStyle w:val="i"/>
          <w:color w:val="auto"/>
        </w:rPr>
        <w:t>North Adams Transcript</w:t>
      </w:r>
      <w:r w:rsidR="00240F9A" w:rsidRPr="005337AD">
        <w:t xml:space="preserve">, March 23, 1894. He </w:t>
      </w:r>
      <w:proofErr w:type="gramStart"/>
      <w:r w:rsidR="00240F9A" w:rsidRPr="005337AD">
        <w:t>is buried</w:t>
      </w:r>
      <w:proofErr w:type="gramEnd"/>
      <w:r w:rsidR="00240F9A" w:rsidRPr="005337AD">
        <w:t xml:space="preserve"> in Lot </w:t>
      </w:r>
      <w:r w:rsidR="00240F9A" w:rsidRPr="005337AD">
        <w:lastRenderedPageBreak/>
        <w:t>#30, in the “old section.”</w:t>
      </w:r>
    </w:p>
    <w:p w:rsidR="00AC61EB" w:rsidRPr="005337AD" w:rsidRDefault="00D20DBF" w:rsidP="00F9705B">
      <w:pPr>
        <w:pStyle w:val="en"/>
        <w:tabs>
          <w:tab w:val="left" w:pos="720"/>
        </w:tabs>
        <w:ind w:left="720" w:hanging="720"/>
      </w:pPr>
      <w:r w:rsidRPr="005337AD">
        <w:rPr>
          <w:rStyle w:val="i"/>
          <w:color w:val="auto"/>
        </w:rPr>
        <w:tab/>
      </w:r>
      <w:proofErr w:type="gramStart"/>
      <w:r w:rsidR="00240F9A" w:rsidRPr="005337AD">
        <w:rPr>
          <w:rStyle w:val="i"/>
          <w:color w:val="auto"/>
        </w:rPr>
        <w:t>Lydia, Byron, and Mary survived him</w:t>
      </w:r>
      <w:r w:rsidR="00DB0C70" w:rsidRPr="005337AD">
        <w:rPr>
          <w:rStyle w:val="i"/>
          <w:color w:val="auto"/>
        </w:rPr>
        <w:t>:</w:t>
      </w:r>
      <w:r w:rsidR="00240F9A" w:rsidRPr="005337AD">
        <w:t xml:space="preserve"> A Byron Welch was living in Albany in 1901, with at least three daughters: one died in late August of that year, and while she was being laid out on Sept. 1, a second (</w:t>
      </w:r>
      <w:r w:rsidR="006806C4">
        <w:t>eleven</w:t>
      </w:r>
      <w:r w:rsidR="00240F9A" w:rsidRPr="005337AD">
        <w:t xml:space="preserve"> months old) died when she was accidentally given embalming fluid to drink</w:t>
      </w:r>
      <w:r w:rsidR="00AC61EB" w:rsidRPr="005337AD">
        <w:t>—</w:t>
      </w:r>
      <w:r w:rsidR="00240F9A" w:rsidRPr="005337AD">
        <w:t xml:space="preserve">she was thirsty, and her </w:t>
      </w:r>
      <w:r w:rsidR="006806C4">
        <w:t>eleven</w:t>
      </w:r>
      <w:r w:rsidR="00240F9A" w:rsidRPr="005337AD">
        <w:t>-year-old sister gave her a bowl of what she thought was water.</w:t>
      </w:r>
      <w:proofErr w:type="gramEnd"/>
      <w:r w:rsidR="00240F9A" w:rsidRPr="005337AD">
        <w:t xml:space="preserve"> Mary married William </w:t>
      </w:r>
      <w:proofErr w:type="spellStart"/>
      <w:r w:rsidR="00240F9A" w:rsidRPr="005337AD">
        <w:t>Darbishire</w:t>
      </w:r>
      <w:proofErr w:type="spellEnd"/>
      <w:r w:rsidR="00240F9A" w:rsidRPr="005337AD">
        <w:t xml:space="preserve"> in 1885, when she was </w:t>
      </w:r>
      <w:r w:rsidR="006806C4">
        <w:t>thirty-five</w:t>
      </w:r>
      <w:r w:rsidR="00240F9A" w:rsidRPr="005337AD">
        <w:t xml:space="preserve">. She had at least three children (who predeceased her), was divorced by 1900, and died of TB in 1902 at the age of </w:t>
      </w:r>
      <w:r w:rsidR="006806C4">
        <w:t>fifty-two</w:t>
      </w:r>
      <w:r w:rsidR="00240F9A" w:rsidRPr="005337AD">
        <w:t xml:space="preserve"> (census records).</w:t>
      </w:r>
    </w:p>
    <w:p w:rsidR="00AC61EB" w:rsidRPr="005337AD" w:rsidRDefault="00D20DBF" w:rsidP="00F9705B">
      <w:pPr>
        <w:pStyle w:val="en"/>
        <w:tabs>
          <w:tab w:val="left" w:pos="720"/>
        </w:tabs>
        <w:ind w:left="720" w:hanging="720"/>
      </w:pPr>
      <w:r w:rsidRPr="005337AD">
        <w:rPr>
          <w:rStyle w:val="i"/>
          <w:color w:val="auto"/>
        </w:rPr>
        <w:tab/>
      </w:r>
      <w:r w:rsidR="00240F9A" w:rsidRPr="005337AD">
        <w:rPr>
          <w:rStyle w:val="i"/>
          <w:color w:val="auto"/>
        </w:rPr>
        <w:t>reduced to $8 per month</w:t>
      </w:r>
      <w:r w:rsidR="00DB0C70" w:rsidRPr="005337AD">
        <w:rPr>
          <w:rStyle w:val="i"/>
          <w:color w:val="auto"/>
        </w:rPr>
        <w:t>:</w:t>
      </w:r>
      <w:r w:rsidR="00240F9A" w:rsidRPr="005337AD">
        <w:t xml:space="preserve"> A copy of the substantial pension application filed by Lydia, Pension Application No. 597448, Certification Number 576254, Case Files of Approved Pension Applications, 186</w:t>
      </w:r>
      <w:r w:rsidR="00AC61EB" w:rsidRPr="005337AD">
        <w:t>1–1</w:t>
      </w:r>
      <w:r w:rsidR="00240F9A" w:rsidRPr="005337AD">
        <w:t>934; Civil War; Dept. of Veterans Affairs, Record Group 15, National Archives, can be found in the Williamstown Historical Museum, Box M6A.</w:t>
      </w:r>
    </w:p>
    <w:p w:rsidR="00AC61EB" w:rsidRPr="005337AD" w:rsidRDefault="00D20DBF" w:rsidP="00F9705B">
      <w:pPr>
        <w:pStyle w:val="en"/>
        <w:tabs>
          <w:tab w:val="left" w:pos="720"/>
        </w:tabs>
        <w:ind w:left="720" w:hanging="720"/>
      </w:pPr>
      <w:r w:rsidRPr="005337AD">
        <w:rPr>
          <w:rStyle w:val="i"/>
          <w:color w:val="auto"/>
        </w:rPr>
        <w:tab/>
      </w:r>
      <w:r w:rsidR="00DB0C70" w:rsidRPr="005337AD">
        <w:rPr>
          <w:rStyle w:val="i"/>
          <w:color w:val="auto"/>
        </w:rPr>
        <w:t>“Congress for bravery</w:t>
      </w:r>
      <w:r w:rsidR="00240F9A" w:rsidRPr="005337AD">
        <w:rPr>
          <w:rStyle w:val="i"/>
          <w:color w:val="auto"/>
        </w:rPr>
        <w:t>”</w:t>
      </w:r>
      <w:r w:rsidR="00DB0C70" w:rsidRPr="005337AD">
        <w:rPr>
          <w:rStyle w:val="i"/>
          <w:color w:val="auto"/>
        </w:rPr>
        <w:t>:</w:t>
      </w:r>
      <w:r w:rsidR="00240F9A" w:rsidRPr="005337AD">
        <w:rPr>
          <w:rStyle w:val="b"/>
          <w:color w:val="auto"/>
        </w:rPr>
        <w:t xml:space="preserve"> </w:t>
      </w:r>
      <w:proofErr w:type="spellStart"/>
      <w:r w:rsidR="00240F9A" w:rsidRPr="005337AD">
        <w:rPr>
          <w:rStyle w:val="i"/>
          <w:color w:val="auto"/>
        </w:rPr>
        <w:t>Hoosac</w:t>
      </w:r>
      <w:proofErr w:type="spellEnd"/>
      <w:r w:rsidR="00240F9A" w:rsidRPr="005337AD">
        <w:rPr>
          <w:rStyle w:val="i"/>
          <w:color w:val="auto"/>
        </w:rPr>
        <w:t xml:space="preserve"> Valley News</w:t>
      </w:r>
      <w:r w:rsidR="00240F9A" w:rsidRPr="005337AD">
        <w:t>.</w:t>
      </w:r>
    </w:p>
    <w:p w:rsidR="00AC61EB" w:rsidRPr="005337AD" w:rsidRDefault="00D20DBF" w:rsidP="00F9705B">
      <w:pPr>
        <w:pStyle w:val="en"/>
        <w:tabs>
          <w:tab w:val="left" w:pos="720"/>
        </w:tabs>
        <w:ind w:left="720" w:hanging="720"/>
      </w:pPr>
      <w:r w:rsidRPr="005337AD">
        <w:rPr>
          <w:rStyle w:val="i"/>
          <w:color w:val="auto"/>
        </w:rPr>
        <w:tab/>
      </w:r>
      <w:r w:rsidR="00DB0C70" w:rsidRPr="005337AD">
        <w:rPr>
          <w:rStyle w:val="i"/>
          <w:color w:val="auto"/>
        </w:rPr>
        <w:t>“</w:t>
      </w:r>
      <w:proofErr w:type="gramStart"/>
      <w:r w:rsidR="00DB0C70" w:rsidRPr="005337AD">
        <w:rPr>
          <w:rStyle w:val="i"/>
          <w:color w:val="auto"/>
        </w:rPr>
        <w:t>in</w:t>
      </w:r>
      <w:proofErr w:type="gramEnd"/>
      <w:r w:rsidR="00DB0C70" w:rsidRPr="005337AD">
        <w:rPr>
          <w:rStyle w:val="i"/>
          <w:color w:val="auto"/>
        </w:rPr>
        <w:t xml:space="preserve"> Northern Berkshire</w:t>
      </w:r>
      <w:r w:rsidR="00240F9A" w:rsidRPr="005337AD">
        <w:rPr>
          <w:rStyle w:val="i"/>
          <w:color w:val="auto"/>
        </w:rPr>
        <w:t>”</w:t>
      </w:r>
      <w:r w:rsidR="00DB0C70" w:rsidRPr="005337AD">
        <w:rPr>
          <w:rStyle w:val="i"/>
          <w:color w:val="auto"/>
        </w:rPr>
        <w:t>:</w:t>
      </w:r>
      <w:r w:rsidR="00240F9A" w:rsidRPr="005337AD">
        <w:rPr>
          <w:rStyle w:val="b"/>
          <w:color w:val="auto"/>
        </w:rPr>
        <w:t xml:space="preserve"> </w:t>
      </w:r>
      <w:r w:rsidR="00240F9A" w:rsidRPr="005337AD">
        <w:rPr>
          <w:rStyle w:val="i"/>
          <w:color w:val="auto"/>
        </w:rPr>
        <w:t>Berkshire Hills</w:t>
      </w:r>
      <w:r w:rsidR="00240F9A" w:rsidRPr="005337AD">
        <w:t>, June 1, 1901.</w:t>
      </w:r>
    </w:p>
    <w:p w:rsidR="00AC61EB" w:rsidRPr="005337AD" w:rsidRDefault="00D20DBF" w:rsidP="00F9705B">
      <w:pPr>
        <w:pStyle w:val="en"/>
        <w:tabs>
          <w:tab w:val="left" w:pos="720"/>
        </w:tabs>
        <w:ind w:left="720" w:hanging="720"/>
      </w:pPr>
      <w:r w:rsidRPr="005337AD">
        <w:rPr>
          <w:rStyle w:val="i"/>
          <w:color w:val="auto"/>
        </w:rPr>
        <w:tab/>
      </w:r>
      <w:proofErr w:type="gramStart"/>
      <w:r w:rsidR="00DB0C70" w:rsidRPr="005337AD">
        <w:rPr>
          <w:rStyle w:val="i"/>
          <w:color w:val="auto"/>
        </w:rPr>
        <w:t>winning</w:t>
      </w:r>
      <w:proofErr w:type="gramEnd"/>
      <w:r w:rsidR="00DB0C70" w:rsidRPr="005337AD">
        <w:rPr>
          <w:rStyle w:val="i"/>
          <w:color w:val="auto"/>
        </w:rPr>
        <w:t xml:space="preserve"> the medal:</w:t>
      </w:r>
      <w:r w:rsidR="00240F9A" w:rsidRPr="005337AD">
        <w:rPr>
          <w:rStyle w:val="b"/>
          <w:color w:val="auto"/>
        </w:rPr>
        <w:t xml:space="preserve"> </w:t>
      </w:r>
      <w:r w:rsidR="00240F9A" w:rsidRPr="005337AD">
        <w:rPr>
          <w:rStyle w:val="i"/>
          <w:color w:val="auto"/>
        </w:rPr>
        <w:t>Williamstown: The First Two Hundred Years</w:t>
      </w:r>
      <w:r w:rsidR="006806C4">
        <w:t xml:space="preserve"> (1953), </w:t>
      </w:r>
      <w:r w:rsidR="00240F9A" w:rsidRPr="005337AD">
        <w:t>370.</w:t>
      </w:r>
    </w:p>
    <w:p w:rsidR="00AC61EB" w:rsidRPr="005337AD" w:rsidRDefault="00240F9A" w:rsidP="00D20DBF">
      <w:pPr>
        <w:pStyle w:val="ah"/>
        <w:tabs>
          <w:tab w:val="left" w:pos="720"/>
        </w:tabs>
      </w:pPr>
      <w:r w:rsidRPr="005337AD">
        <w:t xml:space="preserve">Chapter 7: The </w:t>
      </w:r>
      <w:proofErr w:type="spellStart"/>
      <w:r w:rsidRPr="005337AD">
        <w:t>Hoosic</w:t>
      </w:r>
      <w:proofErr w:type="spellEnd"/>
      <w:r w:rsidRPr="005337AD">
        <w:t xml:space="preserve"> and the Ohio</w:t>
      </w:r>
    </w:p>
    <w:p w:rsidR="00AC61EB" w:rsidRPr="005337AD" w:rsidRDefault="00DB0C70" w:rsidP="00F9705B">
      <w:pPr>
        <w:pStyle w:val="en"/>
        <w:tabs>
          <w:tab w:val="left" w:pos="720"/>
        </w:tabs>
        <w:ind w:left="720" w:hanging="540"/>
      </w:pPr>
      <w:proofErr w:type="gramStart"/>
      <w:r w:rsidRPr="005337AD">
        <w:rPr>
          <w:rStyle w:val="b"/>
          <w:color w:val="auto"/>
        </w:rPr>
        <w:t>111</w:t>
      </w:r>
      <w:proofErr w:type="gramEnd"/>
      <w:r w:rsidR="00D20DBF" w:rsidRPr="005337AD">
        <w:rPr>
          <w:rStyle w:val="b"/>
          <w:color w:val="auto"/>
        </w:rPr>
        <w:tab/>
      </w:r>
      <w:r w:rsidR="00240F9A" w:rsidRPr="005337AD">
        <w:rPr>
          <w:rStyle w:val="i"/>
          <w:color w:val="auto"/>
        </w:rPr>
        <w:t>to the west somewhat easier</w:t>
      </w:r>
      <w:r w:rsidRPr="005337AD">
        <w:rPr>
          <w:rStyle w:val="i"/>
          <w:color w:val="auto"/>
        </w:rPr>
        <w:t>:</w:t>
      </w:r>
      <w:r w:rsidR="00240F9A" w:rsidRPr="005337AD">
        <w:rPr>
          <w:rStyle w:val="b"/>
          <w:color w:val="auto"/>
        </w:rPr>
        <w:t xml:space="preserve"> </w:t>
      </w:r>
      <w:r w:rsidR="00240F9A" w:rsidRPr="005337AD">
        <w:t xml:space="preserve">Until the completion of a railroad link in the 1850s the trip, via stagecoach, canal boat, steamboat, and stagecoach again, could take nine or </w:t>
      </w:r>
      <w:r w:rsidR="00240F9A" w:rsidRPr="005337AD">
        <w:lastRenderedPageBreak/>
        <w:t>ten days.</w:t>
      </w:r>
    </w:p>
    <w:p w:rsidR="00AC61EB" w:rsidRPr="005337AD" w:rsidRDefault="00D20DBF" w:rsidP="00F9705B">
      <w:pPr>
        <w:pStyle w:val="en"/>
        <w:tabs>
          <w:tab w:val="left" w:pos="720"/>
        </w:tabs>
        <w:ind w:left="720" w:hanging="720"/>
      </w:pPr>
      <w:r w:rsidRPr="005337AD">
        <w:rPr>
          <w:rStyle w:val="i"/>
          <w:color w:val="auto"/>
        </w:rPr>
        <w:tab/>
      </w:r>
      <w:r w:rsidR="00240F9A" w:rsidRPr="005337AD">
        <w:rPr>
          <w:rStyle w:val="i"/>
          <w:color w:val="auto"/>
        </w:rPr>
        <w:t>Harriet Beecher Stowe</w:t>
      </w:r>
      <w:r w:rsidR="00DB0C70" w:rsidRPr="005337AD">
        <w:rPr>
          <w:rStyle w:val="i"/>
          <w:color w:val="auto"/>
        </w:rPr>
        <w:t>:</w:t>
      </w:r>
      <w:r w:rsidR="00240F9A" w:rsidRPr="005337AD">
        <w:rPr>
          <w:rStyle w:val="b"/>
          <w:color w:val="auto"/>
        </w:rPr>
        <w:t xml:space="preserve"> </w:t>
      </w:r>
      <w:r w:rsidR="00240F9A" w:rsidRPr="005337AD">
        <w:t>As Lyman Beecher explained in a fund-raising eastern tour, the mission of Lane was to bring education and “moral culture” to “the West” (already being settled by Roman Catholic immigrants) through Presbyterian ministers trained in a western seminary (</w:t>
      </w:r>
      <w:r w:rsidR="00240F9A" w:rsidRPr="005337AD">
        <w:rPr>
          <w:rStyle w:val="i"/>
          <w:color w:val="auto"/>
        </w:rPr>
        <w:t xml:space="preserve">A Plea for the West </w:t>
      </w:r>
      <w:r w:rsidR="00BC6528">
        <w:t xml:space="preserve">[1835], </w:t>
      </w:r>
      <w:r w:rsidR="00240F9A" w:rsidRPr="005337AD">
        <w:t>13, 24). He did not need to say that the young men who entered the seminary would be graduates of New England colleges. Henry Ward Beecher graduated from Amherst in 1834, and attended Lane Seminary from 1834 until 1837.</w:t>
      </w:r>
    </w:p>
    <w:p w:rsidR="00AC61EB" w:rsidRPr="005337AD" w:rsidRDefault="00D20DBF" w:rsidP="00F9705B">
      <w:pPr>
        <w:pStyle w:val="en"/>
        <w:tabs>
          <w:tab w:val="left" w:pos="720"/>
        </w:tabs>
        <w:ind w:left="720" w:hanging="720"/>
      </w:pPr>
      <w:r w:rsidRPr="005337AD">
        <w:rPr>
          <w:rStyle w:val="i"/>
          <w:color w:val="auto"/>
        </w:rPr>
        <w:tab/>
      </w:r>
      <w:proofErr w:type="gramStart"/>
      <w:r w:rsidR="00DB0C70" w:rsidRPr="005337AD">
        <w:rPr>
          <w:rStyle w:val="i"/>
          <w:color w:val="auto"/>
        </w:rPr>
        <w:t>between</w:t>
      </w:r>
      <w:proofErr w:type="gramEnd"/>
      <w:r w:rsidR="00DB0C70" w:rsidRPr="005337AD">
        <w:rPr>
          <w:rStyle w:val="i"/>
          <w:color w:val="auto"/>
        </w:rPr>
        <w:t xml:space="preserve"> 1839 and 1873:</w:t>
      </w:r>
      <w:r w:rsidR="00240F9A" w:rsidRPr="005337AD">
        <w:rPr>
          <w:rStyle w:val="b"/>
          <w:color w:val="auto"/>
        </w:rPr>
        <w:t xml:space="preserve"> </w:t>
      </w:r>
      <w:r w:rsidR="00240F9A" w:rsidRPr="005337AD">
        <w:t>Among them were Williams graduates from the Classes of 1839, 1841, 1844, 1854 (2), 1855, 1856, 1863, 1865, and 1873.</w:t>
      </w:r>
    </w:p>
    <w:p w:rsidR="00AC61EB" w:rsidRPr="005337AD" w:rsidRDefault="00D20DBF" w:rsidP="00F9705B">
      <w:pPr>
        <w:pStyle w:val="en"/>
        <w:tabs>
          <w:tab w:val="left" w:pos="720"/>
        </w:tabs>
        <w:ind w:left="720" w:hanging="720"/>
      </w:pPr>
      <w:r w:rsidRPr="005337AD">
        <w:rPr>
          <w:rStyle w:val="i"/>
          <w:color w:val="auto"/>
        </w:rPr>
        <w:tab/>
      </w:r>
      <w:r w:rsidR="00240F9A" w:rsidRPr="005337AD">
        <w:rPr>
          <w:rStyle w:val="i"/>
          <w:color w:val="auto"/>
        </w:rPr>
        <w:t>Presbyterian churches in Cincinnati</w:t>
      </w:r>
      <w:r w:rsidR="00DB0C70" w:rsidRPr="005337AD">
        <w:rPr>
          <w:rStyle w:val="i"/>
          <w:color w:val="auto"/>
        </w:rPr>
        <w:t>:</w:t>
      </w:r>
      <w:r w:rsidR="00240F9A" w:rsidRPr="005337AD">
        <w:t xml:space="preserve"> David </w:t>
      </w:r>
      <w:proofErr w:type="gramStart"/>
      <w:r w:rsidR="00240F9A" w:rsidRPr="005337AD">
        <w:t>Down</w:t>
      </w:r>
      <w:proofErr w:type="gramEnd"/>
      <w:r w:rsidR="00240F9A" w:rsidRPr="005337AD">
        <w:t xml:space="preserve"> Gregory, Class of 1827, Pastor of Tabernacle Presbyterian Church from about 1847 to 1853; Willis Lord, Class of 1833, Pastor of Seventh Presbyterian Church, 185</w:t>
      </w:r>
      <w:r w:rsidR="00AC61EB" w:rsidRPr="005337AD">
        <w:t>0–5</w:t>
      </w:r>
      <w:r w:rsidR="00240F9A" w:rsidRPr="005337AD">
        <w:t>4; the Rev. Even Halley, Class of 1864, Pastor of First (Seventh St.) Congregational Church, 186</w:t>
      </w:r>
      <w:r w:rsidR="00AC61EB" w:rsidRPr="005337AD">
        <w:t>9–7</w:t>
      </w:r>
      <w:r w:rsidR="00240F9A" w:rsidRPr="005337AD">
        <w:t>7; and Edward Trumbull Lee, Class of 1879, Pastor of Second Presbyterian Church, 189</w:t>
      </w:r>
      <w:r w:rsidR="00AC61EB" w:rsidRPr="005337AD">
        <w:t>5–1</w:t>
      </w:r>
      <w:r w:rsidR="00240F9A" w:rsidRPr="005337AD">
        <w:t>902.</w:t>
      </w:r>
    </w:p>
    <w:p w:rsidR="00AC61EB" w:rsidRPr="005337AD" w:rsidRDefault="00DB0C70" w:rsidP="00F9705B">
      <w:pPr>
        <w:pStyle w:val="en"/>
        <w:tabs>
          <w:tab w:val="left" w:pos="720"/>
        </w:tabs>
        <w:ind w:left="720" w:hanging="540"/>
      </w:pPr>
      <w:r w:rsidRPr="005337AD">
        <w:rPr>
          <w:rStyle w:val="b"/>
          <w:color w:val="auto"/>
        </w:rPr>
        <w:t>112</w:t>
      </w:r>
      <w:r w:rsidR="00D20DBF" w:rsidRPr="005337AD">
        <w:rPr>
          <w:rStyle w:val="b"/>
          <w:color w:val="auto"/>
        </w:rPr>
        <w:tab/>
      </w:r>
      <w:r w:rsidR="00240F9A" w:rsidRPr="005337AD">
        <w:rPr>
          <w:rStyle w:val="i"/>
          <w:color w:val="auto"/>
        </w:rPr>
        <w:t>Cincinnati public schools</w:t>
      </w:r>
      <w:r w:rsidRPr="005337AD">
        <w:rPr>
          <w:rStyle w:val="i"/>
          <w:color w:val="auto"/>
        </w:rPr>
        <w:t>:</w:t>
      </w:r>
      <w:r w:rsidR="00240F9A" w:rsidRPr="005337AD">
        <w:rPr>
          <w:rStyle w:val="b"/>
          <w:color w:val="auto"/>
        </w:rPr>
        <w:t xml:space="preserve"> </w:t>
      </w:r>
      <w:r w:rsidR="00240F9A" w:rsidRPr="005337AD">
        <w:t xml:space="preserve">Son of Edwin </w:t>
      </w:r>
      <w:proofErr w:type="spellStart"/>
      <w:r w:rsidR="00240F9A" w:rsidRPr="005337AD">
        <w:t>Hurlburt</w:t>
      </w:r>
      <w:proofErr w:type="spellEnd"/>
      <w:r w:rsidR="00240F9A" w:rsidRPr="005337AD">
        <w:t xml:space="preserve">, a farmer, and Sarah Ingersoll </w:t>
      </w:r>
      <w:proofErr w:type="spellStart"/>
      <w:r w:rsidR="00240F9A" w:rsidRPr="005337AD">
        <w:t>Hurlburt</w:t>
      </w:r>
      <w:proofErr w:type="spellEnd"/>
      <w:r w:rsidR="00240F9A" w:rsidRPr="005337AD">
        <w:t xml:space="preserve"> (</w:t>
      </w:r>
      <w:r w:rsidR="00240F9A" w:rsidRPr="005337AD">
        <w:rPr>
          <w:rStyle w:val="i"/>
          <w:color w:val="auto"/>
        </w:rPr>
        <w:t>Vital Records of Lee</w:t>
      </w:r>
      <w:r w:rsidR="00240F9A" w:rsidRPr="005337AD">
        <w:t>). He later spelled his name “</w:t>
      </w:r>
      <w:proofErr w:type="spellStart"/>
      <w:r w:rsidR="00240F9A" w:rsidRPr="005337AD">
        <w:t>Hurlbut</w:t>
      </w:r>
      <w:proofErr w:type="spellEnd"/>
      <w:r w:rsidR="00240F9A" w:rsidRPr="005337AD">
        <w:t>.”</w:t>
      </w:r>
    </w:p>
    <w:p w:rsidR="00AC61EB" w:rsidRPr="005337AD" w:rsidRDefault="00D20DBF" w:rsidP="00F9705B">
      <w:pPr>
        <w:pStyle w:val="en"/>
        <w:tabs>
          <w:tab w:val="left" w:pos="720"/>
        </w:tabs>
        <w:ind w:left="720" w:hanging="720"/>
      </w:pPr>
      <w:r w:rsidRPr="005337AD">
        <w:rPr>
          <w:rStyle w:val="i"/>
          <w:color w:val="auto"/>
        </w:rPr>
        <w:tab/>
      </w:r>
      <w:proofErr w:type="gramStart"/>
      <w:r w:rsidR="00DB0C70" w:rsidRPr="005337AD">
        <w:rPr>
          <w:rStyle w:val="i"/>
          <w:color w:val="auto"/>
        </w:rPr>
        <w:t>starting</w:t>
      </w:r>
      <w:proofErr w:type="gramEnd"/>
      <w:r w:rsidR="00DB0C70" w:rsidRPr="005337AD">
        <w:rPr>
          <w:rStyle w:val="i"/>
          <w:color w:val="auto"/>
        </w:rPr>
        <w:t xml:space="preserve"> as a teacher:</w:t>
      </w:r>
      <w:r w:rsidR="00240F9A" w:rsidRPr="005337AD">
        <w:rPr>
          <w:rStyle w:val="b"/>
          <w:color w:val="auto"/>
        </w:rPr>
        <w:t xml:space="preserve"> </w:t>
      </w:r>
      <w:r w:rsidR="00240F9A" w:rsidRPr="005337AD">
        <w:t xml:space="preserve">John </w:t>
      </w:r>
      <w:proofErr w:type="spellStart"/>
      <w:r w:rsidR="00240F9A" w:rsidRPr="005337AD">
        <w:t>Shotwell</w:t>
      </w:r>
      <w:proofErr w:type="spellEnd"/>
      <w:r w:rsidR="00240F9A" w:rsidRPr="005337AD">
        <w:t xml:space="preserve">, </w:t>
      </w:r>
      <w:r w:rsidR="00240F9A" w:rsidRPr="005337AD">
        <w:rPr>
          <w:rStyle w:val="i"/>
          <w:color w:val="auto"/>
        </w:rPr>
        <w:t>History of the Schools of Cincinnati</w:t>
      </w:r>
      <w:r w:rsidR="00BC6528">
        <w:t xml:space="preserve"> (1902), </w:t>
      </w:r>
      <w:r w:rsidR="00240F9A" w:rsidRPr="005337AD">
        <w:t>13.</w:t>
      </w:r>
    </w:p>
    <w:p w:rsidR="00AC61EB" w:rsidRPr="005337AD" w:rsidRDefault="00D20DBF" w:rsidP="00F9705B">
      <w:pPr>
        <w:pStyle w:val="en"/>
        <w:tabs>
          <w:tab w:val="left" w:pos="720"/>
        </w:tabs>
        <w:ind w:left="720" w:hanging="720"/>
      </w:pPr>
      <w:r w:rsidRPr="005337AD">
        <w:rPr>
          <w:rStyle w:val="i"/>
          <w:color w:val="auto"/>
        </w:rPr>
        <w:tab/>
      </w:r>
      <w:proofErr w:type="gramStart"/>
      <w:r w:rsidR="00240F9A" w:rsidRPr="005337AD">
        <w:rPr>
          <w:rStyle w:val="i"/>
          <w:color w:val="auto"/>
        </w:rPr>
        <w:t>third</w:t>
      </w:r>
      <w:proofErr w:type="gramEnd"/>
      <w:r w:rsidR="00240F9A" w:rsidRPr="005337AD">
        <w:rPr>
          <w:rStyle w:val="i"/>
          <w:color w:val="auto"/>
        </w:rPr>
        <w:t xml:space="preserve"> president of Williams</w:t>
      </w:r>
      <w:r w:rsidR="00DB0C70" w:rsidRPr="005337AD">
        <w:rPr>
          <w:rStyle w:val="i"/>
          <w:color w:val="auto"/>
        </w:rPr>
        <w:t>:</w:t>
      </w:r>
      <w:r w:rsidR="00240F9A" w:rsidRPr="005337AD">
        <w:rPr>
          <w:rStyle w:val="b"/>
          <w:color w:val="auto"/>
        </w:rPr>
        <w:t xml:space="preserve"> </w:t>
      </w:r>
      <w:r w:rsidR="00240F9A" w:rsidRPr="005337AD">
        <w:t>Griffin was the third choice of the trustees</w:t>
      </w:r>
      <w:r w:rsidR="00AC61EB" w:rsidRPr="005337AD">
        <w:t>—</w:t>
      </w:r>
      <w:r w:rsidR="00240F9A" w:rsidRPr="005337AD">
        <w:t>the first two candidates declined the offer.</w:t>
      </w:r>
    </w:p>
    <w:p w:rsidR="00AC61EB" w:rsidRPr="005337AD" w:rsidRDefault="00D20DBF" w:rsidP="00F9705B">
      <w:pPr>
        <w:pStyle w:val="en"/>
        <w:tabs>
          <w:tab w:val="left" w:pos="720"/>
        </w:tabs>
        <w:ind w:left="720" w:hanging="720"/>
      </w:pPr>
      <w:r w:rsidRPr="005337AD">
        <w:rPr>
          <w:rStyle w:val="i"/>
          <w:color w:val="auto"/>
        </w:rPr>
        <w:tab/>
      </w:r>
      <w:proofErr w:type="gramStart"/>
      <w:r w:rsidR="00DB0C70" w:rsidRPr="005337AD">
        <w:rPr>
          <w:rStyle w:val="i"/>
          <w:color w:val="auto"/>
        </w:rPr>
        <w:t>for</w:t>
      </w:r>
      <w:proofErr w:type="gramEnd"/>
      <w:r w:rsidR="00DB0C70" w:rsidRPr="005337AD">
        <w:rPr>
          <w:rStyle w:val="i"/>
          <w:color w:val="auto"/>
        </w:rPr>
        <w:t xml:space="preserve"> many years as a trustee:</w:t>
      </w:r>
      <w:r w:rsidR="00240F9A" w:rsidRPr="005337AD">
        <w:rPr>
          <w:rStyle w:val="b"/>
          <w:color w:val="auto"/>
        </w:rPr>
        <w:t xml:space="preserve"> </w:t>
      </w:r>
      <w:r w:rsidR="00240F9A" w:rsidRPr="005337AD">
        <w:t>From 1849 to 1859 and from 1865 to 1872 (</w:t>
      </w:r>
      <w:r w:rsidR="00240F9A" w:rsidRPr="005337AD">
        <w:rPr>
          <w:rStyle w:val="i"/>
          <w:color w:val="auto"/>
        </w:rPr>
        <w:t>Memorial Address</w:t>
      </w:r>
      <w:r w:rsidR="00BC6528">
        <w:t xml:space="preserve">, </w:t>
      </w:r>
      <w:r w:rsidR="00240F9A" w:rsidRPr="005337AD">
        <w:t>4</w:t>
      </w:r>
      <w:r w:rsidR="00AC61EB" w:rsidRPr="005337AD">
        <w:t>4–4</w:t>
      </w:r>
      <w:r w:rsidR="00240F9A" w:rsidRPr="005337AD">
        <w:t>5);</w:t>
      </w:r>
      <w:r w:rsidR="00240F9A" w:rsidRPr="005337AD">
        <w:rPr>
          <w:rStyle w:val="i"/>
          <w:color w:val="auto"/>
        </w:rPr>
        <w:t xml:space="preserve"> Cincinnati Magazine, </w:t>
      </w:r>
      <w:r w:rsidR="00240F9A" w:rsidRPr="005337AD">
        <w:t>May 1988.</w:t>
      </w:r>
    </w:p>
    <w:p w:rsidR="00AC61EB" w:rsidRPr="005337AD" w:rsidRDefault="00DB0C70" w:rsidP="00F9705B">
      <w:pPr>
        <w:pStyle w:val="en"/>
        <w:tabs>
          <w:tab w:val="left" w:pos="720"/>
        </w:tabs>
        <w:ind w:left="720" w:hanging="540"/>
      </w:pPr>
      <w:r w:rsidRPr="005337AD">
        <w:rPr>
          <w:rStyle w:val="b"/>
          <w:color w:val="auto"/>
        </w:rPr>
        <w:lastRenderedPageBreak/>
        <w:t>113</w:t>
      </w:r>
      <w:r w:rsidR="00D20DBF" w:rsidRPr="005337AD">
        <w:rPr>
          <w:rStyle w:val="b"/>
          <w:color w:val="auto"/>
        </w:rPr>
        <w:tab/>
      </w:r>
      <w:r w:rsidR="00240F9A" w:rsidRPr="005337AD">
        <w:rPr>
          <w:rStyle w:val="i"/>
          <w:color w:val="auto"/>
        </w:rPr>
        <w:t>Bank of Commerce</w:t>
      </w:r>
      <w:r w:rsidR="00240F9A" w:rsidRPr="005337AD">
        <w:t xml:space="preserve"> </w:t>
      </w:r>
      <w:r w:rsidR="00240F9A" w:rsidRPr="005337AD">
        <w:rPr>
          <w:rStyle w:val="i"/>
          <w:color w:val="auto"/>
        </w:rPr>
        <w:t xml:space="preserve">King’s </w:t>
      </w:r>
      <w:proofErr w:type="gramStart"/>
      <w:r w:rsidR="00240F9A" w:rsidRPr="005337AD">
        <w:rPr>
          <w:rStyle w:val="i"/>
          <w:color w:val="auto"/>
        </w:rPr>
        <w:t>Pocket-Book</w:t>
      </w:r>
      <w:proofErr w:type="gramEnd"/>
      <w:r w:rsidR="00240F9A" w:rsidRPr="005337AD">
        <w:t xml:space="preserve"> </w:t>
      </w:r>
      <w:r w:rsidR="00240F9A" w:rsidRPr="005337AD">
        <w:rPr>
          <w:rStyle w:val="i"/>
          <w:color w:val="auto"/>
        </w:rPr>
        <w:t>of Cincinnati</w:t>
      </w:r>
      <w:r w:rsidR="00BC6528">
        <w:t xml:space="preserve"> (1879), </w:t>
      </w:r>
      <w:r w:rsidR="00240F9A" w:rsidRPr="005337AD">
        <w:t>55.</w:t>
      </w:r>
    </w:p>
    <w:p w:rsidR="00AC61EB" w:rsidRPr="005337AD" w:rsidRDefault="00D20DBF" w:rsidP="00F9705B">
      <w:pPr>
        <w:pStyle w:val="en"/>
        <w:tabs>
          <w:tab w:val="left" w:pos="720"/>
        </w:tabs>
        <w:ind w:left="720" w:hanging="720"/>
      </w:pPr>
      <w:r w:rsidRPr="005337AD">
        <w:rPr>
          <w:rStyle w:val="i"/>
          <w:color w:val="auto"/>
        </w:rPr>
        <w:tab/>
      </w:r>
      <w:r w:rsidR="00240F9A" w:rsidRPr="005337AD">
        <w:rPr>
          <w:rStyle w:val="i"/>
          <w:color w:val="auto"/>
        </w:rPr>
        <w:t>Mrs. Bullock was president</w:t>
      </w:r>
      <w:r w:rsidR="00DB0C70" w:rsidRPr="005337AD">
        <w:rPr>
          <w:rStyle w:val="i"/>
          <w:color w:val="auto"/>
        </w:rPr>
        <w:t>:</w:t>
      </w:r>
      <w:r w:rsidR="00240F9A" w:rsidRPr="005337AD">
        <w:rPr>
          <w:rStyle w:val="b"/>
          <w:color w:val="auto"/>
        </w:rPr>
        <w:t xml:space="preserve"> </w:t>
      </w:r>
      <w:r w:rsidR="00240F9A" w:rsidRPr="005337AD">
        <w:rPr>
          <w:rStyle w:val="i"/>
          <w:color w:val="auto"/>
        </w:rPr>
        <w:t>Cincinnati, the Queen City</w:t>
      </w:r>
      <w:r w:rsidR="00240F9A" w:rsidRPr="005337AD">
        <w:t xml:space="preserve">, IV, 235, 371, </w:t>
      </w:r>
      <w:proofErr w:type="gramStart"/>
      <w:r w:rsidR="00240F9A" w:rsidRPr="005337AD">
        <w:t>381</w:t>
      </w:r>
      <w:proofErr w:type="gramEnd"/>
      <w:r w:rsidR="00240F9A" w:rsidRPr="005337AD">
        <w:t>.</w:t>
      </w:r>
    </w:p>
    <w:p w:rsidR="00AC61EB" w:rsidRPr="005337AD" w:rsidRDefault="00D20DBF" w:rsidP="00F9705B">
      <w:pPr>
        <w:pStyle w:val="en"/>
        <w:tabs>
          <w:tab w:val="left" w:pos="720"/>
        </w:tabs>
        <w:ind w:left="720" w:hanging="720"/>
      </w:pPr>
      <w:r w:rsidRPr="005337AD">
        <w:rPr>
          <w:rStyle w:val="i"/>
          <w:color w:val="auto"/>
        </w:rPr>
        <w:tab/>
      </w:r>
      <w:proofErr w:type="gramStart"/>
      <w:r w:rsidR="00240F9A" w:rsidRPr="005337AD">
        <w:rPr>
          <w:rStyle w:val="i"/>
          <w:color w:val="auto"/>
        </w:rPr>
        <w:t>fashionable</w:t>
      </w:r>
      <w:proofErr w:type="gramEnd"/>
      <w:r w:rsidR="00240F9A" w:rsidRPr="005337AD">
        <w:rPr>
          <w:rStyle w:val="i"/>
          <w:color w:val="auto"/>
        </w:rPr>
        <w:t xml:space="preserve"> part of town</w:t>
      </w:r>
      <w:r w:rsidR="00DB0C70" w:rsidRPr="005337AD">
        <w:rPr>
          <w:rStyle w:val="i"/>
          <w:color w:val="auto"/>
        </w:rPr>
        <w:t>:</w:t>
      </w:r>
      <w:r w:rsidR="00240F9A" w:rsidRPr="005337AD">
        <w:rPr>
          <w:rStyle w:val="b"/>
          <w:color w:val="auto"/>
        </w:rPr>
        <w:t xml:space="preserve"> </w:t>
      </w:r>
      <w:r w:rsidR="00240F9A" w:rsidRPr="005337AD">
        <w:rPr>
          <w:rStyle w:val="i"/>
          <w:color w:val="auto"/>
        </w:rPr>
        <w:t>Suburbs of Cincinnati</w:t>
      </w:r>
      <w:r w:rsidR="00BC6528">
        <w:t xml:space="preserve">, </w:t>
      </w:r>
      <w:r w:rsidR="00240F9A" w:rsidRPr="005337AD">
        <w:t>108.</w:t>
      </w:r>
    </w:p>
    <w:p w:rsidR="00AC61EB" w:rsidRPr="005337AD" w:rsidRDefault="00D20DBF" w:rsidP="00F9705B">
      <w:pPr>
        <w:pStyle w:val="en"/>
        <w:tabs>
          <w:tab w:val="left" w:pos="720"/>
        </w:tabs>
        <w:ind w:left="720" w:hanging="540"/>
      </w:pPr>
      <w:proofErr w:type="gramStart"/>
      <w:r w:rsidRPr="005337AD">
        <w:rPr>
          <w:rStyle w:val="b"/>
          <w:color w:val="auto"/>
        </w:rPr>
        <w:t>114</w:t>
      </w:r>
      <w:proofErr w:type="gramEnd"/>
      <w:r w:rsidRPr="005337AD">
        <w:rPr>
          <w:rStyle w:val="b"/>
          <w:color w:val="auto"/>
        </w:rPr>
        <w:tab/>
      </w:r>
      <w:r w:rsidR="00DB0C70" w:rsidRPr="005337AD">
        <w:rPr>
          <w:rStyle w:val="i"/>
          <w:color w:val="auto"/>
        </w:rPr>
        <w:t>“fine country homes” there:</w:t>
      </w:r>
      <w:r w:rsidR="00240F9A" w:rsidRPr="005337AD">
        <w:rPr>
          <w:rStyle w:val="b"/>
          <w:color w:val="auto"/>
        </w:rPr>
        <w:t xml:space="preserve"> </w:t>
      </w:r>
      <w:r w:rsidR="00240F9A" w:rsidRPr="005337AD">
        <w:t xml:space="preserve">“Social Life of Prominent Families of the Past,” </w:t>
      </w:r>
      <w:r w:rsidR="00240F9A" w:rsidRPr="005337AD">
        <w:rPr>
          <w:rStyle w:val="i"/>
          <w:color w:val="auto"/>
        </w:rPr>
        <w:t>Cincinnati Enquirer</w:t>
      </w:r>
      <w:r w:rsidR="00240F9A" w:rsidRPr="005337AD">
        <w:t>, June 10, 1923.</w:t>
      </w:r>
    </w:p>
    <w:p w:rsidR="00AC61EB" w:rsidRPr="005337AD" w:rsidRDefault="00D20DBF" w:rsidP="00F9705B">
      <w:pPr>
        <w:pStyle w:val="en"/>
        <w:tabs>
          <w:tab w:val="left" w:pos="720"/>
        </w:tabs>
        <w:ind w:left="720" w:hanging="720"/>
      </w:pPr>
      <w:r w:rsidRPr="005337AD">
        <w:rPr>
          <w:rStyle w:val="i"/>
          <w:color w:val="auto"/>
        </w:rPr>
        <w:tab/>
      </w:r>
      <w:proofErr w:type="gramStart"/>
      <w:r w:rsidR="00240F9A" w:rsidRPr="005337AD">
        <w:rPr>
          <w:rStyle w:val="i"/>
          <w:color w:val="auto"/>
        </w:rPr>
        <w:t>newly</w:t>
      </w:r>
      <w:proofErr w:type="gramEnd"/>
      <w:r w:rsidR="00240F9A" w:rsidRPr="005337AD">
        <w:rPr>
          <w:rStyle w:val="i"/>
          <w:color w:val="auto"/>
        </w:rPr>
        <w:t xml:space="preserve"> invented telephone</w:t>
      </w:r>
      <w:r w:rsidR="00DB0C70" w:rsidRPr="005337AD">
        <w:rPr>
          <w:rStyle w:val="i"/>
          <w:color w:val="auto"/>
        </w:rPr>
        <w:t>:</w:t>
      </w:r>
      <w:r w:rsidR="00240F9A" w:rsidRPr="005337AD">
        <w:t xml:space="preserve"> See the brief paragraph on Bullock in a newspaper article entitled “188</w:t>
      </w:r>
      <w:r w:rsidR="00AC61EB" w:rsidRPr="005337AD">
        <w:t>8–1</w:t>
      </w:r>
      <w:r w:rsidR="00240F9A" w:rsidRPr="005337AD">
        <w:t xml:space="preserve">889. Prominent Business Men of Cincinnati. A Souvenir of Our City’s Prosperity </w:t>
      </w:r>
      <w:proofErr w:type="gramStart"/>
      <w:r w:rsidR="00240F9A" w:rsidRPr="005337AD">
        <w:t>During</w:t>
      </w:r>
      <w:proofErr w:type="gramEnd"/>
      <w:r w:rsidR="00240F9A" w:rsidRPr="005337AD">
        <w:t xml:space="preserve"> Her Centennial Year</w:t>
      </w:r>
      <w:r w:rsidR="00BC6528">
        <w:t>”</w:t>
      </w:r>
      <w:r w:rsidR="00240F9A" w:rsidRPr="005337AD">
        <w:t xml:space="preserve"> (</w:t>
      </w:r>
      <w:r w:rsidR="00240F9A" w:rsidRPr="005337AD">
        <w:rPr>
          <w:rStyle w:val="i"/>
          <w:color w:val="auto"/>
        </w:rPr>
        <w:t>Cincinnati Commercial Gazette</w:t>
      </w:r>
      <w:r w:rsidR="00240F9A" w:rsidRPr="005337AD">
        <w:t>, Jan. 31, 1889).</w:t>
      </w:r>
    </w:p>
    <w:p w:rsidR="00AC61EB" w:rsidRPr="005337AD" w:rsidRDefault="00D20DBF" w:rsidP="00F9705B">
      <w:pPr>
        <w:pStyle w:val="en"/>
        <w:tabs>
          <w:tab w:val="left" w:pos="720"/>
        </w:tabs>
        <w:ind w:left="720" w:hanging="720"/>
      </w:pPr>
      <w:r w:rsidRPr="005337AD">
        <w:rPr>
          <w:rStyle w:val="i"/>
          <w:color w:val="auto"/>
        </w:rPr>
        <w:tab/>
      </w:r>
      <w:proofErr w:type="gramStart"/>
      <w:r w:rsidR="00240F9A" w:rsidRPr="005337AD">
        <w:rPr>
          <w:rStyle w:val="i"/>
          <w:color w:val="auto"/>
        </w:rPr>
        <w:t>any</w:t>
      </w:r>
      <w:proofErr w:type="gramEnd"/>
      <w:r w:rsidR="00240F9A" w:rsidRPr="005337AD">
        <w:rPr>
          <w:rStyle w:val="i"/>
          <w:color w:val="auto"/>
        </w:rPr>
        <w:t xml:space="preserve"> other person there</w:t>
      </w:r>
      <w:r w:rsidR="00DB0C70" w:rsidRPr="005337AD">
        <w:rPr>
          <w:rStyle w:val="i"/>
          <w:color w:val="auto"/>
        </w:rPr>
        <w:t>:</w:t>
      </w:r>
      <w:r w:rsidR="00240F9A" w:rsidRPr="005337AD">
        <w:rPr>
          <w:rStyle w:val="b"/>
          <w:color w:val="auto"/>
        </w:rPr>
        <w:t xml:space="preserve"> </w:t>
      </w:r>
      <w:r w:rsidR="00240F9A" w:rsidRPr="005337AD">
        <w:t xml:space="preserve">Published in the </w:t>
      </w:r>
      <w:r w:rsidR="00240F9A" w:rsidRPr="005337AD">
        <w:rPr>
          <w:rStyle w:val="i"/>
          <w:color w:val="auto"/>
        </w:rPr>
        <w:t>Cincinnati</w:t>
      </w:r>
      <w:r w:rsidR="00240F9A" w:rsidRPr="005337AD">
        <w:t xml:space="preserve"> </w:t>
      </w:r>
      <w:r w:rsidR="00240F9A" w:rsidRPr="005337AD">
        <w:rPr>
          <w:rStyle w:val="i"/>
          <w:color w:val="auto"/>
        </w:rPr>
        <w:t>Enquirer</w:t>
      </w:r>
      <w:r w:rsidR="00240F9A" w:rsidRPr="005337AD">
        <w:t xml:space="preserve"> on Dec. 5 (and reprinted in the </w:t>
      </w:r>
      <w:r w:rsidR="00240F9A" w:rsidRPr="005337AD">
        <w:rPr>
          <w:rStyle w:val="i"/>
          <w:color w:val="auto"/>
        </w:rPr>
        <w:t>New York Times</w:t>
      </w:r>
      <w:r w:rsidR="00240F9A" w:rsidRPr="005337AD">
        <w:t xml:space="preserve"> on Dec. 10).</w:t>
      </w:r>
    </w:p>
    <w:p w:rsidR="00AC61EB" w:rsidRPr="005337AD" w:rsidRDefault="00DB0C70" w:rsidP="00F9705B">
      <w:pPr>
        <w:pStyle w:val="en"/>
        <w:tabs>
          <w:tab w:val="left" w:pos="720"/>
        </w:tabs>
        <w:ind w:left="720" w:hanging="540"/>
      </w:pPr>
      <w:proofErr w:type="gramStart"/>
      <w:r w:rsidRPr="005337AD">
        <w:rPr>
          <w:rStyle w:val="b"/>
          <w:color w:val="auto"/>
        </w:rPr>
        <w:t>115</w:t>
      </w:r>
      <w:proofErr w:type="gramEnd"/>
      <w:r w:rsidR="00D20DBF" w:rsidRPr="005337AD">
        <w:rPr>
          <w:rStyle w:val="b"/>
          <w:color w:val="auto"/>
        </w:rPr>
        <w:tab/>
      </w:r>
      <w:r w:rsidR="00240F9A" w:rsidRPr="005337AD">
        <w:rPr>
          <w:rStyle w:val="i"/>
          <w:color w:val="auto"/>
        </w:rPr>
        <w:t>the old Sherman farm</w:t>
      </w:r>
      <w:r w:rsidRPr="005337AD">
        <w:rPr>
          <w:rStyle w:val="i"/>
          <w:color w:val="auto"/>
        </w:rPr>
        <w:t>:</w:t>
      </w:r>
      <w:r w:rsidR="00240F9A" w:rsidRPr="005337AD">
        <w:rPr>
          <w:rStyle w:val="b"/>
          <w:color w:val="auto"/>
        </w:rPr>
        <w:t xml:space="preserve"> </w:t>
      </w:r>
      <w:r w:rsidR="00240F9A" w:rsidRPr="005337AD">
        <w:t xml:space="preserve">The 1885 </w:t>
      </w:r>
      <w:r w:rsidR="00240F9A" w:rsidRPr="005337AD">
        <w:rPr>
          <w:rStyle w:val="i"/>
          <w:color w:val="auto"/>
        </w:rPr>
        <w:t xml:space="preserve">Gazetteer of Berkshire County </w:t>
      </w:r>
      <w:r w:rsidR="00240F9A" w:rsidRPr="005337AD">
        <w:t>says A. D. Bullock lives on “r 19</w:t>
      </w:r>
      <w:r w:rsidR="00AC61EB" w:rsidRPr="005337AD">
        <w:t>”—</w:t>
      </w:r>
      <w:r w:rsidR="00240F9A" w:rsidRPr="005337AD">
        <w:t>perhaps the Sherman farm on Glen St</w:t>
      </w:r>
      <w:r w:rsidR="00BC6528">
        <w:t>reet</w:t>
      </w:r>
      <w:r w:rsidR="00240F9A" w:rsidRPr="005337AD">
        <w:t xml:space="preserve">. In </w:t>
      </w:r>
      <w:proofErr w:type="gramStart"/>
      <w:r w:rsidR="00240F9A" w:rsidRPr="005337AD">
        <w:t>1889</w:t>
      </w:r>
      <w:proofErr w:type="gramEnd"/>
      <w:r w:rsidR="00240F9A" w:rsidRPr="005337AD">
        <w:t xml:space="preserve"> Bullock had some landscaping done at his “cottage” by the contractor, A. J. Daniels (</w:t>
      </w:r>
      <w:r w:rsidR="00240F9A" w:rsidRPr="005337AD">
        <w:rPr>
          <w:rStyle w:val="i"/>
          <w:color w:val="auto"/>
        </w:rPr>
        <w:t>Transcript</w:t>
      </w:r>
      <w:r w:rsidR="00240F9A" w:rsidRPr="005337AD">
        <w:t xml:space="preserve">, </w:t>
      </w:r>
      <w:r w:rsidR="00AC61EB" w:rsidRPr="005337AD">
        <w:t>7–11–8</w:t>
      </w:r>
      <w:r w:rsidR="00240F9A" w:rsidRPr="005337AD">
        <w:t xml:space="preserve">9). In “Social </w:t>
      </w:r>
      <w:proofErr w:type="gramStart"/>
      <w:r w:rsidR="00240F9A" w:rsidRPr="005337AD">
        <w:t>Life”</w:t>
      </w:r>
      <w:proofErr w:type="gramEnd"/>
      <w:r w:rsidR="00240F9A" w:rsidRPr="005337AD">
        <w:t xml:space="preserve"> there is a photograph of what is said to be the “sun parlor at </w:t>
      </w:r>
      <w:proofErr w:type="spellStart"/>
      <w:r w:rsidR="00240F9A" w:rsidRPr="005337AD">
        <w:t>Greylock</w:t>
      </w:r>
      <w:proofErr w:type="spellEnd"/>
      <w:r w:rsidR="00240F9A" w:rsidRPr="005337AD">
        <w:t xml:space="preserve"> . . . the Bullock Home,” but this may in fact be a photograph of a sun parlor at the </w:t>
      </w:r>
      <w:proofErr w:type="spellStart"/>
      <w:r w:rsidR="00240F9A" w:rsidRPr="005337AD">
        <w:t>Greylock</w:t>
      </w:r>
      <w:proofErr w:type="spellEnd"/>
      <w:r w:rsidR="00240F9A" w:rsidRPr="005337AD">
        <w:t xml:space="preserve"> Hotel.</w:t>
      </w:r>
    </w:p>
    <w:p w:rsidR="00AC61EB" w:rsidRPr="005337AD" w:rsidRDefault="00D20DBF" w:rsidP="00F9705B">
      <w:pPr>
        <w:pStyle w:val="en"/>
        <w:tabs>
          <w:tab w:val="left" w:pos="720"/>
        </w:tabs>
        <w:ind w:left="720" w:hanging="720"/>
      </w:pPr>
      <w:r w:rsidRPr="005337AD">
        <w:rPr>
          <w:rStyle w:val="i"/>
          <w:color w:val="auto"/>
        </w:rPr>
        <w:tab/>
      </w:r>
      <w:r w:rsidR="00240F9A" w:rsidRPr="005337AD">
        <w:rPr>
          <w:rStyle w:val="i"/>
          <w:color w:val="auto"/>
        </w:rPr>
        <w:t xml:space="preserve">Williamstown </w:t>
      </w:r>
      <w:proofErr w:type="spellStart"/>
      <w:r w:rsidR="00240F9A" w:rsidRPr="005337AD">
        <w:rPr>
          <w:rStyle w:val="i"/>
          <w:color w:val="auto"/>
        </w:rPr>
        <w:t>Aquaduct</w:t>
      </w:r>
      <w:proofErr w:type="spellEnd"/>
      <w:r w:rsidR="00240F9A" w:rsidRPr="005337AD">
        <w:rPr>
          <w:rStyle w:val="i"/>
          <w:color w:val="auto"/>
        </w:rPr>
        <w:t xml:space="preserve"> Company</w:t>
      </w:r>
      <w:r w:rsidR="00DB0C70" w:rsidRPr="005337AD">
        <w:rPr>
          <w:rStyle w:val="i"/>
          <w:color w:val="auto"/>
        </w:rPr>
        <w:t>:</w:t>
      </w:r>
      <w:r w:rsidR="00240F9A" w:rsidRPr="005337AD">
        <w:rPr>
          <w:rStyle w:val="b"/>
          <w:color w:val="auto"/>
        </w:rPr>
        <w:t xml:space="preserve"> </w:t>
      </w:r>
      <w:r w:rsidR="00BC6528">
        <w:t xml:space="preserve">In 1883 (Bk. 162, </w:t>
      </w:r>
      <w:r w:rsidR="00240F9A" w:rsidRPr="005337AD">
        <w:t>569) he bought the “Cold Spring” from John W. and Kate Sherman, of Cold Spring R</w:t>
      </w:r>
      <w:r w:rsidR="00BC6528">
        <w:t>oad</w:t>
      </w:r>
      <w:r w:rsidR="00240F9A" w:rsidRPr="005337AD">
        <w:t xml:space="preserve">, and the right “to build a reservoir and lay pipes to the spring.” </w:t>
      </w:r>
      <w:proofErr w:type="gramStart"/>
      <w:r w:rsidR="00240F9A" w:rsidRPr="005337AD">
        <w:t>Also in 1883 he bought the old “Torrey [mill] Pond” on Hemlock Brook, off Cold Spring R</w:t>
      </w:r>
      <w:r w:rsidR="00BC6528">
        <w:t>oad</w:t>
      </w:r>
      <w:r w:rsidR="00240F9A" w:rsidRPr="005337AD">
        <w:t xml:space="preserve"> (on what was once called </w:t>
      </w:r>
      <w:r w:rsidR="00240F9A" w:rsidRPr="005337AD">
        <w:lastRenderedPageBreak/>
        <w:t>Snyder Avenue, apparently the same as the “Mill R</w:t>
      </w:r>
      <w:r w:rsidR="00BC6528">
        <w:t>oad</w:t>
      </w:r>
      <w:r w:rsidR="00240F9A" w:rsidRPr="005337AD">
        <w:t>” connecting Cold Spring R</w:t>
      </w:r>
      <w:r w:rsidR="00BC6528">
        <w:t>oad</w:t>
      </w:r>
      <w:r w:rsidR="00240F9A" w:rsidRPr="005337AD">
        <w:t xml:space="preserve"> and West Main St</w:t>
      </w:r>
      <w:r w:rsidR="00BC6528">
        <w:t>reet</w:t>
      </w:r>
      <w:r w:rsidR="00240F9A" w:rsidRPr="005337AD">
        <w:t>), and announced plans to clean out the pond, repair the dam, and make a “pleasure pond and a convenient place to gather ice in winter” (</w:t>
      </w:r>
      <w:r w:rsidR="00240F9A" w:rsidRPr="005337AD">
        <w:rPr>
          <w:rStyle w:val="i"/>
          <w:color w:val="auto"/>
        </w:rPr>
        <w:t>North Adams Transcript</w:t>
      </w:r>
      <w:r w:rsidR="00240F9A" w:rsidRPr="005337AD">
        <w:t>, Oct. 11 and 18, 1883).</w:t>
      </w:r>
      <w:proofErr w:type="gramEnd"/>
    </w:p>
    <w:p w:rsidR="00AC61EB" w:rsidRPr="005337AD" w:rsidRDefault="00D20DBF" w:rsidP="00F9705B">
      <w:pPr>
        <w:pStyle w:val="en"/>
        <w:tabs>
          <w:tab w:val="left" w:pos="720"/>
        </w:tabs>
        <w:ind w:left="720" w:hanging="720"/>
      </w:pPr>
      <w:r w:rsidRPr="005337AD">
        <w:rPr>
          <w:rStyle w:val="i"/>
          <w:color w:val="auto"/>
        </w:rPr>
        <w:tab/>
      </w:r>
      <w:r w:rsidR="00240F9A" w:rsidRPr="005337AD">
        <w:rPr>
          <w:rStyle w:val="i"/>
          <w:color w:val="auto"/>
        </w:rPr>
        <w:t>in its four stories</w:t>
      </w:r>
      <w:r w:rsidR="00DB0C70" w:rsidRPr="005337AD">
        <w:rPr>
          <w:rStyle w:val="i"/>
          <w:color w:val="auto"/>
        </w:rPr>
        <w:t>:</w:t>
      </w:r>
      <w:r w:rsidR="00240F9A" w:rsidRPr="005337AD">
        <w:rPr>
          <w:rStyle w:val="b"/>
          <w:color w:val="auto"/>
        </w:rPr>
        <w:t xml:space="preserve"> </w:t>
      </w:r>
      <w:r w:rsidR="00240F9A" w:rsidRPr="005337AD">
        <w:t>Unlike the previous Ma</w:t>
      </w:r>
      <w:r w:rsidR="00BC6528">
        <w:t>nsion House, built in the late eighteenth</w:t>
      </w:r>
      <w:r w:rsidR="00240F9A" w:rsidRPr="005337AD">
        <w:t xml:space="preserve"> century, the new building was “boxlike</w:t>
      </w:r>
      <w:r w:rsidR="00BC6528">
        <w:t>,”</w:t>
      </w:r>
      <w:r w:rsidR="00240F9A" w:rsidRPr="005337AD">
        <w:t xml:space="preserve"> with a flat roof, and without “embellishments” (</w:t>
      </w:r>
      <w:proofErr w:type="spellStart"/>
      <w:r w:rsidR="00240F9A" w:rsidRPr="005337AD">
        <w:t>Vanderpoel</w:t>
      </w:r>
      <w:proofErr w:type="spellEnd"/>
      <w:r w:rsidR="00240F9A" w:rsidRPr="005337AD">
        <w:t xml:space="preserve"> </w:t>
      </w:r>
      <w:proofErr w:type="spellStart"/>
      <w:r w:rsidR="00240F9A" w:rsidRPr="005337AD">
        <w:t>Adriance</w:t>
      </w:r>
      <w:proofErr w:type="spellEnd"/>
      <w:r w:rsidR="00240F9A" w:rsidRPr="005337AD">
        <w:t xml:space="preserve">, </w:t>
      </w:r>
      <w:r w:rsidR="00240F9A" w:rsidRPr="005337AD">
        <w:rPr>
          <w:rStyle w:val="i"/>
          <w:color w:val="auto"/>
        </w:rPr>
        <w:t xml:space="preserve">New Foundations </w:t>
      </w:r>
      <w:r w:rsidR="00240F9A" w:rsidRPr="005337AD">
        <w:t xml:space="preserve">[1940]). It </w:t>
      </w:r>
      <w:proofErr w:type="gramStart"/>
      <w:r w:rsidR="00240F9A" w:rsidRPr="005337AD">
        <w:t>did not prosper in the 1870s, and was sold in 1882 at sheriff’s auction, and quickly resold to two Williamstown men, Keyes Danforth and C. G. Sanford</w:t>
      </w:r>
      <w:proofErr w:type="gramEnd"/>
      <w:r w:rsidR="00240F9A" w:rsidRPr="005337AD">
        <w:t>.</w:t>
      </w:r>
    </w:p>
    <w:p w:rsidR="00AC61EB" w:rsidRPr="005337AD" w:rsidRDefault="00D20DBF" w:rsidP="00F9705B">
      <w:pPr>
        <w:pStyle w:val="en"/>
        <w:tabs>
          <w:tab w:val="left" w:pos="720"/>
        </w:tabs>
        <w:ind w:left="720" w:hanging="720"/>
      </w:pPr>
      <w:r w:rsidRPr="005337AD">
        <w:rPr>
          <w:rStyle w:val="i"/>
          <w:color w:val="auto"/>
        </w:rPr>
        <w:tab/>
      </w:r>
      <w:r w:rsidR="00240F9A" w:rsidRPr="005337AD">
        <w:rPr>
          <w:rStyle w:val="i"/>
          <w:color w:val="auto"/>
        </w:rPr>
        <w:t>to act as his agents</w:t>
      </w:r>
      <w:r w:rsidR="00DB0C70" w:rsidRPr="005337AD">
        <w:rPr>
          <w:rStyle w:val="i"/>
          <w:color w:val="auto"/>
        </w:rPr>
        <w:t>:</w:t>
      </w:r>
      <w:r w:rsidR="00240F9A" w:rsidRPr="005337AD">
        <w:rPr>
          <w:rStyle w:val="b"/>
          <w:color w:val="auto"/>
        </w:rPr>
        <w:t xml:space="preserve"> </w:t>
      </w:r>
      <w:r w:rsidR="00240F9A" w:rsidRPr="005337AD">
        <w:t>He bought the Kellogg House on November 1, 1</w:t>
      </w:r>
      <w:r w:rsidR="00BC6528">
        <w:t xml:space="preserve">887 (Bk. 182, </w:t>
      </w:r>
      <w:r w:rsidR="00240F9A" w:rsidRPr="005337AD">
        <w:t>575) from Charles Sanford for $12,200, and the Mansion House and three acres on Feb. 18</w:t>
      </w:r>
      <w:r w:rsidR="00BC6528">
        <w:t xml:space="preserve">, 1889 for $27,900 (Bk. 187, </w:t>
      </w:r>
      <w:r w:rsidR="00240F9A" w:rsidRPr="005337AD">
        <w:t>263).</w:t>
      </w:r>
    </w:p>
    <w:p w:rsidR="00AC61EB" w:rsidRPr="005337AD" w:rsidRDefault="00D20DBF" w:rsidP="00F9705B">
      <w:pPr>
        <w:pStyle w:val="en"/>
        <w:tabs>
          <w:tab w:val="left" w:pos="720"/>
        </w:tabs>
        <w:ind w:left="720" w:hanging="540"/>
      </w:pPr>
      <w:r w:rsidRPr="005337AD">
        <w:rPr>
          <w:rStyle w:val="b"/>
          <w:color w:val="auto"/>
        </w:rPr>
        <w:t>116</w:t>
      </w:r>
      <w:r w:rsidRPr="005337AD">
        <w:rPr>
          <w:rStyle w:val="b"/>
          <w:color w:val="auto"/>
        </w:rPr>
        <w:tab/>
      </w:r>
      <w:r w:rsidR="00240F9A" w:rsidRPr="005337AD">
        <w:rPr>
          <w:rStyle w:val="i"/>
          <w:color w:val="auto"/>
        </w:rPr>
        <w:t>two lots on Spring Street</w:t>
      </w:r>
      <w:r w:rsidR="00DB0C70" w:rsidRPr="005337AD">
        <w:rPr>
          <w:rStyle w:val="i"/>
          <w:color w:val="auto"/>
        </w:rPr>
        <w:t>:</w:t>
      </w:r>
      <w:r w:rsidR="00240F9A" w:rsidRPr="005337AD">
        <w:rPr>
          <w:rStyle w:val="b"/>
          <w:color w:val="auto"/>
        </w:rPr>
        <w:t xml:space="preserve"> </w:t>
      </w:r>
      <w:r w:rsidR="00240F9A" w:rsidRPr="005337AD">
        <w:t>Danforth (</w:t>
      </w:r>
      <w:r w:rsidR="00240F9A" w:rsidRPr="005337AD">
        <w:rPr>
          <w:rStyle w:val="i"/>
          <w:color w:val="auto"/>
        </w:rPr>
        <w:t>Boyhood Reminiscences</w:t>
      </w:r>
      <w:r w:rsidR="00240F9A" w:rsidRPr="005337AD">
        <w:t>, 127) reports that Bullock bought a lot on the east</w:t>
      </w:r>
      <w:r w:rsidR="00BC6528">
        <w:t xml:space="preserve"> side of South Street (near Main Street</w:t>
      </w:r>
      <w:r w:rsidR="00240F9A" w:rsidRPr="005337AD">
        <w:t>) from the estate of C. R. Taft and took down the old house on it, perhaps to improve the view from his Taconic Inn.</w:t>
      </w:r>
    </w:p>
    <w:p w:rsidR="00AC61EB" w:rsidRPr="005337AD" w:rsidRDefault="00D20DBF" w:rsidP="00F9705B">
      <w:pPr>
        <w:pStyle w:val="en"/>
        <w:tabs>
          <w:tab w:val="left" w:pos="720"/>
        </w:tabs>
        <w:ind w:left="720" w:hanging="720"/>
      </w:pPr>
      <w:r w:rsidRPr="005337AD">
        <w:rPr>
          <w:rStyle w:val="i"/>
          <w:color w:val="auto"/>
        </w:rPr>
        <w:tab/>
      </w:r>
      <w:proofErr w:type="gramStart"/>
      <w:r w:rsidR="00DB0C70" w:rsidRPr="005337AD">
        <w:rPr>
          <w:rStyle w:val="i"/>
          <w:color w:val="auto"/>
        </w:rPr>
        <w:t>his</w:t>
      </w:r>
      <w:proofErr w:type="gramEnd"/>
      <w:r w:rsidR="00DB0C70" w:rsidRPr="005337AD">
        <w:rPr>
          <w:rStyle w:val="i"/>
          <w:color w:val="auto"/>
        </w:rPr>
        <w:t xml:space="preserve"> many “private charities</w:t>
      </w:r>
      <w:r w:rsidR="00240F9A" w:rsidRPr="005337AD">
        <w:rPr>
          <w:rStyle w:val="i"/>
          <w:color w:val="auto"/>
        </w:rPr>
        <w:t>”</w:t>
      </w:r>
      <w:r w:rsidR="00DB0C70" w:rsidRPr="005337AD">
        <w:rPr>
          <w:rStyle w:val="i"/>
          <w:color w:val="auto"/>
        </w:rPr>
        <w:t>:</w:t>
      </w:r>
      <w:r w:rsidR="00240F9A" w:rsidRPr="005337AD">
        <w:rPr>
          <w:rStyle w:val="b"/>
          <w:color w:val="auto"/>
        </w:rPr>
        <w:t xml:space="preserve"> </w:t>
      </w:r>
      <w:r w:rsidR="00240F9A" w:rsidRPr="005337AD">
        <w:rPr>
          <w:rStyle w:val="i"/>
          <w:color w:val="auto"/>
        </w:rPr>
        <w:t>Transcript</w:t>
      </w:r>
      <w:r w:rsidR="00240F9A" w:rsidRPr="005337AD">
        <w:t>, October 9, 1890.</w:t>
      </w:r>
    </w:p>
    <w:p w:rsidR="00AC61EB" w:rsidRPr="005337AD" w:rsidRDefault="00D20DBF" w:rsidP="00F9705B">
      <w:pPr>
        <w:pStyle w:val="en"/>
        <w:tabs>
          <w:tab w:val="left" w:pos="720"/>
        </w:tabs>
        <w:ind w:left="720" w:hanging="720"/>
      </w:pPr>
      <w:r w:rsidRPr="005337AD">
        <w:rPr>
          <w:rStyle w:val="i"/>
          <w:color w:val="auto"/>
        </w:rPr>
        <w:tab/>
      </w:r>
      <w:r w:rsidR="00DB0C70" w:rsidRPr="005337AD">
        <w:rPr>
          <w:rStyle w:val="i"/>
          <w:color w:val="auto"/>
        </w:rPr>
        <w:t>“99 and 44/100ths percent pure</w:t>
      </w:r>
      <w:r w:rsidR="00240F9A" w:rsidRPr="005337AD">
        <w:rPr>
          <w:rStyle w:val="i"/>
          <w:color w:val="auto"/>
        </w:rPr>
        <w:t>”</w:t>
      </w:r>
      <w:r w:rsidR="00DB0C70" w:rsidRPr="005337AD">
        <w:rPr>
          <w:rStyle w:val="i"/>
          <w:color w:val="auto"/>
        </w:rPr>
        <w:t>:</w:t>
      </w:r>
      <w:r w:rsidR="00240F9A" w:rsidRPr="005337AD">
        <w:t xml:space="preserve"> See Oscar </w:t>
      </w:r>
      <w:proofErr w:type="spellStart"/>
      <w:r w:rsidR="00240F9A" w:rsidRPr="005337AD">
        <w:t>Schisgall</w:t>
      </w:r>
      <w:proofErr w:type="spellEnd"/>
      <w:r w:rsidR="00240F9A" w:rsidRPr="005337AD">
        <w:t>,</w:t>
      </w:r>
      <w:r w:rsidR="00240F9A" w:rsidRPr="005337AD">
        <w:rPr>
          <w:rStyle w:val="i"/>
          <w:color w:val="auto"/>
        </w:rPr>
        <w:t xml:space="preserve"> Eyes on Tomorrow: The Evolution of Procter &amp; Gamble </w:t>
      </w:r>
      <w:r w:rsidR="00240F9A" w:rsidRPr="005337AD">
        <w:t>(1981) and other company histories.</w:t>
      </w:r>
    </w:p>
    <w:p w:rsidR="00AC61EB" w:rsidRPr="005337AD" w:rsidRDefault="00D20DBF" w:rsidP="00F9705B">
      <w:pPr>
        <w:pStyle w:val="en"/>
        <w:tabs>
          <w:tab w:val="left" w:pos="720"/>
        </w:tabs>
        <w:ind w:left="720" w:hanging="540"/>
      </w:pPr>
      <w:proofErr w:type="gramStart"/>
      <w:r w:rsidRPr="005337AD">
        <w:rPr>
          <w:rStyle w:val="b"/>
          <w:color w:val="auto"/>
        </w:rPr>
        <w:t>118</w:t>
      </w:r>
      <w:r w:rsidRPr="005337AD">
        <w:rPr>
          <w:rStyle w:val="b"/>
          <w:color w:val="auto"/>
        </w:rPr>
        <w:tab/>
      </w:r>
      <w:r w:rsidR="00DB0C70" w:rsidRPr="005337AD">
        <w:rPr>
          <w:rStyle w:val="i"/>
          <w:color w:val="auto"/>
        </w:rPr>
        <w:t>“outlook in the place</w:t>
      </w:r>
      <w:r w:rsidR="00240F9A" w:rsidRPr="005337AD">
        <w:rPr>
          <w:rStyle w:val="i"/>
          <w:color w:val="auto"/>
        </w:rPr>
        <w:t>”</w:t>
      </w:r>
      <w:r w:rsidR="00DB0C70" w:rsidRPr="005337AD">
        <w:rPr>
          <w:rStyle w:val="i"/>
          <w:color w:val="auto"/>
        </w:rPr>
        <w:t>:</w:t>
      </w:r>
      <w:r w:rsidR="00BC6528">
        <w:t xml:space="preserve"> The guide (</w:t>
      </w:r>
      <w:r w:rsidR="00240F9A" w:rsidRPr="005337AD">
        <w:t>47) lists owners of summer homes in William</w:t>
      </w:r>
      <w:r w:rsidR="00240F9A" w:rsidRPr="005337AD">
        <w:lastRenderedPageBreak/>
        <w:t xml:space="preserve">stown in 1890 as N. H. Sabin, S. P. Blagden, E. M. Jerome, Amos Lawrence Hopkins, the Rev. Henry Hopkins, Frederick </w:t>
      </w:r>
      <w:proofErr w:type="spellStart"/>
      <w:r w:rsidR="00240F9A" w:rsidRPr="005337AD">
        <w:t>Leake</w:t>
      </w:r>
      <w:proofErr w:type="spellEnd"/>
      <w:r w:rsidR="00240F9A" w:rsidRPr="005337AD">
        <w:t>, and F. H. Howland (all of New York), John B. Gale and William H. Doughty of Troy; A. D. Bullock and James W. Bullock of Cincinnati; and S. A. Harrison of Milwaukee.</w:t>
      </w:r>
      <w:proofErr w:type="gramEnd"/>
      <w:r w:rsidR="00240F9A" w:rsidRPr="005337AD">
        <w:t xml:space="preserve"> For another list, see the </w:t>
      </w:r>
      <w:r w:rsidR="00240F9A" w:rsidRPr="005337AD">
        <w:rPr>
          <w:rStyle w:val="i"/>
          <w:color w:val="auto"/>
        </w:rPr>
        <w:t xml:space="preserve">Book of Berkshire </w:t>
      </w:r>
      <w:r w:rsidR="00BC6528">
        <w:t xml:space="preserve">(1887), </w:t>
      </w:r>
      <w:r w:rsidR="00240F9A" w:rsidRPr="005337AD">
        <w:t>132.</w:t>
      </w:r>
    </w:p>
    <w:p w:rsidR="00AC61EB" w:rsidRPr="005337AD" w:rsidRDefault="00D20DBF" w:rsidP="00F9705B">
      <w:pPr>
        <w:pStyle w:val="en"/>
        <w:tabs>
          <w:tab w:val="left" w:pos="720"/>
        </w:tabs>
        <w:ind w:left="720" w:hanging="720"/>
      </w:pPr>
      <w:r w:rsidRPr="005337AD">
        <w:rPr>
          <w:rStyle w:val="i"/>
          <w:color w:val="auto"/>
        </w:rPr>
        <w:tab/>
      </w:r>
      <w:r w:rsidR="00240F9A" w:rsidRPr="005337AD">
        <w:rPr>
          <w:rStyle w:val="i"/>
          <w:color w:val="auto"/>
        </w:rPr>
        <w:t>close to Colonel Bullock’s house</w:t>
      </w:r>
      <w:r w:rsidR="00DB0C70" w:rsidRPr="005337AD">
        <w:rPr>
          <w:rStyle w:val="i"/>
          <w:color w:val="auto"/>
        </w:rPr>
        <w:t>:</w:t>
      </w:r>
      <w:r w:rsidR="00240F9A" w:rsidRPr="005337AD">
        <w:rPr>
          <w:rStyle w:val="b"/>
          <w:color w:val="auto"/>
        </w:rPr>
        <w:t xml:space="preserve"> </w:t>
      </w:r>
      <w:r w:rsidR="00240F9A" w:rsidRPr="005337AD">
        <w:t xml:space="preserve">The purchase of the 160-acre Charles Williams </w:t>
      </w:r>
      <w:r w:rsidR="00BC6528">
        <w:t>farm, fronting on Green River Road across from Blair Road</w:t>
      </w:r>
      <w:r w:rsidR="00AC61EB" w:rsidRPr="005337AD">
        <w:t xml:space="preserve"> </w:t>
      </w:r>
      <w:r w:rsidR="00BC6528">
        <w:t xml:space="preserve">(Bk. 193, </w:t>
      </w:r>
      <w:r w:rsidR="00240F9A" w:rsidRPr="005337AD">
        <w:t>255), a</w:t>
      </w:r>
      <w:r w:rsidR="00BC6528">
        <w:t>nd the Hubbell lot (Bk. 193, 257; see also Bk. 202,</w:t>
      </w:r>
      <w:r w:rsidR="00240F9A" w:rsidRPr="005337AD">
        <w:t xml:space="preserve"> 163) took place on the same day, Dec. 5, 1890.</w:t>
      </w:r>
    </w:p>
    <w:p w:rsidR="00AC61EB" w:rsidRPr="005337AD" w:rsidRDefault="00D20DBF" w:rsidP="00F9705B">
      <w:pPr>
        <w:pStyle w:val="en"/>
        <w:tabs>
          <w:tab w:val="left" w:pos="720"/>
        </w:tabs>
        <w:ind w:left="720" w:hanging="720"/>
      </w:pPr>
      <w:r w:rsidRPr="005337AD">
        <w:rPr>
          <w:rStyle w:val="i"/>
          <w:color w:val="auto"/>
        </w:rPr>
        <w:tab/>
      </w:r>
      <w:proofErr w:type="gramStart"/>
      <w:r w:rsidR="00240F9A" w:rsidRPr="005337AD">
        <w:rPr>
          <w:rStyle w:val="i"/>
          <w:color w:val="auto"/>
        </w:rPr>
        <w:t>would</w:t>
      </w:r>
      <w:proofErr w:type="gramEnd"/>
      <w:r w:rsidR="00240F9A" w:rsidRPr="005337AD">
        <w:rPr>
          <w:rStyle w:val="i"/>
          <w:color w:val="auto"/>
        </w:rPr>
        <w:t xml:space="preserve"> have been difficult</w:t>
      </w:r>
      <w:r w:rsidR="00DB0C70" w:rsidRPr="005337AD">
        <w:rPr>
          <w:rStyle w:val="i"/>
          <w:color w:val="auto"/>
        </w:rPr>
        <w:t>:</w:t>
      </w:r>
      <w:r w:rsidR="00240F9A" w:rsidRPr="005337AD">
        <w:rPr>
          <w:rStyle w:val="b"/>
          <w:color w:val="auto"/>
        </w:rPr>
        <w:t xml:space="preserve"> </w:t>
      </w:r>
      <w:r w:rsidR="00240F9A" w:rsidRPr="005337AD">
        <w:t xml:space="preserve">Mark Livingston, </w:t>
      </w:r>
      <w:r w:rsidR="00240F9A" w:rsidRPr="005337AD">
        <w:rPr>
          <w:rStyle w:val="i"/>
          <w:color w:val="auto"/>
        </w:rPr>
        <w:t>A Portraiture of Stone Hill</w:t>
      </w:r>
      <w:r w:rsidR="00240F9A" w:rsidRPr="005337AD">
        <w:t xml:space="preserve"> (1972, 2</w:t>
      </w:r>
      <w:r w:rsidR="00240F9A" w:rsidRPr="005337AD">
        <w:rPr>
          <w:rStyle w:val="sup"/>
          <w:color w:val="auto"/>
        </w:rPr>
        <w:t>nd</w:t>
      </w:r>
      <w:r w:rsidR="00240F9A" w:rsidRPr="005337AD">
        <w:t xml:space="preserve"> rev. ed., 1974). There is a photo postcard showing the stone tower on the “Proctor [sic] Farm. Stone Hill” in the House of Local History.</w:t>
      </w:r>
    </w:p>
    <w:p w:rsidR="00D20DBF" w:rsidRPr="005337AD" w:rsidRDefault="00D20DBF" w:rsidP="00F9705B">
      <w:pPr>
        <w:pStyle w:val="en"/>
        <w:tabs>
          <w:tab w:val="left" w:pos="720"/>
        </w:tabs>
        <w:ind w:left="720" w:hanging="720"/>
      </w:pPr>
      <w:r w:rsidRPr="005337AD">
        <w:rPr>
          <w:rStyle w:val="i"/>
          <w:color w:val="auto"/>
        </w:rPr>
        <w:tab/>
      </w:r>
      <w:proofErr w:type="gramStart"/>
      <w:r w:rsidR="00240F9A" w:rsidRPr="005337AD">
        <w:rPr>
          <w:rStyle w:val="i"/>
          <w:color w:val="auto"/>
        </w:rPr>
        <w:t>demolished</w:t>
      </w:r>
      <w:proofErr w:type="gramEnd"/>
      <w:r w:rsidR="00240F9A" w:rsidRPr="005337AD">
        <w:rPr>
          <w:rStyle w:val="i"/>
          <w:color w:val="auto"/>
        </w:rPr>
        <w:t xml:space="preserve"> the fourth</w:t>
      </w:r>
      <w:r w:rsidR="00DB0C70" w:rsidRPr="005337AD">
        <w:rPr>
          <w:rStyle w:val="i"/>
          <w:color w:val="auto"/>
        </w:rPr>
        <w:t>:</w:t>
      </w:r>
      <w:r w:rsidR="00240F9A" w:rsidRPr="005337AD">
        <w:rPr>
          <w:rStyle w:val="b"/>
          <w:color w:val="auto"/>
        </w:rPr>
        <w:t xml:space="preserve"> </w:t>
      </w:r>
      <w:proofErr w:type="spellStart"/>
      <w:r w:rsidR="00240F9A" w:rsidRPr="005337AD">
        <w:t>Adriance</w:t>
      </w:r>
      <w:proofErr w:type="spellEnd"/>
      <w:r w:rsidR="00240F9A" w:rsidRPr="005337AD">
        <w:t xml:space="preserve">, </w:t>
      </w:r>
      <w:r w:rsidR="00240F9A" w:rsidRPr="005337AD">
        <w:rPr>
          <w:rStyle w:val="i"/>
          <w:color w:val="auto"/>
        </w:rPr>
        <w:t>New Foundations</w:t>
      </w:r>
      <w:r w:rsidR="00240F9A" w:rsidRPr="005337AD">
        <w:t>,</w:t>
      </w:r>
      <w:r w:rsidR="00AC61EB" w:rsidRPr="005337AD">
        <w:t xml:space="preserve"> 1–2</w:t>
      </w:r>
      <w:r w:rsidR="00240F9A" w:rsidRPr="005337AD">
        <w:t>.</w:t>
      </w:r>
    </w:p>
    <w:p w:rsidR="00AC61EB" w:rsidRPr="005337AD" w:rsidRDefault="00DB0C70" w:rsidP="00F9705B">
      <w:pPr>
        <w:pStyle w:val="en"/>
        <w:tabs>
          <w:tab w:val="left" w:pos="720"/>
        </w:tabs>
        <w:ind w:left="720" w:hanging="540"/>
      </w:pPr>
      <w:r w:rsidRPr="005337AD">
        <w:rPr>
          <w:rStyle w:val="b"/>
          <w:color w:val="auto"/>
        </w:rPr>
        <w:t>119</w:t>
      </w:r>
      <w:r w:rsidR="00F9705B" w:rsidRPr="005337AD">
        <w:rPr>
          <w:rStyle w:val="b"/>
          <w:color w:val="auto"/>
        </w:rPr>
        <w:tab/>
      </w:r>
      <w:r w:rsidR="00240F9A" w:rsidRPr="005337AD">
        <w:rPr>
          <w:rStyle w:val="i"/>
          <w:color w:val="auto"/>
        </w:rPr>
        <w:t>John B. Gale of Troy</w:t>
      </w:r>
      <w:r w:rsidRPr="005337AD">
        <w:rPr>
          <w:rStyle w:val="i"/>
          <w:color w:val="auto"/>
        </w:rPr>
        <w:t>:</w:t>
      </w:r>
      <w:r w:rsidR="00240F9A" w:rsidRPr="005337AD">
        <w:rPr>
          <w:rStyle w:val="b"/>
          <w:color w:val="auto"/>
        </w:rPr>
        <w:t xml:space="preserve"> </w:t>
      </w:r>
      <w:r w:rsidR="00240F9A" w:rsidRPr="005337AD">
        <w:t xml:space="preserve">From 1883 to </w:t>
      </w:r>
      <w:proofErr w:type="gramStart"/>
      <w:r w:rsidR="00240F9A" w:rsidRPr="005337AD">
        <w:t>1887</w:t>
      </w:r>
      <w:proofErr w:type="gramEnd"/>
      <w:r w:rsidR="00240F9A" w:rsidRPr="005337AD">
        <w:t xml:space="preserve"> Gale bought three farms off Water St</w:t>
      </w:r>
      <w:r w:rsidR="00BC6528">
        <w:t>reet</w:t>
      </w:r>
      <w:r w:rsidR="00240F9A" w:rsidRPr="005337AD">
        <w:t>.</w:t>
      </w:r>
    </w:p>
    <w:p w:rsidR="00AC61EB" w:rsidRPr="005337AD" w:rsidRDefault="00D20DBF" w:rsidP="00F9705B">
      <w:pPr>
        <w:pStyle w:val="en"/>
        <w:tabs>
          <w:tab w:val="left" w:pos="720"/>
        </w:tabs>
        <w:ind w:left="720" w:hanging="720"/>
      </w:pPr>
      <w:r w:rsidRPr="005337AD">
        <w:rPr>
          <w:rStyle w:val="i"/>
          <w:color w:val="auto"/>
        </w:rPr>
        <w:tab/>
      </w:r>
      <w:r w:rsidR="00240F9A" w:rsidRPr="005337AD">
        <w:rPr>
          <w:rStyle w:val="i"/>
          <w:color w:val="auto"/>
        </w:rPr>
        <w:t>where his father was born</w:t>
      </w:r>
      <w:r w:rsidR="00DB0C70" w:rsidRPr="005337AD">
        <w:rPr>
          <w:rStyle w:val="i"/>
          <w:color w:val="auto"/>
        </w:rPr>
        <w:t>:</w:t>
      </w:r>
      <w:r w:rsidR="00DB0C70" w:rsidRPr="005337AD">
        <w:rPr>
          <w:rStyle w:val="b"/>
          <w:color w:val="auto"/>
        </w:rPr>
        <w:t xml:space="preserve"> </w:t>
      </w:r>
      <w:proofErr w:type="spellStart"/>
      <w:r w:rsidR="00240F9A" w:rsidRPr="005337AD">
        <w:t>Adriance</w:t>
      </w:r>
      <w:proofErr w:type="spellEnd"/>
      <w:r w:rsidR="00240F9A" w:rsidRPr="005337AD">
        <w:t xml:space="preserve"> (</w:t>
      </w:r>
      <w:r w:rsidR="00240F9A" w:rsidRPr="005337AD">
        <w:rPr>
          <w:rStyle w:val="i"/>
          <w:color w:val="auto"/>
        </w:rPr>
        <w:t xml:space="preserve">New Foundations, </w:t>
      </w:r>
      <w:r w:rsidR="00240F9A" w:rsidRPr="005337AD">
        <w:t>2) says the house was locally nicknamed “the Ivory Palace” (a term that derives ultimately from the “ivory house” or “palace” of wicked King Ahab in I Kings 22. 39</w:t>
      </w:r>
      <w:r w:rsidR="00AC61EB" w:rsidRPr="005337AD">
        <w:t>—</w:t>
      </w:r>
      <w:r w:rsidR="00240F9A" w:rsidRPr="005337AD">
        <w:t>partly, one suspects, because of the origin of Procter’s money, and partly because it was regarded as “pretentious” (2). Danforth simply calls its “palatial” (</w:t>
      </w:r>
      <w:r w:rsidR="00240F9A" w:rsidRPr="005337AD">
        <w:rPr>
          <w:rStyle w:val="i"/>
          <w:color w:val="auto"/>
        </w:rPr>
        <w:t>Boyhood Reminiscences</w:t>
      </w:r>
      <w:r w:rsidR="00240F9A" w:rsidRPr="005337AD">
        <w:t>, 89).</w:t>
      </w:r>
    </w:p>
    <w:p w:rsidR="00AC61EB" w:rsidRPr="005337AD" w:rsidRDefault="00DB0C70" w:rsidP="00DE206B">
      <w:pPr>
        <w:pStyle w:val="en"/>
        <w:tabs>
          <w:tab w:val="left" w:pos="720"/>
        </w:tabs>
        <w:ind w:left="720" w:hanging="540"/>
      </w:pPr>
      <w:proofErr w:type="gramStart"/>
      <w:r w:rsidRPr="005337AD">
        <w:rPr>
          <w:rStyle w:val="b"/>
          <w:color w:val="auto"/>
        </w:rPr>
        <w:t>120</w:t>
      </w:r>
      <w:proofErr w:type="gramEnd"/>
      <w:r w:rsidR="00F9705B" w:rsidRPr="005337AD">
        <w:rPr>
          <w:rStyle w:val="b"/>
          <w:color w:val="auto"/>
        </w:rPr>
        <w:tab/>
      </w:r>
      <w:r w:rsidR="00240F9A" w:rsidRPr="005337AD">
        <w:rPr>
          <w:rStyle w:val="i"/>
          <w:color w:val="auto"/>
        </w:rPr>
        <w:t>leadi</w:t>
      </w:r>
      <w:r w:rsidRPr="005337AD">
        <w:rPr>
          <w:rStyle w:val="i"/>
          <w:color w:val="auto"/>
        </w:rPr>
        <w:t>ng members of the summer colony:</w:t>
      </w:r>
      <w:r w:rsidR="00240F9A" w:rsidRPr="005337AD">
        <w:rPr>
          <w:rStyle w:val="b"/>
          <w:color w:val="auto"/>
        </w:rPr>
        <w:t xml:space="preserve"> </w:t>
      </w:r>
      <w:r w:rsidR="00240F9A" w:rsidRPr="005337AD">
        <w:t xml:space="preserve">The two wardens of the church were full-time residents, Frederick </w:t>
      </w:r>
      <w:proofErr w:type="spellStart"/>
      <w:r w:rsidR="00240F9A" w:rsidRPr="005337AD">
        <w:t>Leake</w:t>
      </w:r>
      <w:proofErr w:type="spellEnd"/>
      <w:r w:rsidR="00240F9A" w:rsidRPr="005337AD">
        <w:t xml:space="preserve"> and E. S. Cartwright, but the vestry included several </w:t>
      </w:r>
      <w:r w:rsidR="00240F9A" w:rsidRPr="005337AD">
        <w:lastRenderedPageBreak/>
        <w:t>members of the summer colony, including John B. Gale, Amos Lawrence Hopkins, and E. M. Jerome. Procter would later serve as Warden.</w:t>
      </w:r>
    </w:p>
    <w:p w:rsidR="00AC61EB" w:rsidRPr="005337AD" w:rsidRDefault="00DE206B" w:rsidP="00F9705B">
      <w:pPr>
        <w:pStyle w:val="en"/>
        <w:tabs>
          <w:tab w:val="left" w:pos="720"/>
        </w:tabs>
        <w:ind w:left="720" w:hanging="720"/>
      </w:pPr>
      <w:r w:rsidRPr="005337AD">
        <w:rPr>
          <w:rStyle w:val="i"/>
          <w:color w:val="auto"/>
        </w:rPr>
        <w:tab/>
      </w:r>
      <w:proofErr w:type="gramStart"/>
      <w:r w:rsidR="00240F9A" w:rsidRPr="005337AD">
        <w:rPr>
          <w:rStyle w:val="i"/>
          <w:color w:val="auto"/>
        </w:rPr>
        <w:t>transported to Park Street</w:t>
      </w:r>
      <w:r w:rsidR="00DB0C70" w:rsidRPr="005337AD">
        <w:rPr>
          <w:rStyle w:val="i"/>
          <w:color w:val="auto"/>
        </w:rPr>
        <w:t>:</w:t>
      </w:r>
      <w:r w:rsidR="00240F9A" w:rsidRPr="005337AD">
        <w:rPr>
          <w:rStyle w:val="b"/>
          <w:color w:val="auto"/>
        </w:rPr>
        <w:t xml:space="preserve"> </w:t>
      </w:r>
      <w:r w:rsidR="00240F9A" w:rsidRPr="005337AD">
        <w:t>The rector of the church recalled, forty years later, that Procter in the fall of 1895 arranged to have “stones from my fields on Stone Hill” dug up and, in the following winter, carried by “stone boats”</w:t>
      </w:r>
      <w:r w:rsidR="00AC61EB" w:rsidRPr="005337AD">
        <w:t>—</w:t>
      </w:r>
      <w:r w:rsidR="00240F9A" w:rsidRPr="005337AD">
        <w:t>heavy sledges, dragged over the snow</w:t>
      </w:r>
      <w:r w:rsidR="00AC61EB" w:rsidRPr="005337AD">
        <w:t>—</w:t>
      </w:r>
      <w:r w:rsidR="00240F9A" w:rsidRPr="005337AD">
        <w:t xml:space="preserve">to the building site and stored “for use in the coming spring” (Theodore Sedgwick’s 1935 reminiscences, quoted in </w:t>
      </w:r>
      <w:r w:rsidR="00240F9A" w:rsidRPr="005337AD">
        <w:rPr>
          <w:rStyle w:val="i"/>
          <w:color w:val="auto"/>
        </w:rPr>
        <w:t xml:space="preserve">An Informal History of St. John’s Parish </w:t>
      </w:r>
      <w:r w:rsidR="00BC6528">
        <w:t>[1995],</w:t>
      </w:r>
      <w:r w:rsidR="00240F9A" w:rsidRPr="005337AD">
        <w:t xml:space="preserve"> 17.)</w:t>
      </w:r>
      <w:proofErr w:type="gramEnd"/>
      <w:r w:rsidR="00240F9A" w:rsidRPr="005337AD">
        <w:t xml:space="preserve"> Livingstone (“Portraiture”) says the stone came from an old </w:t>
      </w:r>
      <w:proofErr w:type="gramStart"/>
      <w:r w:rsidR="00240F9A" w:rsidRPr="005337AD">
        <w:t>stone wall</w:t>
      </w:r>
      <w:proofErr w:type="gramEnd"/>
      <w:r w:rsidR="00240F9A" w:rsidRPr="005337AD">
        <w:t xml:space="preserve">. </w:t>
      </w:r>
      <w:proofErr w:type="gramStart"/>
      <w:r w:rsidR="00240F9A" w:rsidRPr="005337AD">
        <w:t>But</w:t>
      </w:r>
      <w:proofErr w:type="gramEnd"/>
      <w:r w:rsidR="00240F9A" w:rsidRPr="005337AD">
        <w:t xml:space="preserve"> he is probably wrong: the stones were not flat but round</w:t>
      </w:r>
      <w:r w:rsidR="00AC61EB" w:rsidRPr="005337AD">
        <w:t>—</w:t>
      </w:r>
      <w:r w:rsidR="00240F9A" w:rsidRPr="005337AD">
        <w:t>which made things difficult for the builders.</w:t>
      </w:r>
    </w:p>
    <w:p w:rsidR="00AC61EB" w:rsidRPr="005337AD" w:rsidRDefault="00DE206B" w:rsidP="00F9705B">
      <w:pPr>
        <w:pStyle w:val="en"/>
        <w:tabs>
          <w:tab w:val="left" w:pos="720"/>
        </w:tabs>
        <w:ind w:left="720" w:hanging="720"/>
      </w:pPr>
      <w:r w:rsidRPr="005337AD">
        <w:rPr>
          <w:rStyle w:val="i"/>
          <w:color w:val="auto"/>
        </w:rPr>
        <w:tab/>
      </w:r>
      <w:r w:rsidR="00240F9A" w:rsidRPr="005337AD">
        <w:rPr>
          <w:rStyle w:val="i"/>
          <w:color w:val="auto"/>
        </w:rPr>
        <w:t>Trowbridge and Livingston</w:t>
      </w:r>
      <w:r w:rsidR="00DB0C70" w:rsidRPr="005337AD">
        <w:rPr>
          <w:rStyle w:val="i"/>
          <w:color w:val="auto"/>
        </w:rPr>
        <w:t>:</w:t>
      </w:r>
      <w:r w:rsidR="00240F9A" w:rsidRPr="005337AD">
        <w:rPr>
          <w:rStyle w:val="b"/>
          <w:color w:val="auto"/>
        </w:rPr>
        <w:t xml:space="preserve"> </w:t>
      </w:r>
      <w:r w:rsidR="00240F9A" w:rsidRPr="005337AD">
        <w:t xml:space="preserve">He was a near neighbor of E. </w:t>
      </w:r>
      <w:proofErr w:type="spellStart"/>
      <w:r w:rsidR="00240F9A" w:rsidRPr="005337AD">
        <w:t>Parmalee</w:t>
      </w:r>
      <w:proofErr w:type="spellEnd"/>
      <w:r w:rsidR="00240F9A" w:rsidRPr="005337AD">
        <w:t xml:space="preserve"> Prentice, who li</w:t>
      </w:r>
      <w:r w:rsidR="00BC6528">
        <w:t>ved at 5 West 53rd Street</w:t>
      </w:r>
      <w:r w:rsidR="00240F9A" w:rsidRPr="005337AD">
        <w:t>, and began acquiring property in Williamstown in 1910.</w:t>
      </w:r>
    </w:p>
    <w:p w:rsidR="00AC61EB" w:rsidRPr="005337AD" w:rsidRDefault="00DB0C70" w:rsidP="00DE206B">
      <w:pPr>
        <w:pStyle w:val="en"/>
        <w:tabs>
          <w:tab w:val="left" w:pos="720"/>
        </w:tabs>
        <w:ind w:left="720" w:hanging="540"/>
      </w:pPr>
      <w:proofErr w:type="gramStart"/>
      <w:r w:rsidRPr="005337AD">
        <w:rPr>
          <w:rStyle w:val="b"/>
          <w:color w:val="auto"/>
        </w:rPr>
        <w:t>121</w:t>
      </w:r>
      <w:proofErr w:type="gramEnd"/>
      <w:r w:rsidR="00DE206B" w:rsidRPr="005337AD">
        <w:rPr>
          <w:rStyle w:val="b"/>
          <w:color w:val="auto"/>
        </w:rPr>
        <w:tab/>
      </w:r>
      <w:r w:rsidR="00240F9A" w:rsidRPr="005337AD">
        <w:rPr>
          <w:rStyle w:val="i"/>
          <w:color w:val="auto"/>
        </w:rPr>
        <w:t>both out-of-towners</w:t>
      </w:r>
      <w:r w:rsidRPr="005337AD">
        <w:rPr>
          <w:rStyle w:val="i"/>
          <w:color w:val="auto"/>
        </w:rPr>
        <w:t>:</w:t>
      </w:r>
      <w:r w:rsidR="00240F9A" w:rsidRPr="005337AD">
        <w:rPr>
          <w:rStyle w:val="b"/>
          <w:color w:val="auto"/>
        </w:rPr>
        <w:t xml:space="preserve"> </w:t>
      </w:r>
      <w:r w:rsidR="00240F9A" w:rsidRPr="005337AD">
        <w:t xml:space="preserve">William H. Doughty of Troy and Amos Lawrence Hopkins of New York. The town had once had three elected commissioners, but since </w:t>
      </w:r>
      <w:proofErr w:type="gramStart"/>
      <w:r w:rsidR="00240F9A" w:rsidRPr="005337AD">
        <w:t>1895</w:t>
      </w:r>
      <w:proofErr w:type="gramEnd"/>
      <w:r w:rsidR="00240F9A" w:rsidRPr="005337AD">
        <w:t xml:space="preserve"> the selectmen took responsibility and appointed a road superintendent to act for them.</w:t>
      </w:r>
    </w:p>
    <w:p w:rsidR="00AC61EB" w:rsidRPr="005337AD" w:rsidRDefault="00DE206B" w:rsidP="00F9705B">
      <w:pPr>
        <w:pStyle w:val="en"/>
        <w:tabs>
          <w:tab w:val="left" w:pos="720"/>
        </w:tabs>
        <w:ind w:left="720" w:hanging="720"/>
      </w:pPr>
      <w:r w:rsidRPr="005337AD">
        <w:rPr>
          <w:rStyle w:val="i"/>
          <w:color w:val="auto"/>
        </w:rPr>
        <w:tab/>
      </w:r>
      <w:proofErr w:type="gramStart"/>
      <w:r w:rsidR="00240F9A" w:rsidRPr="005337AD">
        <w:rPr>
          <w:rStyle w:val="i"/>
          <w:color w:val="auto"/>
        </w:rPr>
        <w:t>four</w:t>
      </w:r>
      <w:proofErr w:type="gramEnd"/>
      <w:r w:rsidR="00240F9A" w:rsidRPr="005337AD">
        <w:rPr>
          <w:rStyle w:val="i"/>
          <w:color w:val="auto"/>
        </w:rPr>
        <w:t xml:space="preserve"> inches of compacted gravel</w:t>
      </w:r>
      <w:r w:rsidR="00DB0C70" w:rsidRPr="005337AD">
        <w:rPr>
          <w:rStyle w:val="i"/>
          <w:color w:val="auto"/>
        </w:rPr>
        <w:t>:</w:t>
      </w:r>
      <w:r w:rsidR="00DB0C70" w:rsidRPr="005337AD">
        <w:rPr>
          <w:rStyle w:val="b"/>
          <w:color w:val="auto"/>
        </w:rPr>
        <w:t xml:space="preserve"> </w:t>
      </w:r>
      <w:r w:rsidR="00240F9A" w:rsidRPr="005337AD">
        <w:t>According to Brooks, the first auto did not come through Williamstown until 1900, and no town resident owned an auto owned until 1903 (137).</w:t>
      </w:r>
    </w:p>
    <w:p w:rsidR="00AC61EB" w:rsidRPr="005337AD" w:rsidRDefault="00DE206B" w:rsidP="00F9705B">
      <w:pPr>
        <w:pStyle w:val="en"/>
        <w:tabs>
          <w:tab w:val="left" w:pos="720"/>
        </w:tabs>
        <w:ind w:left="720" w:hanging="720"/>
      </w:pPr>
      <w:r w:rsidRPr="005337AD">
        <w:rPr>
          <w:rStyle w:val="i"/>
          <w:color w:val="auto"/>
        </w:rPr>
        <w:tab/>
      </w:r>
      <w:proofErr w:type="gramStart"/>
      <w:r w:rsidR="00240F9A" w:rsidRPr="005337AD">
        <w:rPr>
          <w:rStyle w:val="i"/>
          <w:color w:val="auto"/>
        </w:rPr>
        <w:t>having</w:t>
      </w:r>
      <w:proofErr w:type="gramEnd"/>
      <w:r w:rsidR="00240F9A" w:rsidRPr="005337AD">
        <w:rPr>
          <w:rStyle w:val="i"/>
          <w:color w:val="auto"/>
        </w:rPr>
        <w:t xml:space="preserve"> to pay higher taxes</w:t>
      </w:r>
      <w:r w:rsidR="00DB0C70" w:rsidRPr="005337AD">
        <w:rPr>
          <w:rStyle w:val="i"/>
          <w:color w:val="auto"/>
        </w:rPr>
        <w:t>:</w:t>
      </w:r>
      <w:r w:rsidR="00240F9A" w:rsidRPr="005337AD">
        <w:rPr>
          <w:rStyle w:val="b"/>
          <w:color w:val="auto"/>
        </w:rPr>
        <w:t xml:space="preserve"> </w:t>
      </w:r>
      <w:r w:rsidR="00240F9A" w:rsidRPr="005337AD">
        <w:t xml:space="preserve">Defenders (including Judge Sanborn </w:t>
      </w:r>
      <w:proofErr w:type="spellStart"/>
      <w:r w:rsidR="00240F9A" w:rsidRPr="005337AD">
        <w:t>Tenney</w:t>
      </w:r>
      <w:proofErr w:type="spellEnd"/>
      <w:r w:rsidR="00240F9A" w:rsidRPr="005337AD">
        <w:t>, Dr. John Bascom, George B. Waterman, P. J. Dempsey, and James Donovan) were generally business and professional people. A number of farmers spoke against it, worried about spending town money.</w:t>
      </w:r>
    </w:p>
    <w:p w:rsidR="00AC61EB" w:rsidRPr="005337AD" w:rsidRDefault="00DE206B" w:rsidP="00F9705B">
      <w:pPr>
        <w:pStyle w:val="en"/>
        <w:tabs>
          <w:tab w:val="left" w:pos="720"/>
        </w:tabs>
        <w:ind w:left="720" w:hanging="720"/>
      </w:pPr>
      <w:r w:rsidRPr="005337AD">
        <w:rPr>
          <w:rStyle w:val="i"/>
          <w:color w:val="auto"/>
        </w:rPr>
        <w:lastRenderedPageBreak/>
        <w:tab/>
      </w:r>
      <w:proofErr w:type="gramStart"/>
      <w:r w:rsidR="00240F9A" w:rsidRPr="005337AD">
        <w:rPr>
          <w:rStyle w:val="i"/>
          <w:color w:val="auto"/>
        </w:rPr>
        <w:t>was plainly disappointed</w:t>
      </w:r>
      <w:r w:rsidR="00DB0C70" w:rsidRPr="005337AD">
        <w:rPr>
          <w:rStyle w:val="i"/>
          <w:color w:val="auto"/>
        </w:rPr>
        <w:t>:</w:t>
      </w:r>
      <w:r w:rsidR="00AC61EB" w:rsidRPr="005337AD">
        <w:rPr>
          <w:rStyle w:val="b"/>
          <w:color w:val="auto"/>
        </w:rPr>
        <w:t xml:space="preserve"> </w:t>
      </w:r>
      <w:r w:rsidR="00240F9A" w:rsidRPr="005337AD">
        <w:t>It is not true, as reported by Albert Keep in Brooks’ bicentennial history (27</w:t>
      </w:r>
      <w:r w:rsidR="00AC61EB" w:rsidRPr="005337AD">
        <w:t>5–7</w:t>
      </w:r>
      <w:r w:rsidR="00240F9A" w:rsidRPr="005337AD">
        <w:t>6), that Procter gave his money to Princeton instead of Williamstown: it was his nephew William Cooper Procter (186</w:t>
      </w:r>
      <w:r w:rsidR="00AC61EB" w:rsidRPr="005337AD">
        <w:t>2–1</w:t>
      </w:r>
      <w:r w:rsidR="00240F9A" w:rsidRPr="005337AD">
        <w:t>934), a Princeton graduate of the Class of 1883, and president of Procter &amp; Gamble from 1907 to 1930, who gave a building at Princeton</w:t>
      </w:r>
      <w:r w:rsidR="00AC61EB" w:rsidRPr="005337AD">
        <w:t>—</w:t>
      </w:r>
      <w:r w:rsidR="00240F9A" w:rsidRPr="005337AD">
        <w:t>Procter Hall</w:t>
      </w:r>
      <w:r w:rsidR="00AC61EB" w:rsidRPr="005337AD">
        <w:t>—</w:t>
      </w:r>
      <w:r w:rsidR="00240F9A" w:rsidRPr="005337AD">
        <w:t>in 1913, with a stained glass window added in 1918</w:t>
      </w:r>
      <w:r w:rsidR="00AC61EB" w:rsidRPr="005337AD">
        <w:t xml:space="preserve"> </w:t>
      </w:r>
      <w:r w:rsidR="00240F9A" w:rsidRPr="005337AD">
        <w:t>in memory of his parents.</w:t>
      </w:r>
      <w:proofErr w:type="gramEnd"/>
    </w:p>
    <w:p w:rsidR="00AC61EB" w:rsidRPr="005337AD" w:rsidRDefault="00DE206B" w:rsidP="00F9705B">
      <w:pPr>
        <w:pStyle w:val="en"/>
        <w:tabs>
          <w:tab w:val="left" w:pos="720"/>
        </w:tabs>
        <w:ind w:left="720" w:hanging="720"/>
      </w:pPr>
      <w:r w:rsidRPr="005337AD">
        <w:rPr>
          <w:rStyle w:val="i"/>
          <w:color w:val="auto"/>
        </w:rPr>
        <w:tab/>
      </w:r>
      <w:proofErr w:type="gramStart"/>
      <w:r w:rsidR="00240F9A" w:rsidRPr="005337AD">
        <w:rPr>
          <w:rStyle w:val="i"/>
          <w:color w:val="auto"/>
        </w:rPr>
        <w:t>many</w:t>
      </w:r>
      <w:proofErr w:type="gramEnd"/>
      <w:r w:rsidR="00240F9A" w:rsidRPr="005337AD">
        <w:rPr>
          <w:rStyle w:val="i"/>
          <w:color w:val="auto"/>
        </w:rPr>
        <w:t xml:space="preserve"> horse people</w:t>
      </w:r>
      <w:r w:rsidR="00DB0C70" w:rsidRPr="005337AD">
        <w:rPr>
          <w:rStyle w:val="i"/>
          <w:color w:val="auto"/>
        </w:rPr>
        <w:t>:</w:t>
      </w:r>
      <w:r w:rsidR="00240F9A" w:rsidRPr="005337AD">
        <w:t xml:space="preserve"> Procter had apparently been thinking about a move to Lenox as early as 1898, when the architectural firm of Lamb &amp; Rich designed a “project” for Procter in “Williamstown or Lenox, Mass., or Manhattan, N. Y.” (Meacham, </w:t>
      </w:r>
      <w:r w:rsidR="00240F9A" w:rsidRPr="005337AD">
        <w:rPr>
          <w:rStyle w:val="i"/>
          <w:color w:val="auto"/>
        </w:rPr>
        <w:t>Lamb &amp; Rich, Architects: Buildings and Projects</w:t>
      </w:r>
      <w:r w:rsidR="00240F9A" w:rsidRPr="005337AD">
        <w:t>, no. 334).</w:t>
      </w:r>
    </w:p>
    <w:p w:rsidR="00AC61EB" w:rsidRPr="005337AD" w:rsidRDefault="00DE206B" w:rsidP="00F9705B">
      <w:pPr>
        <w:pStyle w:val="en"/>
        <w:tabs>
          <w:tab w:val="left" w:pos="720"/>
        </w:tabs>
        <w:ind w:left="720" w:hanging="720"/>
      </w:pPr>
      <w:r w:rsidRPr="005337AD">
        <w:rPr>
          <w:rStyle w:val="i"/>
          <w:color w:val="auto"/>
        </w:rPr>
        <w:tab/>
      </w:r>
      <w:proofErr w:type="gramStart"/>
      <w:r w:rsidR="00240F9A" w:rsidRPr="005337AD">
        <w:rPr>
          <w:rStyle w:val="i"/>
          <w:color w:val="auto"/>
        </w:rPr>
        <w:t>string</w:t>
      </w:r>
      <w:proofErr w:type="gramEnd"/>
      <w:r w:rsidR="00240F9A" w:rsidRPr="005337AD">
        <w:rPr>
          <w:rStyle w:val="i"/>
          <w:color w:val="auto"/>
        </w:rPr>
        <w:t xml:space="preserve"> of twenty-four horses</w:t>
      </w:r>
      <w:r w:rsidR="00DB0C70" w:rsidRPr="005337AD">
        <w:rPr>
          <w:rStyle w:val="i"/>
          <w:color w:val="auto"/>
        </w:rPr>
        <w:t>:</w:t>
      </w:r>
      <w:r w:rsidR="00240F9A" w:rsidRPr="005337AD">
        <w:rPr>
          <w:rStyle w:val="b"/>
          <w:color w:val="auto"/>
        </w:rPr>
        <w:t xml:space="preserve"> </w:t>
      </w:r>
      <w:r w:rsidR="00240F9A" w:rsidRPr="005337AD">
        <w:t xml:space="preserve">According to annual editions of </w:t>
      </w:r>
      <w:r w:rsidR="00240F9A" w:rsidRPr="005337AD">
        <w:rPr>
          <w:rStyle w:val="i"/>
          <w:color w:val="auto"/>
        </w:rPr>
        <w:t xml:space="preserve">Mrs. Devereux’s Blue Book of Cincinnati Society </w:t>
      </w:r>
      <w:r w:rsidR="00240F9A" w:rsidRPr="005337AD">
        <w:t>(which was sometimes slow in recording new information) Procter’s summer address was “</w:t>
      </w:r>
      <w:proofErr w:type="spellStart"/>
      <w:r w:rsidR="00240F9A" w:rsidRPr="005337AD">
        <w:t>Orleton</w:t>
      </w:r>
      <w:proofErr w:type="spellEnd"/>
      <w:r w:rsidR="00240F9A" w:rsidRPr="005337AD">
        <w:t>” in Williamstown from 1896 until 1901, and Lenox beginning in 1906.</w:t>
      </w:r>
    </w:p>
    <w:p w:rsidR="00AC61EB" w:rsidRPr="005337AD" w:rsidRDefault="00DB0C70" w:rsidP="00DE206B">
      <w:pPr>
        <w:pStyle w:val="en"/>
        <w:tabs>
          <w:tab w:val="left" w:pos="720"/>
        </w:tabs>
        <w:ind w:left="720" w:hanging="540"/>
      </w:pPr>
      <w:proofErr w:type="gramStart"/>
      <w:r w:rsidRPr="005337AD">
        <w:rPr>
          <w:rStyle w:val="b"/>
          <w:color w:val="auto"/>
        </w:rPr>
        <w:t>122</w:t>
      </w:r>
      <w:proofErr w:type="gramEnd"/>
      <w:r w:rsidR="00DE206B" w:rsidRPr="005337AD">
        <w:rPr>
          <w:rStyle w:val="b"/>
          <w:color w:val="auto"/>
        </w:rPr>
        <w:tab/>
      </w:r>
      <w:r w:rsidR="00240F9A" w:rsidRPr="005337AD">
        <w:rPr>
          <w:rStyle w:val="i"/>
          <w:color w:val="auto"/>
        </w:rPr>
        <w:t>helped broker the deal</w:t>
      </w:r>
      <w:r w:rsidRPr="005337AD">
        <w:rPr>
          <w:rStyle w:val="i"/>
          <w:color w:val="auto"/>
        </w:rPr>
        <w:t>:</w:t>
      </w:r>
      <w:r w:rsidR="00240F9A" w:rsidRPr="005337AD">
        <w:rPr>
          <w:rStyle w:val="b"/>
          <w:color w:val="auto"/>
        </w:rPr>
        <w:t xml:space="preserve"> </w:t>
      </w:r>
      <w:r w:rsidR="00BC6528">
        <w:t xml:space="preserve">The sale (Bk. 277, </w:t>
      </w:r>
      <w:r w:rsidR="00240F9A" w:rsidRPr="005337AD">
        <w:t xml:space="preserve">443) was completed on Sept. 7, 1907, for “$1 and other consideration.” Maybe </w:t>
      </w:r>
      <w:proofErr w:type="gramStart"/>
      <w:r w:rsidR="00240F9A" w:rsidRPr="005337AD">
        <w:t>he basically</w:t>
      </w:r>
      <w:proofErr w:type="gramEnd"/>
      <w:r w:rsidR="00240F9A" w:rsidRPr="005337AD">
        <w:t xml:space="preserve"> gave the house and land to them.</w:t>
      </w:r>
    </w:p>
    <w:p w:rsidR="00AC61EB" w:rsidRPr="005337AD" w:rsidRDefault="00DE206B" w:rsidP="00F9705B">
      <w:pPr>
        <w:pStyle w:val="en"/>
        <w:tabs>
          <w:tab w:val="left" w:pos="720"/>
        </w:tabs>
        <w:ind w:left="720" w:hanging="720"/>
      </w:pPr>
      <w:r w:rsidRPr="005337AD">
        <w:rPr>
          <w:rStyle w:val="i"/>
          <w:color w:val="auto"/>
        </w:rPr>
        <w:tab/>
      </w:r>
      <w:proofErr w:type="gramStart"/>
      <w:r w:rsidR="00240F9A" w:rsidRPr="005337AD">
        <w:rPr>
          <w:rStyle w:val="i"/>
          <w:color w:val="auto"/>
        </w:rPr>
        <w:t>in</w:t>
      </w:r>
      <w:proofErr w:type="gramEnd"/>
      <w:r w:rsidR="00240F9A" w:rsidRPr="005337AD">
        <w:rPr>
          <w:rStyle w:val="i"/>
          <w:color w:val="auto"/>
        </w:rPr>
        <w:t xml:space="preserve"> the 1890s survive today</w:t>
      </w:r>
      <w:r w:rsidR="00DB0C70" w:rsidRPr="005337AD">
        <w:rPr>
          <w:rStyle w:val="i"/>
          <w:color w:val="auto"/>
        </w:rPr>
        <w:t>:</w:t>
      </w:r>
      <w:r w:rsidR="00240F9A" w:rsidRPr="005337AD">
        <w:t xml:space="preserve"> They have both been much modified, and are currently owned by Jefferson Strait and Tom </w:t>
      </w:r>
      <w:proofErr w:type="spellStart"/>
      <w:r w:rsidR="00240F9A" w:rsidRPr="005337AD">
        <w:t>Krens</w:t>
      </w:r>
      <w:proofErr w:type="spellEnd"/>
      <w:r w:rsidR="00240F9A" w:rsidRPr="005337AD">
        <w:t>.</w:t>
      </w:r>
    </w:p>
    <w:p w:rsidR="00AC61EB" w:rsidRPr="005337AD" w:rsidRDefault="00DE206B" w:rsidP="00F9705B">
      <w:pPr>
        <w:pStyle w:val="en"/>
        <w:tabs>
          <w:tab w:val="left" w:pos="720"/>
        </w:tabs>
        <w:ind w:left="720" w:hanging="720"/>
      </w:pPr>
      <w:r w:rsidRPr="005337AD">
        <w:rPr>
          <w:rStyle w:val="i"/>
          <w:color w:val="auto"/>
        </w:rPr>
        <w:tab/>
      </w:r>
      <w:proofErr w:type="gramStart"/>
      <w:r w:rsidR="00DB0C70" w:rsidRPr="005337AD">
        <w:rPr>
          <w:rStyle w:val="i"/>
          <w:color w:val="auto"/>
        </w:rPr>
        <w:t>for</w:t>
      </w:r>
      <w:proofErr w:type="gramEnd"/>
      <w:r w:rsidR="00DB0C70" w:rsidRPr="005337AD">
        <w:rPr>
          <w:rStyle w:val="i"/>
          <w:color w:val="auto"/>
        </w:rPr>
        <w:t xml:space="preserve"> the rest of her life:</w:t>
      </w:r>
      <w:r w:rsidR="00240F9A" w:rsidRPr="005337AD">
        <w:rPr>
          <w:rStyle w:val="b"/>
          <w:color w:val="auto"/>
        </w:rPr>
        <w:t xml:space="preserve"> </w:t>
      </w:r>
      <w:r w:rsidR="00240F9A" w:rsidRPr="005337AD">
        <w:t xml:space="preserve">She apparently inherited her father’s resentment toward Williamstown. Before </w:t>
      </w:r>
      <w:proofErr w:type="gramStart"/>
      <w:r w:rsidR="00240F9A" w:rsidRPr="005337AD">
        <w:t>1951</w:t>
      </w:r>
      <w:proofErr w:type="gramEnd"/>
      <w:r w:rsidR="00240F9A" w:rsidRPr="005337AD">
        <w:t xml:space="preserve"> she put her farm on the market “with the express provision that it not be sold to any Williamstown resident” (</w:t>
      </w:r>
      <w:r w:rsidR="00240F9A" w:rsidRPr="005337AD">
        <w:rPr>
          <w:rStyle w:val="i"/>
          <w:color w:val="auto"/>
        </w:rPr>
        <w:t>North Adams Transcript</w:t>
      </w:r>
      <w:r w:rsidR="00240F9A" w:rsidRPr="005337AD">
        <w:t>, Sept. 11, 1951).</w:t>
      </w:r>
    </w:p>
    <w:p w:rsidR="00AC61EB" w:rsidRPr="005337AD" w:rsidRDefault="00DE206B" w:rsidP="00F9705B">
      <w:pPr>
        <w:pStyle w:val="en"/>
        <w:tabs>
          <w:tab w:val="left" w:pos="720"/>
        </w:tabs>
        <w:ind w:left="720" w:hanging="720"/>
      </w:pPr>
      <w:r w:rsidRPr="005337AD">
        <w:rPr>
          <w:rStyle w:val="i"/>
          <w:color w:val="auto"/>
        </w:rPr>
        <w:lastRenderedPageBreak/>
        <w:tab/>
      </w:r>
      <w:r w:rsidR="00240F9A" w:rsidRPr="005337AD">
        <w:rPr>
          <w:rStyle w:val="i"/>
          <w:color w:val="auto"/>
        </w:rPr>
        <w:t xml:space="preserve">buried in </w:t>
      </w:r>
      <w:proofErr w:type="spellStart"/>
      <w:r w:rsidR="00240F9A" w:rsidRPr="005337AD">
        <w:rPr>
          <w:rStyle w:val="i"/>
          <w:color w:val="auto"/>
        </w:rPr>
        <w:t>Westlawn</w:t>
      </w:r>
      <w:proofErr w:type="spellEnd"/>
      <w:r w:rsidR="00240F9A" w:rsidRPr="005337AD">
        <w:rPr>
          <w:rStyle w:val="i"/>
          <w:color w:val="auto"/>
        </w:rPr>
        <w:t xml:space="preserve"> Cemetery</w:t>
      </w:r>
      <w:r w:rsidR="00DB0C70" w:rsidRPr="005337AD">
        <w:rPr>
          <w:rStyle w:val="i"/>
          <w:color w:val="auto"/>
        </w:rPr>
        <w:t>:</w:t>
      </w:r>
      <w:r w:rsidR="00240F9A" w:rsidRPr="005337AD">
        <w:t xml:space="preserve"> Lillie was estranged from their father, Frederick W. Procter (her son), who sued her, claiming a share of his grandmother’s estate, and from her son-in-law, Thomas E. Greenwood, who sued her for alienating his wife’s affections (</w:t>
      </w:r>
      <w:r w:rsidR="00240F9A" w:rsidRPr="005337AD">
        <w:rPr>
          <w:rStyle w:val="i"/>
          <w:color w:val="auto"/>
        </w:rPr>
        <w:t>North Adams Transcript</w:t>
      </w:r>
      <w:r w:rsidR="00240F9A" w:rsidRPr="005337AD">
        <w:t xml:space="preserve">, Sept. 11, 1951). Lillian’s gravestone </w:t>
      </w:r>
      <w:proofErr w:type="gramStart"/>
      <w:r w:rsidR="00240F9A" w:rsidRPr="005337AD">
        <w:t>is found</w:t>
      </w:r>
      <w:proofErr w:type="gramEnd"/>
      <w:r w:rsidR="00240F9A" w:rsidRPr="005337AD">
        <w:t xml:space="preserve"> in Section B, Lot 169. Greenwood (b. 1950) is the product of her first marriage, to Thomas Greenwood (b. 1922), in 1947. She later married Paul A. Mason.</w:t>
      </w:r>
    </w:p>
    <w:p w:rsidR="00AC61EB" w:rsidRPr="005337AD" w:rsidRDefault="00DB0C70" w:rsidP="00DE206B">
      <w:pPr>
        <w:pStyle w:val="en"/>
        <w:tabs>
          <w:tab w:val="left" w:pos="720"/>
        </w:tabs>
        <w:ind w:left="720" w:hanging="540"/>
      </w:pPr>
      <w:r w:rsidRPr="005337AD">
        <w:rPr>
          <w:rStyle w:val="b"/>
          <w:color w:val="auto"/>
        </w:rPr>
        <w:t>123</w:t>
      </w:r>
      <w:r w:rsidR="00DE206B" w:rsidRPr="005337AD">
        <w:rPr>
          <w:rStyle w:val="b"/>
          <w:color w:val="auto"/>
        </w:rPr>
        <w:tab/>
      </w:r>
      <w:r w:rsidR="00BC6528">
        <w:rPr>
          <w:rStyle w:val="i"/>
          <w:color w:val="auto"/>
        </w:rPr>
        <w:t>Harley Procter Phelps</w:t>
      </w:r>
      <w:r w:rsidR="00240F9A" w:rsidRPr="005337AD">
        <w:rPr>
          <w:rStyle w:val="i"/>
          <w:color w:val="auto"/>
        </w:rPr>
        <w:t xml:space="preserve"> Jr</w:t>
      </w:r>
      <w:r w:rsidRPr="005337AD">
        <w:rPr>
          <w:rStyle w:val="i"/>
          <w:color w:val="auto"/>
        </w:rPr>
        <w:t>.:</w:t>
      </w:r>
      <w:r w:rsidRPr="005337AD">
        <w:rPr>
          <w:rStyle w:val="b"/>
          <w:color w:val="auto"/>
        </w:rPr>
        <w:t xml:space="preserve"> </w:t>
      </w:r>
      <w:r w:rsidR="00240F9A" w:rsidRPr="005337AD">
        <w:t xml:space="preserve">He </w:t>
      </w:r>
      <w:proofErr w:type="gramStart"/>
      <w:r w:rsidR="00240F9A" w:rsidRPr="005337AD">
        <w:t>was elected</w:t>
      </w:r>
      <w:proofErr w:type="gramEnd"/>
      <w:r w:rsidR="00240F9A" w:rsidRPr="005337AD">
        <w:t xml:space="preserve"> president of the Class of 1943 at Williamstown High School.</w:t>
      </w:r>
    </w:p>
    <w:p w:rsidR="00AC61EB" w:rsidRPr="005337AD" w:rsidRDefault="00DE206B" w:rsidP="00F9705B">
      <w:pPr>
        <w:pStyle w:val="en"/>
        <w:tabs>
          <w:tab w:val="left" w:pos="720"/>
        </w:tabs>
        <w:ind w:left="720" w:hanging="720"/>
      </w:pPr>
      <w:r w:rsidRPr="005337AD">
        <w:rPr>
          <w:rStyle w:val="i"/>
          <w:color w:val="auto"/>
        </w:rPr>
        <w:tab/>
      </w:r>
      <w:r w:rsidR="00240F9A" w:rsidRPr="005337AD">
        <w:rPr>
          <w:rStyle w:val="i"/>
          <w:color w:val="auto"/>
        </w:rPr>
        <w:t>Harl</w:t>
      </w:r>
      <w:r w:rsidR="00DB0C70" w:rsidRPr="005337AD">
        <w:rPr>
          <w:rStyle w:val="i"/>
          <w:color w:val="auto"/>
        </w:rPr>
        <w:t>ey Procter Phelps Sr. after him:</w:t>
      </w:r>
      <w:r w:rsidR="00240F9A" w:rsidRPr="005337AD">
        <w:rPr>
          <w:rStyle w:val="b"/>
          <w:color w:val="auto"/>
        </w:rPr>
        <w:t xml:space="preserve"> </w:t>
      </w:r>
      <w:r w:rsidR="00240F9A" w:rsidRPr="005337AD">
        <w:t xml:space="preserve">According to his </w:t>
      </w:r>
      <w:r w:rsidR="00BC6528">
        <w:t>grandson, Harley Procter Phelps</w:t>
      </w:r>
      <w:r w:rsidR="00240F9A" w:rsidRPr="005337AD">
        <w:t xml:space="preserve"> Jr., Cassius Phelps ran a general store in South Williamstown, on the site of the present </w:t>
      </w:r>
      <w:proofErr w:type="spellStart"/>
      <w:r w:rsidR="00240F9A" w:rsidRPr="005337AD">
        <w:t>Bloedel</w:t>
      </w:r>
      <w:proofErr w:type="spellEnd"/>
      <w:r w:rsidR="00240F9A" w:rsidRPr="005337AD">
        <w:t xml:space="preserve"> Park, and sometimes worked as an auctioneer. He also started Sweet Brook Farm off Oblong Road, still in the Phelps family, according to the son of Norris Phelps, who was also a grandson of Cassius Phelps.</w:t>
      </w:r>
    </w:p>
    <w:p w:rsidR="00AC61EB" w:rsidRPr="005337AD" w:rsidRDefault="00DE206B" w:rsidP="00F9705B">
      <w:pPr>
        <w:pStyle w:val="en"/>
        <w:tabs>
          <w:tab w:val="left" w:pos="720"/>
        </w:tabs>
        <w:ind w:left="720" w:hanging="720"/>
      </w:pPr>
      <w:r w:rsidRPr="005337AD">
        <w:rPr>
          <w:rStyle w:val="i"/>
          <w:color w:val="auto"/>
        </w:rPr>
        <w:tab/>
      </w:r>
      <w:r w:rsidR="00240F9A" w:rsidRPr="005337AD">
        <w:rPr>
          <w:rStyle w:val="i"/>
          <w:color w:val="auto"/>
        </w:rPr>
        <w:t>“</w:t>
      </w:r>
      <w:proofErr w:type="gramStart"/>
      <w:r w:rsidR="00240F9A" w:rsidRPr="005337AD">
        <w:rPr>
          <w:rStyle w:val="i"/>
          <w:color w:val="auto"/>
        </w:rPr>
        <w:t>forte</w:t>
      </w:r>
      <w:proofErr w:type="gramEnd"/>
      <w:r w:rsidR="00240F9A" w:rsidRPr="005337AD">
        <w:rPr>
          <w:rStyle w:val="i"/>
          <w:color w:val="auto"/>
        </w:rPr>
        <w:t>” was farming</w:t>
      </w:r>
      <w:r w:rsidR="00DB0C70" w:rsidRPr="005337AD">
        <w:rPr>
          <w:rStyle w:val="i"/>
          <w:color w:val="auto"/>
        </w:rPr>
        <w:t>:</w:t>
      </w:r>
      <w:r w:rsidR="00240F9A" w:rsidRPr="005337AD">
        <w:t xml:space="preserve"> Bullock also reported that he was</w:t>
      </w:r>
      <w:r w:rsidR="00AC61EB" w:rsidRPr="005337AD">
        <w:t xml:space="preserve"> </w:t>
      </w:r>
      <w:r w:rsidR="00240F9A" w:rsidRPr="005337AD">
        <w:t>5</w:t>
      </w:r>
      <w:r w:rsidR="00AC61EB" w:rsidRPr="005337AD">
        <w:t>’</w:t>
      </w:r>
      <w:r w:rsidR="00240F9A" w:rsidRPr="005337AD">
        <w:t xml:space="preserve"> 11</w:t>
      </w:r>
      <w:r w:rsidR="00AC61EB" w:rsidRPr="005337AD">
        <w:t>”</w:t>
      </w:r>
      <w:r w:rsidR="00240F9A" w:rsidRPr="005337AD">
        <w:t xml:space="preserve"> in height, and weighed 180 </w:t>
      </w:r>
      <w:r w:rsidR="00BC6528">
        <w:t>pounds</w:t>
      </w:r>
      <w:r w:rsidR="00240F9A" w:rsidRPr="005337AD">
        <w:t xml:space="preserve">, with blue eyes, an up-curving nose, and wore a mustache. He admitted to being a Republican in politics and a Presbyterian in religion. </w:t>
      </w:r>
      <w:proofErr w:type="gramStart"/>
      <w:r w:rsidR="00240F9A" w:rsidRPr="005337AD">
        <w:t>And</w:t>
      </w:r>
      <w:proofErr w:type="gramEnd"/>
      <w:r w:rsidR="00240F9A" w:rsidRPr="005337AD">
        <w:t xml:space="preserve"> he played the banjo </w:t>
      </w:r>
      <w:r w:rsidR="00240F9A" w:rsidRPr="005337AD">
        <w:rPr>
          <w:rStyle w:val="i"/>
          <w:color w:val="auto"/>
        </w:rPr>
        <w:t xml:space="preserve">(Statistics of the Class of 1881 Williams College </w:t>
      </w:r>
      <w:r w:rsidR="00240F9A" w:rsidRPr="005337AD">
        <w:t>[1881]).</w:t>
      </w:r>
    </w:p>
    <w:p w:rsidR="00AC61EB" w:rsidRPr="005337AD" w:rsidRDefault="00DE206B" w:rsidP="00F9705B">
      <w:pPr>
        <w:pStyle w:val="en"/>
        <w:tabs>
          <w:tab w:val="left" w:pos="720"/>
        </w:tabs>
        <w:ind w:left="720" w:hanging="720"/>
      </w:pPr>
      <w:r w:rsidRPr="005337AD">
        <w:rPr>
          <w:rStyle w:val="i"/>
          <w:color w:val="auto"/>
        </w:rPr>
        <w:tab/>
      </w:r>
      <w:proofErr w:type="gramStart"/>
      <w:r w:rsidR="00240F9A" w:rsidRPr="005337AD">
        <w:rPr>
          <w:rStyle w:val="i"/>
          <w:color w:val="auto"/>
        </w:rPr>
        <w:t>granted</w:t>
      </w:r>
      <w:proofErr w:type="gramEnd"/>
      <w:r w:rsidR="00240F9A" w:rsidRPr="005337AD">
        <w:rPr>
          <w:rStyle w:val="i"/>
          <w:color w:val="auto"/>
        </w:rPr>
        <w:t xml:space="preserve"> his degree in 1883</w:t>
      </w:r>
      <w:r w:rsidR="00DB0C70" w:rsidRPr="005337AD">
        <w:rPr>
          <w:rStyle w:val="i"/>
          <w:color w:val="auto"/>
        </w:rPr>
        <w:t>:</w:t>
      </w:r>
      <w:r w:rsidR="00240F9A" w:rsidRPr="005337AD">
        <w:rPr>
          <w:rStyle w:val="b"/>
          <w:color w:val="auto"/>
        </w:rPr>
        <w:t xml:space="preserve"> </w:t>
      </w:r>
      <w:r w:rsidR="00240F9A" w:rsidRPr="005337AD">
        <w:t xml:space="preserve">See </w:t>
      </w:r>
      <w:r w:rsidR="00240F9A" w:rsidRPr="005337AD">
        <w:rPr>
          <w:rStyle w:val="i"/>
          <w:color w:val="auto"/>
        </w:rPr>
        <w:t>Argo</w:t>
      </w:r>
      <w:r w:rsidR="00BC6528">
        <w:t>, vol. 3,</w:t>
      </w:r>
      <w:r w:rsidR="00240F9A" w:rsidRPr="005337AD">
        <w:t xml:space="preserve"> 80, on Bullock being “reinstated” in his class, with a degree, in 1883. In the 1905 </w:t>
      </w:r>
      <w:r w:rsidR="00240F9A" w:rsidRPr="005337AD">
        <w:rPr>
          <w:rStyle w:val="i"/>
          <w:color w:val="auto"/>
        </w:rPr>
        <w:t xml:space="preserve">General </w:t>
      </w:r>
      <w:proofErr w:type="gramStart"/>
      <w:r w:rsidR="00240F9A" w:rsidRPr="005337AD">
        <w:rPr>
          <w:rStyle w:val="i"/>
          <w:color w:val="auto"/>
        </w:rPr>
        <w:t>Catalogue</w:t>
      </w:r>
      <w:proofErr w:type="gramEnd"/>
      <w:r w:rsidR="00240F9A" w:rsidRPr="005337AD">
        <w:t xml:space="preserve"> he is listed in one place as a member of 1881, in another as 1883.</w:t>
      </w:r>
    </w:p>
    <w:p w:rsidR="00AC61EB" w:rsidRPr="005337AD" w:rsidRDefault="00DE206B" w:rsidP="00DE206B">
      <w:pPr>
        <w:pStyle w:val="en"/>
        <w:tabs>
          <w:tab w:val="left" w:pos="720"/>
        </w:tabs>
        <w:ind w:left="720" w:hanging="540"/>
      </w:pPr>
      <w:r w:rsidRPr="005337AD">
        <w:rPr>
          <w:rStyle w:val="b"/>
          <w:color w:val="auto"/>
        </w:rPr>
        <w:t>124</w:t>
      </w:r>
      <w:r w:rsidRPr="005337AD">
        <w:rPr>
          <w:rStyle w:val="b"/>
          <w:color w:val="auto"/>
        </w:rPr>
        <w:tab/>
      </w:r>
      <w:r w:rsidR="00DB0C70" w:rsidRPr="005337AD">
        <w:rPr>
          <w:rStyle w:val="i"/>
          <w:color w:val="auto"/>
        </w:rPr>
        <w:t>section of Cincinnati:</w:t>
      </w:r>
      <w:r w:rsidR="00240F9A" w:rsidRPr="005337AD">
        <w:rPr>
          <w:rStyle w:val="b"/>
          <w:color w:val="auto"/>
        </w:rPr>
        <w:t xml:space="preserve"> </w:t>
      </w:r>
      <w:r w:rsidR="00240F9A" w:rsidRPr="005337AD">
        <w:t>His brother George had had Stickney design a large shingle-</w:t>
      </w:r>
      <w:r w:rsidR="00240F9A" w:rsidRPr="005337AD">
        <w:lastRenderedPageBreak/>
        <w:t xml:space="preserve">style </w:t>
      </w:r>
      <w:proofErr w:type="gramStart"/>
      <w:r w:rsidR="00240F9A" w:rsidRPr="005337AD">
        <w:t>summer house</w:t>
      </w:r>
      <w:proofErr w:type="gramEnd"/>
      <w:r w:rsidR="00240F9A" w:rsidRPr="005337AD">
        <w:t xml:space="preserve"> in Oyster Bay (Long Island) in 1894.</w:t>
      </w:r>
    </w:p>
    <w:p w:rsidR="00AC61EB" w:rsidRPr="005337AD" w:rsidRDefault="00DE206B" w:rsidP="00F9705B">
      <w:pPr>
        <w:pStyle w:val="en"/>
        <w:tabs>
          <w:tab w:val="left" w:pos="720"/>
        </w:tabs>
        <w:ind w:left="720" w:hanging="720"/>
      </w:pPr>
      <w:r w:rsidRPr="005337AD">
        <w:rPr>
          <w:rStyle w:val="i"/>
          <w:color w:val="auto"/>
        </w:rPr>
        <w:tab/>
      </w:r>
      <w:r w:rsidR="00240F9A" w:rsidRPr="005337AD">
        <w:rPr>
          <w:rStyle w:val="i"/>
          <w:color w:val="auto"/>
        </w:rPr>
        <w:t>Berea College in Kentucky</w:t>
      </w:r>
      <w:r w:rsidR="00DB0C70" w:rsidRPr="005337AD">
        <w:rPr>
          <w:rStyle w:val="i"/>
          <w:color w:val="auto"/>
        </w:rPr>
        <w:t>:</w:t>
      </w:r>
      <w:r w:rsidR="00240F9A" w:rsidRPr="005337AD">
        <w:rPr>
          <w:rStyle w:val="b"/>
          <w:color w:val="auto"/>
        </w:rPr>
        <w:t xml:space="preserve"> </w:t>
      </w:r>
      <w:r w:rsidR="00240F9A" w:rsidRPr="005337AD">
        <w:t>But he never served, despite reports to the contrary, as a trustee of Williams College.</w:t>
      </w:r>
    </w:p>
    <w:p w:rsidR="00AC61EB" w:rsidRPr="005337AD" w:rsidRDefault="00DE206B" w:rsidP="00F9705B">
      <w:pPr>
        <w:pStyle w:val="en"/>
        <w:tabs>
          <w:tab w:val="left" w:pos="720"/>
        </w:tabs>
        <w:ind w:left="720" w:hanging="720"/>
      </w:pPr>
      <w:r w:rsidRPr="005337AD">
        <w:rPr>
          <w:rStyle w:val="i"/>
          <w:color w:val="auto"/>
        </w:rPr>
        <w:tab/>
      </w:r>
      <w:proofErr w:type="gramStart"/>
      <w:r w:rsidR="00240F9A" w:rsidRPr="005337AD">
        <w:rPr>
          <w:rStyle w:val="i"/>
          <w:color w:val="auto"/>
        </w:rPr>
        <w:t>selling</w:t>
      </w:r>
      <w:proofErr w:type="gramEnd"/>
      <w:r w:rsidR="00240F9A" w:rsidRPr="005337AD">
        <w:rPr>
          <w:rStyle w:val="i"/>
          <w:color w:val="auto"/>
        </w:rPr>
        <w:t xml:space="preserve"> registered horses</w:t>
      </w:r>
      <w:r w:rsidR="00DB0C70" w:rsidRPr="005337AD">
        <w:rPr>
          <w:rStyle w:val="i"/>
          <w:color w:val="auto"/>
        </w:rPr>
        <w:t>:</w:t>
      </w:r>
      <w:r w:rsidR="00240F9A" w:rsidRPr="005337AD">
        <w:rPr>
          <w:rStyle w:val="b"/>
          <w:color w:val="auto"/>
        </w:rPr>
        <w:t xml:space="preserve"> </w:t>
      </w:r>
      <w:r w:rsidR="00240F9A" w:rsidRPr="005337AD">
        <w:t>In 1891 he bought “</w:t>
      </w:r>
      <w:proofErr w:type="spellStart"/>
      <w:r w:rsidR="00240F9A" w:rsidRPr="005337AD">
        <w:t>Aditha</w:t>
      </w:r>
      <w:proofErr w:type="spellEnd"/>
      <w:r w:rsidR="00240F9A" w:rsidRPr="005337AD">
        <w:t>” from John B. Gale and “Lizzie” (</w:t>
      </w:r>
      <w:r w:rsidR="00240F9A" w:rsidRPr="005337AD">
        <w:rPr>
          <w:rStyle w:val="i"/>
          <w:color w:val="auto"/>
        </w:rPr>
        <w:t>Wallace’s Monthly</w:t>
      </w:r>
      <w:r w:rsidR="00240F9A" w:rsidRPr="005337AD">
        <w:t>, vol. 17 [1891], 237, 527.</w:t>
      </w:r>
      <w:r w:rsidR="00AC61EB" w:rsidRPr="005337AD">
        <w:t xml:space="preserve"> </w:t>
      </w:r>
      <w:r w:rsidR="00240F9A" w:rsidRPr="005337AD">
        <w:t xml:space="preserve">In </w:t>
      </w:r>
      <w:proofErr w:type="gramStart"/>
      <w:r w:rsidR="00240F9A" w:rsidRPr="005337AD">
        <w:t>1893</w:t>
      </w:r>
      <w:proofErr w:type="gramEnd"/>
      <w:r w:rsidR="00240F9A" w:rsidRPr="005337AD">
        <w:t xml:space="preserve"> he sold “Hiram </w:t>
      </w:r>
      <w:proofErr w:type="spellStart"/>
      <w:r w:rsidR="00240F9A" w:rsidRPr="005337AD">
        <w:t>Abif</w:t>
      </w:r>
      <w:proofErr w:type="spellEnd"/>
      <w:r w:rsidR="00240F9A" w:rsidRPr="005337AD">
        <w:t>.”</w:t>
      </w:r>
    </w:p>
    <w:p w:rsidR="00AC61EB" w:rsidRPr="005337AD" w:rsidRDefault="00DE206B" w:rsidP="00DE206B">
      <w:pPr>
        <w:pStyle w:val="en"/>
        <w:tabs>
          <w:tab w:val="left" w:pos="720"/>
        </w:tabs>
        <w:ind w:left="720" w:hanging="540"/>
      </w:pPr>
      <w:proofErr w:type="gramStart"/>
      <w:r w:rsidRPr="005337AD">
        <w:rPr>
          <w:rStyle w:val="b"/>
          <w:color w:val="auto"/>
        </w:rPr>
        <w:t>125</w:t>
      </w:r>
      <w:proofErr w:type="gramEnd"/>
      <w:r w:rsidRPr="005337AD">
        <w:rPr>
          <w:rStyle w:val="b"/>
          <w:color w:val="auto"/>
        </w:rPr>
        <w:tab/>
      </w:r>
      <w:r w:rsidR="00DB0C70" w:rsidRPr="005337AD">
        <w:rPr>
          <w:rStyle w:val="i"/>
          <w:color w:val="auto"/>
        </w:rPr>
        <w:t>but sold less than he bought:</w:t>
      </w:r>
      <w:r w:rsidR="00240F9A" w:rsidRPr="005337AD">
        <w:rPr>
          <w:rStyle w:val="b"/>
          <w:color w:val="auto"/>
        </w:rPr>
        <w:t xml:space="preserve"> </w:t>
      </w:r>
      <w:r w:rsidR="00240F9A" w:rsidRPr="005337AD">
        <w:t>He bought land on Berlin R</w:t>
      </w:r>
      <w:r w:rsidR="00BC6528">
        <w:t>oad</w:t>
      </w:r>
      <w:r w:rsidR="00240F9A" w:rsidRPr="005337AD">
        <w:t xml:space="preserve"> (then calle</w:t>
      </w:r>
      <w:r w:rsidR="00BC6528">
        <w:t>d West Road)</w:t>
      </w:r>
      <w:r w:rsidR="00240F9A" w:rsidRPr="005337AD">
        <w:t xml:space="preserve"> in 1902 and 1904. </w:t>
      </w:r>
      <w:proofErr w:type="gramStart"/>
      <w:r w:rsidR="00240F9A" w:rsidRPr="005337AD">
        <w:t xml:space="preserve">He sold land in and near Flora’s Glen in 1903 to Sumner </w:t>
      </w:r>
      <w:proofErr w:type="spellStart"/>
      <w:r w:rsidR="00240F9A" w:rsidRPr="005337AD">
        <w:t>Prindle</w:t>
      </w:r>
      <w:proofErr w:type="spellEnd"/>
      <w:r w:rsidR="00240F9A" w:rsidRPr="005337AD">
        <w:t>, a lot on Main St</w:t>
      </w:r>
      <w:r w:rsidR="00BC6528">
        <w:t>reet</w:t>
      </w:r>
      <w:r w:rsidR="00240F9A" w:rsidRPr="005337AD">
        <w:t xml:space="preserve"> (part of the old Taconic Hotel) to the Alpha Delta Phi fraternity in 1906, a farm on Stone Hill in 1914</w:t>
      </w:r>
      <w:r w:rsidR="00BC6528">
        <w:t>, and land along Cold Spring Road</w:t>
      </w:r>
      <w:r w:rsidR="00240F9A" w:rsidRPr="005337AD">
        <w:t xml:space="preserve"> to Edward Bratcher, in 1917 (Bratcher had served as manager of Bullock’s farm, and had named his son William Bullock Bratcher after him.)</w:t>
      </w:r>
      <w:proofErr w:type="gramEnd"/>
    </w:p>
    <w:p w:rsidR="00AC61EB" w:rsidRPr="005337AD" w:rsidRDefault="00DE206B" w:rsidP="00F9705B">
      <w:pPr>
        <w:pStyle w:val="en"/>
        <w:tabs>
          <w:tab w:val="left" w:pos="720"/>
        </w:tabs>
        <w:ind w:left="720" w:hanging="720"/>
      </w:pPr>
      <w:r w:rsidRPr="005337AD">
        <w:rPr>
          <w:rStyle w:val="i"/>
          <w:color w:val="auto"/>
        </w:rPr>
        <w:tab/>
      </w:r>
      <w:proofErr w:type="gramStart"/>
      <w:r w:rsidR="00240F9A" w:rsidRPr="005337AD">
        <w:rPr>
          <w:rStyle w:val="i"/>
          <w:color w:val="auto"/>
        </w:rPr>
        <w:t>from</w:t>
      </w:r>
      <w:proofErr w:type="gramEnd"/>
      <w:r w:rsidR="00240F9A" w:rsidRPr="005337AD">
        <w:rPr>
          <w:rStyle w:val="i"/>
          <w:color w:val="auto"/>
        </w:rPr>
        <w:t xml:space="preserve"> the summer people</w:t>
      </w:r>
      <w:r w:rsidR="00DB0C70" w:rsidRPr="005337AD">
        <w:rPr>
          <w:rStyle w:val="i"/>
          <w:color w:val="auto"/>
        </w:rPr>
        <w:t>:</w:t>
      </w:r>
      <w:r w:rsidR="00240F9A" w:rsidRPr="005337AD">
        <w:rPr>
          <w:rStyle w:val="b"/>
          <w:color w:val="auto"/>
        </w:rPr>
        <w:t xml:space="preserve"> </w:t>
      </w:r>
      <w:r w:rsidR="00240F9A" w:rsidRPr="005337AD">
        <w:t xml:space="preserve">But after he built a house in New York in 1903 his name appears regularly in the New York </w:t>
      </w:r>
      <w:r w:rsidR="00240F9A" w:rsidRPr="005337AD">
        <w:rPr>
          <w:rStyle w:val="i"/>
          <w:color w:val="auto"/>
        </w:rPr>
        <w:t>Social Register</w:t>
      </w:r>
      <w:r w:rsidR="00240F9A" w:rsidRPr="005337AD">
        <w:t>.</w:t>
      </w:r>
    </w:p>
    <w:p w:rsidR="00AC61EB" w:rsidRPr="005337AD" w:rsidRDefault="00DE206B" w:rsidP="00F9705B">
      <w:pPr>
        <w:pStyle w:val="en"/>
        <w:tabs>
          <w:tab w:val="left" w:pos="720"/>
        </w:tabs>
        <w:ind w:left="720" w:hanging="720"/>
      </w:pPr>
      <w:r w:rsidRPr="005337AD">
        <w:rPr>
          <w:rStyle w:val="i"/>
          <w:color w:val="auto"/>
        </w:rPr>
        <w:tab/>
      </w:r>
      <w:proofErr w:type="gramStart"/>
      <w:r w:rsidR="00240F9A" w:rsidRPr="005337AD">
        <w:rPr>
          <w:rStyle w:val="i"/>
          <w:color w:val="auto"/>
        </w:rPr>
        <w:t>across</w:t>
      </w:r>
      <w:proofErr w:type="gramEnd"/>
      <w:r w:rsidR="00240F9A" w:rsidRPr="005337AD">
        <w:rPr>
          <w:rStyle w:val="i"/>
          <w:color w:val="auto"/>
        </w:rPr>
        <w:t xml:space="preserve"> from his barn</w:t>
      </w:r>
      <w:r w:rsidR="00DB0C70" w:rsidRPr="005337AD">
        <w:rPr>
          <w:rStyle w:val="i"/>
          <w:color w:val="auto"/>
        </w:rPr>
        <w:t>:</w:t>
      </w:r>
      <w:r w:rsidR="00240F9A" w:rsidRPr="005337AD">
        <w:rPr>
          <w:rStyle w:val="b"/>
          <w:color w:val="auto"/>
        </w:rPr>
        <w:t xml:space="preserve"> </w:t>
      </w:r>
      <w:r w:rsidR="00240F9A" w:rsidRPr="005337AD">
        <w:rPr>
          <w:rStyle w:val="i"/>
          <w:color w:val="auto"/>
        </w:rPr>
        <w:t>Transcript</w:t>
      </w:r>
      <w:r w:rsidR="00240F9A" w:rsidRPr="005337AD">
        <w:t xml:space="preserve">, May 11, 1899. (A June 13, 1898 story in the </w:t>
      </w:r>
      <w:r w:rsidR="00240F9A" w:rsidRPr="005337AD">
        <w:rPr>
          <w:rStyle w:val="i"/>
          <w:color w:val="auto"/>
        </w:rPr>
        <w:t>Transcript</w:t>
      </w:r>
      <w:r w:rsidR="00240F9A" w:rsidRPr="005337AD">
        <w:t xml:space="preserve"> refers to Bullock’s “cottage on the Cold Spring Road.”)</w:t>
      </w:r>
    </w:p>
    <w:p w:rsidR="00AC61EB" w:rsidRPr="005337AD" w:rsidRDefault="00DE206B" w:rsidP="00F9705B">
      <w:pPr>
        <w:pStyle w:val="en"/>
        <w:tabs>
          <w:tab w:val="left" w:pos="720"/>
        </w:tabs>
        <w:ind w:left="720" w:hanging="720"/>
      </w:pPr>
      <w:r w:rsidRPr="005337AD">
        <w:rPr>
          <w:rStyle w:val="i"/>
          <w:color w:val="auto"/>
        </w:rPr>
        <w:tab/>
      </w:r>
      <w:proofErr w:type="gramStart"/>
      <w:r w:rsidR="00240F9A" w:rsidRPr="005337AD">
        <w:rPr>
          <w:rStyle w:val="i"/>
          <w:color w:val="auto"/>
        </w:rPr>
        <w:t>from</w:t>
      </w:r>
      <w:proofErr w:type="gramEnd"/>
      <w:r w:rsidR="00240F9A" w:rsidRPr="005337AD">
        <w:rPr>
          <w:rStyle w:val="i"/>
          <w:color w:val="auto"/>
        </w:rPr>
        <w:t xml:space="preserve"> George </w:t>
      </w:r>
      <w:proofErr w:type="spellStart"/>
      <w:r w:rsidR="00240F9A" w:rsidRPr="005337AD">
        <w:rPr>
          <w:rStyle w:val="i"/>
          <w:color w:val="auto"/>
        </w:rPr>
        <w:t>Cluett</w:t>
      </w:r>
      <w:proofErr w:type="spellEnd"/>
      <w:r w:rsidR="00DB0C70" w:rsidRPr="005337AD">
        <w:rPr>
          <w:rStyle w:val="i"/>
          <w:color w:val="auto"/>
        </w:rPr>
        <w:t>:</w:t>
      </w:r>
      <w:r w:rsidR="00240F9A" w:rsidRPr="005337AD">
        <w:rPr>
          <w:rStyle w:val="b"/>
          <w:color w:val="auto"/>
        </w:rPr>
        <w:t xml:space="preserve"> </w:t>
      </w:r>
      <w:r w:rsidR="00BC6528">
        <w:t>June 16, 1925 (Book 350,</w:t>
      </w:r>
      <w:r w:rsidR="00240F9A" w:rsidRPr="005337AD">
        <w:t xml:space="preserve"> 571).</w:t>
      </w:r>
    </w:p>
    <w:p w:rsidR="00AC61EB" w:rsidRPr="005337AD" w:rsidRDefault="00DE206B" w:rsidP="00F9705B">
      <w:pPr>
        <w:pStyle w:val="en"/>
        <w:tabs>
          <w:tab w:val="left" w:pos="720"/>
        </w:tabs>
        <w:ind w:left="720" w:hanging="720"/>
      </w:pPr>
      <w:r w:rsidRPr="005337AD">
        <w:rPr>
          <w:rStyle w:val="i"/>
          <w:color w:val="auto"/>
        </w:rPr>
        <w:tab/>
      </w:r>
      <w:proofErr w:type="gramStart"/>
      <w:r w:rsidR="00240F9A" w:rsidRPr="005337AD">
        <w:rPr>
          <w:rStyle w:val="i"/>
          <w:color w:val="auto"/>
        </w:rPr>
        <w:t>surveyed</w:t>
      </w:r>
      <w:proofErr w:type="gramEnd"/>
      <w:r w:rsidR="00240F9A" w:rsidRPr="005337AD">
        <w:rPr>
          <w:rStyle w:val="i"/>
          <w:color w:val="auto"/>
        </w:rPr>
        <w:t xml:space="preserve"> and constructed</w:t>
      </w:r>
      <w:r w:rsidR="00DB0C70" w:rsidRPr="005337AD">
        <w:rPr>
          <w:rStyle w:val="i"/>
          <w:color w:val="auto"/>
        </w:rPr>
        <w:t>:</w:t>
      </w:r>
      <w:r w:rsidR="00240F9A" w:rsidRPr="005337AD">
        <w:rPr>
          <w:rStyle w:val="b"/>
          <w:color w:val="auto"/>
        </w:rPr>
        <w:t xml:space="preserve"> </w:t>
      </w:r>
      <w:r w:rsidR="00240F9A" w:rsidRPr="005337AD">
        <w:t>On April 14, 1924</w:t>
      </w:r>
      <w:r w:rsidR="00BC6528">
        <w:t>,</w:t>
      </w:r>
      <w:r w:rsidR="00240F9A" w:rsidRPr="005337AD">
        <w:t xml:space="preserve"> Bullock, then in Nice, offered to pay the state $2000 for damage to Petersburgh </w:t>
      </w:r>
      <w:r w:rsidR="00BC6528">
        <w:t>Mountain Road.</w:t>
      </w:r>
      <w:r w:rsidR="00240F9A" w:rsidRPr="005337AD">
        <w:t xml:space="preserve"> (The offer </w:t>
      </w:r>
      <w:proofErr w:type="gramStart"/>
      <w:r w:rsidR="00240F9A" w:rsidRPr="005337AD">
        <w:t>was declined</w:t>
      </w:r>
      <w:proofErr w:type="gramEnd"/>
      <w:r w:rsidR="00240F9A" w:rsidRPr="005337AD">
        <w:t>, and the town paid the costs.)</w:t>
      </w:r>
    </w:p>
    <w:p w:rsidR="00AC61EB" w:rsidRPr="005337AD" w:rsidRDefault="00DB0C70" w:rsidP="00DE206B">
      <w:pPr>
        <w:pStyle w:val="en"/>
        <w:tabs>
          <w:tab w:val="left" w:pos="720"/>
        </w:tabs>
        <w:ind w:left="720" w:hanging="540"/>
      </w:pPr>
      <w:r w:rsidRPr="005337AD">
        <w:rPr>
          <w:rStyle w:val="b"/>
          <w:color w:val="auto"/>
        </w:rPr>
        <w:t>126</w:t>
      </w:r>
      <w:r w:rsidR="00DE206B" w:rsidRPr="005337AD">
        <w:rPr>
          <w:rStyle w:val="b"/>
          <w:color w:val="auto"/>
        </w:rPr>
        <w:tab/>
      </w:r>
      <w:r w:rsidR="00240F9A" w:rsidRPr="005337AD">
        <w:rPr>
          <w:rStyle w:val="i"/>
          <w:color w:val="auto"/>
        </w:rPr>
        <w:t>Stetson Reading Room</w:t>
      </w:r>
      <w:r w:rsidRPr="005337AD">
        <w:rPr>
          <w:rStyle w:val="i"/>
          <w:color w:val="auto"/>
        </w:rPr>
        <w:t>:</w:t>
      </w:r>
      <w:r w:rsidR="00240F9A" w:rsidRPr="005337AD">
        <w:rPr>
          <w:rStyle w:val="b"/>
          <w:color w:val="auto"/>
        </w:rPr>
        <w:t xml:space="preserve"> </w:t>
      </w:r>
      <w:r w:rsidR="00240F9A" w:rsidRPr="005337AD">
        <w:t>He also donated a new 50</w:t>
      </w:r>
      <w:r w:rsidR="00AC61EB" w:rsidRPr="005337AD">
        <w:t>’</w:t>
      </w:r>
      <w:r w:rsidR="00240F9A" w:rsidRPr="005337AD">
        <w:t xml:space="preserve"> hemlock flagpole and flag in 1918 to replace an older pole in front of Chapin Hall</w:t>
      </w:r>
      <w:r w:rsidR="00AC61EB" w:rsidRPr="005337AD">
        <w:t>—</w:t>
      </w:r>
      <w:r w:rsidR="00240F9A" w:rsidRPr="005337AD">
        <w:t>long gone now</w:t>
      </w:r>
      <w:r w:rsidR="00AC61EB" w:rsidRPr="005337AD">
        <w:t>—</w:t>
      </w:r>
      <w:r w:rsidR="00240F9A" w:rsidRPr="005337AD">
        <w:t xml:space="preserve">and gave a </w:t>
      </w:r>
      <w:r w:rsidR="00240F9A" w:rsidRPr="005337AD">
        <w:lastRenderedPageBreak/>
        <w:t>painting to the college. See a 1918 letter from Bullock to Henry D. Wild, Chairman Pro Tem of the faculty, in the Garfield Papers in the college archives, and a 3 October 1918</w:t>
      </w:r>
      <w:r w:rsidR="00AC61EB" w:rsidRPr="005337AD">
        <w:t xml:space="preserve"> </w:t>
      </w:r>
      <w:r w:rsidR="00240F9A" w:rsidRPr="005337AD">
        <w:t xml:space="preserve">item in the </w:t>
      </w:r>
      <w:r w:rsidR="00240F9A" w:rsidRPr="005337AD">
        <w:rPr>
          <w:rStyle w:val="i"/>
          <w:color w:val="auto"/>
        </w:rPr>
        <w:t>Transcript</w:t>
      </w:r>
      <w:r w:rsidR="00240F9A" w:rsidRPr="005337AD">
        <w:t>.</w:t>
      </w:r>
    </w:p>
    <w:p w:rsidR="00AC61EB" w:rsidRPr="005337AD" w:rsidRDefault="00DE206B" w:rsidP="00F9705B">
      <w:pPr>
        <w:pStyle w:val="en"/>
        <w:tabs>
          <w:tab w:val="left" w:pos="720"/>
        </w:tabs>
        <w:ind w:left="720" w:hanging="720"/>
      </w:pPr>
      <w:r w:rsidRPr="005337AD">
        <w:rPr>
          <w:rStyle w:val="i"/>
          <w:color w:val="auto"/>
        </w:rPr>
        <w:tab/>
      </w:r>
      <w:proofErr w:type="gramStart"/>
      <w:r w:rsidR="00DB0C70" w:rsidRPr="005337AD">
        <w:rPr>
          <w:rStyle w:val="i"/>
          <w:color w:val="auto"/>
        </w:rPr>
        <w:t>later</w:t>
      </w:r>
      <w:proofErr w:type="gramEnd"/>
      <w:r w:rsidR="00DB0C70" w:rsidRPr="005337AD">
        <w:rPr>
          <w:rStyle w:val="i"/>
          <w:color w:val="auto"/>
        </w:rPr>
        <w:t xml:space="preserve"> became its president:</w:t>
      </w:r>
      <w:r w:rsidR="00240F9A" w:rsidRPr="005337AD">
        <w:rPr>
          <w:rStyle w:val="b"/>
          <w:color w:val="auto"/>
        </w:rPr>
        <w:t xml:space="preserve"> </w:t>
      </w:r>
      <w:r w:rsidR="00240F9A" w:rsidRPr="005337AD">
        <w:t>During World War I he performed some duties for</w:t>
      </w:r>
      <w:r w:rsidR="00BC6528">
        <w:t xml:space="preserve"> the Secret Service in the Department</w:t>
      </w:r>
      <w:r w:rsidR="00240F9A" w:rsidRPr="005337AD">
        <w:t xml:space="preserve"> of Justice (</w:t>
      </w:r>
      <w:r w:rsidR="00240F9A" w:rsidRPr="005337AD">
        <w:rPr>
          <w:rStyle w:val="i"/>
          <w:color w:val="auto"/>
        </w:rPr>
        <w:t>Kappa Alpha Record</w:t>
      </w:r>
      <w:r w:rsidR="00BC6528">
        <w:t>,</w:t>
      </w:r>
      <w:r w:rsidR="00240F9A" w:rsidRPr="005337AD">
        <w:t>140).</w:t>
      </w:r>
    </w:p>
    <w:p w:rsidR="00AC61EB" w:rsidRPr="005337AD" w:rsidRDefault="00DE206B" w:rsidP="00F9705B">
      <w:pPr>
        <w:pStyle w:val="en"/>
        <w:tabs>
          <w:tab w:val="left" w:pos="720"/>
        </w:tabs>
        <w:ind w:left="720" w:hanging="720"/>
      </w:pPr>
      <w:r w:rsidRPr="005337AD">
        <w:rPr>
          <w:rStyle w:val="i"/>
          <w:color w:val="auto"/>
        </w:rPr>
        <w:tab/>
      </w:r>
      <w:r w:rsidR="00DB0C70" w:rsidRPr="005337AD">
        <w:rPr>
          <w:rStyle w:val="i"/>
          <w:color w:val="auto"/>
        </w:rPr>
        <w:t>“Bullock Forest Reserve</w:t>
      </w:r>
      <w:r w:rsidR="00240F9A" w:rsidRPr="005337AD">
        <w:rPr>
          <w:rStyle w:val="i"/>
          <w:color w:val="auto"/>
        </w:rPr>
        <w:t>”</w:t>
      </w:r>
      <w:r w:rsidR="00DB0C70" w:rsidRPr="005337AD">
        <w:rPr>
          <w:rStyle w:val="i"/>
          <w:color w:val="auto"/>
        </w:rPr>
        <w:t>:</w:t>
      </w:r>
      <w:r w:rsidR="00240F9A" w:rsidRPr="005337AD">
        <w:rPr>
          <w:rStyle w:val="b"/>
          <w:color w:val="auto"/>
        </w:rPr>
        <w:t xml:space="preserve"> </w:t>
      </w:r>
      <w:r w:rsidR="00240F9A" w:rsidRPr="005337AD">
        <w:t xml:space="preserve">The deed </w:t>
      </w:r>
      <w:proofErr w:type="gramStart"/>
      <w:r w:rsidR="00240F9A" w:rsidRPr="005337AD">
        <w:t>is dated</w:t>
      </w:r>
      <w:proofErr w:type="gramEnd"/>
      <w:r w:rsidR="00240F9A" w:rsidRPr="005337AD">
        <w:t xml:space="preserve"> June 8, 1925 (Bk. 377, 339). The trust was to </w:t>
      </w:r>
      <w:proofErr w:type="gramStart"/>
      <w:r w:rsidR="00240F9A" w:rsidRPr="005337AD">
        <w:t>be administered</w:t>
      </w:r>
      <w:proofErr w:type="gramEnd"/>
      <w:r w:rsidR="00240F9A" w:rsidRPr="005337AD">
        <w:t xml:space="preserve"> by the town’s tree warden, the president of Williams College, and the president of the Williamstown Savings Bank. The trustees arranged for some logging in 192</w:t>
      </w:r>
      <w:r w:rsidR="00AC61EB" w:rsidRPr="005337AD">
        <w:t>9–3</w:t>
      </w:r>
      <w:r w:rsidR="00240F9A" w:rsidRPr="005337AD">
        <w:t>0.</w:t>
      </w:r>
    </w:p>
    <w:p w:rsidR="00AC61EB" w:rsidRPr="005337AD" w:rsidRDefault="00DB0C70" w:rsidP="00DE206B">
      <w:pPr>
        <w:pStyle w:val="en"/>
        <w:tabs>
          <w:tab w:val="left" w:pos="720"/>
        </w:tabs>
        <w:ind w:left="720" w:hanging="540"/>
      </w:pPr>
      <w:proofErr w:type="gramStart"/>
      <w:r w:rsidRPr="005337AD">
        <w:rPr>
          <w:rStyle w:val="b"/>
          <w:color w:val="auto"/>
        </w:rPr>
        <w:t>128</w:t>
      </w:r>
      <w:proofErr w:type="gramEnd"/>
      <w:r w:rsidR="00DE206B" w:rsidRPr="005337AD">
        <w:rPr>
          <w:rStyle w:val="b"/>
          <w:color w:val="auto"/>
        </w:rPr>
        <w:tab/>
      </w:r>
      <w:r w:rsidR="00240F9A" w:rsidRPr="005337AD">
        <w:rPr>
          <w:rStyle w:val="i"/>
          <w:color w:val="auto"/>
        </w:rPr>
        <w:t>born and raised in Cincinnati</w:t>
      </w:r>
      <w:r w:rsidRPr="005337AD">
        <w:rPr>
          <w:rStyle w:val="i"/>
          <w:color w:val="auto"/>
        </w:rPr>
        <w:t>:</w:t>
      </w:r>
      <w:r w:rsidR="00240F9A" w:rsidRPr="005337AD">
        <w:rPr>
          <w:rStyle w:val="b"/>
          <w:color w:val="auto"/>
        </w:rPr>
        <w:t xml:space="preserve"> </w:t>
      </w:r>
      <w:proofErr w:type="spellStart"/>
      <w:r w:rsidR="00240F9A" w:rsidRPr="005337AD">
        <w:t>Lamson</w:t>
      </w:r>
      <w:proofErr w:type="spellEnd"/>
      <w:r w:rsidR="00240F9A" w:rsidRPr="005337AD">
        <w:t xml:space="preserve"> arrived at Williams in 1938. Bullock sold land on Glen St. in 1929 and on Bee Hill </w:t>
      </w:r>
      <w:r w:rsidR="00BC6528">
        <w:t>Road</w:t>
      </w:r>
      <w:r w:rsidR="00240F9A" w:rsidRPr="005337AD">
        <w:t xml:space="preserve"> in 1939, but still owned property in Williamstown as late as 1957.</w:t>
      </w:r>
    </w:p>
    <w:p w:rsidR="00AC61EB" w:rsidRPr="005337AD" w:rsidRDefault="00DE206B" w:rsidP="00F9705B">
      <w:pPr>
        <w:pStyle w:val="en"/>
        <w:tabs>
          <w:tab w:val="left" w:pos="720"/>
        </w:tabs>
        <w:ind w:left="720" w:hanging="720"/>
      </w:pPr>
      <w:r w:rsidRPr="005337AD">
        <w:rPr>
          <w:rStyle w:val="i"/>
          <w:color w:val="auto"/>
        </w:rPr>
        <w:tab/>
      </w:r>
      <w:proofErr w:type="gramStart"/>
      <w:r w:rsidR="00240F9A" w:rsidRPr="005337AD">
        <w:rPr>
          <w:rStyle w:val="i"/>
          <w:color w:val="auto"/>
        </w:rPr>
        <w:t>rare</w:t>
      </w:r>
      <w:proofErr w:type="gramEnd"/>
      <w:r w:rsidR="00240F9A" w:rsidRPr="005337AD">
        <w:rPr>
          <w:rStyle w:val="i"/>
          <w:color w:val="auto"/>
        </w:rPr>
        <w:t xml:space="preserve"> hairy honeysuckle</w:t>
      </w:r>
      <w:r w:rsidR="00DB0C70" w:rsidRPr="005337AD">
        <w:rPr>
          <w:rStyle w:val="i"/>
          <w:color w:val="auto"/>
        </w:rPr>
        <w:t>:</w:t>
      </w:r>
      <w:r w:rsidR="00240F9A" w:rsidRPr="005337AD">
        <w:rPr>
          <w:rStyle w:val="b"/>
          <w:color w:val="auto"/>
        </w:rPr>
        <w:t xml:space="preserve"> </w:t>
      </w:r>
      <w:r w:rsidR="00240F9A" w:rsidRPr="005337AD">
        <w:t>“Bullock’s Ledge”</w:t>
      </w:r>
      <w:r w:rsidR="00AC61EB" w:rsidRPr="005337AD">
        <w:t>—</w:t>
      </w:r>
      <w:r w:rsidR="00240F9A" w:rsidRPr="005337AD">
        <w:t>the name appears in print in 1922, but was probably current in the early 1890s</w:t>
      </w:r>
      <w:r w:rsidR="00AC61EB" w:rsidRPr="005337AD">
        <w:t>—</w:t>
      </w:r>
      <w:r w:rsidR="00240F9A" w:rsidRPr="005337AD">
        <w:t xml:space="preserve">was formerly known as the “John Sherman quarry,” providing stone for five buildings on the Williams College campus, the first of which was what is now called Goodrich Hall (1859) and the last </w:t>
      </w:r>
      <w:proofErr w:type="spellStart"/>
      <w:r w:rsidR="00240F9A" w:rsidRPr="005337AD">
        <w:t>Lasell</w:t>
      </w:r>
      <w:proofErr w:type="spellEnd"/>
      <w:r w:rsidR="00240F9A" w:rsidRPr="005337AD">
        <w:t xml:space="preserve"> Gymnasium (1885). By the time Bullock </w:t>
      </w:r>
      <w:proofErr w:type="gramStart"/>
      <w:r w:rsidR="00240F9A" w:rsidRPr="005337AD">
        <w:t>bought</w:t>
      </w:r>
      <w:proofErr w:type="gramEnd"/>
      <w:r w:rsidR="00240F9A" w:rsidRPr="005337AD">
        <w:t xml:space="preserve"> it quarrying had ceased. “Bullock’s Ledge” may have been named after a reef off the coast of Spain on which the H. M. S. </w:t>
      </w:r>
      <w:r w:rsidR="00240F9A" w:rsidRPr="005337AD">
        <w:rPr>
          <w:rStyle w:val="i"/>
          <w:color w:val="auto"/>
        </w:rPr>
        <w:t>Serpent</w:t>
      </w:r>
      <w:r w:rsidR="00240F9A" w:rsidRPr="005337AD">
        <w:t>, a British ironclad, broke up in a famous disaster in November 1890</w:t>
      </w:r>
      <w:r w:rsidR="00AC61EB" w:rsidRPr="005337AD">
        <w:t>—</w:t>
      </w:r>
      <w:r w:rsidR="00240F9A" w:rsidRPr="005337AD">
        <w:t>273 sailors died. (The reef, “</w:t>
      </w:r>
      <w:proofErr w:type="spellStart"/>
      <w:r w:rsidR="00240F9A" w:rsidRPr="005337AD">
        <w:t>Laja</w:t>
      </w:r>
      <w:proofErr w:type="spellEnd"/>
      <w:r w:rsidR="00240F9A" w:rsidRPr="005337AD">
        <w:t xml:space="preserve"> del </w:t>
      </w:r>
      <w:proofErr w:type="spellStart"/>
      <w:r w:rsidR="00240F9A" w:rsidRPr="005337AD">
        <w:t>Buey</w:t>
      </w:r>
      <w:proofErr w:type="spellEnd"/>
      <w:r w:rsidR="00240F9A" w:rsidRPr="005337AD">
        <w:t xml:space="preserve">” was translated as “Bullock’s Ledge” in an 1893 book, </w:t>
      </w:r>
      <w:r w:rsidR="00240F9A" w:rsidRPr="005337AD">
        <w:rPr>
          <w:rStyle w:val="i"/>
          <w:color w:val="auto"/>
        </w:rPr>
        <w:t>The Night of the Gods</w:t>
      </w:r>
      <w:r w:rsidR="00240F9A" w:rsidRPr="005337AD">
        <w:t xml:space="preserve">.) As late as </w:t>
      </w:r>
      <w:proofErr w:type="gramStart"/>
      <w:r w:rsidR="00240F9A" w:rsidRPr="005337AD">
        <w:t>1935</w:t>
      </w:r>
      <w:proofErr w:type="gramEnd"/>
      <w:r w:rsidR="00240F9A" w:rsidRPr="005337AD">
        <w:t xml:space="preserve"> the quarry was known as “the Bullock stone quarry” (</w:t>
      </w:r>
      <w:r w:rsidR="00240F9A" w:rsidRPr="005337AD">
        <w:rPr>
          <w:rStyle w:val="i"/>
          <w:color w:val="auto"/>
        </w:rPr>
        <w:t>North Adams Transcript</w:t>
      </w:r>
      <w:r w:rsidR="00240F9A" w:rsidRPr="005337AD">
        <w:t>, May 10, 1935).</w:t>
      </w:r>
    </w:p>
    <w:p w:rsidR="00AC61EB" w:rsidRPr="005337AD" w:rsidRDefault="00DE206B" w:rsidP="00F9705B">
      <w:pPr>
        <w:pStyle w:val="en"/>
        <w:tabs>
          <w:tab w:val="left" w:pos="720"/>
        </w:tabs>
        <w:ind w:left="720" w:hanging="720"/>
      </w:pPr>
      <w:r w:rsidRPr="005337AD">
        <w:rPr>
          <w:rStyle w:val="i"/>
          <w:color w:val="auto"/>
        </w:rPr>
        <w:lastRenderedPageBreak/>
        <w:tab/>
      </w:r>
      <w:r w:rsidR="00BC6528" w:rsidRPr="00BC6528">
        <w:rPr>
          <w:i/>
        </w:rPr>
        <w:t>’</w:t>
      </w:r>
      <w:proofErr w:type="gramStart"/>
      <w:r w:rsidR="00DB0C70" w:rsidRPr="005337AD">
        <w:rPr>
          <w:rStyle w:val="i"/>
          <w:color w:val="auto"/>
        </w:rPr>
        <w:t>6</w:t>
      </w:r>
      <w:proofErr w:type="gramEnd"/>
      <w:r w:rsidR="00AC61EB" w:rsidRPr="005337AD">
        <w:rPr>
          <w:rStyle w:val="i"/>
          <w:color w:val="auto"/>
        </w:rPr>
        <w:t xml:space="preserve"> </w:t>
      </w:r>
      <w:r w:rsidR="00DB0C70" w:rsidRPr="005337AD">
        <w:rPr>
          <w:rStyle w:val="i"/>
          <w:color w:val="auto"/>
        </w:rPr>
        <w:t>House:</w:t>
      </w:r>
      <w:r w:rsidR="00240F9A" w:rsidRPr="005337AD">
        <w:rPr>
          <w:rStyle w:val="b"/>
          <w:color w:val="auto"/>
        </w:rPr>
        <w:t xml:space="preserve"> </w:t>
      </w:r>
      <w:r w:rsidR="00240F9A" w:rsidRPr="005337AD">
        <w:t xml:space="preserve">Owners of the 1896 House at one point tried to bring back the Bullock name by calling the restaurant “Colonel Bullock’s Tavern.” </w:t>
      </w:r>
      <w:proofErr w:type="gramStart"/>
      <w:r w:rsidR="00240F9A" w:rsidRPr="005337AD">
        <w:t>But</w:t>
      </w:r>
      <w:proofErr w:type="gramEnd"/>
      <w:r w:rsidR="00240F9A" w:rsidRPr="005337AD">
        <w:t xml:space="preserve"> the name did not stick. In any case, the building belonged not to Col</w:t>
      </w:r>
      <w:r w:rsidR="00BC6528">
        <w:t xml:space="preserve">onel Bullock but to his son: Colonel </w:t>
      </w:r>
      <w:r w:rsidR="00240F9A" w:rsidRPr="005337AD">
        <w:t xml:space="preserve">Bullock died six years before the barn </w:t>
      </w:r>
      <w:proofErr w:type="gramStart"/>
      <w:r w:rsidR="00240F9A" w:rsidRPr="005337AD">
        <w:t>was built</w:t>
      </w:r>
      <w:proofErr w:type="gramEnd"/>
      <w:r w:rsidR="00240F9A" w:rsidRPr="005337AD">
        <w:t>.</w:t>
      </w:r>
    </w:p>
    <w:p w:rsidR="00AC61EB" w:rsidRPr="005337AD" w:rsidRDefault="00DE206B" w:rsidP="00F9705B">
      <w:pPr>
        <w:pStyle w:val="en"/>
        <w:tabs>
          <w:tab w:val="left" w:pos="720"/>
        </w:tabs>
        <w:ind w:left="720" w:hanging="720"/>
      </w:pPr>
      <w:r w:rsidRPr="005337AD">
        <w:rPr>
          <w:rStyle w:val="i"/>
          <w:color w:val="auto"/>
        </w:rPr>
        <w:tab/>
      </w:r>
      <w:r w:rsidR="00240F9A" w:rsidRPr="005337AD">
        <w:rPr>
          <w:rStyle w:val="i"/>
          <w:color w:val="auto"/>
        </w:rPr>
        <w:t>Williams A</w:t>
      </w:r>
      <w:r w:rsidR="00DB0C70" w:rsidRPr="005337AD">
        <w:rPr>
          <w:rStyle w:val="i"/>
          <w:color w:val="auto"/>
        </w:rPr>
        <w:t>lumni Association in Cincinnati:</w:t>
      </w:r>
      <w:r w:rsidR="00240F9A" w:rsidRPr="005337AD">
        <w:rPr>
          <w:rStyle w:val="b"/>
          <w:color w:val="auto"/>
        </w:rPr>
        <w:t xml:space="preserve"> </w:t>
      </w:r>
      <w:r w:rsidR="00240F9A" w:rsidRPr="005337AD">
        <w:t>The number of Cincinnati-based graduates went from five in the 1900s to ten in the 1910s and more than fifteen in both the 1920s and 1930s.</w:t>
      </w:r>
    </w:p>
    <w:p w:rsidR="00AC61EB" w:rsidRPr="005337AD" w:rsidRDefault="00DB0C70" w:rsidP="00DE206B">
      <w:pPr>
        <w:pStyle w:val="en"/>
        <w:tabs>
          <w:tab w:val="left" w:pos="720"/>
        </w:tabs>
        <w:ind w:left="720" w:hanging="540"/>
      </w:pPr>
      <w:proofErr w:type="gramStart"/>
      <w:r w:rsidRPr="005337AD">
        <w:rPr>
          <w:rStyle w:val="b"/>
          <w:color w:val="auto"/>
        </w:rPr>
        <w:t>129</w:t>
      </w:r>
      <w:proofErr w:type="gramEnd"/>
      <w:r w:rsidR="00DE206B" w:rsidRPr="005337AD">
        <w:rPr>
          <w:rStyle w:val="b"/>
          <w:color w:val="auto"/>
        </w:rPr>
        <w:tab/>
      </w:r>
      <w:r w:rsidR="00240F9A" w:rsidRPr="005337AD">
        <w:rPr>
          <w:rStyle w:val="i"/>
          <w:color w:val="auto"/>
        </w:rPr>
        <w:t>of the same high school</w:t>
      </w:r>
      <w:r w:rsidRPr="005337AD">
        <w:rPr>
          <w:rStyle w:val="i"/>
          <w:color w:val="auto"/>
        </w:rPr>
        <w:t>:</w:t>
      </w:r>
      <w:r w:rsidR="00240F9A" w:rsidRPr="005337AD">
        <w:rPr>
          <w:rStyle w:val="b"/>
          <w:color w:val="auto"/>
        </w:rPr>
        <w:t xml:space="preserve"> </w:t>
      </w:r>
      <w:r w:rsidR="00240F9A" w:rsidRPr="005337AD">
        <w:t xml:space="preserve">Woodward High School, the top academic high school in the city at the time (James Schwartz, </w:t>
      </w:r>
      <w:r w:rsidR="00240F9A" w:rsidRPr="005337AD">
        <w:rPr>
          <w:rStyle w:val="i"/>
          <w:color w:val="auto"/>
        </w:rPr>
        <w:t xml:space="preserve">Fred A. </w:t>
      </w:r>
      <w:proofErr w:type="spellStart"/>
      <w:r w:rsidR="00240F9A" w:rsidRPr="005337AD">
        <w:rPr>
          <w:rStyle w:val="i"/>
          <w:color w:val="auto"/>
        </w:rPr>
        <w:t>Geier</w:t>
      </w:r>
      <w:proofErr w:type="spellEnd"/>
      <w:r w:rsidR="00240F9A" w:rsidRPr="005337AD">
        <w:rPr>
          <w:rStyle w:val="i"/>
          <w:color w:val="auto"/>
        </w:rPr>
        <w:t>, 186</w:t>
      </w:r>
      <w:r w:rsidR="00AC61EB" w:rsidRPr="005337AD">
        <w:rPr>
          <w:rStyle w:val="i"/>
          <w:color w:val="auto"/>
        </w:rPr>
        <w:t>6–1</w:t>
      </w:r>
      <w:r w:rsidR="00240F9A" w:rsidRPr="005337AD">
        <w:rPr>
          <w:rStyle w:val="i"/>
          <w:color w:val="auto"/>
        </w:rPr>
        <w:t>934</w:t>
      </w:r>
      <w:r w:rsidR="00BC6528">
        <w:t xml:space="preserve"> [1995],</w:t>
      </w:r>
      <w:r w:rsidR="00240F9A" w:rsidRPr="005337AD">
        <w:t xml:space="preserve"> 12).</w:t>
      </w:r>
    </w:p>
    <w:p w:rsidR="00AC61EB" w:rsidRPr="005337AD" w:rsidRDefault="00DE206B" w:rsidP="00F9705B">
      <w:pPr>
        <w:pStyle w:val="en"/>
        <w:tabs>
          <w:tab w:val="left" w:pos="720"/>
        </w:tabs>
        <w:ind w:left="720" w:hanging="720"/>
      </w:pPr>
      <w:r w:rsidRPr="005337AD">
        <w:rPr>
          <w:rStyle w:val="i"/>
          <w:color w:val="auto"/>
        </w:rPr>
        <w:tab/>
      </w:r>
      <w:r w:rsidR="00BC6528">
        <w:rPr>
          <w:rStyle w:val="i"/>
          <w:color w:val="auto"/>
        </w:rPr>
        <w:t>Mount</w:t>
      </w:r>
      <w:r w:rsidR="00DB0C70" w:rsidRPr="005337AD">
        <w:rPr>
          <w:rStyle w:val="i"/>
          <w:color w:val="auto"/>
        </w:rPr>
        <w:t xml:space="preserve"> Auburn Presbyterian Church:</w:t>
      </w:r>
      <w:r w:rsidR="00240F9A" w:rsidRPr="005337AD">
        <w:rPr>
          <w:rStyle w:val="b"/>
          <w:color w:val="auto"/>
        </w:rPr>
        <w:t xml:space="preserve"> </w:t>
      </w:r>
      <w:proofErr w:type="spellStart"/>
      <w:r w:rsidR="00240F9A" w:rsidRPr="005337AD">
        <w:t>Gei</w:t>
      </w:r>
      <w:r w:rsidR="00BC6528">
        <w:t>er</w:t>
      </w:r>
      <w:proofErr w:type="spellEnd"/>
      <w:r w:rsidR="00BC6528">
        <w:t xml:space="preserve"> joined in 1888 (Schwartz, </w:t>
      </w:r>
      <w:r w:rsidR="00240F9A" w:rsidRPr="005337AD">
        <w:t>20). Hollister and Bullock were elders.</w:t>
      </w:r>
    </w:p>
    <w:p w:rsidR="00AC61EB" w:rsidRPr="005337AD" w:rsidRDefault="00DE206B" w:rsidP="00F9705B">
      <w:pPr>
        <w:pStyle w:val="en"/>
        <w:tabs>
          <w:tab w:val="left" w:pos="720"/>
        </w:tabs>
        <w:ind w:left="720" w:hanging="720"/>
      </w:pPr>
      <w:r w:rsidRPr="005337AD">
        <w:rPr>
          <w:rStyle w:val="i"/>
          <w:color w:val="auto"/>
        </w:rPr>
        <w:tab/>
      </w:r>
      <w:proofErr w:type="gramStart"/>
      <w:r w:rsidR="00240F9A" w:rsidRPr="005337AD">
        <w:rPr>
          <w:rStyle w:val="i"/>
          <w:color w:val="auto"/>
        </w:rPr>
        <w:t>both</w:t>
      </w:r>
      <w:proofErr w:type="gramEnd"/>
      <w:r w:rsidR="00240F9A" w:rsidRPr="005337AD">
        <w:rPr>
          <w:rStyle w:val="i"/>
          <w:color w:val="auto"/>
        </w:rPr>
        <w:t xml:space="preserve"> long-time members</w:t>
      </w:r>
      <w:r w:rsidR="00DB0C70" w:rsidRPr="005337AD">
        <w:rPr>
          <w:rStyle w:val="i"/>
          <w:color w:val="auto"/>
        </w:rPr>
        <w:t>:</w:t>
      </w:r>
      <w:r w:rsidR="00DB0C70" w:rsidRPr="005337AD">
        <w:rPr>
          <w:rStyle w:val="b"/>
          <w:color w:val="auto"/>
        </w:rPr>
        <w:t xml:space="preserve"> </w:t>
      </w:r>
      <w:proofErr w:type="spellStart"/>
      <w:r w:rsidR="00240F9A" w:rsidRPr="005337AD">
        <w:t>Geier</w:t>
      </w:r>
      <w:proofErr w:type="spellEnd"/>
      <w:r w:rsidR="00240F9A" w:rsidRPr="005337AD">
        <w:t xml:space="preserve"> was a </w:t>
      </w:r>
      <w:r w:rsidR="00BC6528">
        <w:t xml:space="preserve">member until 1934 (Schwartz, </w:t>
      </w:r>
      <w:r w:rsidR="00240F9A" w:rsidRPr="005337AD">
        <w:t>129).</w:t>
      </w:r>
    </w:p>
    <w:p w:rsidR="00AC61EB" w:rsidRPr="005337AD" w:rsidRDefault="00DE206B" w:rsidP="00F9705B">
      <w:pPr>
        <w:pStyle w:val="en"/>
        <w:tabs>
          <w:tab w:val="left" w:pos="720"/>
        </w:tabs>
        <w:ind w:left="720" w:hanging="720"/>
      </w:pPr>
      <w:r w:rsidRPr="005337AD">
        <w:rPr>
          <w:rStyle w:val="i"/>
          <w:color w:val="auto"/>
        </w:rPr>
        <w:tab/>
      </w:r>
      <w:proofErr w:type="gramStart"/>
      <w:r w:rsidR="00DB0C70" w:rsidRPr="005337AD">
        <w:rPr>
          <w:rStyle w:val="i"/>
          <w:color w:val="auto"/>
        </w:rPr>
        <w:t>on</w:t>
      </w:r>
      <w:proofErr w:type="gramEnd"/>
      <w:r w:rsidR="00DB0C70" w:rsidRPr="005337AD">
        <w:rPr>
          <w:rStyle w:val="i"/>
          <w:color w:val="auto"/>
        </w:rPr>
        <w:t xml:space="preserve"> the Board of Visitors:</w:t>
      </w:r>
      <w:r w:rsidR="00240F9A" w:rsidRPr="005337AD">
        <w:rPr>
          <w:rStyle w:val="b"/>
          <w:color w:val="auto"/>
        </w:rPr>
        <w:t xml:space="preserve"> </w:t>
      </w:r>
      <w:r w:rsidR="00240F9A" w:rsidRPr="005337AD">
        <w:t xml:space="preserve">Robert Ramsey, Williams Class of 1884, was also on the Board of Visitors. George Hollister had been a trustee of the university for </w:t>
      </w:r>
      <w:r w:rsidR="00BC6528">
        <w:t>sixteen</w:t>
      </w:r>
      <w:r w:rsidR="00240F9A" w:rsidRPr="005337AD">
        <w:t xml:space="preserve"> years, and Howard C. Hollister was Secretary of the University’s Endowment Fund Association from 1905 until at least 1910.</w:t>
      </w:r>
    </w:p>
    <w:p w:rsidR="00AC61EB" w:rsidRPr="005337AD" w:rsidRDefault="00DE206B" w:rsidP="00F9705B">
      <w:pPr>
        <w:pStyle w:val="en"/>
        <w:tabs>
          <w:tab w:val="left" w:pos="720"/>
        </w:tabs>
        <w:ind w:left="720" w:hanging="720"/>
      </w:pPr>
      <w:r w:rsidRPr="005337AD">
        <w:rPr>
          <w:rStyle w:val="i"/>
          <w:color w:val="auto"/>
        </w:rPr>
        <w:tab/>
      </w:r>
      <w:r w:rsidR="00240F9A" w:rsidRPr="005337AD">
        <w:rPr>
          <w:rStyle w:val="i"/>
          <w:color w:val="auto"/>
        </w:rPr>
        <w:t>graduated from Williams</w:t>
      </w:r>
      <w:r w:rsidR="00DB0C70" w:rsidRPr="005337AD">
        <w:rPr>
          <w:rStyle w:val="i"/>
          <w:color w:val="auto"/>
        </w:rPr>
        <w:t>:</w:t>
      </w:r>
      <w:r w:rsidR="00240F9A" w:rsidRPr="005337AD">
        <w:rPr>
          <w:rStyle w:val="b"/>
          <w:color w:val="auto"/>
        </w:rPr>
        <w:t xml:space="preserve"> </w:t>
      </w:r>
      <w:r w:rsidR="00240F9A" w:rsidRPr="005337AD">
        <w:t>Philip Van Ness Myers (Williams, 1868), James W. Rowe (Williams, 1892) or Lauder W. Jones (Williams, 1892), Professor of History and Political Economy and later Dean of the Academic Faculty, Prof. of Medicine, and Professor of Chemistry, respectively. On May 30, 1907</w:t>
      </w:r>
      <w:r w:rsidR="00BC6528">
        <w:t>,</w:t>
      </w:r>
      <w:r w:rsidR="00240F9A" w:rsidRPr="005337AD">
        <w:t xml:space="preserve"> </w:t>
      </w:r>
      <w:r w:rsidR="00BC6528">
        <w:t>Professor</w:t>
      </w:r>
      <w:r w:rsidR="00240F9A" w:rsidRPr="005337AD">
        <w:t xml:space="preserve"> Henry Loomis Nelson, Professor of Political Science at Williams, gave the Phi Beta Kappa address at the University of Cincinnati (</w:t>
      </w:r>
      <w:r w:rsidR="00240F9A" w:rsidRPr="005337AD">
        <w:rPr>
          <w:rStyle w:val="i"/>
          <w:color w:val="auto"/>
        </w:rPr>
        <w:t>U. C. Record</w:t>
      </w:r>
      <w:r w:rsidR="00240F9A" w:rsidRPr="005337AD">
        <w:t>, vol. 4).</w:t>
      </w:r>
    </w:p>
    <w:p w:rsidR="00AC61EB" w:rsidRPr="005337AD" w:rsidRDefault="00DE206B" w:rsidP="00F9705B">
      <w:pPr>
        <w:pStyle w:val="en"/>
        <w:tabs>
          <w:tab w:val="left" w:pos="720"/>
        </w:tabs>
        <w:ind w:left="720" w:hanging="720"/>
      </w:pPr>
      <w:r w:rsidRPr="005337AD">
        <w:rPr>
          <w:rStyle w:val="i"/>
          <w:color w:val="auto"/>
        </w:rPr>
        <w:lastRenderedPageBreak/>
        <w:tab/>
      </w:r>
      <w:proofErr w:type="gramStart"/>
      <w:r w:rsidR="00240F9A" w:rsidRPr="005337AD">
        <w:rPr>
          <w:rStyle w:val="i"/>
          <w:color w:val="auto"/>
        </w:rPr>
        <w:t>in</w:t>
      </w:r>
      <w:proofErr w:type="gramEnd"/>
      <w:r w:rsidR="00240F9A" w:rsidRPr="005337AD">
        <w:rPr>
          <w:rStyle w:val="i"/>
          <w:color w:val="auto"/>
        </w:rPr>
        <w:t xml:space="preserve"> the fall of 191</w:t>
      </w:r>
      <w:r w:rsidR="00DB0C70" w:rsidRPr="005337AD">
        <w:rPr>
          <w:rStyle w:val="i"/>
          <w:color w:val="auto"/>
        </w:rPr>
        <w:t>2:</w:t>
      </w:r>
      <w:r w:rsidR="00240F9A" w:rsidRPr="005337AD">
        <w:rPr>
          <w:rStyle w:val="b"/>
          <w:color w:val="auto"/>
        </w:rPr>
        <w:t xml:space="preserve"> </w:t>
      </w:r>
      <w:r w:rsidR="00240F9A" w:rsidRPr="005337AD">
        <w:t xml:space="preserve">In the summer of 1910 </w:t>
      </w:r>
      <w:proofErr w:type="spellStart"/>
      <w:r w:rsidR="00240F9A" w:rsidRPr="005337AD">
        <w:t>Geier</w:t>
      </w:r>
      <w:proofErr w:type="spellEnd"/>
      <w:r w:rsidR="00240F9A" w:rsidRPr="005337AD">
        <w:t xml:space="preserve"> took his family to Maine for vacation. On the way home they drove west through Massachusetts, and made a point of stopping in both North Adams and Williamstown, where they would have had an opportunity to tour the Williams campus (Schwartz, 37). He was not the only Cincinnati freshman to join the Class of 1916 that fall: </w:t>
      </w:r>
      <w:proofErr w:type="gramStart"/>
      <w:r w:rsidR="00240F9A" w:rsidRPr="005337AD">
        <w:t>he was accompanied by Elias Marks, H</w:t>
      </w:r>
      <w:r w:rsidR="00BC6528">
        <w:t>arold Payne, and J. Adams Payne</w:t>
      </w:r>
      <w:r w:rsidR="00240F9A" w:rsidRPr="005337AD">
        <w:t xml:space="preserve"> Jr</w:t>
      </w:r>
      <w:proofErr w:type="gramEnd"/>
      <w:r w:rsidR="00240F9A" w:rsidRPr="005337AD">
        <w:t>.</w:t>
      </w:r>
    </w:p>
    <w:p w:rsidR="00AC61EB" w:rsidRPr="005337AD" w:rsidRDefault="00DE206B" w:rsidP="00F9705B">
      <w:pPr>
        <w:pStyle w:val="en"/>
        <w:tabs>
          <w:tab w:val="left" w:pos="720"/>
        </w:tabs>
        <w:ind w:left="720" w:hanging="720"/>
      </w:pPr>
      <w:r w:rsidRPr="005337AD">
        <w:rPr>
          <w:rStyle w:val="i"/>
          <w:color w:val="auto"/>
        </w:rPr>
        <w:tab/>
      </w:r>
      <w:proofErr w:type="gramStart"/>
      <w:r w:rsidR="00DB0C70" w:rsidRPr="005337AD">
        <w:rPr>
          <w:rStyle w:val="i"/>
          <w:color w:val="auto"/>
        </w:rPr>
        <w:t>two</w:t>
      </w:r>
      <w:proofErr w:type="gramEnd"/>
      <w:r w:rsidR="00DB0C70" w:rsidRPr="005337AD">
        <w:rPr>
          <w:rStyle w:val="i"/>
          <w:color w:val="auto"/>
        </w:rPr>
        <w:t xml:space="preserve"> brothers-in-law:</w:t>
      </w:r>
      <w:r w:rsidR="00240F9A" w:rsidRPr="005337AD">
        <w:rPr>
          <w:rStyle w:val="b"/>
          <w:color w:val="auto"/>
        </w:rPr>
        <w:t xml:space="preserve"> </w:t>
      </w:r>
      <w:r w:rsidR="00240F9A" w:rsidRPr="005337AD">
        <w:t xml:space="preserve">Helen </w:t>
      </w:r>
      <w:proofErr w:type="spellStart"/>
      <w:r w:rsidR="00240F9A" w:rsidRPr="005337AD">
        <w:t>Geier</w:t>
      </w:r>
      <w:proofErr w:type="spellEnd"/>
      <w:r w:rsidR="00240F9A" w:rsidRPr="005337AD">
        <w:t xml:space="preserve"> (189</w:t>
      </w:r>
      <w:r w:rsidR="00AC61EB" w:rsidRPr="005337AD">
        <w:t>5–1</w:t>
      </w:r>
      <w:r w:rsidR="00240F9A" w:rsidRPr="005337AD">
        <w:t>986) married Stubby Flynt (189</w:t>
      </w:r>
      <w:r w:rsidR="00AC61EB" w:rsidRPr="005337AD">
        <w:t>3–1</w:t>
      </w:r>
      <w:r w:rsidR="00240F9A" w:rsidRPr="005337AD">
        <w:t xml:space="preserve">970), Class of 1916, from Massachusetts, and Virginia </w:t>
      </w:r>
      <w:proofErr w:type="spellStart"/>
      <w:r w:rsidR="00240F9A" w:rsidRPr="005337AD">
        <w:t>Geier</w:t>
      </w:r>
      <w:proofErr w:type="spellEnd"/>
      <w:r w:rsidR="00240F9A" w:rsidRPr="005337AD">
        <w:t xml:space="preserve"> (189</w:t>
      </w:r>
      <w:r w:rsidR="00AC61EB" w:rsidRPr="005337AD">
        <w:t>8–1</w:t>
      </w:r>
      <w:r w:rsidR="00240F9A" w:rsidRPr="005337AD">
        <w:t>987) married Gilbert McCurdy (189</w:t>
      </w:r>
      <w:r w:rsidR="00AC61EB" w:rsidRPr="005337AD">
        <w:t>5–1</w:t>
      </w:r>
      <w:r w:rsidR="00240F9A" w:rsidRPr="005337AD">
        <w:t>978), Class of 1917, from Rochester.</w:t>
      </w:r>
    </w:p>
    <w:p w:rsidR="00AC61EB" w:rsidRPr="005337AD" w:rsidRDefault="00DE206B" w:rsidP="00F9705B">
      <w:pPr>
        <w:pStyle w:val="en"/>
        <w:tabs>
          <w:tab w:val="left" w:pos="720"/>
        </w:tabs>
        <w:ind w:left="720" w:hanging="720"/>
      </w:pPr>
      <w:r w:rsidRPr="005337AD">
        <w:rPr>
          <w:rStyle w:val="i"/>
          <w:color w:val="auto"/>
        </w:rPr>
        <w:tab/>
      </w:r>
      <w:proofErr w:type="gramStart"/>
      <w:r w:rsidR="00DB0C70" w:rsidRPr="005337AD">
        <w:rPr>
          <w:rStyle w:val="i"/>
          <w:color w:val="auto"/>
        </w:rPr>
        <w:t>trustees</w:t>
      </w:r>
      <w:proofErr w:type="gramEnd"/>
      <w:r w:rsidR="00DB0C70" w:rsidRPr="005337AD">
        <w:rPr>
          <w:rStyle w:val="i"/>
          <w:color w:val="auto"/>
        </w:rPr>
        <w:t xml:space="preserve"> of the college:</w:t>
      </w:r>
      <w:r w:rsidR="00240F9A" w:rsidRPr="005337AD">
        <w:rPr>
          <w:rStyle w:val="b"/>
          <w:color w:val="auto"/>
        </w:rPr>
        <w:t xml:space="preserve"> </w:t>
      </w:r>
      <w:r w:rsidR="00240F9A" w:rsidRPr="005337AD">
        <w:t xml:space="preserve">Flynt served for </w:t>
      </w:r>
      <w:r w:rsidR="00BC6528">
        <w:t>eighteen</w:t>
      </w:r>
      <w:r w:rsidR="00240F9A" w:rsidRPr="005337AD">
        <w:t xml:space="preserve"> years, including a term, from 1961 to 1963, as the first chair of the newly-formed Executive Committee. </w:t>
      </w:r>
      <w:proofErr w:type="spellStart"/>
      <w:r w:rsidR="00240F9A" w:rsidRPr="005337AD">
        <w:t>Geier</w:t>
      </w:r>
      <w:proofErr w:type="spellEnd"/>
      <w:r w:rsidR="00240F9A" w:rsidRPr="005337AD">
        <w:t xml:space="preserve"> joined him on the board in 1953, serving for ten years.</w:t>
      </w:r>
    </w:p>
    <w:p w:rsidR="00AC61EB" w:rsidRPr="005337AD" w:rsidRDefault="00DE206B" w:rsidP="00F9705B">
      <w:pPr>
        <w:pStyle w:val="en"/>
        <w:tabs>
          <w:tab w:val="left" w:pos="720"/>
        </w:tabs>
        <w:ind w:left="720" w:hanging="720"/>
      </w:pPr>
      <w:r w:rsidRPr="005337AD">
        <w:rPr>
          <w:rStyle w:val="i"/>
          <w:color w:val="auto"/>
        </w:rPr>
        <w:tab/>
      </w:r>
      <w:proofErr w:type="gramStart"/>
      <w:r w:rsidR="00DB0C70" w:rsidRPr="005337AD">
        <w:rPr>
          <w:rStyle w:val="i"/>
          <w:color w:val="auto"/>
        </w:rPr>
        <w:t>classes</w:t>
      </w:r>
      <w:proofErr w:type="gramEnd"/>
      <w:r w:rsidR="00DB0C70" w:rsidRPr="005337AD">
        <w:rPr>
          <w:rStyle w:val="i"/>
          <w:color w:val="auto"/>
        </w:rPr>
        <w:t xml:space="preserve"> of 1937 and 1949:</w:t>
      </w:r>
      <w:r w:rsidR="00240F9A" w:rsidRPr="005337AD">
        <w:rPr>
          <w:rStyle w:val="b"/>
          <w:color w:val="auto"/>
        </w:rPr>
        <w:t xml:space="preserve"> </w:t>
      </w:r>
      <w:r w:rsidR="00240F9A" w:rsidRPr="005337AD">
        <w:t xml:space="preserve">Both were sons of Philip O. </w:t>
      </w:r>
      <w:proofErr w:type="spellStart"/>
      <w:r w:rsidR="00240F9A" w:rsidRPr="005337AD">
        <w:t>Geier</w:t>
      </w:r>
      <w:proofErr w:type="spellEnd"/>
      <w:r w:rsidR="00240F9A" w:rsidRPr="005337AD">
        <w:t xml:space="preserve">, younger brother of Frederick A. </w:t>
      </w:r>
      <w:proofErr w:type="spellStart"/>
      <w:r w:rsidR="00240F9A" w:rsidRPr="005337AD">
        <w:t>Geier</w:t>
      </w:r>
      <w:proofErr w:type="spellEnd"/>
      <w:r w:rsidR="00240F9A" w:rsidRPr="005337AD">
        <w:t>.</w:t>
      </w:r>
    </w:p>
    <w:p w:rsidR="00AC61EB" w:rsidRPr="005337AD" w:rsidRDefault="00DE206B" w:rsidP="00F9705B">
      <w:pPr>
        <w:pStyle w:val="en"/>
        <w:tabs>
          <w:tab w:val="left" w:pos="720"/>
        </w:tabs>
        <w:ind w:left="720" w:hanging="720"/>
      </w:pPr>
      <w:r w:rsidRPr="005337AD">
        <w:rPr>
          <w:rStyle w:val="i"/>
          <w:color w:val="auto"/>
        </w:rPr>
        <w:tab/>
      </w:r>
      <w:proofErr w:type="gramStart"/>
      <w:r w:rsidR="00240F9A" w:rsidRPr="005337AD">
        <w:rPr>
          <w:rStyle w:val="i"/>
          <w:color w:val="auto"/>
        </w:rPr>
        <w:t>in</w:t>
      </w:r>
      <w:proofErr w:type="gramEnd"/>
      <w:r w:rsidR="00240F9A" w:rsidRPr="005337AD">
        <w:rPr>
          <w:rStyle w:val="i"/>
          <w:color w:val="auto"/>
        </w:rPr>
        <w:t xml:space="preserve"> Williamstown in the 1930s</w:t>
      </w:r>
      <w:r w:rsidR="00DB0C70" w:rsidRPr="005337AD">
        <w:rPr>
          <w:rStyle w:val="i"/>
          <w:color w:val="auto"/>
        </w:rPr>
        <w:t>:</w:t>
      </w:r>
      <w:r w:rsidR="00240F9A" w:rsidRPr="005337AD">
        <w:rPr>
          <w:rStyle w:val="b"/>
          <w:color w:val="auto"/>
        </w:rPr>
        <w:t xml:space="preserve"> </w:t>
      </w:r>
      <w:r w:rsidR="00240F9A" w:rsidRPr="005337AD">
        <w:t>Pete was later to run a company formerly controlled by the Bullocks.</w:t>
      </w:r>
    </w:p>
    <w:p w:rsidR="00AC61EB" w:rsidRPr="005337AD" w:rsidRDefault="00DB0C70" w:rsidP="00DE206B">
      <w:pPr>
        <w:pStyle w:val="en"/>
        <w:tabs>
          <w:tab w:val="left" w:pos="720"/>
        </w:tabs>
        <w:ind w:left="720" w:hanging="540"/>
      </w:pPr>
      <w:r w:rsidRPr="005337AD">
        <w:rPr>
          <w:rStyle w:val="b"/>
          <w:color w:val="auto"/>
        </w:rPr>
        <w:t>130</w:t>
      </w:r>
      <w:r w:rsidR="00DE206B" w:rsidRPr="005337AD">
        <w:rPr>
          <w:rStyle w:val="b"/>
          <w:color w:val="auto"/>
        </w:rPr>
        <w:tab/>
      </w:r>
      <w:r w:rsidR="00240F9A" w:rsidRPr="005337AD">
        <w:rPr>
          <w:rStyle w:val="i"/>
          <w:color w:val="auto"/>
        </w:rPr>
        <w:t>two in the 1970s</w:t>
      </w:r>
      <w:r w:rsidRPr="005337AD">
        <w:rPr>
          <w:rStyle w:val="i"/>
          <w:color w:val="auto"/>
        </w:rPr>
        <w:t>:</w:t>
      </w:r>
      <w:r w:rsidR="00240F9A" w:rsidRPr="005337AD">
        <w:rPr>
          <w:rStyle w:val="b"/>
          <w:color w:val="auto"/>
        </w:rPr>
        <w:t xml:space="preserve"> </w:t>
      </w:r>
      <w:r w:rsidR="00240F9A" w:rsidRPr="005337AD">
        <w:t xml:space="preserve">Henry N. Flynt, Jr. </w:t>
      </w:r>
      <w:r w:rsidR="00BC6528" w:rsidRPr="00BC6528">
        <w:t>’</w:t>
      </w:r>
      <w:r w:rsidR="00240F9A" w:rsidRPr="005337AD">
        <w:t>44; his classmate and</w:t>
      </w:r>
      <w:r w:rsidR="00AC61EB" w:rsidRPr="005337AD">
        <w:t xml:space="preserve"> </w:t>
      </w:r>
      <w:r w:rsidR="00240F9A" w:rsidRPr="005337AD">
        <w:t xml:space="preserve">first cousin Gilbert McCurdy; Fred V. </w:t>
      </w:r>
      <w:proofErr w:type="spellStart"/>
      <w:r w:rsidR="00240F9A" w:rsidRPr="005337AD">
        <w:t>Geier</w:t>
      </w:r>
      <w:proofErr w:type="spellEnd"/>
      <w:r w:rsidR="00240F9A" w:rsidRPr="005337AD">
        <w:t xml:space="preserve"> Jr., briefly a member of the Class of 1945, and James A.D. (“Jimmy”) </w:t>
      </w:r>
      <w:proofErr w:type="spellStart"/>
      <w:r w:rsidR="00240F9A" w:rsidRPr="005337AD">
        <w:t>Geier</w:t>
      </w:r>
      <w:proofErr w:type="spellEnd"/>
      <w:r w:rsidR="00240F9A" w:rsidRPr="005337AD">
        <w:t xml:space="preserve">, second son of Frederick V. </w:t>
      </w:r>
      <w:proofErr w:type="spellStart"/>
      <w:r w:rsidR="00240F9A" w:rsidRPr="005337AD">
        <w:t>Geier</w:t>
      </w:r>
      <w:proofErr w:type="spellEnd"/>
      <w:r w:rsidR="00240F9A" w:rsidRPr="005337AD">
        <w:t xml:space="preserve">, who began with the Class of 1951 but did not finish. Jimmy </w:t>
      </w:r>
      <w:proofErr w:type="spellStart"/>
      <w:r w:rsidR="00240F9A" w:rsidRPr="005337AD">
        <w:t>Geier</w:t>
      </w:r>
      <w:proofErr w:type="spellEnd"/>
      <w:r w:rsidR="00240F9A" w:rsidRPr="005337AD">
        <w:t xml:space="preserve"> returned to Cincinnati and went to work for Cincinnati Milling Machine, in time succeeding his cousin Phil as president and CEO. In the second wave were Philip O. </w:t>
      </w:r>
      <w:proofErr w:type="spellStart"/>
      <w:r w:rsidR="00240F9A" w:rsidRPr="005337AD">
        <w:t>Geier</w:t>
      </w:r>
      <w:proofErr w:type="spellEnd"/>
      <w:r w:rsidR="00240F9A" w:rsidRPr="005337AD">
        <w:t xml:space="preserve"> III </w:t>
      </w:r>
      <w:r w:rsidR="002C27CF" w:rsidRPr="00BC6528">
        <w:t>’</w:t>
      </w:r>
      <w:proofErr w:type="gramStart"/>
      <w:r w:rsidR="00240F9A" w:rsidRPr="005337AD">
        <w:t>70 ,and</w:t>
      </w:r>
      <w:proofErr w:type="gramEnd"/>
      <w:r w:rsidR="00240F9A" w:rsidRPr="005337AD">
        <w:t xml:space="preserve"> his brother Dick </w:t>
      </w:r>
      <w:r w:rsidR="002C27CF" w:rsidRPr="00BC6528">
        <w:t>’</w:t>
      </w:r>
      <w:r w:rsidR="002C27CF">
        <w:t xml:space="preserve">75 (both </w:t>
      </w:r>
      <w:r w:rsidR="002C27CF">
        <w:lastRenderedPageBreak/>
        <w:t xml:space="preserve">sons of Phil </w:t>
      </w:r>
      <w:proofErr w:type="spellStart"/>
      <w:r w:rsidR="002C27CF">
        <w:t>Geier</w:t>
      </w:r>
      <w:proofErr w:type="spellEnd"/>
      <w:r w:rsidR="002C27CF">
        <w:t xml:space="preserve"> </w:t>
      </w:r>
      <w:r w:rsidR="002C27CF" w:rsidRPr="00BC6528">
        <w:t>’</w:t>
      </w:r>
      <w:r w:rsidR="00240F9A" w:rsidRPr="005337AD">
        <w:t xml:space="preserve">37), and Rodney </w:t>
      </w:r>
      <w:proofErr w:type="spellStart"/>
      <w:r w:rsidR="00240F9A" w:rsidRPr="005337AD">
        <w:t>Geier</w:t>
      </w:r>
      <w:proofErr w:type="spellEnd"/>
      <w:r w:rsidR="00240F9A" w:rsidRPr="005337AD">
        <w:t xml:space="preserve">, also </w:t>
      </w:r>
      <w:r w:rsidR="002C27CF" w:rsidRPr="00BC6528">
        <w:t>’</w:t>
      </w:r>
      <w:r w:rsidR="00240F9A" w:rsidRPr="005337AD">
        <w:t xml:space="preserve">75 (son of Pete </w:t>
      </w:r>
      <w:proofErr w:type="spellStart"/>
      <w:r w:rsidR="00240F9A" w:rsidRPr="005337AD">
        <w:t>Geier</w:t>
      </w:r>
      <w:proofErr w:type="spellEnd"/>
      <w:r w:rsidR="00240F9A" w:rsidRPr="005337AD">
        <w:t xml:space="preserve">). Of the members of the second wave of the second generation, Dick </w:t>
      </w:r>
      <w:proofErr w:type="spellStart"/>
      <w:r w:rsidR="00240F9A" w:rsidRPr="005337AD">
        <w:t>Geier</w:t>
      </w:r>
      <w:proofErr w:type="spellEnd"/>
      <w:r w:rsidR="00240F9A" w:rsidRPr="005337AD">
        <w:t xml:space="preserve"> and Rodney </w:t>
      </w:r>
      <w:proofErr w:type="spellStart"/>
      <w:r w:rsidR="00240F9A" w:rsidRPr="005337AD">
        <w:t>Geier</w:t>
      </w:r>
      <w:proofErr w:type="spellEnd"/>
      <w:r w:rsidR="00240F9A" w:rsidRPr="005337AD">
        <w:t xml:space="preserve"> returned to their </w:t>
      </w:r>
      <w:proofErr w:type="gramStart"/>
      <w:r w:rsidR="00240F9A" w:rsidRPr="005337AD">
        <w:t>home town</w:t>
      </w:r>
      <w:proofErr w:type="gramEnd"/>
      <w:r w:rsidR="00240F9A" w:rsidRPr="005337AD">
        <w:t>.</w:t>
      </w:r>
    </w:p>
    <w:p w:rsidR="00AC61EB" w:rsidRPr="005337AD" w:rsidRDefault="00DE206B" w:rsidP="00F9705B">
      <w:pPr>
        <w:pStyle w:val="en"/>
        <w:tabs>
          <w:tab w:val="left" w:pos="720"/>
        </w:tabs>
        <w:ind w:left="720" w:hanging="720"/>
      </w:pPr>
      <w:r w:rsidRPr="005337AD">
        <w:rPr>
          <w:rStyle w:val="i"/>
          <w:color w:val="auto"/>
        </w:rPr>
        <w:tab/>
      </w:r>
      <w:proofErr w:type="gramStart"/>
      <w:r w:rsidR="00DB0C70" w:rsidRPr="005337AD">
        <w:rPr>
          <w:rStyle w:val="i"/>
          <w:color w:val="auto"/>
        </w:rPr>
        <w:t>went</w:t>
      </w:r>
      <w:proofErr w:type="gramEnd"/>
      <w:r w:rsidR="00DB0C70" w:rsidRPr="005337AD">
        <w:rPr>
          <w:rStyle w:val="i"/>
          <w:color w:val="auto"/>
        </w:rPr>
        <w:t xml:space="preserve"> to Williams:</w:t>
      </w:r>
      <w:r w:rsidR="00240F9A" w:rsidRPr="005337AD">
        <w:rPr>
          <w:rStyle w:val="b"/>
          <w:color w:val="auto"/>
        </w:rPr>
        <w:t xml:space="preserve"> </w:t>
      </w:r>
      <w:r w:rsidR="00240F9A" w:rsidRPr="005337AD">
        <w:t xml:space="preserve">In the first wave Gilbert K. (Ken) McCurdy </w:t>
      </w:r>
      <w:r w:rsidR="002C27CF" w:rsidRPr="00BC6528">
        <w:t>’</w:t>
      </w:r>
      <w:r w:rsidR="00240F9A" w:rsidRPr="005337AD">
        <w:t xml:space="preserve">70 (son of Gilbert McCurdy </w:t>
      </w:r>
      <w:r w:rsidR="002C27CF" w:rsidRPr="00BC6528">
        <w:t>’</w:t>
      </w:r>
      <w:r w:rsidR="00240F9A" w:rsidRPr="005337AD">
        <w:t xml:space="preserve">44) and Bill Flynt </w:t>
      </w:r>
      <w:r w:rsidR="002C27CF" w:rsidRPr="00BC6528">
        <w:t>’</w:t>
      </w:r>
      <w:r w:rsidR="00240F9A" w:rsidRPr="005337AD">
        <w:t xml:space="preserve">75 (son of Hank Flynt </w:t>
      </w:r>
      <w:r w:rsidR="002C27CF" w:rsidRPr="00BC6528">
        <w:t>’</w:t>
      </w:r>
      <w:r w:rsidR="00240F9A" w:rsidRPr="005337AD">
        <w:t xml:space="preserve">44); in the second wave Kate </w:t>
      </w:r>
      <w:proofErr w:type="spellStart"/>
      <w:r w:rsidR="00240F9A" w:rsidRPr="005337AD">
        <w:t>Geier</w:t>
      </w:r>
      <w:proofErr w:type="spellEnd"/>
      <w:r w:rsidR="00240F9A" w:rsidRPr="005337AD">
        <w:t xml:space="preserve"> </w:t>
      </w:r>
      <w:r w:rsidR="002C27CF" w:rsidRPr="00BC6528">
        <w:t>’</w:t>
      </w:r>
      <w:r w:rsidR="00240F9A" w:rsidRPr="005337AD">
        <w:t xml:space="preserve">00 (daughter of Phil </w:t>
      </w:r>
      <w:proofErr w:type="spellStart"/>
      <w:r w:rsidR="00240F9A" w:rsidRPr="005337AD">
        <w:t>Geier</w:t>
      </w:r>
      <w:proofErr w:type="spellEnd"/>
      <w:r w:rsidR="00240F9A" w:rsidRPr="005337AD">
        <w:t xml:space="preserve"> </w:t>
      </w:r>
      <w:r w:rsidR="002C27CF" w:rsidRPr="00BC6528">
        <w:t>’</w:t>
      </w:r>
      <w:r w:rsidR="00240F9A" w:rsidRPr="005337AD">
        <w:t xml:space="preserve">70) and Natalie </w:t>
      </w:r>
      <w:proofErr w:type="spellStart"/>
      <w:r w:rsidR="00240F9A" w:rsidRPr="005337AD">
        <w:t>Geier</w:t>
      </w:r>
      <w:proofErr w:type="spellEnd"/>
      <w:r w:rsidR="00240F9A" w:rsidRPr="005337AD">
        <w:t xml:space="preserve"> </w:t>
      </w:r>
      <w:r w:rsidR="002C27CF" w:rsidRPr="00BC6528">
        <w:t>’</w:t>
      </w:r>
      <w:r w:rsidR="00240F9A" w:rsidRPr="005337AD">
        <w:t xml:space="preserve">05 (daughter of Rodney </w:t>
      </w:r>
      <w:proofErr w:type="spellStart"/>
      <w:r w:rsidR="00240F9A" w:rsidRPr="005337AD">
        <w:t>Geier</w:t>
      </w:r>
      <w:proofErr w:type="spellEnd"/>
      <w:r w:rsidR="00240F9A" w:rsidRPr="005337AD">
        <w:t xml:space="preserve"> </w:t>
      </w:r>
      <w:r w:rsidR="002C27CF" w:rsidRPr="00BC6528">
        <w:t>’</w:t>
      </w:r>
      <w:r w:rsidR="00240F9A" w:rsidRPr="005337AD">
        <w:t>75).</w:t>
      </w:r>
    </w:p>
    <w:p w:rsidR="00AC61EB" w:rsidRPr="005337AD" w:rsidRDefault="00DE206B" w:rsidP="00F9705B">
      <w:pPr>
        <w:pStyle w:val="en"/>
        <w:tabs>
          <w:tab w:val="left" w:pos="720"/>
        </w:tabs>
        <w:ind w:left="720" w:hanging="720"/>
      </w:pPr>
      <w:r w:rsidRPr="005337AD">
        <w:rPr>
          <w:rStyle w:val="i"/>
          <w:color w:val="auto"/>
        </w:rPr>
        <w:tab/>
      </w:r>
      <w:proofErr w:type="gramStart"/>
      <w:r w:rsidR="00240F9A" w:rsidRPr="005337AD">
        <w:rPr>
          <w:rStyle w:val="i"/>
          <w:color w:val="auto"/>
        </w:rPr>
        <w:t>two</w:t>
      </w:r>
      <w:proofErr w:type="gramEnd"/>
      <w:r w:rsidR="00240F9A" w:rsidRPr="005337AD">
        <w:rPr>
          <w:rStyle w:val="i"/>
          <w:color w:val="auto"/>
        </w:rPr>
        <w:t xml:space="preserve"> have recently graduated</w:t>
      </w:r>
      <w:r w:rsidR="00DB0C70" w:rsidRPr="005337AD">
        <w:rPr>
          <w:rStyle w:val="i"/>
          <w:color w:val="auto"/>
        </w:rPr>
        <w:t>:</w:t>
      </w:r>
      <w:r w:rsidR="00240F9A" w:rsidRPr="005337AD">
        <w:rPr>
          <w:rStyle w:val="b"/>
          <w:color w:val="auto"/>
        </w:rPr>
        <w:t xml:space="preserve"> </w:t>
      </w:r>
      <w:r w:rsidR="00240F9A" w:rsidRPr="005337AD">
        <w:t xml:space="preserve">Katherine McCurdy </w:t>
      </w:r>
      <w:r w:rsidR="002C27CF" w:rsidRPr="00BC6528">
        <w:t>’</w:t>
      </w:r>
      <w:r w:rsidR="00240F9A" w:rsidRPr="005337AD">
        <w:t xml:space="preserve">09 (daughter of Ken McCurdy </w:t>
      </w:r>
      <w:r w:rsidR="002C27CF" w:rsidRPr="00BC6528">
        <w:t>’</w:t>
      </w:r>
      <w:r w:rsidR="00240F9A" w:rsidRPr="005337AD">
        <w:t xml:space="preserve">70) and Molly Clark Flynt </w:t>
      </w:r>
      <w:r w:rsidR="002C27CF" w:rsidRPr="00BC6528">
        <w:t>’</w:t>
      </w:r>
      <w:r w:rsidR="00240F9A" w:rsidRPr="005337AD">
        <w:t xml:space="preserve">09 (daughter of Bill Flynt </w:t>
      </w:r>
      <w:r w:rsidR="002C27CF" w:rsidRPr="00BC6528">
        <w:t>’</w:t>
      </w:r>
      <w:r w:rsidR="00240F9A" w:rsidRPr="005337AD">
        <w:t>75).</w:t>
      </w:r>
    </w:p>
    <w:p w:rsidR="00AC61EB" w:rsidRPr="005337AD" w:rsidRDefault="00DE206B" w:rsidP="00F9705B">
      <w:pPr>
        <w:pStyle w:val="en"/>
        <w:tabs>
          <w:tab w:val="left" w:pos="720"/>
        </w:tabs>
        <w:ind w:left="720" w:hanging="720"/>
      </w:pPr>
      <w:r w:rsidRPr="005337AD">
        <w:rPr>
          <w:rStyle w:val="i"/>
          <w:color w:val="auto"/>
        </w:rPr>
        <w:tab/>
      </w:r>
      <w:proofErr w:type="gramStart"/>
      <w:r w:rsidR="00DB0C70" w:rsidRPr="005337AD">
        <w:rPr>
          <w:rStyle w:val="i"/>
          <w:color w:val="auto"/>
        </w:rPr>
        <w:t>in</w:t>
      </w:r>
      <w:proofErr w:type="gramEnd"/>
      <w:r w:rsidR="00DB0C70" w:rsidRPr="005337AD">
        <w:rPr>
          <w:rStyle w:val="i"/>
          <w:color w:val="auto"/>
        </w:rPr>
        <w:t xml:space="preserve"> Cincinnati in 1952:</w:t>
      </w:r>
      <w:r w:rsidR="00240F9A" w:rsidRPr="005337AD">
        <w:rPr>
          <w:rStyle w:val="b"/>
          <w:color w:val="auto"/>
        </w:rPr>
        <w:t xml:space="preserve"> </w:t>
      </w:r>
      <w:r w:rsidR="00240F9A" w:rsidRPr="005337AD">
        <w:t>Jimmy Stone had his own Williams connections. Jacob C. “Jake” Stone (189</w:t>
      </w:r>
      <w:r w:rsidR="00AC61EB" w:rsidRPr="005337AD">
        <w:t>5–1</w:t>
      </w:r>
      <w:r w:rsidR="00240F9A" w:rsidRPr="005337AD">
        <w:t xml:space="preserve">981), who grew up in North Adams where he peddled newspapers to help support his widowed mother, was a member of the Class of 1914. There Jake became a close friend of his classmate </w:t>
      </w:r>
      <w:proofErr w:type="spellStart"/>
      <w:r w:rsidR="00240F9A" w:rsidRPr="005337AD">
        <w:t>Phinney</w:t>
      </w:r>
      <w:proofErr w:type="spellEnd"/>
      <w:r w:rsidR="00240F9A" w:rsidRPr="005337AD">
        <w:t xml:space="preserve"> Baxter (who later became president of Williams). Upon </w:t>
      </w:r>
      <w:proofErr w:type="gramStart"/>
      <w:r w:rsidR="00240F9A" w:rsidRPr="005337AD">
        <w:t>graduation</w:t>
      </w:r>
      <w:proofErr w:type="gramEnd"/>
      <w:r w:rsidR="00240F9A" w:rsidRPr="005337AD">
        <w:t xml:space="preserve"> he moved to New York City to become a very successful bond trader and governor of the New York Stock Exchange.</w:t>
      </w:r>
      <w:r w:rsidR="00AC61EB" w:rsidRPr="005337AD">
        <w:t xml:space="preserve"> </w:t>
      </w:r>
      <w:r w:rsidR="00240F9A" w:rsidRPr="005337AD">
        <w:t xml:space="preserve">He later returned to Williamstown as a </w:t>
      </w:r>
      <w:proofErr w:type="gramStart"/>
      <w:r w:rsidR="00240F9A" w:rsidRPr="005337AD">
        <w:t>Williams</w:t>
      </w:r>
      <w:proofErr w:type="gramEnd"/>
      <w:r w:rsidR="00240F9A" w:rsidRPr="005337AD">
        <w:t xml:space="preserve"> trustee (195</w:t>
      </w:r>
      <w:r w:rsidR="00AC61EB" w:rsidRPr="005337AD">
        <w:t>8–6</w:t>
      </w:r>
      <w:r w:rsidR="00240F9A" w:rsidRPr="005337AD">
        <w:t xml:space="preserve">4) and endowed a scholarship at Williams for a student from Berkshire County. All three of Jake’s sons went to Williams: Jimmy was the younger brother of Robert Stone, Williams </w:t>
      </w:r>
      <w:r w:rsidR="002C27CF" w:rsidRPr="00BC6528">
        <w:t>’</w:t>
      </w:r>
      <w:r w:rsidR="00240F9A" w:rsidRPr="005337AD">
        <w:t xml:space="preserve">44 and Donald Stone </w:t>
      </w:r>
      <w:r w:rsidR="002C27CF" w:rsidRPr="00BC6528">
        <w:t>’</w:t>
      </w:r>
      <w:r w:rsidR="00240F9A" w:rsidRPr="005337AD">
        <w:t xml:space="preserve">46. Also born in New York City, Bob Stone had a long career with NBC, serving as CEO of Hertz and COO of Columbia Pictures. In </w:t>
      </w:r>
      <w:proofErr w:type="gramStart"/>
      <w:r w:rsidR="00240F9A" w:rsidRPr="005337AD">
        <w:t>1981</w:t>
      </w:r>
      <w:proofErr w:type="gramEnd"/>
      <w:r w:rsidR="00240F9A" w:rsidRPr="005337AD">
        <w:t xml:space="preserve"> he and his second wife Sheila bou</w:t>
      </w:r>
      <w:r w:rsidR="002C27CF">
        <w:t>ght a house on Hill Province Road</w:t>
      </w:r>
      <w:r w:rsidR="00240F9A" w:rsidRPr="005337AD">
        <w:t xml:space="preserve"> in Williamstown, and in time retired here. He died in 2009, leaving substantial legacies to the Williamstown Youth </w:t>
      </w:r>
      <w:r w:rsidR="00240F9A" w:rsidRPr="005337AD">
        <w:lastRenderedPageBreak/>
        <w:t>Center and Williamstown Rural Lands Foundation.</w:t>
      </w:r>
    </w:p>
    <w:p w:rsidR="00AC61EB" w:rsidRPr="005337AD" w:rsidRDefault="00DE206B" w:rsidP="00F9705B">
      <w:pPr>
        <w:pStyle w:val="en"/>
        <w:tabs>
          <w:tab w:val="left" w:pos="720"/>
        </w:tabs>
        <w:ind w:left="720" w:hanging="720"/>
      </w:pPr>
      <w:r w:rsidRPr="005337AD">
        <w:rPr>
          <w:rStyle w:val="i"/>
          <w:color w:val="auto"/>
        </w:rPr>
        <w:tab/>
      </w:r>
      <w:proofErr w:type="gramStart"/>
      <w:r w:rsidR="00DB0C70" w:rsidRPr="005337AD">
        <w:rPr>
          <w:rStyle w:val="i"/>
          <w:color w:val="auto"/>
        </w:rPr>
        <w:t>settle</w:t>
      </w:r>
      <w:proofErr w:type="gramEnd"/>
      <w:r w:rsidR="00DB0C70" w:rsidRPr="005337AD">
        <w:rPr>
          <w:rStyle w:val="i"/>
          <w:color w:val="auto"/>
        </w:rPr>
        <w:t xml:space="preserve"> in their home town:</w:t>
      </w:r>
      <w:r w:rsidR="00240F9A" w:rsidRPr="005337AD">
        <w:rPr>
          <w:rStyle w:val="b"/>
          <w:color w:val="auto"/>
        </w:rPr>
        <w:t xml:space="preserve"> </w:t>
      </w:r>
      <w:r w:rsidR="00240F9A" w:rsidRPr="005337AD">
        <w:t xml:space="preserve">Suzanne Stone </w:t>
      </w:r>
      <w:r w:rsidR="002C27CF" w:rsidRPr="00BC6528">
        <w:t>’</w:t>
      </w:r>
      <w:r w:rsidR="00240F9A" w:rsidRPr="005337AD">
        <w:t xml:space="preserve">76, Thomas Stone </w:t>
      </w:r>
      <w:r w:rsidR="002C27CF" w:rsidRPr="00BC6528">
        <w:t>’</w:t>
      </w:r>
      <w:r w:rsidR="00240F9A" w:rsidRPr="005337AD">
        <w:t>80, and Margaret (</w:t>
      </w:r>
      <w:proofErr w:type="spellStart"/>
      <w:r w:rsidR="00240F9A" w:rsidRPr="005337AD">
        <w:t>Magoo</w:t>
      </w:r>
      <w:proofErr w:type="spellEnd"/>
      <w:r w:rsidR="00240F9A" w:rsidRPr="005337AD">
        <w:t xml:space="preserve">) Stone </w:t>
      </w:r>
      <w:r w:rsidR="002C27CF" w:rsidRPr="00BC6528">
        <w:t>’</w:t>
      </w:r>
      <w:r w:rsidR="00240F9A" w:rsidRPr="005337AD">
        <w:t xml:space="preserve">82. Jimmy Stone is also the father of James R. Stone </w:t>
      </w:r>
      <w:r w:rsidR="002C27CF" w:rsidRPr="00BC6528">
        <w:t>’</w:t>
      </w:r>
      <w:r w:rsidR="00240F9A" w:rsidRPr="005337AD">
        <w:t xml:space="preserve">08, by a subsequent marriage. His brother Donald Stone also put two children through Williams, Amy Stone Glenn </w:t>
      </w:r>
      <w:r w:rsidR="002C27CF" w:rsidRPr="00BC6528">
        <w:t>’</w:t>
      </w:r>
      <w:r w:rsidR="00240F9A" w:rsidRPr="005337AD">
        <w:t>75 and</w:t>
      </w:r>
      <w:r w:rsidR="00AC61EB" w:rsidRPr="005337AD">
        <w:t xml:space="preserve"> </w:t>
      </w:r>
      <w:r w:rsidR="00240F9A" w:rsidRPr="005337AD">
        <w:t xml:space="preserve">Kate Stone Lombardi </w:t>
      </w:r>
      <w:r w:rsidR="002C27CF" w:rsidRPr="00BC6528">
        <w:t>’</w:t>
      </w:r>
      <w:r w:rsidR="00240F9A" w:rsidRPr="005337AD">
        <w:t xml:space="preserve">78. Donald Stone’s granddaughter, Emily Stone Glenn Tucker, and Robert Stone’s granddaughter, Wendy L. Stone, are members of the Classes of </w:t>
      </w:r>
      <w:r w:rsidR="002C27CF" w:rsidRPr="00BC6528">
        <w:t>’</w:t>
      </w:r>
      <w:r w:rsidR="00240F9A" w:rsidRPr="005337AD">
        <w:t xml:space="preserve">03 and </w:t>
      </w:r>
      <w:r w:rsidR="002C27CF" w:rsidRPr="00BC6528">
        <w:t>’</w:t>
      </w:r>
      <w:r w:rsidR="00240F9A" w:rsidRPr="005337AD">
        <w:t>04.</w:t>
      </w:r>
    </w:p>
    <w:p w:rsidR="00AC61EB" w:rsidRPr="005337AD" w:rsidRDefault="00DE206B" w:rsidP="00F9705B">
      <w:pPr>
        <w:pStyle w:val="en"/>
        <w:tabs>
          <w:tab w:val="left" w:pos="720"/>
        </w:tabs>
        <w:ind w:left="720" w:hanging="720"/>
      </w:pPr>
      <w:r w:rsidRPr="005337AD">
        <w:rPr>
          <w:rStyle w:val="i"/>
          <w:color w:val="auto"/>
        </w:rPr>
        <w:tab/>
      </w:r>
      <w:proofErr w:type="gramStart"/>
      <w:r w:rsidR="00240F9A" w:rsidRPr="005337AD">
        <w:rPr>
          <w:rStyle w:val="i"/>
          <w:color w:val="auto"/>
        </w:rPr>
        <w:t>a</w:t>
      </w:r>
      <w:proofErr w:type="gramEnd"/>
      <w:r w:rsidR="00240F9A" w:rsidRPr="005337AD">
        <w:rPr>
          <w:rStyle w:val="i"/>
          <w:color w:val="auto"/>
        </w:rPr>
        <w:t xml:space="preserve"> pair of Williams graduates</w:t>
      </w:r>
      <w:r w:rsidR="00DB0C70" w:rsidRPr="005337AD">
        <w:rPr>
          <w:rStyle w:val="i"/>
          <w:color w:val="auto"/>
        </w:rPr>
        <w:t>:</w:t>
      </w:r>
      <w:r w:rsidR="00240F9A" w:rsidRPr="005337AD">
        <w:rPr>
          <w:rStyle w:val="b"/>
          <w:color w:val="auto"/>
        </w:rPr>
        <w:t xml:space="preserve"> </w:t>
      </w:r>
      <w:r w:rsidR="00240F9A" w:rsidRPr="005337AD">
        <w:t>Isabel Stone</w:t>
      </w:r>
      <w:r w:rsidR="002C27CF">
        <w:t xml:space="preserve"> </w:t>
      </w:r>
      <w:r w:rsidR="002C27CF" w:rsidRPr="00BC6528">
        <w:t>’</w:t>
      </w:r>
      <w:r w:rsidR="00240F9A" w:rsidRPr="005337AD">
        <w:t xml:space="preserve">09 and Henry </w:t>
      </w:r>
      <w:proofErr w:type="spellStart"/>
      <w:r w:rsidR="00240F9A" w:rsidRPr="005337AD">
        <w:t>Drewyer</w:t>
      </w:r>
      <w:proofErr w:type="spellEnd"/>
      <w:r w:rsidR="00240F9A" w:rsidRPr="005337AD">
        <w:t xml:space="preserve"> </w:t>
      </w:r>
      <w:r w:rsidR="002C27CF" w:rsidRPr="00BC6528">
        <w:t>’</w:t>
      </w:r>
      <w:r w:rsidR="00240F9A" w:rsidRPr="005337AD">
        <w:t>14.</w:t>
      </w:r>
    </w:p>
    <w:p w:rsidR="00AC61EB" w:rsidRPr="005337AD" w:rsidRDefault="00DE206B" w:rsidP="00F9705B">
      <w:pPr>
        <w:pStyle w:val="en"/>
        <w:tabs>
          <w:tab w:val="left" w:pos="720"/>
        </w:tabs>
        <w:ind w:left="720" w:hanging="720"/>
      </w:pPr>
      <w:r w:rsidRPr="005337AD">
        <w:rPr>
          <w:rStyle w:val="i"/>
          <w:color w:val="auto"/>
        </w:rPr>
        <w:tab/>
      </w:r>
      <w:r w:rsidR="00DB0C70" w:rsidRPr="005337AD">
        <w:rPr>
          <w:rStyle w:val="i"/>
          <w:color w:val="auto"/>
        </w:rPr>
        <w:t>“The center of Reform Judaism</w:t>
      </w:r>
      <w:r w:rsidR="00240F9A" w:rsidRPr="005337AD">
        <w:rPr>
          <w:rStyle w:val="i"/>
          <w:color w:val="auto"/>
        </w:rPr>
        <w:t>”</w:t>
      </w:r>
      <w:r w:rsidR="00DB0C70" w:rsidRPr="005337AD">
        <w:rPr>
          <w:rStyle w:val="i"/>
          <w:color w:val="auto"/>
        </w:rPr>
        <w:t>:</w:t>
      </w:r>
      <w:r w:rsidR="00240F9A" w:rsidRPr="005337AD">
        <w:rPr>
          <w:rStyle w:val="i"/>
          <w:color w:val="auto"/>
        </w:rPr>
        <w:t xml:space="preserve"> </w:t>
      </w:r>
      <w:r w:rsidR="00240F9A" w:rsidRPr="002C27CF">
        <w:rPr>
          <w:rStyle w:val="i"/>
          <w:i w:val="0"/>
          <w:color w:val="auto"/>
        </w:rPr>
        <w:t>Jonathan</w:t>
      </w:r>
      <w:r w:rsidR="00240F9A" w:rsidRPr="005337AD">
        <w:t xml:space="preserve"> D. </w:t>
      </w:r>
      <w:proofErr w:type="spellStart"/>
      <w:r w:rsidR="00240F9A" w:rsidRPr="005337AD">
        <w:t>Sarna</w:t>
      </w:r>
      <w:proofErr w:type="spellEnd"/>
      <w:r w:rsidR="00240F9A" w:rsidRPr="005337AD">
        <w:t xml:space="preserve"> and Nancy H. Klein, </w:t>
      </w:r>
      <w:r w:rsidR="00240F9A" w:rsidRPr="005337AD">
        <w:rPr>
          <w:rStyle w:val="i"/>
          <w:color w:val="auto"/>
        </w:rPr>
        <w:t>The Jews of Cincinnati</w:t>
      </w:r>
      <w:r w:rsidR="00240F9A" w:rsidRPr="005337AD">
        <w:t xml:space="preserve"> (1989), 1, 15.</w:t>
      </w:r>
    </w:p>
    <w:p w:rsidR="00AC61EB" w:rsidRPr="005337AD" w:rsidRDefault="00DE206B" w:rsidP="00F9705B">
      <w:pPr>
        <w:pStyle w:val="en"/>
        <w:tabs>
          <w:tab w:val="left" w:pos="720"/>
        </w:tabs>
        <w:ind w:left="720" w:hanging="720"/>
      </w:pPr>
      <w:r w:rsidRPr="005337AD">
        <w:rPr>
          <w:rStyle w:val="i"/>
          <w:color w:val="auto"/>
        </w:rPr>
        <w:tab/>
      </w:r>
      <w:proofErr w:type="gramStart"/>
      <w:r w:rsidR="00240F9A" w:rsidRPr="005337AD">
        <w:rPr>
          <w:rStyle w:val="i"/>
          <w:color w:val="auto"/>
        </w:rPr>
        <w:t>the</w:t>
      </w:r>
      <w:proofErr w:type="gramEnd"/>
      <w:r w:rsidR="00240F9A" w:rsidRPr="005337AD">
        <w:rPr>
          <w:rStyle w:val="i"/>
          <w:color w:val="auto"/>
        </w:rPr>
        <w:t xml:space="preserve"> </w:t>
      </w:r>
      <w:proofErr w:type="spellStart"/>
      <w:r w:rsidR="00240F9A" w:rsidRPr="005337AD">
        <w:rPr>
          <w:rStyle w:val="i"/>
          <w:color w:val="auto"/>
        </w:rPr>
        <w:t>Roths</w:t>
      </w:r>
      <w:proofErr w:type="spellEnd"/>
      <w:r w:rsidR="00240F9A" w:rsidRPr="005337AD">
        <w:rPr>
          <w:rStyle w:val="i"/>
          <w:color w:val="auto"/>
        </w:rPr>
        <w:t xml:space="preserve">, the </w:t>
      </w:r>
      <w:proofErr w:type="spellStart"/>
      <w:r w:rsidR="00240F9A" w:rsidRPr="005337AD">
        <w:rPr>
          <w:rStyle w:val="i"/>
          <w:color w:val="auto"/>
        </w:rPr>
        <w:t>Rauhs</w:t>
      </w:r>
      <w:proofErr w:type="spellEnd"/>
      <w:r w:rsidR="00240F9A" w:rsidRPr="005337AD">
        <w:rPr>
          <w:rStyle w:val="i"/>
          <w:color w:val="auto"/>
        </w:rPr>
        <w:t xml:space="preserve">. and the </w:t>
      </w:r>
      <w:proofErr w:type="spellStart"/>
      <w:r w:rsidR="00240F9A" w:rsidRPr="005337AD">
        <w:rPr>
          <w:rStyle w:val="i"/>
          <w:color w:val="auto"/>
        </w:rPr>
        <w:t>Freibergs</w:t>
      </w:r>
      <w:proofErr w:type="spellEnd"/>
      <w:r w:rsidR="00DB0C70" w:rsidRPr="005337AD">
        <w:rPr>
          <w:rStyle w:val="i"/>
          <w:color w:val="auto"/>
        </w:rPr>
        <w:t>:</w:t>
      </w:r>
      <w:r w:rsidR="00240F9A" w:rsidRPr="005337AD">
        <w:rPr>
          <w:rStyle w:val="b"/>
          <w:color w:val="auto"/>
        </w:rPr>
        <w:t xml:space="preserve"> </w:t>
      </w:r>
      <w:r w:rsidR="00240F9A" w:rsidRPr="005337AD">
        <w:t xml:space="preserve">Jack Leopold Roth </w:t>
      </w:r>
      <w:r w:rsidR="002C27CF" w:rsidRPr="00BC6528">
        <w:t>’</w:t>
      </w:r>
      <w:r w:rsidR="00240F9A" w:rsidRPr="005337AD">
        <w:t xml:space="preserve">19, Fred Henry Roth </w:t>
      </w:r>
      <w:r w:rsidR="002C27CF" w:rsidRPr="00BC6528">
        <w:t>’</w:t>
      </w:r>
      <w:r w:rsidR="00240F9A" w:rsidRPr="005337AD">
        <w:t xml:space="preserve">21, and Thomas J. Roth </w:t>
      </w:r>
      <w:r w:rsidR="002C27CF" w:rsidRPr="00BC6528">
        <w:t>’</w:t>
      </w:r>
      <w:r w:rsidR="00240F9A" w:rsidRPr="005337AD">
        <w:t>32</w:t>
      </w:r>
      <w:r w:rsidR="002C27CF">
        <w:t xml:space="preserve"> (Jack Roth’s son, Jack L. Roth</w:t>
      </w:r>
      <w:r w:rsidR="00240F9A" w:rsidRPr="005337AD">
        <w:t xml:space="preserve"> Jr., was in the Class of </w:t>
      </w:r>
      <w:r w:rsidR="002C27CF" w:rsidRPr="00BC6528">
        <w:t>’</w:t>
      </w:r>
      <w:r w:rsidR="00240F9A" w:rsidRPr="005337AD">
        <w:t xml:space="preserve">50); Frederick </w:t>
      </w:r>
      <w:proofErr w:type="spellStart"/>
      <w:r w:rsidR="00240F9A" w:rsidRPr="005337AD">
        <w:t>Rauh</w:t>
      </w:r>
      <w:proofErr w:type="spellEnd"/>
      <w:r w:rsidR="00240F9A" w:rsidRPr="005337AD">
        <w:t xml:space="preserve"> </w:t>
      </w:r>
      <w:r w:rsidR="002C27CF" w:rsidRPr="00BC6528">
        <w:t>’</w:t>
      </w:r>
      <w:r w:rsidR="00240F9A" w:rsidRPr="005337AD">
        <w:t xml:space="preserve">26 and Richard </w:t>
      </w:r>
      <w:proofErr w:type="spellStart"/>
      <w:r w:rsidR="00240F9A" w:rsidRPr="005337AD">
        <w:t>Rauh</w:t>
      </w:r>
      <w:proofErr w:type="spellEnd"/>
      <w:r w:rsidR="00240F9A" w:rsidRPr="005337AD">
        <w:t xml:space="preserve"> </w:t>
      </w:r>
      <w:r w:rsidR="002C27CF" w:rsidRPr="00BC6528">
        <w:t>’</w:t>
      </w:r>
      <w:r w:rsidR="00240F9A" w:rsidRPr="005337AD">
        <w:t xml:space="preserve">32; Abram E. Freiberg </w:t>
      </w:r>
      <w:r w:rsidR="002C27CF" w:rsidRPr="00BC6528">
        <w:t>’</w:t>
      </w:r>
      <w:r w:rsidR="00240F9A" w:rsidRPr="005337AD">
        <w:t xml:space="preserve">24 and Jacob Walter Freiberg </w:t>
      </w:r>
      <w:r w:rsidR="002C27CF" w:rsidRPr="00BC6528">
        <w:t>’</w:t>
      </w:r>
      <w:r w:rsidR="00240F9A" w:rsidRPr="005337AD">
        <w:t xml:space="preserve">32. </w:t>
      </w:r>
      <w:proofErr w:type="gramStart"/>
      <w:r w:rsidR="00240F9A" w:rsidRPr="005337AD">
        <w:t xml:space="preserve">They were preceded by Elias Marks </w:t>
      </w:r>
      <w:r w:rsidR="002C27CF" w:rsidRPr="00BC6528">
        <w:t>’</w:t>
      </w:r>
      <w:r w:rsidR="00240F9A" w:rsidRPr="005337AD">
        <w:t>16</w:t>
      </w:r>
      <w:proofErr w:type="gramEnd"/>
      <w:r w:rsidR="00240F9A" w:rsidRPr="005337AD">
        <w:t>.</w:t>
      </w:r>
    </w:p>
    <w:p w:rsidR="00AC61EB" w:rsidRPr="005337AD" w:rsidRDefault="00DE206B" w:rsidP="00F9705B">
      <w:pPr>
        <w:pStyle w:val="en"/>
        <w:tabs>
          <w:tab w:val="left" w:pos="720"/>
        </w:tabs>
        <w:ind w:left="720" w:hanging="720"/>
      </w:pPr>
      <w:r w:rsidRPr="005337AD">
        <w:rPr>
          <w:rStyle w:val="i"/>
          <w:color w:val="auto"/>
        </w:rPr>
        <w:tab/>
      </w:r>
      <w:r w:rsidR="00DB0C70" w:rsidRPr="005337AD">
        <w:rPr>
          <w:rStyle w:val="i"/>
          <w:color w:val="auto"/>
        </w:rPr>
        <w:t>Cincinnati Alumni Association:</w:t>
      </w:r>
      <w:r w:rsidR="00AC61EB" w:rsidRPr="005337AD">
        <w:rPr>
          <w:rStyle w:val="b"/>
          <w:color w:val="auto"/>
        </w:rPr>
        <w:t xml:space="preserve"> </w:t>
      </w:r>
      <w:r w:rsidR="00240F9A" w:rsidRPr="005337AD">
        <w:t xml:space="preserve">None of Jewish students from Cincinnati in the </w:t>
      </w:r>
      <w:r w:rsidR="002C27CF" w:rsidRPr="00BC6528">
        <w:t>’</w:t>
      </w:r>
      <w:r w:rsidR="00240F9A" w:rsidRPr="005337AD">
        <w:t xml:space="preserve">20s and </w:t>
      </w:r>
      <w:r w:rsidR="002C27CF" w:rsidRPr="00BC6528">
        <w:t>’</w:t>
      </w:r>
      <w:r w:rsidR="00240F9A" w:rsidRPr="005337AD">
        <w:t xml:space="preserve">30s belonged to a fraternity. Three (Abram E. Freiburg, J. Walter Freiburg, and Richard </w:t>
      </w:r>
      <w:proofErr w:type="spellStart"/>
      <w:r w:rsidR="00240F9A" w:rsidRPr="005337AD">
        <w:t>Rauh</w:t>
      </w:r>
      <w:proofErr w:type="spellEnd"/>
      <w:r w:rsidR="00240F9A" w:rsidRPr="005337AD">
        <w:t xml:space="preserve">) did not graduate. For evidence that because of </w:t>
      </w:r>
      <w:r w:rsidR="002C27CF" w:rsidRPr="005337AD">
        <w:t>anti-Semitism</w:t>
      </w:r>
      <w:r w:rsidR="00240F9A" w:rsidRPr="005337AD">
        <w:t xml:space="preserve"> it was not easy to be a Jewish student from Cincinnati at Williams, see the candid memoir of William </w:t>
      </w:r>
      <w:proofErr w:type="spellStart"/>
      <w:r w:rsidR="00240F9A" w:rsidRPr="005337AD">
        <w:t>Ransohoff</w:t>
      </w:r>
      <w:proofErr w:type="spellEnd"/>
      <w:r w:rsidR="00240F9A" w:rsidRPr="005337AD">
        <w:t xml:space="preserve"> </w:t>
      </w:r>
      <w:r w:rsidR="002C27CF" w:rsidRPr="00BC6528">
        <w:t>’</w:t>
      </w:r>
      <w:r w:rsidR="002C27CF">
        <w:t>41 in his 50th</w:t>
      </w:r>
      <w:r w:rsidR="00240F9A" w:rsidRPr="005337AD">
        <w:t xml:space="preserve"> reunion book in 1991, and Benjamin </w:t>
      </w:r>
      <w:proofErr w:type="spellStart"/>
      <w:r w:rsidR="00240F9A" w:rsidRPr="005337AD">
        <w:t>Wurgaft</w:t>
      </w:r>
      <w:proofErr w:type="spellEnd"/>
      <w:r w:rsidR="00240F9A" w:rsidRPr="005337AD">
        <w:rPr>
          <w:rStyle w:val="b"/>
          <w:color w:val="auto"/>
        </w:rPr>
        <w:t xml:space="preserve">, </w:t>
      </w:r>
      <w:r w:rsidR="00240F9A" w:rsidRPr="005337AD">
        <w:rPr>
          <w:rStyle w:val="i"/>
          <w:color w:val="auto"/>
        </w:rPr>
        <w:t>Jews at Williams: Inclusion, Exclusion, and Class at a New England Liberal Arts College</w:t>
      </w:r>
      <w:r w:rsidR="00240F9A" w:rsidRPr="005337AD">
        <w:t xml:space="preserve"> (2013).</w:t>
      </w:r>
    </w:p>
    <w:p w:rsidR="00AC61EB" w:rsidRPr="005337AD" w:rsidRDefault="00DB0C70" w:rsidP="00DE206B">
      <w:pPr>
        <w:pStyle w:val="en"/>
        <w:tabs>
          <w:tab w:val="left" w:pos="720"/>
        </w:tabs>
        <w:ind w:left="720" w:hanging="540"/>
      </w:pPr>
      <w:r w:rsidRPr="005337AD">
        <w:rPr>
          <w:rStyle w:val="b"/>
          <w:color w:val="auto"/>
        </w:rPr>
        <w:t>131</w:t>
      </w:r>
      <w:r w:rsidR="00DE206B" w:rsidRPr="005337AD">
        <w:rPr>
          <w:rStyle w:val="b"/>
          <w:color w:val="auto"/>
        </w:rPr>
        <w:tab/>
      </w:r>
      <w:r w:rsidR="00240F9A" w:rsidRPr="005337AD">
        <w:rPr>
          <w:rStyle w:val="i"/>
          <w:color w:val="auto"/>
        </w:rPr>
        <w:t>from Eastern Europe</w:t>
      </w:r>
      <w:r w:rsidRPr="005337AD">
        <w:rPr>
          <w:rStyle w:val="i"/>
          <w:color w:val="auto"/>
        </w:rPr>
        <w:t>:</w:t>
      </w:r>
      <w:r w:rsidR="00240F9A" w:rsidRPr="005337AD">
        <w:rPr>
          <w:rStyle w:val="b"/>
          <w:color w:val="auto"/>
        </w:rPr>
        <w:t xml:space="preserve"> </w:t>
      </w:r>
      <w:r w:rsidR="00240F9A" w:rsidRPr="005337AD">
        <w:t xml:space="preserve">In an unpublished paper (“Legacies and Loyalties: The Class </w:t>
      </w:r>
      <w:r w:rsidR="00240F9A" w:rsidRPr="005337AD">
        <w:lastRenderedPageBreak/>
        <w:t xml:space="preserve">of 1914 and Jewish Life at Williams”) Carrie Greene makes the point that after 1910, when seven Jews began with the Class of 1914, the number of Jews admitted dropped back to its historical norm of </w:t>
      </w:r>
      <w:r w:rsidR="00AC61EB" w:rsidRPr="005337AD">
        <w:t>1–2</w:t>
      </w:r>
      <w:r w:rsidR="00240F9A" w:rsidRPr="005337AD">
        <w:t xml:space="preserve"> per year.</w:t>
      </w:r>
    </w:p>
    <w:p w:rsidR="00AC61EB" w:rsidRPr="005337AD" w:rsidRDefault="00DE206B" w:rsidP="00F9705B">
      <w:pPr>
        <w:pStyle w:val="en"/>
        <w:tabs>
          <w:tab w:val="left" w:pos="720"/>
        </w:tabs>
        <w:ind w:left="720" w:hanging="720"/>
      </w:pPr>
      <w:r w:rsidRPr="005337AD">
        <w:rPr>
          <w:rStyle w:val="i"/>
          <w:color w:val="auto"/>
        </w:rPr>
        <w:tab/>
      </w:r>
      <w:proofErr w:type="gramStart"/>
      <w:r w:rsidR="00240F9A" w:rsidRPr="005337AD">
        <w:rPr>
          <w:rStyle w:val="i"/>
          <w:color w:val="auto"/>
        </w:rPr>
        <w:t>and</w:t>
      </w:r>
      <w:proofErr w:type="gramEnd"/>
      <w:r w:rsidR="00240F9A" w:rsidRPr="005337AD">
        <w:rPr>
          <w:rStyle w:val="i"/>
          <w:color w:val="auto"/>
        </w:rPr>
        <w:t xml:space="preserve"> Peter,</w:t>
      </w:r>
      <w:r w:rsidR="00240F9A" w:rsidRPr="002C27CF">
        <w:rPr>
          <w:rStyle w:val="i"/>
          <w:color w:val="auto"/>
        </w:rPr>
        <w:t xml:space="preserve"> </w:t>
      </w:r>
      <w:r w:rsidR="002C27CF" w:rsidRPr="002C27CF">
        <w:t>’</w:t>
      </w:r>
      <w:r w:rsidR="00240F9A" w:rsidRPr="002C27CF">
        <w:rPr>
          <w:rStyle w:val="i"/>
          <w:color w:val="auto"/>
        </w:rPr>
        <w:t>63</w:t>
      </w:r>
      <w:r w:rsidR="00DB0C70" w:rsidRPr="005337AD">
        <w:rPr>
          <w:rStyle w:val="i"/>
          <w:color w:val="auto"/>
        </w:rPr>
        <w:t>:</w:t>
      </w:r>
      <w:r w:rsidR="00240F9A" w:rsidRPr="005337AD">
        <w:t xml:space="preserve"> Tony died in 2007. Peter, who died in 2010, was a city council member and vice-mayor of Cincinnati.</w:t>
      </w:r>
    </w:p>
    <w:p w:rsidR="00AC61EB" w:rsidRPr="005337AD" w:rsidRDefault="00DE206B" w:rsidP="00F9705B">
      <w:pPr>
        <w:pStyle w:val="en"/>
        <w:tabs>
          <w:tab w:val="left" w:pos="720"/>
        </w:tabs>
        <w:ind w:left="720" w:hanging="720"/>
      </w:pPr>
      <w:r w:rsidRPr="005337AD">
        <w:rPr>
          <w:rStyle w:val="i"/>
          <w:color w:val="auto"/>
        </w:rPr>
        <w:tab/>
      </w:r>
      <w:r w:rsidR="00240F9A" w:rsidRPr="005337AD">
        <w:rPr>
          <w:rStyle w:val="i"/>
          <w:color w:val="auto"/>
        </w:rPr>
        <w:t>Williams in the 1990s</w:t>
      </w:r>
      <w:r w:rsidR="00DB0C70" w:rsidRPr="005337AD">
        <w:rPr>
          <w:rStyle w:val="i"/>
          <w:color w:val="auto"/>
        </w:rPr>
        <w:t>:</w:t>
      </w:r>
      <w:r w:rsidR="00240F9A" w:rsidRPr="005337AD">
        <w:t xml:space="preserve"> Michelle Strauss Ross </w:t>
      </w:r>
      <w:r w:rsidR="002C27CF" w:rsidRPr="00BC6528">
        <w:t>’</w:t>
      </w:r>
      <w:r w:rsidR="00240F9A" w:rsidRPr="005337AD">
        <w:t xml:space="preserve">95, Carrie Strauss Dunn </w:t>
      </w:r>
      <w:r w:rsidR="002C27CF" w:rsidRPr="00BC6528">
        <w:t>’</w:t>
      </w:r>
      <w:r w:rsidR="00240F9A" w:rsidRPr="005337AD">
        <w:t xml:space="preserve">96, Nicole Strauss </w:t>
      </w:r>
      <w:r w:rsidR="002C27CF" w:rsidRPr="00BC6528">
        <w:t>’</w:t>
      </w:r>
      <w:r w:rsidR="00240F9A" w:rsidRPr="005337AD">
        <w:t xml:space="preserve">99; Michael C. Strauss </w:t>
      </w:r>
      <w:r w:rsidR="002C27CF" w:rsidRPr="00BC6528">
        <w:t>’</w:t>
      </w:r>
      <w:r w:rsidR="00240F9A" w:rsidRPr="005337AD">
        <w:t>94.</w:t>
      </w:r>
    </w:p>
    <w:p w:rsidR="00AC61EB" w:rsidRPr="005337AD" w:rsidRDefault="00DE206B" w:rsidP="00F9705B">
      <w:pPr>
        <w:pStyle w:val="en"/>
        <w:tabs>
          <w:tab w:val="left" w:pos="720"/>
        </w:tabs>
        <w:ind w:left="720" w:hanging="720"/>
      </w:pPr>
      <w:r w:rsidRPr="005337AD">
        <w:rPr>
          <w:rStyle w:val="i"/>
          <w:color w:val="auto"/>
        </w:rPr>
        <w:tab/>
      </w:r>
      <w:proofErr w:type="gramStart"/>
      <w:r w:rsidR="00240F9A" w:rsidRPr="005337AD">
        <w:rPr>
          <w:rStyle w:val="i"/>
          <w:color w:val="auto"/>
        </w:rPr>
        <w:t>headmaster</w:t>
      </w:r>
      <w:proofErr w:type="gramEnd"/>
      <w:r w:rsidR="00240F9A" w:rsidRPr="005337AD">
        <w:rPr>
          <w:rStyle w:val="i"/>
          <w:color w:val="auto"/>
        </w:rPr>
        <w:t xml:space="preserve"> from 1971 to 1977</w:t>
      </w:r>
      <w:r w:rsidR="001C5952" w:rsidRPr="005337AD">
        <w:rPr>
          <w:rStyle w:val="i"/>
          <w:color w:val="auto"/>
        </w:rPr>
        <w:t>:</w:t>
      </w:r>
      <w:r w:rsidR="00240F9A" w:rsidRPr="005337AD">
        <w:rPr>
          <w:rStyle w:val="b"/>
          <w:color w:val="auto"/>
        </w:rPr>
        <w:t xml:space="preserve"> </w:t>
      </w:r>
      <w:proofErr w:type="spellStart"/>
      <w:r w:rsidR="00240F9A" w:rsidRPr="005337AD">
        <w:t>Yeiser</w:t>
      </w:r>
      <w:proofErr w:type="spellEnd"/>
      <w:r w:rsidR="00240F9A" w:rsidRPr="005337AD">
        <w:t xml:space="preserve"> still lives</w:t>
      </w:r>
      <w:r w:rsidR="002C27CF">
        <w:t xml:space="preserve"> in Cincinnati. His son Charles Jr.</w:t>
      </w:r>
      <w:r w:rsidR="00240F9A" w:rsidRPr="005337AD">
        <w:t xml:space="preserve"> was </w:t>
      </w:r>
      <w:r w:rsidR="002C27CF" w:rsidRPr="00BC6528">
        <w:t>’</w:t>
      </w:r>
      <w:r w:rsidR="00240F9A" w:rsidRPr="005337AD">
        <w:t xml:space="preserve">67 at Williams, and his daughter Margaret was </w:t>
      </w:r>
      <w:r w:rsidR="002C27CF" w:rsidRPr="00BC6528">
        <w:t>’</w:t>
      </w:r>
      <w:r w:rsidR="00240F9A" w:rsidRPr="005337AD">
        <w:t>71. She too lives in Cincinnati.</w:t>
      </w:r>
    </w:p>
    <w:p w:rsidR="00AC61EB" w:rsidRPr="005337AD" w:rsidRDefault="00DE206B" w:rsidP="00F9705B">
      <w:pPr>
        <w:pStyle w:val="en"/>
        <w:tabs>
          <w:tab w:val="left" w:pos="720"/>
        </w:tabs>
        <w:ind w:left="720" w:hanging="720"/>
      </w:pPr>
      <w:r w:rsidRPr="005337AD">
        <w:rPr>
          <w:rStyle w:val="i"/>
          <w:color w:val="auto"/>
        </w:rPr>
        <w:tab/>
      </w:r>
      <w:r w:rsidR="00240F9A" w:rsidRPr="005337AD">
        <w:rPr>
          <w:rStyle w:val="i"/>
          <w:color w:val="auto"/>
        </w:rPr>
        <w:t>African</w:t>
      </w:r>
      <w:r w:rsidR="002C27CF">
        <w:rPr>
          <w:rStyle w:val="i"/>
          <w:color w:val="auto"/>
        </w:rPr>
        <w:t xml:space="preserve"> </w:t>
      </w:r>
      <w:r w:rsidR="00240F9A" w:rsidRPr="005337AD">
        <w:rPr>
          <w:rStyle w:val="i"/>
          <w:color w:val="auto"/>
        </w:rPr>
        <w:t>Americans from Country Day</w:t>
      </w:r>
      <w:r w:rsidR="001C5952" w:rsidRPr="005337AD">
        <w:rPr>
          <w:rStyle w:val="i"/>
          <w:color w:val="auto"/>
        </w:rPr>
        <w:t>:</w:t>
      </w:r>
      <w:r w:rsidR="00240F9A" w:rsidRPr="005337AD">
        <w:rPr>
          <w:rStyle w:val="b"/>
          <w:color w:val="auto"/>
        </w:rPr>
        <w:t xml:space="preserve"> </w:t>
      </w:r>
      <w:r w:rsidR="00240F9A" w:rsidRPr="005337AD">
        <w:t>CDS</w:t>
      </w:r>
      <w:r w:rsidR="00AC61EB" w:rsidRPr="005337AD">
        <w:t xml:space="preserve"> </w:t>
      </w:r>
      <w:r w:rsidR="00240F9A" w:rsidRPr="005337AD">
        <w:t xml:space="preserve">students from </w:t>
      </w:r>
      <w:proofErr w:type="spellStart"/>
      <w:r w:rsidR="00240F9A" w:rsidRPr="005337AD">
        <w:t>Yeiser’s</w:t>
      </w:r>
      <w:proofErr w:type="spellEnd"/>
      <w:r w:rsidR="00240F9A" w:rsidRPr="005337AD">
        <w:t xml:space="preserve"> years to go to Williams include Rodney </w:t>
      </w:r>
      <w:proofErr w:type="spellStart"/>
      <w:r w:rsidR="00240F9A" w:rsidRPr="005337AD">
        <w:t>Geier</w:t>
      </w:r>
      <w:proofErr w:type="spellEnd"/>
      <w:r w:rsidR="00240F9A" w:rsidRPr="005337AD">
        <w:t xml:space="preserve">, Tom Lockhart, Harry Jackson, Reggie Garrett , and Dick </w:t>
      </w:r>
      <w:proofErr w:type="spellStart"/>
      <w:r w:rsidR="00240F9A" w:rsidRPr="005337AD">
        <w:t>Geier</w:t>
      </w:r>
      <w:proofErr w:type="spellEnd"/>
      <w:r w:rsidR="00AC61EB" w:rsidRPr="005337AD">
        <w:t xml:space="preserve"> </w:t>
      </w:r>
      <w:r w:rsidR="00240F9A" w:rsidRPr="005337AD">
        <w:t xml:space="preserve">(who attended but did not graduate from CCDS), all </w:t>
      </w:r>
      <w:r w:rsidR="002C27CF" w:rsidRPr="00BC6528">
        <w:t>’</w:t>
      </w:r>
      <w:r w:rsidR="00240F9A" w:rsidRPr="005337AD">
        <w:t xml:space="preserve">75 at Williams, and three Lanier brothers (Addison </w:t>
      </w:r>
      <w:r w:rsidR="002C27CF" w:rsidRPr="00BC6528">
        <w:t>’</w:t>
      </w:r>
      <w:r w:rsidR="002C27CF">
        <w:t xml:space="preserve">76, John </w:t>
      </w:r>
      <w:r w:rsidR="002C27CF" w:rsidRPr="00BC6528">
        <w:t>’</w:t>
      </w:r>
      <w:r w:rsidR="002C27CF">
        <w:t xml:space="preserve">77, and Mark </w:t>
      </w:r>
      <w:r w:rsidR="002C27CF" w:rsidRPr="00BC6528">
        <w:t>’</w:t>
      </w:r>
      <w:r w:rsidR="002C27CF">
        <w:t xml:space="preserve">80). Larry Bronson </w:t>
      </w:r>
      <w:r w:rsidR="002C27CF" w:rsidRPr="00BC6528">
        <w:t>’</w:t>
      </w:r>
      <w:r w:rsidR="00240F9A" w:rsidRPr="005337AD">
        <w:t>70 was the first black from Cincinnati to go to Williams.</w:t>
      </w:r>
    </w:p>
    <w:p w:rsidR="00AC61EB" w:rsidRPr="005337AD" w:rsidRDefault="00DE206B" w:rsidP="00F9705B">
      <w:pPr>
        <w:pStyle w:val="en"/>
        <w:tabs>
          <w:tab w:val="left" w:pos="720"/>
        </w:tabs>
        <w:ind w:left="720" w:hanging="720"/>
      </w:pPr>
      <w:r w:rsidRPr="005337AD">
        <w:rPr>
          <w:rStyle w:val="i"/>
          <w:color w:val="auto"/>
        </w:rPr>
        <w:tab/>
      </w:r>
      <w:proofErr w:type="gramStart"/>
      <w:r w:rsidR="001C5952" w:rsidRPr="005337AD">
        <w:rPr>
          <w:rStyle w:val="i"/>
          <w:color w:val="auto"/>
        </w:rPr>
        <w:t>principal</w:t>
      </w:r>
      <w:proofErr w:type="gramEnd"/>
      <w:r w:rsidR="001C5952" w:rsidRPr="005337AD">
        <w:rPr>
          <w:rStyle w:val="i"/>
          <w:color w:val="auto"/>
        </w:rPr>
        <w:t xml:space="preserve">, Leonard </w:t>
      </w:r>
      <w:proofErr w:type="spellStart"/>
      <w:r w:rsidR="001C5952" w:rsidRPr="005337AD">
        <w:rPr>
          <w:rStyle w:val="i"/>
          <w:color w:val="auto"/>
        </w:rPr>
        <w:t>Steurt</w:t>
      </w:r>
      <w:proofErr w:type="spellEnd"/>
      <w:r w:rsidR="001C5952" w:rsidRPr="005337AD">
        <w:rPr>
          <w:rStyle w:val="i"/>
          <w:color w:val="auto"/>
        </w:rPr>
        <w:t>:</w:t>
      </w:r>
      <w:r w:rsidR="00240F9A" w:rsidRPr="005337AD">
        <w:rPr>
          <w:rStyle w:val="b"/>
          <w:color w:val="auto"/>
        </w:rPr>
        <w:t xml:space="preserve"> </w:t>
      </w:r>
      <w:r w:rsidR="00240F9A" w:rsidRPr="005337AD">
        <w:t xml:space="preserve">Walnut Hills was already sending boys to Williams by 1946, e.g., Warner Peck, Williams Class of 1943. Ken </w:t>
      </w:r>
      <w:proofErr w:type="spellStart"/>
      <w:r w:rsidR="00240F9A" w:rsidRPr="005337AD">
        <w:t>Heekin</w:t>
      </w:r>
      <w:proofErr w:type="spellEnd"/>
      <w:r w:rsidR="00240F9A" w:rsidRPr="005337AD">
        <w:t xml:space="preserve"> (Williams 1952) notes that in his time the boys from Walnut Hills who went on to Williams tended to come from the town of Glendale and belong to Delta Beta high school fraternity. A decade later the Delta Beta/Williams connection was still in place: Woody Lockhart (Walnut Hills 1959, Williams 1963) and Jon Spelman (Walnut Hills 1960, Williams 1964) were Delta Betas.</w:t>
      </w:r>
    </w:p>
    <w:p w:rsidR="00AC61EB" w:rsidRPr="005337AD" w:rsidRDefault="00DE206B" w:rsidP="00F9705B">
      <w:pPr>
        <w:pStyle w:val="en"/>
        <w:tabs>
          <w:tab w:val="left" w:pos="720"/>
        </w:tabs>
        <w:ind w:left="720" w:hanging="720"/>
      </w:pPr>
      <w:r w:rsidRPr="005337AD">
        <w:rPr>
          <w:rStyle w:val="i"/>
          <w:color w:val="auto"/>
        </w:rPr>
        <w:lastRenderedPageBreak/>
        <w:tab/>
      </w:r>
      <w:r w:rsidR="001C5952" w:rsidRPr="005337AD">
        <w:rPr>
          <w:rStyle w:val="i"/>
          <w:color w:val="auto"/>
        </w:rPr>
        <w:t>Walnut Hills and Williams:</w:t>
      </w:r>
      <w:r w:rsidR="00240F9A" w:rsidRPr="005337AD">
        <w:rPr>
          <w:rStyle w:val="b"/>
          <w:color w:val="auto"/>
        </w:rPr>
        <w:t xml:space="preserve"> </w:t>
      </w:r>
      <w:r w:rsidR="002C27CF">
        <w:t xml:space="preserve">James Whitney </w:t>
      </w:r>
      <w:r w:rsidR="002C27CF" w:rsidRPr="00BC6528">
        <w:t>’</w:t>
      </w:r>
      <w:r w:rsidR="002C27CF">
        <w:t xml:space="preserve">50 and John Whitney </w:t>
      </w:r>
      <w:r w:rsidR="002C27CF" w:rsidRPr="00BC6528">
        <w:t>’</w:t>
      </w:r>
      <w:r w:rsidR="00240F9A" w:rsidRPr="005337AD">
        <w:t>53. John Wh</w:t>
      </w:r>
      <w:r w:rsidR="002C27CF">
        <w:t xml:space="preserve">itney’s son William Whitney is </w:t>
      </w:r>
      <w:r w:rsidR="002C27CF" w:rsidRPr="00BC6528">
        <w:t>’</w:t>
      </w:r>
      <w:r w:rsidR="00240F9A" w:rsidRPr="005337AD">
        <w:t>79.</w:t>
      </w:r>
    </w:p>
    <w:p w:rsidR="00AC61EB" w:rsidRPr="005337AD" w:rsidRDefault="001C5952" w:rsidP="00DE206B">
      <w:pPr>
        <w:pStyle w:val="en"/>
        <w:tabs>
          <w:tab w:val="left" w:pos="720"/>
        </w:tabs>
        <w:ind w:left="720" w:hanging="540"/>
      </w:pPr>
      <w:r w:rsidRPr="005337AD">
        <w:rPr>
          <w:rStyle w:val="b"/>
          <w:color w:val="auto"/>
        </w:rPr>
        <w:t>132</w:t>
      </w:r>
      <w:r w:rsidR="00DE206B" w:rsidRPr="005337AD">
        <w:rPr>
          <w:rStyle w:val="b"/>
          <w:color w:val="auto"/>
        </w:rPr>
        <w:tab/>
      </w:r>
      <w:r w:rsidR="00240F9A" w:rsidRPr="005337AD">
        <w:rPr>
          <w:rStyle w:val="i"/>
          <w:color w:val="auto"/>
        </w:rPr>
        <w:t xml:space="preserve">including Jim </w:t>
      </w:r>
      <w:proofErr w:type="spellStart"/>
      <w:r w:rsidR="00240F9A" w:rsidRPr="005337AD">
        <w:rPr>
          <w:rStyle w:val="i"/>
          <w:color w:val="auto"/>
        </w:rPr>
        <w:t>Heekin</w:t>
      </w:r>
      <w:proofErr w:type="spellEnd"/>
      <w:r w:rsidRPr="005337AD">
        <w:rPr>
          <w:rStyle w:val="i"/>
          <w:color w:val="auto"/>
        </w:rPr>
        <w:t>:</w:t>
      </w:r>
      <w:r w:rsidR="00240F9A" w:rsidRPr="005337AD">
        <w:rPr>
          <w:rStyle w:val="b"/>
          <w:color w:val="auto"/>
        </w:rPr>
        <w:t xml:space="preserve"> </w:t>
      </w:r>
      <w:proofErr w:type="spellStart"/>
      <w:r w:rsidR="00240F9A" w:rsidRPr="005337AD">
        <w:t>Heekin</w:t>
      </w:r>
      <w:proofErr w:type="spellEnd"/>
      <w:r w:rsidR="00240F9A" w:rsidRPr="005337AD">
        <w:t xml:space="preserve"> (Walnut Hills 1944, Williams 1948), who also had two brothers follow him to Williams (Ken, Walnut Hills </w:t>
      </w:r>
      <w:r w:rsidR="002C27CF" w:rsidRPr="00BC6528">
        <w:t>’</w:t>
      </w:r>
      <w:r w:rsidR="00240F9A" w:rsidRPr="005337AD">
        <w:t xml:space="preserve">48, Williams </w:t>
      </w:r>
      <w:r w:rsidR="002C27CF" w:rsidRPr="00BC6528">
        <w:t>’</w:t>
      </w:r>
      <w:r w:rsidR="00240F9A" w:rsidRPr="005337AD">
        <w:t xml:space="preserve">52, and Tom, Williams </w:t>
      </w:r>
      <w:r w:rsidR="002C27CF" w:rsidRPr="00BC6528">
        <w:t>’</w:t>
      </w:r>
      <w:r w:rsidR="00240F9A" w:rsidRPr="005337AD">
        <w:t xml:space="preserve">59), settled in Williamstown when he retired from the advertising business and lived for many years </w:t>
      </w:r>
      <w:r w:rsidR="002C27CF">
        <w:t>with his wife Jane on Oblong Road</w:t>
      </w:r>
      <w:r w:rsidR="00240F9A" w:rsidRPr="005337AD">
        <w:t xml:space="preserve"> until his death in 2009. In </w:t>
      </w:r>
      <w:proofErr w:type="gramStart"/>
      <w:r w:rsidR="00240F9A" w:rsidRPr="005337AD">
        <w:t>1948</w:t>
      </w:r>
      <w:proofErr w:type="gramEnd"/>
      <w:r w:rsidR="00240F9A" w:rsidRPr="005337AD">
        <w:t xml:space="preserve"> </w:t>
      </w:r>
      <w:proofErr w:type="spellStart"/>
      <w:r w:rsidR="00240F9A" w:rsidRPr="005337AD">
        <w:t>Heekin</w:t>
      </w:r>
      <w:proofErr w:type="spellEnd"/>
      <w:r w:rsidR="00240F9A" w:rsidRPr="005337AD">
        <w:t xml:space="preserve"> held the James Bullock Scholarship. His son, James </w:t>
      </w:r>
      <w:proofErr w:type="spellStart"/>
      <w:r w:rsidR="00240F9A" w:rsidRPr="005337AD">
        <w:t>Heekin</w:t>
      </w:r>
      <w:proofErr w:type="spellEnd"/>
      <w:r w:rsidR="00240F9A" w:rsidRPr="005337AD">
        <w:t xml:space="preserve"> III, graduated from Williams in 1971, and his daughter Libby lives in Williamstown and is the mother of Philip Bartels, Williams Class of </w:t>
      </w:r>
      <w:r w:rsidR="002C27CF" w:rsidRPr="00BC6528">
        <w:t>’</w:t>
      </w:r>
      <w:r w:rsidR="00240F9A" w:rsidRPr="005337AD">
        <w:t>03.</w:t>
      </w:r>
    </w:p>
    <w:p w:rsidR="00AC61EB" w:rsidRPr="005337AD" w:rsidRDefault="00DE206B" w:rsidP="00F9705B">
      <w:pPr>
        <w:pStyle w:val="en"/>
        <w:tabs>
          <w:tab w:val="left" w:pos="720"/>
        </w:tabs>
        <w:ind w:left="720" w:hanging="720"/>
      </w:pPr>
      <w:r w:rsidRPr="005337AD">
        <w:rPr>
          <w:rStyle w:val="i"/>
          <w:color w:val="auto"/>
        </w:rPr>
        <w:tab/>
      </w:r>
      <w:r w:rsidR="00240F9A" w:rsidRPr="005337AD">
        <w:rPr>
          <w:rStyle w:val="i"/>
          <w:color w:val="auto"/>
        </w:rPr>
        <w:t>Bob McGill</w:t>
      </w:r>
      <w:r w:rsidR="001C5952" w:rsidRPr="005337AD">
        <w:rPr>
          <w:rStyle w:val="i"/>
          <w:color w:val="auto"/>
        </w:rPr>
        <w:t>:</w:t>
      </w:r>
      <w:r w:rsidR="00240F9A" w:rsidRPr="005337AD">
        <w:rPr>
          <w:rStyle w:val="b"/>
          <w:color w:val="auto"/>
        </w:rPr>
        <w:t xml:space="preserve"> </w:t>
      </w:r>
      <w:r w:rsidR="00240F9A" w:rsidRPr="005337AD">
        <w:t>McGill (Walnut Hills 1950, Williams 1954) sent three children to Williams</w:t>
      </w:r>
      <w:r w:rsidR="00AC61EB" w:rsidRPr="005337AD">
        <w:t>—</w:t>
      </w:r>
      <w:r w:rsidR="00240F9A" w:rsidRPr="005337AD">
        <w:t xml:space="preserve">Robert </w:t>
      </w:r>
      <w:r w:rsidR="002C27CF" w:rsidRPr="00BC6528">
        <w:t>’</w:t>
      </w:r>
      <w:r w:rsidR="00240F9A" w:rsidRPr="005337AD">
        <w:t xml:space="preserve">82, Meredith </w:t>
      </w:r>
      <w:r w:rsidR="002C27CF" w:rsidRPr="00BC6528">
        <w:t>’</w:t>
      </w:r>
      <w:r w:rsidR="00240F9A" w:rsidRPr="005337AD">
        <w:t xml:space="preserve">83, and James </w:t>
      </w:r>
      <w:r w:rsidR="002C27CF" w:rsidRPr="00BC6528">
        <w:t>’</w:t>
      </w:r>
      <w:r w:rsidR="00240F9A" w:rsidRPr="005337AD">
        <w:t>89</w:t>
      </w:r>
      <w:r w:rsidR="00AC61EB" w:rsidRPr="005337AD">
        <w:t>—</w:t>
      </w:r>
      <w:r w:rsidR="00240F9A" w:rsidRPr="005337AD">
        <w:t xml:space="preserve">and retired to Williamstown in 1995. For many </w:t>
      </w:r>
      <w:proofErr w:type="gramStart"/>
      <w:r w:rsidR="00240F9A" w:rsidRPr="005337AD">
        <w:t>years</w:t>
      </w:r>
      <w:proofErr w:type="gramEnd"/>
      <w:r w:rsidR="00240F9A" w:rsidRPr="005337AD">
        <w:t xml:space="preserve"> he lived with his wife Daphne on Hancock R</w:t>
      </w:r>
      <w:r w:rsidR="002C27CF">
        <w:t>oa</w:t>
      </w:r>
      <w:r w:rsidR="00240F9A" w:rsidRPr="005337AD">
        <w:t>d.</w:t>
      </w:r>
    </w:p>
    <w:p w:rsidR="00AC61EB" w:rsidRPr="005337AD" w:rsidRDefault="00DE206B" w:rsidP="00F9705B">
      <w:pPr>
        <w:pStyle w:val="en"/>
        <w:tabs>
          <w:tab w:val="left" w:pos="720"/>
        </w:tabs>
        <w:ind w:left="720" w:hanging="720"/>
      </w:pPr>
      <w:r w:rsidRPr="005337AD">
        <w:rPr>
          <w:rStyle w:val="i"/>
          <w:color w:val="auto"/>
        </w:rPr>
        <w:tab/>
      </w:r>
      <w:r w:rsidR="001C5952" w:rsidRPr="005337AD">
        <w:rPr>
          <w:rStyle w:val="i"/>
          <w:color w:val="auto"/>
        </w:rPr>
        <w:t>Gale Griffin:</w:t>
      </w:r>
      <w:r w:rsidR="00240F9A" w:rsidRPr="005337AD">
        <w:rPr>
          <w:rStyle w:val="b"/>
          <w:color w:val="auto"/>
        </w:rPr>
        <w:t xml:space="preserve"> </w:t>
      </w:r>
      <w:r w:rsidR="00240F9A" w:rsidRPr="005337AD">
        <w:t xml:space="preserve">The former Gale Lockhart, a 1961 graduate of Walnut Hills (and 1965 at Vassar), married Dusty Griffin, Williams </w:t>
      </w:r>
      <w:r w:rsidR="002C27CF" w:rsidRPr="00BC6528">
        <w:t>’</w:t>
      </w:r>
      <w:r w:rsidR="00240F9A" w:rsidRPr="005337AD">
        <w:t>65,</w:t>
      </w:r>
      <w:r w:rsidR="00AC61EB" w:rsidRPr="005337AD">
        <w:t xml:space="preserve"> </w:t>
      </w:r>
      <w:r w:rsidR="00240F9A" w:rsidRPr="005337AD">
        <w:t>and in 2003 settled with him</w:t>
      </w:r>
      <w:r w:rsidR="00AC61EB" w:rsidRPr="005337AD">
        <w:t xml:space="preserve"> </w:t>
      </w:r>
      <w:r w:rsidR="00240F9A" w:rsidRPr="005337AD">
        <w:t xml:space="preserve">in Williamstown, where they built a house on Old Farm Way. (Her two brothers, one of them from Walnut Hills and one from Country Day, also went to Williams, Woody Lockhart </w:t>
      </w:r>
      <w:r w:rsidR="002C27CF" w:rsidRPr="00BC6528">
        <w:t>’</w:t>
      </w:r>
      <w:r w:rsidR="00240F9A" w:rsidRPr="005337AD">
        <w:t xml:space="preserve">63, a classmate of Peter Strauss, and Tom Lockhart </w:t>
      </w:r>
      <w:r w:rsidR="002C27CF" w:rsidRPr="00BC6528">
        <w:t>’</w:t>
      </w:r>
      <w:r w:rsidR="00240F9A" w:rsidRPr="005337AD">
        <w:t xml:space="preserve">75, a classmate of Rodney and Dick </w:t>
      </w:r>
      <w:proofErr w:type="spellStart"/>
      <w:r w:rsidR="00240F9A" w:rsidRPr="005337AD">
        <w:t>Ge</w:t>
      </w:r>
      <w:r w:rsidR="002C27CF">
        <w:t>ier</w:t>
      </w:r>
      <w:proofErr w:type="spellEnd"/>
      <w:r w:rsidR="002C27CF">
        <w:t>, Bill Flynt, and Amy Stone.)</w:t>
      </w:r>
    </w:p>
    <w:p w:rsidR="00AC61EB" w:rsidRPr="005337AD" w:rsidRDefault="00DE206B" w:rsidP="00F9705B">
      <w:pPr>
        <w:pStyle w:val="en"/>
        <w:tabs>
          <w:tab w:val="left" w:pos="720"/>
        </w:tabs>
        <w:ind w:left="720" w:hanging="720"/>
      </w:pPr>
      <w:r w:rsidRPr="005337AD">
        <w:rPr>
          <w:rStyle w:val="i"/>
          <w:color w:val="auto"/>
        </w:rPr>
        <w:tab/>
      </w:r>
      <w:r w:rsidR="00240F9A" w:rsidRPr="005337AD">
        <w:rPr>
          <w:rStyle w:val="i"/>
          <w:color w:val="auto"/>
        </w:rPr>
        <w:t>in the late 1950s</w:t>
      </w:r>
      <w:r w:rsidR="001C5952" w:rsidRPr="005337AD">
        <w:rPr>
          <w:rStyle w:val="i"/>
          <w:color w:val="auto"/>
        </w:rPr>
        <w:t>:</w:t>
      </w:r>
      <w:r w:rsidR="00240F9A" w:rsidRPr="005337AD">
        <w:rPr>
          <w:rStyle w:val="b"/>
          <w:color w:val="auto"/>
        </w:rPr>
        <w:t xml:space="preserve"> </w:t>
      </w:r>
      <w:r w:rsidR="00240F9A" w:rsidRPr="005337AD">
        <w:t xml:space="preserve">During the 1950s Fred Copeland was also visiting </w:t>
      </w:r>
      <w:proofErr w:type="spellStart"/>
      <w:r w:rsidR="00240F9A" w:rsidRPr="005337AD">
        <w:t>Mariemont</w:t>
      </w:r>
      <w:proofErr w:type="spellEnd"/>
      <w:r w:rsidR="00240F9A" w:rsidRPr="005337AD">
        <w:t xml:space="preserve"> High School, </w:t>
      </w:r>
      <w:proofErr w:type="spellStart"/>
      <w:r w:rsidR="00240F9A" w:rsidRPr="005337AD">
        <w:t>Withrow</w:t>
      </w:r>
      <w:proofErr w:type="spellEnd"/>
      <w:r w:rsidR="00240F9A" w:rsidRPr="005337AD">
        <w:t xml:space="preserve"> High School, Wyoming High School, and Western Hills High School.</w:t>
      </w:r>
    </w:p>
    <w:p w:rsidR="00AC61EB" w:rsidRPr="005337AD" w:rsidRDefault="00DE206B" w:rsidP="00F9705B">
      <w:pPr>
        <w:pStyle w:val="en"/>
        <w:tabs>
          <w:tab w:val="left" w:pos="720"/>
        </w:tabs>
        <w:ind w:left="720" w:hanging="720"/>
      </w:pPr>
      <w:r w:rsidRPr="005337AD">
        <w:rPr>
          <w:rStyle w:val="i"/>
          <w:color w:val="auto"/>
        </w:rPr>
        <w:tab/>
      </w:r>
      <w:r w:rsidR="00240F9A" w:rsidRPr="005337AD">
        <w:rPr>
          <w:rStyle w:val="i"/>
          <w:color w:val="auto"/>
        </w:rPr>
        <w:t>Lib Stone’s daughter Suzi</w:t>
      </w:r>
      <w:r w:rsidR="001C5952" w:rsidRPr="005337AD">
        <w:rPr>
          <w:rStyle w:val="i"/>
          <w:color w:val="auto"/>
        </w:rPr>
        <w:t>:</w:t>
      </w:r>
      <w:r w:rsidR="00240F9A" w:rsidRPr="005337AD">
        <w:rPr>
          <w:rStyle w:val="b"/>
          <w:color w:val="auto"/>
        </w:rPr>
        <w:t xml:space="preserve"> </w:t>
      </w:r>
      <w:r w:rsidR="00240F9A" w:rsidRPr="005337AD">
        <w:t xml:space="preserve">Robin Powell, Walnut Hills </w:t>
      </w:r>
      <w:r w:rsidR="002C27CF" w:rsidRPr="00BC6528">
        <w:t>’</w:t>
      </w:r>
      <w:r w:rsidR="00240F9A" w:rsidRPr="005337AD">
        <w:t xml:space="preserve">78 and Williams </w:t>
      </w:r>
      <w:r w:rsidR="002C27CF" w:rsidRPr="00BC6528">
        <w:t>’</w:t>
      </w:r>
      <w:r w:rsidR="00240F9A" w:rsidRPr="005337AD">
        <w:t xml:space="preserve">82, and, as </w:t>
      </w:r>
      <w:r w:rsidR="00240F9A" w:rsidRPr="005337AD">
        <w:lastRenderedPageBreak/>
        <w:t xml:space="preserve">Robin P. </w:t>
      </w:r>
      <w:proofErr w:type="spellStart"/>
      <w:r w:rsidR="00240F9A" w:rsidRPr="005337AD">
        <w:t>Mandjes</w:t>
      </w:r>
      <w:proofErr w:type="spellEnd"/>
      <w:r w:rsidR="00240F9A" w:rsidRPr="005337AD">
        <w:t>, served as an alumni trustee on the Williams board.</w:t>
      </w:r>
    </w:p>
    <w:p w:rsidR="00AC61EB" w:rsidRPr="005337AD" w:rsidRDefault="00DE206B" w:rsidP="00F9705B">
      <w:pPr>
        <w:pStyle w:val="en"/>
        <w:tabs>
          <w:tab w:val="left" w:pos="720"/>
        </w:tabs>
        <w:ind w:left="720" w:hanging="720"/>
      </w:pPr>
      <w:r w:rsidRPr="005337AD">
        <w:rPr>
          <w:rStyle w:val="i"/>
          <w:color w:val="auto"/>
        </w:rPr>
        <w:tab/>
      </w:r>
      <w:proofErr w:type="gramStart"/>
      <w:r w:rsidR="00240F9A" w:rsidRPr="005337AD">
        <w:rPr>
          <w:rStyle w:val="i"/>
          <w:color w:val="auto"/>
        </w:rPr>
        <w:t>and</w:t>
      </w:r>
      <w:proofErr w:type="gramEnd"/>
      <w:r w:rsidR="00240F9A" w:rsidRPr="005337AD">
        <w:rPr>
          <w:rStyle w:val="i"/>
          <w:color w:val="auto"/>
        </w:rPr>
        <w:t xml:space="preserve"> a Williamstown resident</w:t>
      </w:r>
      <w:r w:rsidR="001C5952" w:rsidRPr="005337AD">
        <w:rPr>
          <w:rStyle w:val="i"/>
          <w:color w:val="auto"/>
        </w:rPr>
        <w:t>:</w:t>
      </w:r>
      <w:r w:rsidR="001C5952" w:rsidRPr="005337AD">
        <w:rPr>
          <w:rStyle w:val="b"/>
          <w:color w:val="auto"/>
        </w:rPr>
        <w:t xml:space="preserve"> </w:t>
      </w:r>
      <w:r w:rsidR="00240F9A" w:rsidRPr="005337AD">
        <w:t xml:space="preserve">His brother, Stephen </w:t>
      </w:r>
      <w:proofErr w:type="spellStart"/>
      <w:r w:rsidR="00240F9A" w:rsidRPr="005337AD">
        <w:t>Skavlem</w:t>
      </w:r>
      <w:proofErr w:type="spellEnd"/>
      <w:r w:rsidR="00240F9A" w:rsidRPr="005337AD">
        <w:t xml:space="preserve">, Williams </w:t>
      </w:r>
      <w:r w:rsidR="002C27CF" w:rsidRPr="00BC6528">
        <w:t>’</w:t>
      </w:r>
      <w:r w:rsidR="00240F9A" w:rsidRPr="005337AD">
        <w:t>87, lives in Cincinnati.</w:t>
      </w:r>
    </w:p>
    <w:p w:rsidR="00AC61EB" w:rsidRPr="005337AD" w:rsidRDefault="001C5952" w:rsidP="00DE206B">
      <w:pPr>
        <w:pStyle w:val="en"/>
        <w:tabs>
          <w:tab w:val="left" w:pos="720"/>
        </w:tabs>
        <w:ind w:left="720" w:hanging="540"/>
      </w:pPr>
      <w:proofErr w:type="gramStart"/>
      <w:r w:rsidRPr="005337AD">
        <w:rPr>
          <w:rStyle w:val="b"/>
          <w:color w:val="auto"/>
        </w:rPr>
        <w:t>133</w:t>
      </w:r>
      <w:r w:rsidR="00DE206B" w:rsidRPr="005337AD">
        <w:rPr>
          <w:rStyle w:val="b"/>
          <w:color w:val="auto"/>
        </w:rPr>
        <w:tab/>
      </w:r>
      <w:r w:rsidR="00240F9A" w:rsidRPr="005337AD">
        <w:rPr>
          <w:rStyle w:val="i"/>
          <w:color w:val="auto"/>
        </w:rPr>
        <w:t>as the</w:t>
      </w:r>
      <w:r w:rsidRPr="005337AD">
        <w:rPr>
          <w:rStyle w:val="i"/>
          <w:color w:val="auto"/>
        </w:rPr>
        <w:t>y did in the nineteenth century:</w:t>
      </w:r>
      <w:r w:rsidR="00240F9A" w:rsidRPr="005337AD">
        <w:rPr>
          <w:rStyle w:val="b"/>
          <w:color w:val="auto"/>
        </w:rPr>
        <w:t xml:space="preserve"> </w:t>
      </w:r>
      <w:r w:rsidR="00240F9A" w:rsidRPr="005337AD">
        <w:t xml:space="preserve">Recent graduates include Gregory Smith </w:t>
      </w:r>
      <w:r w:rsidR="002C27CF" w:rsidRPr="00BC6528">
        <w:t>’</w:t>
      </w:r>
      <w:r w:rsidR="00240F9A" w:rsidRPr="005337AD">
        <w:t xml:space="preserve">74, president of the Art Academy of Cincinnati, Richard Boyce </w:t>
      </w:r>
      <w:r w:rsidR="002C27CF" w:rsidRPr="00BC6528">
        <w:t>’</w:t>
      </w:r>
      <w:r w:rsidR="00240F9A" w:rsidRPr="005337AD">
        <w:t xml:space="preserve">81, who teaches biology at Northern Kentucky University, William </w:t>
      </w:r>
      <w:proofErr w:type="spellStart"/>
      <w:r w:rsidR="00240F9A" w:rsidRPr="005337AD">
        <w:t>Connick</w:t>
      </w:r>
      <w:proofErr w:type="spellEnd"/>
      <w:r w:rsidR="00240F9A" w:rsidRPr="005337AD">
        <w:t xml:space="preserve"> </w:t>
      </w:r>
      <w:r w:rsidR="002C27CF" w:rsidRPr="00BC6528">
        <w:t>’</w:t>
      </w:r>
      <w:r w:rsidR="00240F9A" w:rsidRPr="005337AD">
        <w:t xml:space="preserve">88, Associate Professor of Chemistry at the University of Cincinnati, Norah Shire </w:t>
      </w:r>
      <w:r w:rsidR="002C27CF" w:rsidRPr="00BC6528">
        <w:t>’</w:t>
      </w:r>
      <w:r w:rsidR="00240F9A" w:rsidRPr="005337AD">
        <w:t xml:space="preserve">91, an epidemiologist at University of Cincinnati College of Medicine, and Jason Webster </w:t>
      </w:r>
      <w:r w:rsidR="002C27CF" w:rsidRPr="00BC6528">
        <w:t>’</w:t>
      </w:r>
      <w:r w:rsidR="00240F9A" w:rsidRPr="005337AD">
        <w:t>99, a school teacher.</w:t>
      </w:r>
      <w:proofErr w:type="gramEnd"/>
    </w:p>
    <w:p w:rsidR="00AC61EB" w:rsidRPr="005337AD" w:rsidRDefault="001C5952" w:rsidP="00DE206B">
      <w:pPr>
        <w:pStyle w:val="en"/>
        <w:tabs>
          <w:tab w:val="left" w:pos="720"/>
        </w:tabs>
        <w:ind w:left="720" w:hanging="540"/>
      </w:pPr>
      <w:proofErr w:type="gramStart"/>
      <w:r w:rsidRPr="005337AD">
        <w:rPr>
          <w:rStyle w:val="b"/>
          <w:color w:val="auto"/>
        </w:rPr>
        <w:t>134</w:t>
      </w:r>
      <w:proofErr w:type="gramEnd"/>
      <w:r w:rsidR="00DE206B" w:rsidRPr="005337AD">
        <w:rPr>
          <w:rStyle w:val="b"/>
          <w:color w:val="auto"/>
        </w:rPr>
        <w:tab/>
      </w:r>
      <w:r w:rsidR="00240F9A" w:rsidRPr="005337AD">
        <w:rPr>
          <w:rStyle w:val="i"/>
          <w:color w:val="auto"/>
        </w:rPr>
        <w:t>if you can catch th</w:t>
      </w:r>
      <w:r w:rsidRPr="005337AD">
        <w:rPr>
          <w:rStyle w:val="i"/>
          <w:color w:val="auto"/>
        </w:rPr>
        <w:t>em on the wing:</w:t>
      </w:r>
      <w:r w:rsidR="00240F9A" w:rsidRPr="005337AD">
        <w:rPr>
          <w:rStyle w:val="b"/>
          <w:color w:val="auto"/>
        </w:rPr>
        <w:t xml:space="preserve"> </w:t>
      </w:r>
      <w:r w:rsidR="00240F9A" w:rsidRPr="005337AD">
        <w:t>Margaret Stone, succeeding her sister Suzi, served as a member of the WCMA Visiting Committee.</w:t>
      </w:r>
    </w:p>
    <w:p w:rsidR="00AC61EB" w:rsidRPr="005337AD" w:rsidRDefault="00240F9A" w:rsidP="00D20DBF">
      <w:pPr>
        <w:pStyle w:val="ah"/>
        <w:tabs>
          <w:tab w:val="left" w:pos="720"/>
        </w:tabs>
      </w:pPr>
      <w:r w:rsidRPr="005337AD">
        <w:t>Chapter 8: Big Days in a Small Town</w:t>
      </w:r>
    </w:p>
    <w:p w:rsidR="00AC61EB" w:rsidRPr="005337AD" w:rsidRDefault="005337AD" w:rsidP="005337AD">
      <w:pPr>
        <w:pStyle w:val="en"/>
        <w:tabs>
          <w:tab w:val="left" w:pos="720"/>
        </w:tabs>
        <w:ind w:left="720" w:hanging="540"/>
      </w:pPr>
      <w:r w:rsidRPr="005337AD">
        <w:rPr>
          <w:rStyle w:val="b"/>
          <w:color w:val="auto"/>
        </w:rPr>
        <w:t>135</w:t>
      </w:r>
      <w:r w:rsidRPr="005337AD">
        <w:rPr>
          <w:rStyle w:val="b"/>
          <w:color w:val="auto"/>
        </w:rPr>
        <w:tab/>
      </w:r>
      <w:r w:rsidR="001C5952" w:rsidRPr="005337AD">
        <w:rPr>
          <w:rStyle w:val="i"/>
          <w:color w:val="auto"/>
        </w:rPr>
        <w:t>celebrated over the years:</w:t>
      </w:r>
      <w:r w:rsidR="00240F9A" w:rsidRPr="005337AD">
        <w:rPr>
          <w:rStyle w:val="b"/>
          <w:color w:val="auto"/>
        </w:rPr>
        <w:t xml:space="preserve"> </w:t>
      </w:r>
      <w:r w:rsidR="00240F9A" w:rsidRPr="005337AD">
        <w:t xml:space="preserve">In March </w:t>
      </w:r>
      <w:proofErr w:type="gramStart"/>
      <w:r w:rsidR="00240F9A" w:rsidRPr="005337AD">
        <w:t>2014</w:t>
      </w:r>
      <w:proofErr w:type="gramEnd"/>
      <w:r w:rsidR="00240F9A" w:rsidRPr="005337AD">
        <w:t xml:space="preserve"> an exhibition on “Big Days in a Small Town” opened at the Williamstown Historical Museum. It featured some 100 artifacts</w:t>
      </w:r>
      <w:r w:rsidR="00AC61EB" w:rsidRPr="005337AD">
        <w:t>—</w:t>
      </w:r>
      <w:r w:rsidR="00240F9A" w:rsidRPr="005337AD">
        <w:t>newspaper clippings, programs,</w:t>
      </w:r>
      <w:r w:rsidR="00AC61EB" w:rsidRPr="005337AD">
        <w:t xml:space="preserve"> </w:t>
      </w:r>
      <w:r w:rsidR="00240F9A" w:rsidRPr="005337AD">
        <w:t>photographs, posters, and other materials, some of them loaned by the Williams College Archives</w:t>
      </w:r>
      <w:r w:rsidR="00AC61EB" w:rsidRPr="005337AD">
        <w:t>—</w:t>
      </w:r>
      <w:r w:rsidR="00240F9A" w:rsidRPr="005337AD">
        <w:t xml:space="preserve">and ran until October 2014. This essay </w:t>
      </w:r>
      <w:proofErr w:type="gramStart"/>
      <w:r w:rsidR="00240F9A" w:rsidRPr="005337AD">
        <w:t>is based</w:t>
      </w:r>
      <w:proofErr w:type="gramEnd"/>
      <w:r w:rsidR="00240F9A" w:rsidRPr="005337AD">
        <w:t xml:space="preserve"> on the wall texts written to accompany the materials.</w:t>
      </w:r>
    </w:p>
    <w:p w:rsidR="00AC61EB" w:rsidRPr="005337AD" w:rsidRDefault="001C5952" w:rsidP="005337AD">
      <w:pPr>
        <w:pStyle w:val="en"/>
        <w:tabs>
          <w:tab w:val="left" w:pos="720"/>
        </w:tabs>
        <w:ind w:left="720" w:hanging="540"/>
      </w:pPr>
      <w:r w:rsidRPr="005337AD">
        <w:rPr>
          <w:rStyle w:val="b"/>
          <w:color w:val="auto"/>
        </w:rPr>
        <w:t>136</w:t>
      </w:r>
      <w:r w:rsidR="005337AD" w:rsidRPr="005337AD">
        <w:rPr>
          <w:rStyle w:val="b"/>
          <w:color w:val="auto"/>
        </w:rPr>
        <w:tab/>
      </w:r>
      <w:r w:rsidR="00240F9A" w:rsidRPr="005337AD">
        <w:rPr>
          <w:rStyle w:val="i"/>
          <w:color w:val="auto"/>
        </w:rPr>
        <w:t xml:space="preserve">Mr. </w:t>
      </w:r>
      <w:proofErr w:type="spellStart"/>
      <w:r w:rsidR="00240F9A" w:rsidRPr="005337AD">
        <w:rPr>
          <w:rStyle w:val="i"/>
          <w:color w:val="auto"/>
        </w:rPr>
        <w:t>Starkweather’s</w:t>
      </w:r>
      <w:proofErr w:type="spellEnd"/>
      <w:r w:rsidR="00240F9A" w:rsidRPr="005337AD">
        <w:rPr>
          <w:rStyle w:val="i"/>
          <w:color w:val="auto"/>
        </w:rPr>
        <w:t xml:space="preserve"> [a local inn]</w:t>
      </w:r>
      <w:r w:rsidRPr="005337AD">
        <w:rPr>
          <w:rStyle w:val="i"/>
          <w:color w:val="auto"/>
        </w:rPr>
        <w:t>:</w:t>
      </w:r>
      <w:r w:rsidRPr="005337AD">
        <w:rPr>
          <w:rStyle w:val="b"/>
          <w:color w:val="auto"/>
        </w:rPr>
        <w:t xml:space="preserve"> </w:t>
      </w:r>
      <w:r w:rsidR="00240F9A" w:rsidRPr="005337AD">
        <w:rPr>
          <w:rStyle w:val="i"/>
          <w:color w:val="auto"/>
        </w:rPr>
        <w:t xml:space="preserve">Vermont Gazette, </w:t>
      </w:r>
      <w:r w:rsidR="00240F9A" w:rsidRPr="005337AD">
        <w:t>July 10, 1795.</w:t>
      </w:r>
    </w:p>
    <w:p w:rsidR="00AC61EB" w:rsidRPr="005337AD" w:rsidRDefault="005337AD" w:rsidP="005337AD">
      <w:pPr>
        <w:pStyle w:val="en"/>
        <w:tabs>
          <w:tab w:val="left" w:pos="720"/>
        </w:tabs>
        <w:ind w:left="720" w:hanging="540"/>
      </w:pPr>
      <w:r w:rsidRPr="005337AD">
        <w:rPr>
          <w:rStyle w:val="i"/>
          <w:color w:val="auto"/>
        </w:rPr>
        <w:tab/>
      </w:r>
      <w:proofErr w:type="gramStart"/>
      <w:r w:rsidR="00240F9A" w:rsidRPr="005337AD">
        <w:rPr>
          <w:rStyle w:val="i"/>
          <w:color w:val="auto"/>
        </w:rPr>
        <w:t>principles</w:t>
      </w:r>
      <w:proofErr w:type="gramEnd"/>
      <w:r w:rsidR="00240F9A" w:rsidRPr="005337AD">
        <w:rPr>
          <w:rStyle w:val="i"/>
          <w:color w:val="auto"/>
        </w:rPr>
        <w:t xml:space="preserve"> of liberty and equality</w:t>
      </w:r>
      <w:r w:rsidR="001C5952" w:rsidRPr="005337AD">
        <w:rPr>
          <w:rStyle w:val="i"/>
          <w:color w:val="auto"/>
        </w:rPr>
        <w:t>:</w:t>
      </w:r>
      <w:r w:rsidR="00240F9A" w:rsidRPr="005337AD">
        <w:rPr>
          <w:rStyle w:val="b"/>
          <w:color w:val="auto"/>
        </w:rPr>
        <w:t xml:space="preserve"> </w:t>
      </w:r>
      <w:r w:rsidR="00240F9A" w:rsidRPr="005337AD">
        <w:rPr>
          <w:rStyle w:val="i"/>
          <w:color w:val="auto"/>
        </w:rPr>
        <w:t>Oration Delivered at Williamstown, on the Fourth of July, 1799</w:t>
      </w:r>
      <w:r w:rsidR="00240F9A" w:rsidRPr="005337AD">
        <w:t>, published in</w:t>
      </w:r>
      <w:r w:rsidR="00AC61EB" w:rsidRPr="005337AD">
        <w:t xml:space="preserve"> </w:t>
      </w:r>
      <w:r w:rsidR="00240F9A" w:rsidRPr="005337AD">
        <w:t xml:space="preserve">Bennington in 1799; </w:t>
      </w:r>
      <w:r w:rsidR="00240F9A" w:rsidRPr="005337AD">
        <w:rPr>
          <w:rStyle w:val="i"/>
          <w:color w:val="auto"/>
        </w:rPr>
        <w:t>Oration Delivered at Williamstown, on the Fourth of July, 1801</w:t>
      </w:r>
      <w:r w:rsidR="00240F9A" w:rsidRPr="005337AD">
        <w:t>, published in Pittsfield in 1801.</w:t>
      </w:r>
    </w:p>
    <w:p w:rsidR="00AC61EB" w:rsidRPr="005337AD" w:rsidRDefault="005337AD" w:rsidP="005337AD">
      <w:pPr>
        <w:pStyle w:val="en"/>
        <w:tabs>
          <w:tab w:val="left" w:pos="720"/>
        </w:tabs>
        <w:ind w:left="720" w:hanging="540"/>
      </w:pPr>
      <w:proofErr w:type="gramStart"/>
      <w:r w:rsidRPr="005337AD">
        <w:rPr>
          <w:rStyle w:val="b"/>
          <w:color w:val="auto"/>
        </w:rPr>
        <w:lastRenderedPageBreak/>
        <w:t>137</w:t>
      </w:r>
      <w:proofErr w:type="gramEnd"/>
      <w:r w:rsidRPr="005337AD">
        <w:rPr>
          <w:rStyle w:val="b"/>
          <w:color w:val="auto"/>
        </w:rPr>
        <w:tab/>
      </w:r>
      <w:r w:rsidR="001C5952" w:rsidRPr="005337AD">
        <w:rPr>
          <w:rStyle w:val="i"/>
          <w:color w:val="auto"/>
        </w:rPr>
        <w:t>“The Young Men of Williamstown</w:t>
      </w:r>
      <w:r w:rsidR="00240F9A" w:rsidRPr="005337AD">
        <w:rPr>
          <w:rStyle w:val="i"/>
          <w:color w:val="auto"/>
        </w:rPr>
        <w:t>”</w:t>
      </w:r>
      <w:r w:rsidR="001C5952" w:rsidRPr="005337AD">
        <w:rPr>
          <w:rStyle w:val="i"/>
          <w:color w:val="auto"/>
        </w:rPr>
        <w:t>:</w:t>
      </w:r>
      <w:r w:rsidR="00240F9A" w:rsidRPr="005337AD">
        <w:rPr>
          <w:rStyle w:val="b"/>
          <w:color w:val="auto"/>
        </w:rPr>
        <w:t xml:space="preserve"> </w:t>
      </w:r>
      <w:r w:rsidR="00240F9A" w:rsidRPr="005337AD">
        <w:rPr>
          <w:rStyle w:val="i"/>
          <w:color w:val="auto"/>
        </w:rPr>
        <w:t>Celebration of American Independence by the Young Men of Williamstown. July 4, 1839</w:t>
      </w:r>
      <w:r w:rsidR="00240F9A" w:rsidRPr="005337AD">
        <w:t>.</w:t>
      </w:r>
    </w:p>
    <w:p w:rsidR="00AC61EB" w:rsidRPr="005337AD" w:rsidRDefault="005337AD" w:rsidP="005337AD">
      <w:pPr>
        <w:pStyle w:val="en"/>
        <w:tabs>
          <w:tab w:val="left" w:pos="720"/>
        </w:tabs>
        <w:ind w:left="720" w:hanging="540"/>
      </w:pPr>
      <w:r w:rsidRPr="005337AD">
        <w:rPr>
          <w:rStyle w:val="i"/>
          <w:color w:val="auto"/>
        </w:rPr>
        <w:tab/>
      </w:r>
      <w:r w:rsidR="00240F9A" w:rsidRPr="005337AD">
        <w:rPr>
          <w:rStyle w:val="i"/>
          <w:color w:val="auto"/>
        </w:rPr>
        <w:t>“</w:t>
      </w:r>
      <w:proofErr w:type="gramStart"/>
      <w:r w:rsidR="00240F9A" w:rsidRPr="005337AD">
        <w:rPr>
          <w:rStyle w:val="i"/>
          <w:color w:val="auto"/>
        </w:rPr>
        <w:t>com</w:t>
      </w:r>
      <w:r w:rsidR="001C5952" w:rsidRPr="005337AD">
        <w:rPr>
          <w:rStyle w:val="i"/>
          <w:color w:val="auto"/>
        </w:rPr>
        <w:t>pares</w:t>
      </w:r>
      <w:proofErr w:type="gramEnd"/>
      <w:r w:rsidR="001C5952" w:rsidRPr="005337AD">
        <w:rPr>
          <w:rStyle w:val="i"/>
          <w:color w:val="auto"/>
        </w:rPr>
        <w:t xml:space="preserve"> sadly with former glories</w:t>
      </w:r>
      <w:r w:rsidR="00240F9A" w:rsidRPr="005337AD">
        <w:rPr>
          <w:rStyle w:val="i"/>
          <w:color w:val="auto"/>
        </w:rPr>
        <w:t>”</w:t>
      </w:r>
      <w:r w:rsidR="001C5952" w:rsidRPr="005337AD">
        <w:rPr>
          <w:rStyle w:val="i"/>
          <w:color w:val="auto"/>
        </w:rPr>
        <w:t>:</w:t>
      </w:r>
      <w:r w:rsidR="00240F9A" w:rsidRPr="005337AD">
        <w:rPr>
          <w:rStyle w:val="b"/>
          <w:color w:val="auto"/>
        </w:rPr>
        <w:t xml:space="preserve"> </w:t>
      </w:r>
      <w:r w:rsidR="00240F9A" w:rsidRPr="005337AD">
        <w:rPr>
          <w:rStyle w:val="i"/>
          <w:color w:val="auto"/>
        </w:rPr>
        <w:t>Williams Quarterly</w:t>
      </w:r>
      <w:r w:rsidR="00240F9A" w:rsidRPr="005337AD">
        <w:t>, June 1, 1872.</w:t>
      </w:r>
    </w:p>
    <w:p w:rsidR="00AC61EB" w:rsidRPr="005337AD" w:rsidRDefault="005337AD" w:rsidP="005337AD">
      <w:pPr>
        <w:pStyle w:val="en"/>
        <w:tabs>
          <w:tab w:val="left" w:pos="720"/>
        </w:tabs>
        <w:ind w:left="720" w:hanging="540"/>
      </w:pPr>
      <w:proofErr w:type="gramStart"/>
      <w:r w:rsidRPr="005337AD">
        <w:rPr>
          <w:rStyle w:val="b"/>
          <w:color w:val="auto"/>
        </w:rPr>
        <w:t>138</w:t>
      </w:r>
      <w:proofErr w:type="gramEnd"/>
      <w:r w:rsidRPr="005337AD">
        <w:rPr>
          <w:rStyle w:val="b"/>
          <w:color w:val="auto"/>
        </w:rPr>
        <w:tab/>
      </w:r>
      <w:r w:rsidR="001C5952" w:rsidRPr="005337AD">
        <w:rPr>
          <w:rStyle w:val="i"/>
          <w:color w:val="auto"/>
        </w:rPr>
        <w:t>only about a decade earlier:</w:t>
      </w:r>
      <w:r w:rsidR="00240F9A" w:rsidRPr="005337AD">
        <w:rPr>
          <w:rStyle w:val="b"/>
          <w:color w:val="auto"/>
        </w:rPr>
        <w:t xml:space="preserve"> </w:t>
      </w:r>
      <w:r w:rsidR="00240F9A" w:rsidRPr="005337AD">
        <w:rPr>
          <w:rStyle w:val="i"/>
          <w:color w:val="auto"/>
        </w:rPr>
        <w:t>North Adams Transcript</w:t>
      </w:r>
      <w:r w:rsidR="00240F9A" w:rsidRPr="005337AD">
        <w:t>, July 3, 1916.</w:t>
      </w:r>
    </w:p>
    <w:p w:rsidR="00AC61EB" w:rsidRPr="005337AD" w:rsidRDefault="005337AD" w:rsidP="005337AD">
      <w:pPr>
        <w:pStyle w:val="en"/>
        <w:tabs>
          <w:tab w:val="left" w:pos="720"/>
        </w:tabs>
        <w:ind w:left="720" w:hanging="540"/>
      </w:pPr>
      <w:r w:rsidRPr="005337AD">
        <w:rPr>
          <w:rStyle w:val="i"/>
          <w:color w:val="auto"/>
        </w:rPr>
        <w:tab/>
      </w:r>
      <w:r w:rsidR="001C5952" w:rsidRPr="005337AD">
        <w:rPr>
          <w:rStyle w:val="i"/>
          <w:color w:val="auto"/>
        </w:rPr>
        <w:t>“The Small Place of Big Things</w:t>
      </w:r>
      <w:r w:rsidR="00240F9A" w:rsidRPr="005337AD">
        <w:rPr>
          <w:rStyle w:val="i"/>
          <w:color w:val="auto"/>
        </w:rPr>
        <w:t>”</w:t>
      </w:r>
      <w:r w:rsidR="001C5952" w:rsidRPr="005337AD">
        <w:rPr>
          <w:rStyle w:val="i"/>
          <w:color w:val="auto"/>
        </w:rPr>
        <w:t>:</w:t>
      </w:r>
      <w:r w:rsidR="00240F9A" w:rsidRPr="005337AD">
        <w:rPr>
          <w:rStyle w:val="b"/>
          <w:color w:val="auto"/>
        </w:rPr>
        <w:t xml:space="preserve"> </w:t>
      </w:r>
      <w:r w:rsidR="00240F9A" w:rsidRPr="005337AD">
        <w:rPr>
          <w:rStyle w:val="i"/>
          <w:color w:val="auto"/>
        </w:rPr>
        <w:t>North Adams Transcript</w:t>
      </w:r>
      <w:r w:rsidR="00240F9A" w:rsidRPr="005337AD">
        <w:t>, July 3, 1917.</w:t>
      </w:r>
    </w:p>
    <w:p w:rsidR="00AC61EB" w:rsidRPr="005337AD" w:rsidRDefault="005337AD" w:rsidP="005337AD">
      <w:pPr>
        <w:pStyle w:val="en"/>
        <w:tabs>
          <w:tab w:val="left" w:pos="720"/>
        </w:tabs>
        <w:ind w:left="720" w:hanging="540"/>
      </w:pPr>
      <w:r w:rsidRPr="005337AD">
        <w:rPr>
          <w:rStyle w:val="i"/>
          <w:color w:val="auto"/>
        </w:rPr>
        <w:tab/>
      </w:r>
      <w:r w:rsidR="001C5952" w:rsidRPr="005337AD">
        <w:rPr>
          <w:rStyle w:val="i"/>
          <w:color w:val="auto"/>
        </w:rPr>
        <w:t>“</w:t>
      </w:r>
      <w:proofErr w:type="gramStart"/>
      <w:r w:rsidR="001C5952" w:rsidRPr="005337AD">
        <w:rPr>
          <w:rStyle w:val="i"/>
          <w:color w:val="auto"/>
        </w:rPr>
        <w:t>in</w:t>
      </w:r>
      <w:proofErr w:type="gramEnd"/>
      <w:r w:rsidR="001C5952" w:rsidRPr="005337AD">
        <w:rPr>
          <w:rStyle w:val="i"/>
          <w:color w:val="auto"/>
        </w:rPr>
        <w:t xml:space="preserve"> History of College Town</w:t>
      </w:r>
      <w:r w:rsidR="00240F9A" w:rsidRPr="005337AD">
        <w:rPr>
          <w:rStyle w:val="i"/>
          <w:color w:val="auto"/>
        </w:rPr>
        <w:t>”</w:t>
      </w:r>
      <w:r w:rsidR="001C5952" w:rsidRPr="005337AD">
        <w:rPr>
          <w:rStyle w:val="i"/>
          <w:color w:val="auto"/>
        </w:rPr>
        <w:t>:</w:t>
      </w:r>
      <w:r w:rsidR="00240F9A" w:rsidRPr="005337AD">
        <w:rPr>
          <w:rStyle w:val="b"/>
          <w:color w:val="auto"/>
        </w:rPr>
        <w:t xml:space="preserve"> </w:t>
      </w:r>
      <w:r w:rsidR="00240F9A" w:rsidRPr="005337AD">
        <w:rPr>
          <w:rStyle w:val="i"/>
          <w:color w:val="auto"/>
        </w:rPr>
        <w:t>North Adams Transcript</w:t>
      </w:r>
      <w:r w:rsidR="00240F9A" w:rsidRPr="005337AD">
        <w:t>, July 5, 1917.</w:t>
      </w:r>
    </w:p>
    <w:p w:rsidR="00AC61EB" w:rsidRPr="005337AD" w:rsidRDefault="005337AD" w:rsidP="005337AD">
      <w:pPr>
        <w:pStyle w:val="en"/>
        <w:tabs>
          <w:tab w:val="left" w:pos="720"/>
        </w:tabs>
        <w:ind w:left="720" w:hanging="540"/>
      </w:pPr>
      <w:r w:rsidRPr="005337AD">
        <w:rPr>
          <w:rStyle w:val="i"/>
          <w:color w:val="auto"/>
        </w:rPr>
        <w:tab/>
      </w:r>
      <w:proofErr w:type="gramStart"/>
      <w:r w:rsidR="00240F9A" w:rsidRPr="005337AD">
        <w:rPr>
          <w:rStyle w:val="i"/>
          <w:color w:val="auto"/>
        </w:rPr>
        <w:t>with</w:t>
      </w:r>
      <w:proofErr w:type="gramEnd"/>
      <w:r w:rsidR="00240F9A" w:rsidRPr="005337AD">
        <w:rPr>
          <w:rStyle w:val="i"/>
          <w:color w:val="auto"/>
        </w:rPr>
        <w:t xml:space="preserve"> an “extra lou</w:t>
      </w:r>
      <w:r w:rsidR="001C5952" w:rsidRPr="005337AD">
        <w:rPr>
          <w:rStyle w:val="i"/>
          <w:color w:val="auto"/>
        </w:rPr>
        <w:t>d report</w:t>
      </w:r>
      <w:r w:rsidR="00240F9A" w:rsidRPr="005337AD">
        <w:rPr>
          <w:rStyle w:val="i"/>
          <w:color w:val="auto"/>
        </w:rPr>
        <w:t>”</w:t>
      </w:r>
      <w:r w:rsidR="001C5952" w:rsidRPr="005337AD">
        <w:rPr>
          <w:rStyle w:val="i"/>
          <w:color w:val="auto"/>
        </w:rPr>
        <w:t>:</w:t>
      </w:r>
      <w:r w:rsidR="00240F9A" w:rsidRPr="005337AD">
        <w:rPr>
          <w:rStyle w:val="b"/>
          <w:color w:val="auto"/>
        </w:rPr>
        <w:t xml:space="preserve"> </w:t>
      </w:r>
      <w:r w:rsidR="00240F9A" w:rsidRPr="005337AD">
        <w:rPr>
          <w:rStyle w:val="i"/>
          <w:color w:val="auto"/>
        </w:rPr>
        <w:t>North Adams Transcript</w:t>
      </w:r>
      <w:r w:rsidR="00240F9A" w:rsidRPr="005337AD">
        <w:t>, July 2, 1902.</w:t>
      </w:r>
    </w:p>
    <w:p w:rsidR="00AC61EB" w:rsidRPr="005337AD" w:rsidRDefault="005337AD" w:rsidP="005337AD">
      <w:pPr>
        <w:pStyle w:val="en"/>
        <w:tabs>
          <w:tab w:val="left" w:pos="720"/>
        </w:tabs>
        <w:ind w:left="720" w:hanging="540"/>
      </w:pPr>
      <w:proofErr w:type="gramStart"/>
      <w:r w:rsidRPr="005337AD">
        <w:rPr>
          <w:rStyle w:val="b"/>
          <w:color w:val="auto"/>
        </w:rPr>
        <w:t>144</w:t>
      </w:r>
      <w:proofErr w:type="gramEnd"/>
      <w:r w:rsidRPr="005337AD">
        <w:rPr>
          <w:rStyle w:val="b"/>
          <w:color w:val="auto"/>
        </w:rPr>
        <w:tab/>
      </w:r>
      <w:r w:rsidR="001C5952" w:rsidRPr="005337AD">
        <w:rPr>
          <w:rStyle w:val="i"/>
          <w:color w:val="auto"/>
        </w:rPr>
        <w:t>“a large crop of fights</w:t>
      </w:r>
      <w:r w:rsidR="00240F9A" w:rsidRPr="005337AD">
        <w:rPr>
          <w:rStyle w:val="i"/>
          <w:color w:val="auto"/>
        </w:rPr>
        <w:t>”</w:t>
      </w:r>
      <w:r w:rsidR="001C5952" w:rsidRPr="005337AD">
        <w:rPr>
          <w:rStyle w:val="i"/>
          <w:color w:val="auto"/>
        </w:rPr>
        <w:t>:</w:t>
      </w:r>
      <w:r w:rsidR="00240F9A" w:rsidRPr="005337AD">
        <w:rPr>
          <w:rStyle w:val="b"/>
          <w:color w:val="auto"/>
        </w:rPr>
        <w:t xml:space="preserve"> </w:t>
      </w:r>
      <w:r w:rsidR="00240F9A" w:rsidRPr="005337AD">
        <w:rPr>
          <w:rStyle w:val="i"/>
          <w:color w:val="auto"/>
        </w:rPr>
        <w:t>North Adams Transcript</w:t>
      </w:r>
      <w:r w:rsidR="00240F9A" w:rsidRPr="005337AD">
        <w:t>, July 14, 1892.</w:t>
      </w:r>
    </w:p>
    <w:p w:rsidR="00AC61EB" w:rsidRPr="005337AD" w:rsidRDefault="005337AD" w:rsidP="005337AD">
      <w:pPr>
        <w:pStyle w:val="en"/>
        <w:tabs>
          <w:tab w:val="left" w:pos="720"/>
        </w:tabs>
        <w:ind w:left="720" w:hanging="540"/>
      </w:pPr>
      <w:proofErr w:type="gramStart"/>
      <w:r w:rsidRPr="005337AD">
        <w:rPr>
          <w:rStyle w:val="b"/>
          <w:color w:val="auto"/>
        </w:rPr>
        <w:t>147</w:t>
      </w:r>
      <w:proofErr w:type="gramEnd"/>
      <w:r w:rsidRPr="005337AD">
        <w:rPr>
          <w:rStyle w:val="b"/>
          <w:color w:val="auto"/>
        </w:rPr>
        <w:tab/>
      </w:r>
      <w:r w:rsidR="001C5952" w:rsidRPr="005337AD">
        <w:rPr>
          <w:rStyle w:val="i"/>
          <w:color w:val="auto"/>
        </w:rPr>
        <w:t>“a beautiful custom</w:t>
      </w:r>
      <w:r w:rsidR="00240F9A" w:rsidRPr="005337AD">
        <w:rPr>
          <w:rStyle w:val="i"/>
          <w:color w:val="auto"/>
        </w:rPr>
        <w:t>”</w:t>
      </w:r>
      <w:r w:rsidR="001C5952" w:rsidRPr="005337AD">
        <w:rPr>
          <w:rStyle w:val="i"/>
          <w:color w:val="auto"/>
        </w:rPr>
        <w:t>:</w:t>
      </w:r>
      <w:r w:rsidR="00240F9A" w:rsidRPr="005337AD">
        <w:rPr>
          <w:rStyle w:val="i"/>
          <w:color w:val="auto"/>
        </w:rPr>
        <w:t xml:space="preserve"> Williams </w:t>
      </w:r>
      <w:proofErr w:type="spellStart"/>
      <w:r w:rsidR="00240F9A" w:rsidRPr="005337AD">
        <w:rPr>
          <w:rStyle w:val="i"/>
          <w:color w:val="auto"/>
        </w:rPr>
        <w:t>Vidette</w:t>
      </w:r>
      <w:proofErr w:type="spellEnd"/>
      <w:r w:rsidR="00240F9A" w:rsidRPr="005337AD">
        <w:t>, June 7, 1873.</w:t>
      </w:r>
    </w:p>
    <w:p w:rsidR="00AC61EB" w:rsidRPr="005337AD" w:rsidRDefault="005337AD" w:rsidP="005337AD">
      <w:pPr>
        <w:pStyle w:val="en"/>
        <w:tabs>
          <w:tab w:val="left" w:pos="720"/>
        </w:tabs>
        <w:ind w:left="720" w:hanging="540"/>
      </w:pPr>
      <w:r w:rsidRPr="005337AD">
        <w:rPr>
          <w:rStyle w:val="i"/>
          <w:color w:val="auto"/>
        </w:rPr>
        <w:tab/>
      </w:r>
      <w:r w:rsidR="001C5952" w:rsidRPr="005337AD">
        <w:rPr>
          <w:rStyle w:val="i"/>
          <w:color w:val="auto"/>
        </w:rPr>
        <w:t>“Temperance Society was present</w:t>
      </w:r>
      <w:r w:rsidR="00240F9A" w:rsidRPr="005337AD">
        <w:rPr>
          <w:rStyle w:val="i"/>
          <w:color w:val="auto"/>
        </w:rPr>
        <w:t>”</w:t>
      </w:r>
      <w:r w:rsidR="001C5952" w:rsidRPr="005337AD">
        <w:rPr>
          <w:rStyle w:val="i"/>
          <w:color w:val="auto"/>
        </w:rPr>
        <w:t>:</w:t>
      </w:r>
      <w:r w:rsidR="00240F9A" w:rsidRPr="005337AD">
        <w:rPr>
          <w:rStyle w:val="b"/>
          <w:color w:val="auto"/>
        </w:rPr>
        <w:t xml:space="preserve"> </w:t>
      </w:r>
      <w:r w:rsidR="00240F9A" w:rsidRPr="005337AD">
        <w:rPr>
          <w:rStyle w:val="i"/>
          <w:color w:val="auto"/>
        </w:rPr>
        <w:t xml:space="preserve">Williams </w:t>
      </w:r>
      <w:proofErr w:type="spellStart"/>
      <w:r w:rsidR="00240F9A" w:rsidRPr="005337AD">
        <w:rPr>
          <w:rStyle w:val="i"/>
          <w:color w:val="auto"/>
        </w:rPr>
        <w:t>Vidette</w:t>
      </w:r>
      <w:proofErr w:type="spellEnd"/>
      <w:r w:rsidR="00240F9A" w:rsidRPr="005337AD">
        <w:t>, June 13, 1874.</w:t>
      </w:r>
    </w:p>
    <w:p w:rsidR="00AC61EB" w:rsidRPr="005337AD" w:rsidRDefault="005337AD" w:rsidP="005337AD">
      <w:pPr>
        <w:pStyle w:val="en"/>
        <w:tabs>
          <w:tab w:val="left" w:pos="720"/>
        </w:tabs>
        <w:ind w:left="720" w:hanging="540"/>
      </w:pPr>
      <w:r w:rsidRPr="005337AD">
        <w:rPr>
          <w:rStyle w:val="i"/>
          <w:color w:val="auto"/>
        </w:rPr>
        <w:tab/>
      </w:r>
      <w:r w:rsidR="00240F9A" w:rsidRPr="005337AD">
        <w:rPr>
          <w:rStyle w:val="i"/>
          <w:color w:val="auto"/>
        </w:rPr>
        <w:t>“</w:t>
      </w:r>
      <w:proofErr w:type="gramStart"/>
      <w:r w:rsidR="00240F9A" w:rsidRPr="005337AD">
        <w:rPr>
          <w:rStyle w:val="i"/>
          <w:color w:val="auto"/>
        </w:rPr>
        <w:t>from</w:t>
      </w:r>
      <w:proofErr w:type="gramEnd"/>
      <w:r w:rsidR="00240F9A" w:rsidRPr="005337AD">
        <w:rPr>
          <w:rStyle w:val="i"/>
          <w:color w:val="auto"/>
        </w:rPr>
        <w:t xml:space="preserve"> the</w:t>
      </w:r>
      <w:r w:rsidR="001C5952" w:rsidRPr="005337AD">
        <w:rPr>
          <w:rStyle w:val="i"/>
          <w:color w:val="auto"/>
        </w:rPr>
        <w:t xml:space="preserve"> anti-cigarette league</w:t>
      </w:r>
      <w:r w:rsidR="00240F9A" w:rsidRPr="005337AD">
        <w:rPr>
          <w:rStyle w:val="i"/>
          <w:color w:val="auto"/>
        </w:rPr>
        <w:t>”</w:t>
      </w:r>
      <w:r w:rsidR="001C5952" w:rsidRPr="005337AD">
        <w:rPr>
          <w:rStyle w:val="i"/>
          <w:color w:val="auto"/>
        </w:rPr>
        <w:t>:</w:t>
      </w:r>
      <w:r w:rsidR="00240F9A" w:rsidRPr="005337AD">
        <w:rPr>
          <w:rStyle w:val="b"/>
          <w:color w:val="auto"/>
        </w:rPr>
        <w:t xml:space="preserve"> </w:t>
      </w:r>
      <w:r w:rsidR="00240F9A" w:rsidRPr="005337AD">
        <w:t xml:space="preserve">Evidently the Massachusetts Anti-Cigarette League. In </w:t>
      </w:r>
      <w:proofErr w:type="gramStart"/>
      <w:r w:rsidR="00240F9A" w:rsidRPr="005337AD">
        <w:t>1900</w:t>
      </w:r>
      <w:proofErr w:type="gramEnd"/>
      <w:r w:rsidR="00240F9A" w:rsidRPr="005337AD">
        <w:t xml:space="preserve"> the League lobbied successfully for the passage of a state law prohibiting the sale of cigarettes to minors.</w:t>
      </w:r>
    </w:p>
    <w:p w:rsidR="00AC61EB" w:rsidRPr="005337AD" w:rsidRDefault="001C5952" w:rsidP="005337AD">
      <w:pPr>
        <w:pStyle w:val="en"/>
        <w:tabs>
          <w:tab w:val="left" w:pos="720"/>
        </w:tabs>
        <w:ind w:left="720" w:hanging="540"/>
      </w:pPr>
      <w:proofErr w:type="gramStart"/>
      <w:r w:rsidRPr="005337AD">
        <w:rPr>
          <w:rStyle w:val="b"/>
          <w:color w:val="auto"/>
        </w:rPr>
        <w:t>149</w:t>
      </w:r>
      <w:proofErr w:type="gramEnd"/>
      <w:r w:rsidR="005337AD" w:rsidRPr="005337AD">
        <w:rPr>
          <w:rStyle w:val="b"/>
          <w:color w:val="auto"/>
        </w:rPr>
        <w:tab/>
      </w:r>
      <w:r w:rsidR="00240F9A" w:rsidRPr="005337AD">
        <w:rPr>
          <w:rStyle w:val="i"/>
          <w:color w:val="auto"/>
        </w:rPr>
        <w:t>destined to be an “annual” event</w:t>
      </w:r>
      <w:r w:rsidRPr="005337AD">
        <w:rPr>
          <w:rStyle w:val="i"/>
          <w:color w:val="auto"/>
        </w:rPr>
        <w:t>:</w:t>
      </w:r>
      <w:r w:rsidRPr="005337AD">
        <w:rPr>
          <w:rStyle w:val="b"/>
          <w:color w:val="auto"/>
        </w:rPr>
        <w:t xml:space="preserve"> </w:t>
      </w:r>
      <w:r w:rsidR="00240F9A" w:rsidRPr="005337AD">
        <w:rPr>
          <w:rStyle w:val="i"/>
          <w:color w:val="auto"/>
        </w:rPr>
        <w:t>North Adams Transcript</w:t>
      </w:r>
      <w:r w:rsidR="00240F9A" w:rsidRPr="005337AD">
        <w:t>, January 28, 1898.</w:t>
      </w:r>
    </w:p>
    <w:p w:rsidR="00AC61EB" w:rsidRPr="005337AD" w:rsidRDefault="005337AD" w:rsidP="005337AD">
      <w:pPr>
        <w:pStyle w:val="en"/>
        <w:tabs>
          <w:tab w:val="left" w:pos="720"/>
        </w:tabs>
        <w:ind w:left="720" w:hanging="540"/>
      </w:pPr>
      <w:r w:rsidRPr="005337AD">
        <w:rPr>
          <w:rStyle w:val="i"/>
          <w:color w:val="auto"/>
        </w:rPr>
        <w:tab/>
      </w:r>
      <w:r w:rsidR="00240F9A" w:rsidRPr="005337AD">
        <w:rPr>
          <w:rStyle w:val="i"/>
          <w:color w:val="auto"/>
        </w:rPr>
        <w:t>“F</w:t>
      </w:r>
      <w:r w:rsidR="001C5952" w:rsidRPr="005337AD">
        <w:rPr>
          <w:rStyle w:val="i"/>
          <w:color w:val="auto"/>
        </w:rPr>
        <w:t>iremen’s Guests Dance till Dawn</w:t>
      </w:r>
      <w:r w:rsidR="00240F9A" w:rsidRPr="005337AD">
        <w:rPr>
          <w:rStyle w:val="i"/>
          <w:color w:val="auto"/>
        </w:rPr>
        <w:t>”</w:t>
      </w:r>
      <w:r w:rsidR="001C5952" w:rsidRPr="005337AD">
        <w:rPr>
          <w:rStyle w:val="i"/>
          <w:color w:val="auto"/>
        </w:rPr>
        <w:t>:</w:t>
      </w:r>
      <w:r w:rsidR="00240F9A" w:rsidRPr="005337AD">
        <w:rPr>
          <w:rStyle w:val="b"/>
          <w:color w:val="auto"/>
        </w:rPr>
        <w:t xml:space="preserve"> </w:t>
      </w:r>
      <w:r w:rsidR="00240F9A" w:rsidRPr="005337AD">
        <w:rPr>
          <w:rStyle w:val="i"/>
          <w:color w:val="auto"/>
        </w:rPr>
        <w:t>North Adams Transcript</w:t>
      </w:r>
      <w:r w:rsidR="00240F9A" w:rsidRPr="005337AD">
        <w:t>, April 22, 1919.</w:t>
      </w:r>
    </w:p>
    <w:p w:rsidR="00AC61EB" w:rsidRPr="005337AD" w:rsidRDefault="001C5952" w:rsidP="005337AD">
      <w:pPr>
        <w:pStyle w:val="en"/>
        <w:tabs>
          <w:tab w:val="left" w:pos="720"/>
        </w:tabs>
        <w:ind w:left="720" w:hanging="540"/>
      </w:pPr>
      <w:proofErr w:type="gramStart"/>
      <w:r w:rsidRPr="005337AD">
        <w:rPr>
          <w:rStyle w:val="b"/>
          <w:color w:val="auto"/>
        </w:rPr>
        <w:t>150</w:t>
      </w:r>
      <w:proofErr w:type="gramEnd"/>
      <w:r w:rsidR="005337AD" w:rsidRPr="005337AD">
        <w:rPr>
          <w:rStyle w:val="b"/>
          <w:color w:val="auto"/>
        </w:rPr>
        <w:tab/>
      </w:r>
      <w:r w:rsidR="00240F9A" w:rsidRPr="005337AD">
        <w:rPr>
          <w:rStyle w:val="i"/>
          <w:color w:val="auto"/>
        </w:rPr>
        <w:t>“1753 House” in Field Park</w:t>
      </w:r>
      <w:r w:rsidRPr="005337AD">
        <w:rPr>
          <w:rStyle w:val="i"/>
          <w:color w:val="auto"/>
        </w:rPr>
        <w:t>:</w:t>
      </w:r>
      <w:r w:rsidRPr="005337AD">
        <w:rPr>
          <w:rStyle w:val="b"/>
          <w:color w:val="auto"/>
        </w:rPr>
        <w:t xml:space="preserve"> </w:t>
      </w:r>
      <w:r w:rsidR="00240F9A" w:rsidRPr="005337AD">
        <w:t>A film of the construction of the 1753 House is preserved in the Williamstown Historical Museum Collection. About a hundred people helped with the building of the house, led by Henry (Hank) Flynt.</w:t>
      </w:r>
    </w:p>
    <w:p w:rsidR="00AC61EB" w:rsidRPr="005337AD" w:rsidRDefault="00240F9A" w:rsidP="00D20DBF">
      <w:pPr>
        <w:pStyle w:val="ah"/>
        <w:tabs>
          <w:tab w:val="left" w:pos="720"/>
        </w:tabs>
      </w:pPr>
      <w:r w:rsidRPr="005337AD">
        <w:lastRenderedPageBreak/>
        <w:t>Chapter 9: A Tale of Two Cities—and a Country Town</w:t>
      </w:r>
    </w:p>
    <w:p w:rsidR="00AC61EB" w:rsidRPr="005337AD" w:rsidRDefault="001C5952" w:rsidP="005337AD">
      <w:pPr>
        <w:pStyle w:val="en"/>
        <w:tabs>
          <w:tab w:val="left" w:pos="720"/>
        </w:tabs>
        <w:ind w:left="720" w:hanging="540"/>
      </w:pPr>
      <w:proofErr w:type="gramStart"/>
      <w:r w:rsidRPr="005337AD">
        <w:rPr>
          <w:rStyle w:val="b"/>
          <w:color w:val="auto"/>
        </w:rPr>
        <w:t>154</w:t>
      </w:r>
      <w:proofErr w:type="gramEnd"/>
      <w:r w:rsidR="005337AD" w:rsidRPr="005337AD">
        <w:rPr>
          <w:rStyle w:val="b"/>
          <w:color w:val="auto"/>
        </w:rPr>
        <w:tab/>
      </w:r>
      <w:r w:rsidR="00240F9A" w:rsidRPr="005337AD">
        <w:rPr>
          <w:rStyle w:val="i"/>
          <w:color w:val="auto"/>
        </w:rPr>
        <w:t>about evenly in Williamstown</w:t>
      </w:r>
      <w:r w:rsidRPr="005337AD">
        <w:rPr>
          <w:rStyle w:val="i"/>
          <w:color w:val="auto"/>
        </w:rPr>
        <w:t>:</w:t>
      </w:r>
      <w:r w:rsidR="00240F9A" w:rsidRPr="005337AD">
        <w:t xml:space="preserve"> The study, done by Ben Blatt, is found on the website of the Harvard Sports Analysis Collective.</w:t>
      </w:r>
    </w:p>
    <w:p w:rsidR="00AC61EB" w:rsidRPr="005337AD" w:rsidRDefault="001C5952" w:rsidP="005337AD">
      <w:pPr>
        <w:pStyle w:val="en"/>
        <w:tabs>
          <w:tab w:val="left" w:pos="720"/>
        </w:tabs>
        <w:ind w:left="720" w:hanging="540"/>
      </w:pPr>
      <w:proofErr w:type="gramStart"/>
      <w:r w:rsidRPr="005337AD">
        <w:rPr>
          <w:rStyle w:val="b"/>
          <w:color w:val="auto"/>
        </w:rPr>
        <w:t>155</w:t>
      </w:r>
      <w:proofErr w:type="gramEnd"/>
      <w:r w:rsidR="005337AD" w:rsidRPr="005337AD">
        <w:rPr>
          <w:rStyle w:val="b"/>
          <w:color w:val="auto"/>
        </w:rPr>
        <w:tab/>
      </w:r>
      <w:r w:rsidR="00240F9A" w:rsidRPr="005337AD">
        <w:rPr>
          <w:rStyle w:val="i"/>
          <w:color w:val="auto"/>
        </w:rPr>
        <w:t>but with Williamstown</w:t>
      </w:r>
      <w:r w:rsidRPr="005337AD">
        <w:rPr>
          <w:rStyle w:val="i"/>
          <w:color w:val="auto"/>
        </w:rPr>
        <w:t>:</w:t>
      </w:r>
      <w:r w:rsidR="00240F9A" w:rsidRPr="005337AD">
        <w:t xml:space="preserve"> The real story is both more mundane and more complicated. Clark rejected Cooperstown because of a rift with his brother, who had donated a house in Cooperstown for the </w:t>
      </w:r>
      <w:proofErr w:type="spellStart"/>
      <w:r w:rsidR="00240F9A" w:rsidRPr="005337AD">
        <w:t>Fenimore</w:t>
      </w:r>
      <w:proofErr w:type="spellEnd"/>
      <w:r w:rsidR="00240F9A" w:rsidRPr="005337AD">
        <w:t xml:space="preserve"> Art Museum. </w:t>
      </w:r>
      <w:proofErr w:type="gramStart"/>
      <w:r w:rsidR="00240F9A" w:rsidRPr="005337AD">
        <w:t>And</w:t>
      </w:r>
      <w:proofErr w:type="gramEnd"/>
      <w:r w:rsidR="00240F9A" w:rsidRPr="005337AD">
        <w:t xml:space="preserve"> he had links to Williamstown, where he and his family had in 1908 given money for the second Clark Hall, named after his grandfather, Edwin Clark, Class of 1831.</w:t>
      </w:r>
    </w:p>
    <w:p w:rsidR="00AC61EB" w:rsidRPr="005337AD" w:rsidRDefault="005337AD" w:rsidP="005337AD">
      <w:pPr>
        <w:pStyle w:val="en"/>
        <w:tabs>
          <w:tab w:val="left" w:pos="720"/>
        </w:tabs>
        <w:ind w:left="720" w:hanging="540"/>
      </w:pPr>
      <w:r w:rsidRPr="005337AD">
        <w:rPr>
          <w:rStyle w:val="b"/>
          <w:color w:val="auto"/>
        </w:rPr>
        <w:t>157</w:t>
      </w:r>
      <w:r w:rsidRPr="005337AD">
        <w:rPr>
          <w:rStyle w:val="b"/>
          <w:color w:val="auto"/>
        </w:rPr>
        <w:tab/>
      </w:r>
      <w:r w:rsidR="001C5952" w:rsidRPr="005337AD">
        <w:rPr>
          <w:rStyle w:val="i"/>
          <w:color w:val="auto"/>
        </w:rPr>
        <w:t>towns from that direction:</w:t>
      </w:r>
      <w:r w:rsidR="00240F9A" w:rsidRPr="005337AD">
        <w:rPr>
          <w:rStyle w:val="b"/>
          <w:color w:val="auto"/>
        </w:rPr>
        <w:t xml:space="preserve"> </w:t>
      </w:r>
      <w:r w:rsidR="00240F9A" w:rsidRPr="005337AD">
        <w:rPr>
          <w:rStyle w:val="sup"/>
          <w:color w:val="auto"/>
        </w:rPr>
        <w:t>.</w:t>
      </w:r>
      <w:r w:rsidR="00240F9A" w:rsidRPr="005337AD">
        <w:rPr>
          <w:rStyle w:val="i"/>
          <w:color w:val="auto"/>
        </w:rPr>
        <w:t>History of Berkshire County, Massachusetts</w:t>
      </w:r>
      <w:r w:rsidR="00240F9A" w:rsidRPr="005337AD">
        <w:t xml:space="preserve"> (2 </w:t>
      </w:r>
      <w:proofErr w:type="gramStart"/>
      <w:r w:rsidR="00240F9A" w:rsidRPr="005337AD">
        <w:t>vols.,</w:t>
      </w:r>
      <w:proofErr w:type="gramEnd"/>
      <w:r w:rsidR="00240F9A" w:rsidRPr="005337AD">
        <w:t xml:space="preserve"> 1885), I, 10.</w:t>
      </w:r>
    </w:p>
    <w:p w:rsidR="00AC61EB" w:rsidRPr="005337AD" w:rsidRDefault="005337AD" w:rsidP="005337AD">
      <w:pPr>
        <w:pStyle w:val="en"/>
        <w:tabs>
          <w:tab w:val="left" w:pos="720"/>
        </w:tabs>
        <w:ind w:left="720" w:hanging="540"/>
      </w:pPr>
      <w:r w:rsidRPr="005337AD">
        <w:rPr>
          <w:rStyle w:val="i"/>
          <w:color w:val="auto"/>
        </w:rPr>
        <w:tab/>
      </w:r>
      <w:proofErr w:type="gramStart"/>
      <w:r w:rsidR="00240F9A" w:rsidRPr="005337AD">
        <w:rPr>
          <w:rStyle w:val="i"/>
          <w:color w:val="auto"/>
        </w:rPr>
        <w:t>than</w:t>
      </w:r>
      <w:proofErr w:type="gramEnd"/>
      <w:r w:rsidR="00240F9A" w:rsidRPr="005337AD">
        <w:rPr>
          <w:rStyle w:val="i"/>
          <w:color w:val="auto"/>
        </w:rPr>
        <w:t xml:space="preserve"> with eastern Massachus</w:t>
      </w:r>
      <w:r w:rsidR="001C5952" w:rsidRPr="005337AD">
        <w:rPr>
          <w:rStyle w:val="i"/>
          <w:color w:val="auto"/>
        </w:rPr>
        <w:t>etts:</w:t>
      </w:r>
      <w:r w:rsidR="00240F9A" w:rsidRPr="005337AD">
        <w:rPr>
          <w:rStyle w:val="b"/>
          <w:color w:val="auto"/>
        </w:rPr>
        <w:t xml:space="preserve"> </w:t>
      </w:r>
      <w:r w:rsidR="00240F9A" w:rsidRPr="005337AD">
        <w:t>This commercial orientation toward the Hudson Valley has its counterpart today: Williamstown is regarded as part of the Albany-Schenectady-Troy media market.</w:t>
      </w:r>
    </w:p>
    <w:p w:rsidR="00AC61EB" w:rsidRPr="005337AD" w:rsidRDefault="001C5952" w:rsidP="005337AD">
      <w:pPr>
        <w:pStyle w:val="en"/>
        <w:tabs>
          <w:tab w:val="left" w:pos="720"/>
        </w:tabs>
        <w:ind w:left="720" w:hanging="540"/>
      </w:pPr>
      <w:proofErr w:type="gramStart"/>
      <w:r w:rsidRPr="005337AD">
        <w:rPr>
          <w:rStyle w:val="b"/>
          <w:color w:val="auto"/>
        </w:rPr>
        <w:t>158</w:t>
      </w:r>
      <w:proofErr w:type="gramEnd"/>
      <w:r w:rsidR="005337AD" w:rsidRPr="005337AD">
        <w:rPr>
          <w:rStyle w:val="b"/>
          <w:color w:val="auto"/>
        </w:rPr>
        <w:tab/>
      </w:r>
      <w:r w:rsidR="00240F9A" w:rsidRPr="005337AD">
        <w:rPr>
          <w:rStyle w:val="i"/>
          <w:color w:val="auto"/>
        </w:rPr>
        <w:t>and Yale graduates</w:t>
      </w:r>
      <w:r w:rsidRPr="005337AD">
        <w:rPr>
          <w:rStyle w:val="i"/>
          <w:color w:val="auto"/>
        </w:rPr>
        <w:t>:</w:t>
      </w:r>
      <w:r w:rsidR="00240F9A" w:rsidRPr="005337AD">
        <w:t xml:space="preserve"> Seth Swift (Class of 1774), Walter King (Class of 1782</w:t>
      </w:r>
      <w:r w:rsidR="00AC61EB" w:rsidRPr="005337AD">
        <w:t>—</w:t>
      </w:r>
      <w:r w:rsidR="00240F9A" w:rsidRPr="005337AD">
        <w:t xml:space="preserve">he later served as pastor in Norwich, </w:t>
      </w:r>
      <w:r w:rsidR="00401C9D">
        <w:t>Connecticut</w:t>
      </w:r>
      <w:r w:rsidR="00240F9A" w:rsidRPr="005337AD">
        <w:t>), and Ralph Gridley (Class of 1814).</w:t>
      </w:r>
    </w:p>
    <w:p w:rsidR="00AC61EB" w:rsidRPr="005337AD" w:rsidRDefault="005337AD" w:rsidP="005337AD">
      <w:pPr>
        <w:pStyle w:val="en"/>
        <w:tabs>
          <w:tab w:val="left" w:pos="720"/>
        </w:tabs>
        <w:ind w:left="720" w:hanging="540"/>
      </w:pPr>
      <w:r w:rsidRPr="005337AD">
        <w:rPr>
          <w:rStyle w:val="i"/>
          <w:color w:val="auto"/>
        </w:rPr>
        <w:tab/>
      </w:r>
      <w:proofErr w:type="gramStart"/>
      <w:r w:rsidR="00240F9A" w:rsidRPr="005337AD">
        <w:rPr>
          <w:rStyle w:val="i"/>
          <w:color w:val="auto"/>
        </w:rPr>
        <w:t>trustees</w:t>
      </w:r>
      <w:proofErr w:type="gramEnd"/>
      <w:r w:rsidR="00240F9A" w:rsidRPr="005337AD">
        <w:rPr>
          <w:rStyle w:val="i"/>
          <w:color w:val="auto"/>
        </w:rPr>
        <w:t xml:space="preserve"> of the college</w:t>
      </w:r>
      <w:r w:rsidR="001C5952" w:rsidRPr="005337AD">
        <w:rPr>
          <w:rStyle w:val="i"/>
          <w:color w:val="auto"/>
        </w:rPr>
        <w:t>:</w:t>
      </w:r>
      <w:r w:rsidR="00240F9A" w:rsidRPr="005337AD">
        <w:t xml:space="preserve"> William Williams (Yale 1755), Woodbridge Little (1760), Daniel Collins (1760), David Noble (1764), Theodore Sedgwick (1765), and Seth Swift (1774), were all Connecticut men. For Yale’s influence in early Berkshire </w:t>
      </w:r>
      <w:r w:rsidR="00240F9A" w:rsidRPr="005337AD">
        <w:lastRenderedPageBreak/>
        <w:t>County, see Adolphus Hodges, “Yale Graduates of Western Massachusetts,” first delivered as lectures in 188</w:t>
      </w:r>
      <w:r w:rsidR="00AC61EB" w:rsidRPr="005337AD">
        <w:t>5–8</w:t>
      </w:r>
      <w:r w:rsidR="00240F9A" w:rsidRPr="005337AD">
        <w:t xml:space="preserve">6, and printed in the </w:t>
      </w:r>
      <w:r w:rsidR="00240F9A" w:rsidRPr="005337AD">
        <w:rPr>
          <w:rStyle w:val="i"/>
          <w:color w:val="auto"/>
        </w:rPr>
        <w:t>Papers of the New Haven Colony Historical Society</w:t>
      </w:r>
      <w:r w:rsidR="00240F9A" w:rsidRPr="005337AD">
        <w:t>, vol. 4, 25</w:t>
      </w:r>
      <w:r w:rsidR="00AC61EB" w:rsidRPr="005337AD">
        <w:t>3–9</w:t>
      </w:r>
      <w:r w:rsidR="00240F9A" w:rsidRPr="005337AD">
        <w:t>8.</w:t>
      </w:r>
    </w:p>
    <w:p w:rsidR="00AC61EB" w:rsidRPr="005337AD" w:rsidRDefault="00240F9A" w:rsidP="005337AD">
      <w:pPr>
        <w:pStyle w:val="en"/>
        <w:tabs>
          <w:tab w:val="left" w:pos="720"/>
        </w:tabs>
        <w:ind w:left="720" w:hanging="540"/>
      </w:pPr>
      <w:r w:rsidRPr="005337AD">
        <w:rPr>
          <w:rStyle w:val="b"/>
          <w:color w:val="auto"/>
        </w:rPr>
        <w:t>1</w:t>
      </w:r>
      <w:r w:rsidR="001C5952" w:rsidRPr="005337AD">
        <w:rPr>
          <w:rStyle w:val="b"/>
          <w:color w:val="auto"/>
        </w:rPr>
        <w:t>59</w:t>
      </w:r>
      <w:r w:rsidR="005337AD" w:rsidRPr="005337AD">
        <w:rPr>
          <w:rStyle w:val="b"/>
          <w:color w:val="auto"/>
        </w:rPr>
        <w:tab/>
      </w:r>
      <w:r w:rsidRPr="005337AD">
        <w:rPr>
          <w:rStyle w:val="i"/>
          <w:color w:val="auto"/>
        </w:rPr>
        <w:t>modeled on the curriculum at Yale</w:t>
      </w:r>
      <w:r w:rsidR="001C5952" w:rsidRPr="005337AD">
        <w:rPr>
          <w:rStyle w:val="i"/>
          <w:color w:val="auto"/>
        </w:rPr>
        <w:t>:</w:t>
      </w:r>
      <w:r w:rsidRPr="005337AD">
        <w:t xml:space="preserve"> One college historian notes that in matters of curriculum, “</w:t>
      </w:r>
      <w:proofErr w:type="gramStart"/>
      <w:r w:rsidRPr="005337AD">
        <w:t>as</w:t>
      </w:r>
      <w:proofErr w:type="gramEnd"/>
      <w:r w:rsidRPr="005337AD">
        <w:t xml:space="preserve"> the entire teaching staff and seven of the trustees were graduates of Yale, the precedents of that institution would naturally be followed” (</w:t>
      </w:r>
      <w:proofErr w:type="spellStart"/>
      <w:r w:rsidRPr="005337AD">
        <w:t>Leverett</w:t>
      </w:r>
      <w:proofErr w:type="spellEnd"/>
      <w:r w:rsidRPr="005337AD">
        <w:t xml:space="preserve"> W. Spring, </w:t>
      </w:r>
      <w:r w:rsidRPr="005337AD">
        <w:rPr>
          <w:rStyle w:val="i"/>
          <w:color w:val="auto"/>
        </w:rPr>
        <w:t xml:space="preserve">A History of Williams College </w:t>
      </w:r>
      <w:r w:rsidR="00401C9D">
        <w:t>[1917]</w:t>
      </w:r>
      <w:r w:rsidRPr="005337AD">
        <w:t>, 46</w:t>
      </w:r>
      <w:r w:rsidR="00401C9D">
        <w:t>)</w:t>
      </w:r>
      <w:r w:rsidRPr="005337AD">
        <w:t>.</w:t>
      </w:r>
    </w:p>
    <w:p w:rsidR="00AC61EB" w:rsidRPr="005337AD" w:rsidRDefault="005337AD" w:rsidP="005337AD">
      <w:pPr>
        <w:pStyle w:val="en"/>
        <w:tabs>
          <w:tab w:val="left" w:pos="720"/>
        </w:tabs>
        <w:ind w:left="720" w:hanging="540"/>
      </w:pPr>
      <w:r w:rsidRPr="005337AD">
        <w:rPr>
          <w:rStyle w:val="i"/>
          <w:color w:val="auto"/>
        </w:rPr>
        <w:tab/>
      </w:r>
      <w:proofErr w:type="gramStart"/>
      <w:r w:rsidR="00240F9A" w:rsidRPr="005337AD">
        <w:rPr>
          <w:rStyle w:val="i"/>
          <w:color w:val="auto"/>
        </w:rPr>
        <w:t>for</w:t>
      </w:r>
      <w:proofErr w:type="gramEnd"/>
      <w:r w:rsidR="001C5952" w:rsidRPr="005337AD">
        <w:rPr>
          <w:rStyle w:val="i"/>
          <w:color w:val="auto"/>
        </w:rPr>
        <w:t xml:space="preserve"> most of the nineteenth century:</w:t>
      </w:r>
      <w:r w:rsidR="00240F9A" w:rsidRPr="005337AD">
        <w:rPr>
          <w:rStyle w:val="b"/>
          <w:color w:val="auto"/>
        </w:rPr>
        <w:t xml:space="preserve"> </w:t>
      </w:r>
      <w:r w:rsidR="00240F9A" w:rsidRPr="005337AD">
        <w:t>Frederick Rudolph,</w:t>
      </w:r>
      <w:r w:rsidR="00240F9A" w:rsidRPr="005337AD">
        <w:rPr>
          <w:rStyle w:val="i"/>
          <w:color w:val="auto"/>
        </w:rPr>
        <w:t xml:space="preserve"> Mark Hopkins and the Log</w:t>
      </w:r>
      <w:r w:rsidR="00240F9A" w:rsidRPr="005337AD">
        <w:t>, 42. Jeremiah Day, president of Yale and author of the 1828 Yale report reaffirming the value of the classic curriculum, had been a tutor at Williams from 1796 to 1798.</w:t>
      </w:r>
    </w:p>
    <w:p w:rsidR="00AC61EB" w:rsidRPr="005337AD" w:rsidRDefault="005337AD" w:rsidP="005337AD">
      <w:pPr>
        <w:pStyle w:val="en"/>
        <w:tabs>
          <w:tab w:val="left" w:pos="720"/>
        </w:tabs>
        <w:ind w:left="720" w:hanging="540"/>
      </w:pPr>
      <w:r w:rsidRPr="005337AD">
        <w:rPr>
          <w:rStyle w:val="i"/>
          <w:color w:val="auto"/>
        </w:rPr>
        <w:tab/>
      </w:r>
      <w:r w:rsidR="001C5952" w:rsidRPr="005337AD">
        <w:rPr>
          <w:rStyle w:val="i"/>
          <w:color w:val="auto"/>
        </w:rPr>
        <w:t>“</w:t>
      </w:r>
      <w:proofErr w:type="gramStart"/>
      <w:r w:rsidR="001C5952" w:rsidRPr="005337AD">
        <w:rPr>
          <w:rStyle w:val="i"/>
          <w:color w:val="auto"/>
        </w:rPr>
        <w:t>prejudicial</w:t>
      </w:r>
      <w:proofErr w:type="gramEnd"/>
      <w:r w:rsidR="001C5952" w:rsidRPr="005337AD">
        <w:rPr>
          <w:rStyle w:val="i"/>
          <w:color w:val="auto"/>
        </w:rPr>
        <w:t>” to Harvard:</w:t>
      </w:r>
      <w:r w:rsidR="00240F9A" w:rsidRPr="005337AD">
        <w:rPr>
          <w:rStyle w:val="b"/>
          <w:color w:val="auto"/>
        </w:rPr>
        <w:t xml:space="preserve"> </w:t>
      </w:r>
      <w:r w:rsidR="00240F9A" w:rsidRPr="005337AD">
        <w:t xml:space="preserve">The lengthy “Remonstrance Against the Establishment of a College in Hampshire County,” submitted to the governor by the Harvard Board of Overseers is reprinted in Benjamin Peirce, </w:t>
      </w:r>
      <w:r w:rsidR="00240F9A" w:rsidRPr="005337AD">
        <w:rPr>
          <w:rStyle w:val="i"/>
          <w:color w:val="auto"/>
        </w:rPr>
        <w:t>A History of Harvard College</w:t>
      </w:r>
      <w:r w:rsidR="00240F9A" w:rsidRPr="005337AD">
        <w:t xml:space="preserve"> (1831), 11</w:t>
      </w:r>
      <w:r w:rsidR="00AC61EB" w:rsidRPr="005337AD">
        <w:t>4–2</w:t>
      </w:r>
      <w:r w:rsidR="00240F9A" w:rsidRPr="005337AD">
        <w:t>4.</w:t>
      </w:r>
    </w:p>
    <w:p w:rsidR="00AC61EB" w:rsidRPr="005337AD" w:rsidRDefault="005337AD" w:rsidP="005337AD">
      <w:pPr>
        <w:pStyle w:val="en"/>
        <w:tabs>
          <w:tab w:val="left" w:pos="720"/>
        </w:tabs>
        <w:ind w:left="720" w:hanging="540"/>
      </w:pPr>
      <w:r w:rsidRPr="005337AD">
        <w:rPr>
          <w:rStyle w:val="i"/>
          <w:color w:val="auto"/>
        </w:rPr>
        <w:tab/>
      </w:r>
      <w:proofErr w:type="gramStart"/>
      <w:r w:rsidR="001C5952" w:rsidRPr="005337AD">
        <w:rPr>
          <w:rStyle w:val="i"/>
          <w:color w:val="auto"/>
        </w:rPr>
        <w:t>Vermont,</w:t>
      </w:r>
      <w:proofErr w:type="gramEnd"/>
      <w:r w:rsidR="001C5952" w:rsidRPr="005337AD">
        <w:rPr>
          <w:rStyle w:val="i"/>
          <w:color w:val="auto"/>
        </w:rPr>
        <w:t xml:space="preserve"> and Connecticut:</w:t>
      </w:r>
      <w:r w:rsidR="00240F9A" w:rsidRPr="005337AD">
        <w:rPr>
          <w:rStyle w:val="b"/>
          <w:color w:val="auto"/>
        </w:rPr>
        <w:t xml:space="preserve"> </w:t>
      </w:r>
      <w:r w:rsidR="00240F9A" w:rsidRPr="005337AD">
        <w:t xml:space="preserve">See Calvin </w:t>
      </w:r>
      <w:proofErr w:type="spellStart"/>
      <w:r w:rsidR="00240F9A" w:rsidRPr="005337AD">
        <w:t>Durfee</w:t>
      </w:r>
      <w:proofErr w:type="spellEnd"/>
      <w:r w:rsidR="00240F9A" w:rsidRPr="005337AD">
        <w:t xml:space="preserve">, </w:t>
      </w:r>
      <w:r w:rsidR="00240F9A" w:rsidRPr="005337AD">
        <w:rPr>
          <w:rStyle w:val="i"/>
          <w:color w:val="auto"/>
        </w:rPr>
        <w:t>History of Williams College</w:t>
      </w:r>
      <w:r w:rsidR="00240F9A" w:rsidRPr="005337AD">
        <w:t xml:space="preserve"> (1860), 63. The grandfather of Mark Hopkins, born in Great Barrington, was a 1758 graduate of Yale. In </w:t>
      </w:r>
      <w:proofErr w:type="gramStart"/>
      <w:r w:rsidR="00240F9A" w:rsidRPr="005337AD">
        <w:t>1800</w:t>
      </w:r>
      <w:proofErr w:type="gramEnd"/>
      <w:r w:rsidR="00240F9A" w:rsidRPr="005337AD">
        <w:t xml:space="preserve"> Harvard deigned to award an honorary D. D. to the first Williams president.</w:t>
      </w:r>
    </w:p>
    <w:p w:rsidR="00AC61EB" w:rsidRPr="005337AD" w:rsidRDefault="005337AD" w:rsidP="005337AD">
      <w:pPr>
        <w:pStyle w:val="en"/>
        <w:tabs>
          <w:tab w:val="left" w:pos="720"/>
        </w:tabs>
        <w:ind w:left="720" w:hanging="540"/>
      </w:pPr>
      <w:r w:rsidRPr="005337AD">
        <w:rPr>
          <w:rStyle w:val="i"/>
          <w:color w:val="auto"/>
        </w:rPr>
        <w:tab/>
      </w:r>
      <w:r w:rsidR="001C5952" w:rsidRPr="005337AD">
        <w:rPr>
          <w:rStyle w:val="i"/>
          <w:color w:val="auto"/>
        </w:rPr>
        <w:t>into the 1830s:</w:t>
      </w:r>
      <w:r w:rsidR="00240F9A" w:rsidRPr="005337AD">
        <w:rPr>
          <w:rStyle w:val="b"/>
          <w:color w:val="auto"/>
        </w:rPr>
        <w:t xml:space="preserve"> </w:t>
      </w:r>
      <w:r w:rsidR="00240F9A" w:rsidRPr="005337AD">
        <w:t xml:space="preserve">New Yale-trained trustees (after the original group) include Stephen West, Job Swift, </w:t>
      </w:r>
      <w:proofErr w:type="spellStart"/>
      <w:r w:rsidR="00240F9A" w:rsidRPr="005337AD">
        <w:t>Ammi</w:t>
      </w:r>
      <w:proofErr w:type="spellEnd"/>
      <w:r w:rsidR="00240F9A" w:rsidRPr="005337AD">
        <w:t xml:space="preserve"> Robbins, Jacob Catlin (appointed in 1807), Timothy Cooley (1812), Joseph Lyman (1814), George Bliss (1820), </w:t>
      </w:r>
      <w:proofErr w:type="spellStart"/>
      <w:r w:rsidR="00240F9A" w:rsidRPr="005337AD">
        <w:t>Heman</w:t>
      </w:r>
      <w:proofErr w:type="spellEnd"/>
      <w:r w:rsidR="00240F9A" w:rsidRPr="005337AD">
        <w:t xml:space="preserve"> Humphrey (1820), Milo Bennett (1826), Ralph Gridley (1827), William Sprague (1831), Daniel Dewey </w:t>
      </w:r>
      <w:r w:rsidR="00240F9A" w:rsidRPr="005337AD">
        <w:lastRenderedPageBreak/>
        <w:t xml:space="preserve">(1831), Edwin Dwight (1832), Horatio </w:t>
      </w:r>
      <w:proofErr w:type="spellStart"/>
      <w:r w:rsidR="00240F9A" w:rsidRPr="005337AD">
        <w:t>Brinsmade</w:t>
      </w:r>
      <w:proofErr w:type="spellEnd"/>
      <w:r w:rsidR="00240F9A" w:rsidRPr="005337AD">
        <w:t xml:space="preserve"> (1836),</w:t>
      </w:r>
      <w:r w:rsidR="00AC61EB" w:rsidRPr="005337AD">
        <w:t xml:space="preserve"> </w:t>
      </w:r>
      <w:r w:rsidR="00240F9A" w:rsidRPr="005337AD">
        <w:t xml:space="preserve">and John Todd (1845), the </w:t>
      </w:r>
      <w:r w:rsidR="00401C9D">
        <w:t>twenty-first</w:t>
      </w:r>
      <w:r w:rsidR="00240F9A" w:rsidRPr="005337AD">
        <w:t xml:space="preserve"> Yale-educated trustee.</w:t>
      </w:r>
    </w:p>
    <w:p w:rsidR="00AC61EB" w:rsidRPr="005337AD" w:rsidRDefault="005337AD" w:rsidP="005337AD">
      <w:pPr>
        <w:pStyle w:val="en"/>
        <w:tabs>
          <w:tab w:val="left" w:pos="720"/>
        </w:tabs>
        <w:ind w:left="720" w:hanging="540"/>
        <w:rPr>
          <w:rStyle w:val="b"/>
          <w:color w:val="auto"/>
        </w:rPr>
      </w:pPr>
      <w:r w:rsidRPr="005337AD">
        <w:rPr>
          <w:rStyle w:val="i"/>
          <w:color w:val="auto"/>
        </w:rPr>
        <w:tab/>
      </w:r>
      <w:proofErr w:type="gramStart"/>
      <w:r w:rsidR="001C5952" w:rsidRPr="005337AD">
        <w:rPr>
          <w:rStyle w:val="i"/>
          <w:color w:val="auto"/>
        </w:rPr>
        <w:t>of</w:t>
      </w:r>
      <w:proofErr w:type="gramEnd"/>
      <w:r w:rsidR="001C5952" w:rsidRPr="005337AD">
        <w:rPr>
          <w:rStyle w:val="i"/>
          <w:color w:val="auto"/>
        </w:rPr>
        <w:t xml:space="preserve"> Williams than of Yale:</w:t>
      </w:r>
      <w:r w:rsidR="00240F9A" w:rsidRPr="005337AD">
        <w:rPr>
          <w:rStyle w:val="b"/>
          <w:color w:val="auto"/>
        </w:rPr>
        <w:t xml:space="preserve"> </w:t>
      </w:r>
      <w:r w:rsidR="00240F9A" w:rsidRPr="005337AD">
        <w:t xml:space="preserve">The first Williams graduate to become a trustee was Daniel Noble (appointed in 1809), followed by Levi </w:t>
      </w:r>
      <w:proofErr w:type="spellStart"/>
      <w:r w:rsidR="00240F9A" w:rsidRPr="005337AD">
        <w:t>Glezen</w:t>
      </w:r>
      <w:proofErr w:type="spellEnd"/>
      <w:r w:rsidR="00240F9A" w:rsidRPr="005337AD">
        <w:t xml:space="preserve"> (1813). </w:t>
      </w:r>
      <w:proofErr w:type="gramStart"/>
      <w:r w:rsidR="00240F9A" w:rsidRPr="005337AD">
        <w:t xml:space="preserve">Next came Isaac Knapp (1822), Ezra Fisk (1823), William Walker (1824), James </w:t>
      </w:r>
      <w:proofErr w:type="spellStart"/>
      <w:r w:rsidR="00240F9A" w:rsidRPr="005337AD">
        <w:t>McKown</w:t>
      </w:r>
      <w:proofErr w:type="spellEnd"/>
      <w:r w:rsidR="00240F9A" w:rsidRPr="005337AD">
        <w:t xml:space="preserve"> (1826), and John Nelson (1826), all of them appointed to strengthen the alumni presence on the board in the aftermath of the crisis of 1821, that led to the departure of the college president and many of the students, and to the creation of the Society of Alumni.</w:t>
      </w:r>
      <w:proofErr w:type="gramEnd"/>
      <w:r w:rsidR="00240F9A" w:rsidRPr="005337AD">
        <w:t xml:space="preserve"> Following them were David </w:t>
      </w:r>
      <w:proofErr w:type="spellStart"/>
      <w:r w:rsidR="00240F9A" w:rsidRPr="005337AD">
        <w:t>Buel</w:t>
      </w:r>
      <w:proofErr w:type="spellEnd"/>
      <w:r w:rsidR="00240F9A" w:rsidRPr="005337AD">
        <w:t xml:space="preserve"> (1829), Emerson Davis (1833), John </w:t>
      </w:r>
      <w:proofErr w:type="spellStart"/>
      <w:r w:rsidR="00240F9A" w:rsidRPr="005337AD">
        <w:t>Whiton</w:t>
      </w:r>
      <w:proofErr w:type="spellEnd"/>
      <w:r w:rsidR="00240F9A" w:rsidRPr="005337AD">
        <w:t xml:space="preserve"> (1833), William Porter (1834), Henry Sabin (1838), Thomas Robbins (1842), Emory Washburn (1845), Henry Bishop (1847), Joseph White (1848), Erastus Benedict (1855), Homer Bartlett (1858), Nicholas Murray (1860), James D. Colt (1862), Samuel Prime (1869), and Thomas Nelson (1869), the </w:t>
      </w:r>
      <w:r w:rsidR="00401C9D">
        <w:t>twenty-second</w:t>
      </w:r>
      <w:r w:rsidR="00240F9A" w:rsidRPr="005337AD">
        <w:t xml:space="preserve"> Williams-educated trustee</w:t>
      </w:r>
      <w:r w:rsidR="00240F9A" w:rsidRPr="005337AD">
        <w:rPr>
          <w:rStyle w:val="b"/>
          <w:color w:val="auto"/>
        </w:rPr>
        <w:t>.</w:t>
      </w:r>
    </w:p>
    <w:p w:rsidR="00AC61EB" w:rsidRPr="005337AD" w:rsidRDefault="005337AD" w:rsidP="005337AD">
      <w:pPr>
        <w:pStyle w:val="en"/>
        <w:tabs>
          <w:tab w:val="left" w:pos="720"/>
        </w:tabs>
        <w:ind w:left="720" w:hanging="540"/>
      </w:pPr>
      <w:r w:rsidRPr="005337AD">
        <w:rPr>
          <w:rStyle w:val="i"/>
          <w:color w:val="auto"/>
        </w:rPr>
        <w:tab/>
      </w:r>
      <w:r w:rsidR="001C5952" w:rsidRPr="005337AD">
        <w:rPr>
          <w:rStyle w:val="i"/>
          <w:color w:val="auto"/>
        </w:rPr>
        <w:t>“</w:t>
      </w:r>
      <w:proofErr w:type="spellStart"/>
      <w:proofErr w:type="gramStart"/>
      <w:r w:rsidR="001C5952" w:rsidRPr="005337AD">
        <w:rPr>
          <w:rStyle w:val="i"/>
          <w:color w:val="auto"/>
        </w:rPr>
        <w:t>than</w:t>
      </w:r>
      <w:proofErr w:type="spellEnd"/>
      <w:proofErr w:type="gramEnd"/>
      <w:r w:rsidR="001C5952" w:rsidRPr="005337AD">
        <w:rPr>
          <w:rStyle w:val="i"/>
          <w:color w:val="auto"/>
        </w:rPr>
        <w:t xml:space="preserve"> to that at Cambridge</w:t>
      </w:r>
      <w:r w:rsidR="00240F9A" w:rsidRPr="005337AD">
        <w:rPr>
          <w:rStyle w:val="i"/>
          <w:color w:val="auto"/>
        </w:rPr>
        <w:t>”</w:t>
      </w:r>
      <w:r w:rsidR="001C5952" w:rsidRPr="005337AD">
        <w:rPr>
          <w:rStyle w:val="i"/>
          <w:color w:val="auto"/>
        </w:rPr>
        <w:t>:</w:t>
      </w:r>
      <w:r w:rsidR="00240F9A" w:rsidRPr="005337AD">
        <w:rPr>
          <w:rStyle w:val="b"/>
          <w:color w:val="auto"/>
        </w:rPr>
        <w:t xml:space="preserve"> </w:t>
      </w:r>
      <w:r w:rsidR="00240F9A" w:rsidRPr="005337AD">
        <w:t xml:space="preserve">Perry, </w:t>
      </w:r>
      <w:r w:rsidR="00240F9A" w:rsidRPr="005337AD">
        <w:rPr>
          <w:rStyle w:val="i"/>
          <w:color w:val="auto"/>
        </w:rPr>
        <w:t>Williamstown and Williams College</w:t>
      </w:r>
      <w:r w:rsidR="00240F9A" w:rsidRPr="005337AD">
        <w:t>, 3</w:t>
      </w:r>
      <w:r w:rsidR="00240F9A" w:rsidRPr="005337AD">
        <w:rPr>
          <w:rStyle w:val="sup"/>
          <w:color w:val="auto"/>
        </w:rPr>
        <w:t>rd</w:t>
      </w:r>
      <w:r w:rsidR="00240F9A" w:rsidRPr="005337AD">
        <w:t xml:space="preserve"> ed. (1904), 1</w:t>
      </w:r>
      <w:r w:rsidR="00AC61EB" w:rsidRPr="005337AD">
        <w:t>2–1</w:t>
      </w:r>
      <w:r w:rsidR="00240F9A" w:rsidRPr="005337AD">
        <w:t>3. Perry also notes the importance of topography in aligning Williams with Yale (14</w:t>
      </w:r>
      <w:r w:rsidR="00AC61EB" w:rsidRPr="005337AD">
        <w:t>7–4</w:t>
      </w:r>
      <w:r w:rsidR="00240F9A" w:rsidRPr="005337AD">
        <w:t xml:space="preserve">8). He calls Yale “the mother of Williams.” </w:t>
      </w:r>
      <w:proofErr w:type="gramStart"/>
      <w:r w:rsidR="00240F9A" w:rsidRPr="005337AD">
        <w:t>But</w:t>
      </w:r>
      <w:proofErr w:type="gramEnd"/>
      <w:r w:rsidR="00240F9A" w:rsidRPr="005337AD">
        <w:t xml:space="preserve"> because its graduates had gone on to become presidents of so many colleges, Yale had in fact by that time long been known as “the mother of [American] colleges.”</w:t>
      </w:r>
    </w:p>
    <w:p w:rsidR="00AC61EB" w:rsidRPr="005337AD" w:rsidRDefault="005337AD" w:rsidP="005337AD">
      <w:pPr>
        <w:pStyle w:val="en"/>
        <w:tabs>
          <w:tab w:val="left" w:pos="720"/>
        </w:tabs>
        <w:ind w:left="720" w:hanging="540"/>
      </w:pPr>
      <w:r w:rsidRPr="005337AD">
        <w:rPr>
          <w:rStyle w:val="i"/>
          <w:color w:val="auto"/>
        </w:rPr>
        <w:tab/>
      </w:r>
      <w:proofErr w:type="gramStart"/>
      <w:r w:rsidR="00240F9A" w:rsidRPr="005337AD">
        <w:rPr>
          <w:rStyle w:val="i"/>
          <w:color w:val="auto"/>
        </w:rPr>
        <w:t>becoming</w:t>
      </w:r>
      <w:proofErr w:type="gramEnd"/>
      <w:r w:rsidR="00240F9A" w:rsidRPr="005337AD">
        <w:rPr>
          <w:rStyle w:val="i"/>
          <w:color w:val="auto"/>
        </w:rPr>
        <w:t xml:space="preserve"> president of Williams</w:t>
      </w:r>
      <w:r w:rsidR="001C5952" w:rsidRPr="005337AD">
        <w:rPr>
          <w:rStyle w:val="i"/>
          <w:color w:val="auto"/>
        </w:rPr>
        <w:t>:</w:t>
      </w:r>
      <w:r w:rsidR="001C5952" w:rsidRPr="005337AD">
        <w:rPr>
          <w:rStyle w:val="b"/>
          <w:color w:val="auto"/>
        </w:rPr>
        <w:t xml:space="preserve"> </w:t>
      </w:r>
      <w:r w:rsidR="00240F9A" w:rsidRPr="005337AD">
        <w:t>Perry went so far as to assert that Carter was “determined to make [Williams] over into a sort of new Yale” (</w:t>
      </w:r>
      <w:r w:rsidR="00240F9A" w:rsidRPr="005337AD">
        <w:rPr>
          <w:rStyle w:val="i"/>
          <w:color w:val="auto"/>
        </w:rPr>
        <w:t>Williamstown and Williams College</w:t>
      </w:r>
      <w:r w:rsidR="00240F9A" w:rsidRPr="005337AD">
        <w:t>, 3</w:t>
      </w:r>
      <w:r w:rsidR="00240F9A" w:rsidRPr="005337AD">
        <w:rPr>
          <w:rStyle w:val="sup"/>
          <w:color w:val="auto"/>
        </w:rPr>
        <w:t>rd</w:t>
      </w:r>
      <w:r w:rsidR="00240F9A" w:rsidRPr="005337AD">
        <w:t xml:space="preserve"> ed., 1904, 716). Perry’s father was a Harvard graduate.</w:t>
      </w:r>
    </w:p>
    <w:p w:rsidR="00AC61EB" w:rsidRPr="005337AD" w:rsidRDefault="005337AD" w:rsidP="005337AD">
      <w:pPr>
        <w:pStyle w:val="en"/>
        <w:tabs>
          <w:tab w:val="left" w:pos="720"/>
        </w:tabs>
        <w:ind w:left="720" w:hanging="540"/>
      </w:pPr>
      <w:r w:rsidRPr="005337AD">
        <w:rPr>
          <w:rStyle w:val="i"/>
          <w:color w:val="auto"/>
        </w:rPr>
        <w:lastRenderedPageBreak/>
        <w:tab/>
      </w:r>
      <w:r w:rsidR="00240F9A" w:rsidRPr="005337AD">
        <w:rPr>
          <w:rStyle w:val="i"/>
          <w:color w:val="auto"/>
        </w:rPr>
        <w:t>Y</w:t>
      </w:r>
      <w:r w:rsidR="001C5952" w:rsidRPr="005337AD">
        <w:rPr>
          <w:rStyle w:val="i"/>
          <w:color w:val="auto"/>
        </w:rPr>
        <w:t>ale faculty colleagues with him:</w:t>
      </w:r>
      <w:r w:rsidR="00240F9A" w:rsidRPr="005337AD">
        <w:rPr>
          <w:rStyle w:val="b"/>
          <w:color w:val="auto"/>
        </w:rPr>
        <w:t xml:space="preserve"> </w:t>
      </w:r>
      <w:r w:rsidR="00240F9A" w:rsidRPr="005337AD">
        <w:t>Samuel Fessenden Clarke, Richard Austin Rice, and John Haskell Hewitt.</w:t>
      </w:r>
    </w:p>
    <w:p w:rsidR="00AC61EB" w:rsidRPr="005337AD" w:rsidRDefault="001C5952" w:rsidP="005337AD">
      <w:pPr>
        <w:pStyle w:val="en"/>
        <w:tabs>
          <w:tab w:val="left" w:pos="720"/>
        </w:tabs>
        <w:ind w:left="720" w:hanging="540"/>
      </w:pPr>
      <w:proofErr w:type="gramStart"/>
      <w:r w:rsidRPr="005337AD">
        <w:rPr>
          <w:rStyle w:val="b"/>
          <w:color w:val="auto"/>
        </w:rPr>
        <w:t>160</w:t>
      </w:r>
      <w:proofErr w:type="gramEnd"/>
      <w:r w:rsidR="005337AD" w:rsidRPr="005337AD">
        <w:rPr>
          <w:rStyle w:val="b"/>
          <w:color w:val="auto"/>
        </w:rPr>
        <w:tab/>
      </w:r>
      <w:r w:rsidR="00240F9A" w:rsidRPr="005337AD">
        <w:rPr>
          <w:rStyle w:val="i"/>
          <w:color w:val="auto"/>
        </w:rPr>
        <w:t>were Yale PhDs</w:t>
      </w:r>
      <w:r w:rsidRPr="005337AD">
        <w:rPr>
          <w:rStyle w:val="i"/>
          <w:color w:val="auto"/>
        </w:rPr>
        <w:t>:</w:t>
      </w:r>
      <w:r w:rsidR="00240F9A" w:rsidRPr="005337AD">
        <w:rPr>
          <w:rStyle w:val="b"/>
          <w:color w:val="auto"/>
        </w:rPr>
        <w:t xml:space="preserve"> </w:t>
      </w:r>
      <w:r w:rsidR="00240F9A" w:rsidRPr="005337AD">
        <w:t xml:space="preserve">Including Bill Pierson, William Grant, Ted </w:t>
      </w:r>
      <w:proofErr w:type="spellStart"/>
      <w:r w:rsidR="00240F9A" w:rsidRPr="005337AD">
        <w:t>Mehlin</w:t>
      </w:r>
      <w:proofErr w:type="spellEnd"/>
      <w:r w:rsidR="00240F9A" w:rsidRPr="005337AD">
        <w:t xml:space="preserve">, Charles Compton, Hodge </w:t>
      </w:r>
      <w:proofErr w:type="spellStart"/>
      <w:r w:rsidR="00240F9A" w:rsidRPr="005337AD">
        <w:t>Markgraf</w:t>
      </w:r>
      <w:proofErr w:type="spellEnd"/>
      <w:r w:rsidR="00240F9A" w:rsidRPr="005337AD">
        <w:t xml:space="preserve">, Fred Greene, Robert C. L. Scott, Fred Rudolph, Russ </w:t>
      </w:r>
      <w:proofErr w:type="spellStart"/>
      <w:r w:rsidR="00240F9A" w:rsidRPr="005337AD">
        <w:t>Bastert</w:t>
      </w:r>
      <w:proofErr w:type="spellEnd"/>
      <w:r w:rsidR="00240F9A" w:rsidRPr="005337AD">
        <w:t xml:space="preserve">, Robert Barrow, Dudley </w:t>
      </w:r>
      <w:proofErr w:type="spellStart"/>
      <w:r w:rsidR="00240F9A" w:rsidRPr="005337AD">
        <w:t>Bahlman</w:t>
      </w:r>
      <w:proofErr w:type="spellEnd"/>
      <w:r w:rsidR="00240F9A" w:rsidRPr="005337AD">
        <w:t xml:space="preserve">, Laszlo </w:t>
      </w:r>
      <w:proofErr w:type="spellStart"/>
      <w:r w:rsidR="00240F9A" w:rsidRPr="005337AD">
        <w:t>Versenyi</w:t>
      </w:r>
      <w:proofErr w:type="spellEnd"/>
      <w:r w:rsidR="00240F9A" w:rsidRPr="005337AD">
        <w:t xml:space="preserve">, Richard Rouse, John </w:t>
      </w:r>
      <w:proofErr w:type="spellStart"/>
      <w:r w:rsidR="00240F9A" w:rsidRPr="005337AD">
        <w:t>Eusden</w:t>
      </w:r>
      <w:proofErr w:type="spellEnd"/>
      <w:r w:rsidR="00240F9A" w:rsidRPr="005337AD">
        <w:t xml:space="preserve">, as well as youngsters such as Frank Oakley, Dan O’Connor, and Robert Collins. In those years </w:t>
      </w:r>
      <w:r w:rsidR="00401C9D">
        <w:t>the PhD</w:t>
      </w:r>
      <w:r w:rsidR="00240F9A" w:rsidRPr="005337AD">
        <w:t xml:space="preserve">’s from Harvard were equally numerous: Maurice Avery, Whitney Stoddard, Sam Matthews, Allyn Waterman, Donald Whitehead, Robert Allen, Robert Logan, James M. Burns, Kurt Tauber, Paul Clark, John </w:t>
      </w:r>
      <w:proofErr w:type="spellStart"/>
      <w:r w:rsidR="00240F9A" w:rsidRPr="005337AD">
        <w:t>Sheahan</w:t>
      </w:r>
      <w:proofErr w:type="spellEnd"/>
      <w:r w:rsidR="00240F9A" w:rsidRPr="005337AD">
        <w:t xml:space="preserve">, Henry </w:t>
      </w:r>
      <w:proofErr w:type="spellStart"/>
      <w:r w:rsidR="00240F9A" w:rsidRPr="005337AD">
        <w:t>Bruton</w:t>
      </w:r>
      <w:proofErr w:type="spellEnd"/>
      <w:r w:rsidR="00240F9A" w:rsidRPr="005337AD">
        <w:t xml:space="preserve">, Robert G. L. Waite, Peter Frost, Howard </w:t>
      </w:r>
      <w:proofErr w:type="spellStart"/>
      <w:r w:rsidR="00240F9A" w:rsidRPr="005337AD">
        <w:t>Stabler</w:t>
      </w:r>
      <w:proofErr w:type="spellEnd"/>
      <w:r w:rsidR="00240F9A" w:rsidRPr="005337AD">
        <w:t xml:space="preserve">, Robert Ward, Lawrence </w:t>
      </w:r>
      <w:proofErr w:type="spellStart"/>
      <w:r w:rsidR="00240F9A" w:rsidRPr="005337AD">
        <w:t>Beals</w:t>
      </w:r>
      <w:proofErr w:type="spellEnd"/>
      <w:r w:rsidR="00240F9A" w:rsidRPr="005337AD">
        <w:t xml:space="preserve">, Robert </w:t>
      </w:r>
      <w:proofErr w:type="spellStart"/>
      <w:r w:rsidR="00240F9A" w:rsidRPr="005337AD">
        <w:t>Kozelka</w:t>
      </w:r>
      <w:proofErr w:type="spellEnd"/>
      <w:r w:rsidR="00240F9A" w:rsidRPr="005337AD">
        <w:t>, and William Peck.</w:t>
      </w:r>
    </w:p>
    <w:p w:rsidR="00AC61EB" w:rsidRPr="005337AD" w:rsidRDefault="005337AD" w:rsidP="005337AD">
      <w:pPr>
        <w:pStyle w:val="en"/>
        <w:tabs>
          <w:tab w:val="left" w:pos="720"/>
        </w:tabs>
        <w:ind w:left="720" w:hanging="540"/>
      </w:pPr>
      <w:r w:rsidRPr="005337AD">
        <w:rPr>
          <w:rStyle w:val="i"/>
          <w:color w:val="auto"/>
        </w:rPr>
        <w:tab/>
      </w:r>
      <w:proofErr w:type="gramStart"/>
      <w:r w:rsidR="00240F9A" w:rsidRPr="005337AD">
        <w:rPr>
          <w:rStyle w:val="i"/>
          <w:color w:val="auto"/>
        </w:rPr>
        <w:t>in</w:t>
      </w:r>
      <w:proofErr w:type="gramEnd"/>
      <w:r w:rsidR="00240F9A" w:rsidRPr="005337AD">
        <w:rPr>
          <w:rStyle w:val="i"/>
          <w:color w:val="auto"/>
        </w:rPr>
        <w:t xml:space="preserve"> 1834 and left town</w:t>
      </w:r>
      <w:r w:rsidR="001C5952" w:rsidRPr="005337AD">
        <w:rPr>
          <w:rStyle w:val="i"/>
          <w:color w:val="auto"/>
        </w:rPr>
        <w:t>:</w:t>
      </w:r>
      <w:r w:rsidR="00240F9A" w:rsidRPr="005337AD">
        <w:rPr>
          <w:rStyle w:val="i"/>
          <w:color w:val="auto"/>
        </w:rPr>
        <w:t xml:space="preserve"> Biographical Sketches of the Graduates of Yale College, </w:t>
      </w:r>
      <w:r w:rsidR="00240F9A" w:rsidRPr="00401C9D">
        <w:rPr>
          <w:rStyle w:val="i"/>
          <w:i w:val="0"/>
          <w:color w:val="auto"/>
        </w:rPr>
        <w:t>vol. 6</w:t>
      </w:r>
      <w:r w:rsidR="00240F9A" w:rsidRPr="00401C9D">
        <w:rPr>
          <w:i/>
        </w:rPr>
        <w:t>,</w:t>
      </w:r>
      <w:r w:rsidR="00240F9A" w:rsidRPr="005337AD">
        <w:t xml:space="preserve"> 658.</w:t>
      </w:r>
    </w:p>
    <w:p w:rsidR="00AC61EB" w:rsidRPr="005337AD" w:rsidRDefault="005337AD" w:rsidP="005337AD">
      <w:pPr>
        <w:pStyle w:val="en"/>
        <w:tabs>
          <w:tab w:val="left" w:pos="720"/>
        </w:tabs>
        <w:ind w:left="720" w:hanging="540"/>
      </w:pPr>
      <w:r w:rsidRPr="005337AD">
        <w:rPr>
          <w:rStyle w:val="i"/>
          <w:color w:val="auto"/>
        </w:rPr>
        <w:tab/>
      </w:r>
      <w:proofErr w:type="gramStart"/>
      <w:r w:rsidR="001C5952" w:rsidRPr="005337AD">
        <w:rPr>
          <w:rStyle w:val="i"/>
          <w:color w:val="auto"/>
        </w:rPr>
        <w:t>appointed</w:t>
      </w:r>
      <w:proofErr w:type="gramEnd"/>
      <w:r w:rsidR="001C5952" w:rsidRPr="005337AD">
        <w:rPr>
          <w:rStyle w:val="i"/>
          <w:color w:val="auto"/>
        </w:rPr>
        <w:t xml:space="preserve"> Williams trustees:</w:t>
      </w:r>
      <w:r w:rsidR="00240F9A" w:rsidRPr="005337AD">
        <w:rPr>
          <w:rStyle w:val="b"/>
          <w:color w:val="auto"/>
        </w:rPr>
        <w:t xml:space="preserve"> </w:t>
      </w:r>
      <w:r w:rsidR="00240F9A" w:rsidRPr="005337AD">
        <w:t xml:space="preserve">Horatio </w:t>
      </w:r>
      <w:proofErr w:type="spellStart"/>
      <w:r w:rsidR="00240F9A" w:rsidRPr="005337AD">
        <w:t>Brinsmade</w:t>
      </w:r>
      <w:proofErr w:type="spellEnd"/>
      <w:r w:rsidR="00240F9A" w:rsidRPr="005337AD">
        <w:t xml:space="preserve">, appointed in 1836. He was perhaps regarded as theologically sound because after Yale he studied at Princeton Seminary (which was safely Old Calvinist) and then with Joel Hawes in Hartford. John Todd was appointed in 1845, but by the time he (and </w:t>
      </w:r>
      <w:proofErr w:type="spellStart"/>
      <w:r w:rsidR="00240F9A" w:rsidRPr="005337AD">
        <w:t>Brinsmade</w:t>
      </w:r>
      <w:proofErr w:type="spellEnd"/>
      <w:r w:rsidR="00240F9A" w:rsidRPr="005337AD">
        <w:t>) got to Yale Timothy Dwight had died (in 1817).</w:t>
      </w:r>
    </w:p>
    <w:p w:rsidR="00AC61EB" w:rsidRPr="005337AD" w:rsidRDefault="005337AD" w:rsidP="005337AD">
      <w:pPr>
        <w:pStyle w:val="en"/>
        <w:tabs>
          <w:tab w:val="left" w:pos="720"/>
        </w:tabs>
        <w:ind w:left="720" w:hanging="540"/>
      </w:pPr>
      <w:proofErr w:type="gramStart"/>
      <w:r w:rsidRPr="005337AD">
        <w:rPr>
          <w:rStyle w:val="b"/>
          <w:color w:val="auto"/>
        </w:rPr>
        <w:t>161</w:t>
      </w:r>
      <w:proofErr w:type="gramEnd"/>
      <w:r w:rsidRPr="005337AD">
        <w:rPr>
          <w:rStyle w:val="b"/>
          <w:color w:val="auto"/>
        </w:rPr>
        <w:tab/>
      </w:r>
      <w:r w:rsidR="00240F9A" w:rsidRPr="005337AD">
        <w:rPr>
          <w:rStyle w:val="i"/>
          <w:color w:val="auto"/>
        </w:rPr>
        <w:t>the</w:t>
      </w:r>
      <w:r w:rsidR="001C5952" w:rsidRPr="005337AD">
        <w:rPr>
          <w:rStyle w:val="i"/>
          <w:color w:val="auto"/>
        </w:rPr>
        <w:t xml:space="preserve"> rest of the nineteenth century:</w:t>
      </w:r>
      <w:r w:rsidR="00240F9A" w:rsidRPr="005337AD">
        <w:rPr>
          <w:rStyle w:val="b"/>
          <w:color w:val="auto"/>
        </w:rPr>
        <w:t xml:space="preserve"> </w:t>
      </w:r>
      <w:r w:rsidR="00240F9A" w:rsidRPr="005337AD">
        <w:t>In 189</w:t>
      </w:r>
      <w:r w:rsidR="00AC61EB" w:rsidRPr="005337AD">
        <w:t>3–9</w:t>
      </w:r>
      <w:r w:rsidR="00240F9A" w:rsidRPr="005337AD">
        <w:t>4, when the college celebrated its centenary, there were 138 from New York and 88 from Massachusetts.</w:t>
      </w:r>
    </w:p>
    <w:p w:rsidR="00AC61EB" w:rsidRPr="005337AD" w:rsidRDefault="005337AD" w:rsidP="005337AD">
      <w:pPr>
        <w:pStyle w:val="en"/>
        <w:tabs>
          <w:tab w:val="left" w:pos="720"/>
        </w:tabs>
        <w:ind w:left="720" w:hanging="540"/>
      </w:pPr>
      <w:r w:rsidRPr="005337AD">
        <w:rPr>
          <w:rStyle w:val="i"/>
          <w:color w:val="auto"/>
        </w:rPr>
        <w:tab/>
      </w:r>
      <w:r w:rsidR="001C5952" w:rsidRPr="005337AD">
        <w:rPr>
          <w:rStyle w:val="i"/>
          <w:color w:val="auto"/>
        </w:rPr>
        <w:t>Stockbridge or Pittsfield:</w:t>
      </w:r>
      <w:r w:rsidR="00240F9A" w:rsidRPr="005337AD">
        <w:rPr>
          <w:rStyle w:val="b"/>
          <w:color w:val="auto"/>
        </w:rPr>
        <w:t xml:space="preserve"> </w:t>
      </w:r>
      <w:r w:rsidR="00240F9A" w:rsidRPr="005337AD">
        <w:t xml:space="preserve">Emory </w:t>
      </w:r>
      <w:proofErr w:type="gramStart"/>
      <w:r w:rsidR="00240F9A" w:rsidRPr="005337AD">
        <w:t>Washburn,</w:t>
      </w:r>
      <w:proofErr w:type="gramEnd"/>
      <w:r w:rsidR="00240F9A" w:rsidRPr="005337AD">
        <w:t xml:space="preserve"> quoted in the introduction to </w:t>
      </w:r>
      <w:proofErr w:type="spellStart"/>
      <w:r w:rsidR="00240F9A" w:rsidRPr="005337AD">
        <w:t>Durfee</w:t>
      </w:r>
      <w:proofErr w:type="spellEnd"/>
      <w:r w:rsidR="00240F9A" w:rsidRPr="005337AD">
        <w:t xml:space="preserve">, </w:t>
      </w:r>
      <w:r w:rsidR="00240F9A" w:rsidRPr="005337AD">
        <w:rPr>
          <w:rStyle w:val="i"/>
          <w:color w:val="auto"/>
        </w:rPr>
        <w:lastRenderedPageBreak/>
        <w:t>History</w:t>
      </w:r>
      <w:r w:rsidR="00240F9A" w:rsidRPr="005337AD">
        <w:t xml:space="preserve"> (1860), 20.</w:t>
      </w:r>
    </w:p>
    <w:p w:rsidR="00AC61EB" w:rsidRPr="005337AD" w:rsidRDefault="005337AD" w:rsidP="005337AD">
      <w:pPr>
        <w:pStyle w:val="en"/>
        <w:tabs>
          <w:tab w:val="left" w:pos="720"/>
        </w:tabs>
        <w:ind w:left="720" w:hanging="540"/>
      </w:pPr>
      <w:r w:rsidRPr="005337AD">
        <w:rPr>
          <w:rStyle w:val="i"/>
          <w:color w:val="auto"/>
        </w:rPr>
        <w:tab/>
      </w:r>
      <w:proofErr w:type="gramStart"/>
      <w:r w:rsidR="001C5952" w:rsidRPr="005337AD">
        <w:rPr>
          <w:rStyle w:val="i"/>
          <w:color w:val="auto"/>
        </w:rPr>
        <w:t>reached</w:t>
      </w:r>
      <w:proofErr w:type="gramEnd"/>
      <w:r w:rsidR="001C5952" w:rsidRPr="005337AD">
        <w:rPr>
          <w:rStyle w:val="i"/>
          <w:color w:val="auto"/>
        </w:rPr>
        <w:t xml:space="preserve"> North Adams in 1846:</w:t>
      </w:r>
      <w:r w:rsidR="00240F9A" w:rsidRPr="005337AD">
        <w:rPr>
          <w:rStyle w:val="b"/>
          <w:color w:val="auto"/>
        </w:rPr>
        <w:t xml:space="preserve"> </w:t>
      </w:r>
      <w:r w:rsidR="00240F9A" w:rsidRPr="005337AD">
        <w:t xml:space="preserve">Via the Pittsfield and North Adams Railroad, soon acquired by the Western Railroad. It traveled over what is now the </w:t>
      </w:r>
      <w:proofErr w:type="spellStart"/>
      <w:r w:rsidR="00240F9A" w:rsidRPr="005337AD">
        <w:t>Ashtuwillticook</w:t>
      </w:r>
      <w:proofErr w:type="spellEnd"/>
      <w:r w:rsidR="00240F9A" w:rsidRPr="005337AD">
        <w:t xml:space="preserve"> Rail Trail.</w:t>
      </w:r>
    </w:p>
    <w:p w:rsidR="00AC61EB" w:rsidRPr="005337AD" w:rsidRDefault="005337AD" w:rsidP="005337AD">
      <w:pPr>
        <w:pStyle w:val="en"/>
        <w:tabs>
          <w:tab w:val="left" w:pos="720"/>
        </w:tabs>
        <w:ind w:left="720" w:hanging="540"/>
      </w:pPr>
      <w:r w:rsidRPr="005337AD">
        <w:rPr>
          <w:rStyle w:val="i"/>
          <w:color w:val="auto"/>
        </w:rPr>
        <w:tab/>
      </w:r>
      <w:r w:rsidR="001C5952" w:rsidRPr="005337AD">
        <w:rPr>
          <w:rStyle w:val="i"/>
          <w:color w:val="auto"/>
        </w:rPr>
        <w:t>Williamstown west to Troy:</w:t>
      </w:r>
      <w:r w:rsidR="00240F9A" w:rsidRPr="005337AD">
        <w:rPr>
          <w:rStyle w:val="b"/>
          <w:color w:val="auto"/>
        </w:rPr>
        <w:t xml:space="preserve"> </w:t>
      </w:r>
      <w:r w:rsidR="00240F9A" w:rsidRPr="005337AD">
        <w:t xml:space="preserve">By </w:t>
      </w:r>
      <w:proofErr w:type="gramStart"/>
      <w:r w:rsidR="00240F9A" w:rsidRPr="005337AD">
        <w:t>1874</w:t>
      </w:r>
      <w:proofErr w:type="gramEnd"/>
      <w:r w:rsidR="00240F9A" w:rsidRPr="005337AD">
        <w:t xml:space="preserve"> there were three trains a day,</w:t>
      </w:r>
      <w:r w:rsidR="00401C9D">
        <w:t xml:space="preserve"> each way, taking one</w:t>
      </w:r>
      <w:r w:rsidR="00240F9A" w:rsidRPr="005337AD">
        <w:t xml:space="preserve"> hour </w:t>
      </w:r>
      <w:r w:rsidR="00401C9D">
        <w:t>forty-eight</w:t>
      </w:r>
      <w:r w:rsidR="00240F9A" w:rsidRPr="005337AD">
        <w:t xml:space="preserve"> minutes.</w:t>
      </w:r>
    </w:p>
    <w:p w:rsidR="00AC61EB" w:rsidRPr="005337AD" w:rsidRDefault="005337AD" w:rsidP="005337AD">
      <w:pPr>
        <w:pStyle w:val="en"/>
        <w:tabs>
          <w:tab w:val="left" w:pos="720"/>
        </w:tabs>
        <w:ind w:left="720" w:hanging="540"/>
      </w:pPr>
      <w:proofErr w:type="gramStart"/>
      <w:r w:rsidRPr="005337AD">
        <w:rPr>
          <w:rStyle w:val="b"/>
          <w:color w:val="auto"/>
        </w:rPr>
        <w:t>162</w:t>
      </w:r>
      <w:proofErr w:type="gramEnd"/>
      <w:r w:rsidRPr="005337AD">
        <w:rPr>
          <w:rStyle w:val="b"/>
          <w:color w:val="auto"/>
        </w:rPr>
        <w:tab/>
      </w:r>
      <w:r w:rsidR="001C5952" w:rsidRPr="005337AD">
        <w:rPr>
          <w:rStyle w:val="i"/>
          <w:color w:val="auto"/>
        </w:rPr>
        <w:t>(six hours, fifteen minutes):</w:t>
      </w:r>
      <w:r w:rsidR="00240F9A" w:rsidRPr="005337AD">
        <w:rPr>
          <w:rStyle w:val="b"/>
          <w:color w:val="auto"/>
        </w:rPr>
        <w:t xml:space="preserve"> </w:t>
      </w:r>
      <w:r w:rsidR="00240F9A" w:rsidRPr="005337AD">
        <w:t xml:space="preserve">See the promotional brochure, </w:t>
      </w:r>
      <w:r w:rsidR="00240F9A" w:rsidRPr="005337AD">
        <w:rPr>
          <w:rStyle w:val="i"/>
          <w:color w:val="auto"/>
        </w:rPr>
        <w:t>Over the Berkshire Hills,</w:t>
      </w:r>
      <w:r w:rsidR="00240F9A" w:rsidRPr="005337AD">
        <w:t xml:space="preserve"> published by the Housatonic Railroad in 1886.</w:t>
      </w:r>
    </w:p>
    <w:p w:rsidR="00AC61EB" w:rsidRPr="005337AD" w:rsidRDefault="005337AD" w:rsidP="005337AD">
      <w:pPr>
        <w:pStyle w:val="en"/>
        <w:tabs>
          <w:tab w:val="left" w:pos="720"/>
        </w:tabs>
        <w:ind w:left="720" w:hanging="540"/>
      </w:pPr>
      <w:r w:rsidRPr="005337AD">
        <w:rPr>
          <w:rStyle w:val="i"/>
          <w:color w:val="auto"/>
        </w:rPr>
        <w:tab/>
      </w:r>
      <w:r w:rsidR="00240F9A" w:rsidRPr="005337AD">
        <w:rPr>
          <w:rStyle w:val="i"/>
          <w:color w:val="auto"/>
        </w:rPr>
        <w:t>Williamstown to Albany</w:t>
      </w:r>
      <w:r w:rsidR="001C5952" w:rsidRPr="005337AD">
        <w:rPr>
          <w:rStyle w:val="i"/>
          <w:color w:val="auto"/>
        </w:rPr>
        <w:t>:</w:t>
      </w:r>
      <w:r w:rsidR="00240F9A" w:rsidRPr="005337AD">
        <w:t xml:space="preserve"> In addition to the westbound Fitchburg Railroad service, you could travel from Williamstown to Albany six times a day on the Boston, </w:t>
      </w:r>
      <w:proofErr w:type="spellStart"/>
      <w:r w:rsidR="00240F9A" w:rsidRPr="005337AD">
        <w:t>Hoosac</w:t>
      </w:r>
      <w:proofErr w:type="spellEnd"/>
      <w:r w:rsidR="00240F9A" w:rsidRPr="005337AD">
        <w:t xml:space="preserve"> Tunnel and Western Railway (</w:t>
      </w:r>
      <w:r w:rsidR="00401C9D">
        <w:t>two-and-a-half to three</w:t>
      </w:r>
      <w:r w:rsidR="00240F9A" w:rsidRPr="005337AD">
        <w:t xml:space="preserve"> hours).</w:t>
      </w:r>
    </w:p>
    <w:p w:rsidR="00AC61EB" w:rsidRPr="005337AD" w:rsidRDefault="005337AD" w:rsidP="005337AD">
      <w:pPr>
        <w:pStyle w:val="en"/>
        <w:tabs>
          <w:tab w:val="left" w:pos="720"/>
        </w:tabs>
        <w:ind w:left="720" w:hanging="540"/>
      </w:pPr>
      <w:r w:rsidRPr="005337AD">
        <w:rPr>
          <w:rStyle w:val="i"/>
          <w:color w:val="auto"/>
        </w:rPr>
        <w:tab/>
      </w:r>
      <w:proofErr w:type="gramStart"/>
      <w:r w:rsidR="00240F9A" w:rsidRPr="005337AD">
        <w:rPr>
          <w:rStyle w:val="i"/>
          <w:color w:val="auto"/>
        </w:rPr>
        <w:t>were</w:t>
      </w:r>
      <w:proofErr w:type="gramEnd"/>
      <w:r w:rsidR="00240F9A" w:rsidRPr="005337AD">
        <w:rPr>
          <w:rStyle w:val="i"/>
          <w:color w:val="auto"/>
        </w:rPr>
        <w:t xml:space="preserve"> New Yorke</w:t>
      </w:r>
      <w:r w:rsidR="001C5952" w:rsidRPr="005337AD">
        <w:rPr>
          <w:rStyle w:val="i"/>
          <w:color w:val="auto"/>
        </w:rPr>
        <w:t>rs:</w:t>
      </w:r>
      <w:r w:rsidR="00240F9A" w:rsidRPr="005337AD">
        <w:rPr>
          <w:rStyle w:val="b"/>
          <w:color w:val="auto"/>
        </w:rPr>
        <w:t xml:space="preserve"> </w:t>
      </w:r>
      <w:r w:rsidR="00240F9A" w:rsidRPr="005337AD">
        <w:t>Including</w:t>
      </w:r>
      <w:r w:rsidR="00AC61EB" w:rsidRPr="005337AD">
        <w:t xml:space="preserve"> </w:t>
      </w:r>
      <w:r w:rsidR="00240F9A" w:rsidRPr="005337AD">
        <w:t xml:space="preserve">Nathan Henry Sabin, Samuel Blagden, Eugene Jerome, Amos Lawrence Hopkins, the </w:t>
      </w:r>
      <w:r w:rsidR="00401C9D">
        <w:t>Reverent</w:t>
      </w:r>
      <w:r w:rsidR="00240F9A" w:rsidRPr="005337AD">
        <w:t xml:space="preserve"> Henry Hopkins, Frederick </w:t>
      </w:r>
      <w:proofErr w:type="spellStart"/>
      <w:r w:rsidR="00240F9A" w:rsidRPr="005337AD">
        <w:t>Leake</w:t>
      </w:r>
      <w:proofErr w:type="spellEnd"/>
      <w:r w:rsidR="00240F9A" w:rsidRPr="005337AD">
        <w:t>, and Frederick Howland</w:t>
      </w:r>
      <w:r w:rsidR="00AC61EB" w:rsidRPr="005337AD">
        <w:rPr>
          <w:rStyle w:val="i"/>
          <w:color w:val="auto"/>
        </w:rPr>
        <w:t xml:space="preserve"> </w:t>
      </w:r>
      <w:r w:rsidR="00240F9A" w:rsidRPr="005337AD">
        <w:rPr>
          <w:rStyle w:val="i"/>
          <w:color w:val="auto"/>
        </w:rPr>
        <w:t>(Williamstown, the Berkshires, and Thereabout</w:t>
      </w:r>
      <w:r w:rsidR="00240F9A" w:rsidRPr="005337AD">
        <w:t>, 47).</w:t>
      </w:r>
    </w:p>
    <w:p w:rsidR="00AC61EB" w:rsidRPr="005337AD" w:rsidRDefault="005337AD" w:rsidP="005337AD">
      <w:pPr>
        <w:pStyle w:val="en"/>
        <w:tabs>
          <w:tab w:val="left" w:pos="720"/>
        </w:tabs>
        <w:ind w:left="720" w:hanging="540"/>
      </w:pPr>
      <w:r w:rsidRPr="005337AD">
        <w:rPr>
          <w:rStyle w:val="i"/>
          <w:color w:val="auto"/>
        </w:rPr>
        <w:tab/>
      </w:r>
      <w:proofErr w:type="gramStart"/>
      <w:r w:rsidR="00240F9A" w:rsidRPr="005337AD">
        <w:rPr>
          <w:rStyle w:val="i"/>
          <w:color w:val="auto"/>
        </w:rPr>
        <w:t>by</w:t>
      </w:r>
      <w:proofErr w:type="gramEnd"/>
      <w:r w:rsidR="00240F9A" w:rsidRPr="005337AD">
        <w:rPr>
          <w:rStyle w:val="i"/>
          <w:color w:val="auto"/>
        </w:rPr>
        <w:t xml:space="preserve"> William Dean Howells</w:t>
      </w:r>
      <w:r w:rsidR="001C5952" w:rsidRPr="005337AD">
        <w:rPr>
          <w:rStyle w:val="i"/>
          <w:color w:val="auto"/>
        </w:rPr>
        <w:t>:</w:t>
      </w:r>
      <w:r w:rsidR="00240F9A" w:rsidRPr="005337AD">
        <w:t xml:space="preserve"> A few years after that the </w:t>
      </w:r>
      <w:r w:rsidR="00240F9A" w:rsidRPr="005337AD">
        <w:rPr>
          <w:rStyle w:val="i"/>
          <w:color w:val="auto"/>
        </w:rPr>
        <w:t xml:space="preserve">Atlantic </w:t>
      </w:r>
      <w:r w:rsidR="00240F9A" w:rsidRPr="005337AD">
        <w:t>was edited by Bliss Perry, a Williams alumnus and former member of its faculty</w:t>
      </w:r>
      <w:r w:rsidR="00AC61EB" w:rsidRPr="005337AD">
        <w:t>—</w:t>
      </w:r>
      <w:r w:rsidR="00240F9A" w:rsidRPr="005337AD">
        <w:t>but not until he had left Williams and taught at Princeton for six years.</w:t>
      </w:r>
    </w:p>
    <w:p w:rsidR="00AC61EB" w:rsidRPr="005337AD" w:rsidRDefault="005337AD" w:rsidP="005337AD">
      <w:pPr>
        <w:pStyle w:val="en"/>
        <w:tabs>
          <w:tab w:val="left" w:pos="720"/>
        </w:tabs>
        <w:ind w:left="720" w:hanging="540"/>
      </w:pPr>
      <w:proofErr w:type="gramStart"/>
      <w:r w:rsidRPr="005337AD">
        <w:rPr>
          <w:rStyle w:val="b"/>
          <w:color w:val="auto"/>
        </w:rPr>
        <w:t>163</w:t>
      </w:r>
      <w:proofErr w:type="gramEnd"/>
      <w:r w:rsidRPr="005337AD">
        <w:rPr>
          <w:rStyle w:val="b"/>
          <w:color w:val="auto"/>
        </w:rPr>
        <w:tab/>
      </w:r>
      <w:r w:rsidR="00240F9A" w:rsidRPr="005337AD">
        <w:rPr>
          <w:rStyle w:val="i"/>
          <w:color w:val="auto"/>
        </w:rPr>
        <w:t>suspicious of Unitarian Boston</w:t>
      </w:r>
      <w:r w:rsidR="001C5952" w:rsidRPr="005337AD">
        <w:rPr>
          <w:rStyle w:val="i"/>
          <w:color w:val="auto"/>
        </w:rPr>
        <w:t>:</w:t>
      </w:r>
      <w:r w:rsidR="00240F9A" w:rsidRPr="005337AD">
        <w:t xml:space="preserve"> Hopkins, says Rudolph, regarded Emerson as “the enemy” (</w:t>
      </w:r>
      <w:r w:rsidR="00240F9A" w:rsidRPr="005337AD">
        <w:rPr>
          <w:rStyle w:val="i"/>
          <w:color w:val="auto"/>
        </w:rPr>
        <w:t>Mark Hopkins and the Log</w:t>
      </w:r>
      <w:r w:rsidR="00240F9A" w:rsidRPr="005337AD">
        <w:t>, 25 and n). Hopkins heard Emerson deliver in Cambridge in 1837 the famous address on “The American Scholar,” and reported that it contained “a great deal of truth . . . and some nonsense” (</w:t>
      </w:r>
      <w:proofErr w:type="spellStart"/>
      <w:r w:rsidR="00240F9A" w:rsidRPr="005337AD">
        <w:t>qtd</w:t>
      </w:r>
      <w:proofErr w:type="spellEnd"/>
      <w:r w:rsidR="00240F9A" w:rsidRPr="005337AD">
        <w:t>. in Rudolph, 25).</w:t>
      </w:r>
    </w:p>
    <w:p w:rsidR="00AC61EB" w:rsidRPr="005337AD" w:rsidRDefault="005337AD" w:rsidP="005337AD">
      <w:pPr>
        <w:pStyle w:val="en"/>
        <w:tabs>
          <w:tab w:val="left" w:pos="720"/>
        </w:tabs>
        <w:ind w:left="720" w:hanging="540"/>
      </w:pPr>
      <w:r w:rsidRPr="005337AD">
        <w:rPr>
          <w:rStyle w:val="i"/>
          <w:color w:val="auto"/>
        </w:rPr>
        <w:lastRenderedPageBreak/>
        <w:tab/>
      </w:r>
      <w:proofErr w:type="gramStart"/>
      <w:r w:rsidR="00240F9A" w:rsidRPr="005337AD">
        <w:rPr>
          <w:rStyle w:val="i"/>
          <w:color w:val="auto"/>
        </w:rPr>
        <w:t>looked</w:t>
      </w:r>
      <w:proofErr w:type="gramEnd"/>
      <w:r w:rsidR="00240F9A" w:rsidRPr="005337AD">
        <w:rPr>
          <w:rStyle w:val="i"/>
          <w:color w:val="auto"/>
        </w:rPr>
        <w:t xml:space="preserve"> within an</w:t>
      </w:r>
      <w:r w:rsidR="001C5952" w:rsidRPr="005337AD">
        <w:rPr>
          <w:rStyle w:val="i"/>
          <w:color w:val="auto"/>
        </w:rPr>
        <w:t>d hired its own:</w:t>
      </w:r>
      <w:r w:rsidR="00240F9A" w:rsidRPr="005337AD">
        <w:rPr>
          <w:rStyle w:val="b"/>
          <w:color w:val="auto"/>
        </w:rPr>
        <w:t xml:space="preserve"> </w:t>
      </w:r>
      <w:r w:rsidR="00401C9D">
        <w:t xml:space="preserve">Sanborn </w:t>
      </w:r>
      <w:proofErr w:type="spellStart"/>
      <w:r w:rsidR="00401C9D">
        <w:t>Tenney</w:t>
      </w:r>
      <w:proofErr w:type="spellEnd"/>
      <w:r w:rsidR="00401C9D">
        <w:t>, who took a BA</w:t>
      </w:r>
      <w:r w:rsidR="00240F9A" w:rsidRPr="005337AD">
        <w:t xml:space="preserve"> from Amherst and then studied with Louis Agassiz at Harvard, was an exception. When Williams hired an outsider, it typically baptized him with an honorary degree.</w:t>
      </w:r>
    </w:p>
    <w:p w:rsidR="00AC61EB" w:rsidRPr="005337AD" w:rsidRDefault="005337AD" w:rsidP="005337AD">
      <w:pPr>
        <w:pStyle w:val="en"/>
        <w:tabs>
          <w:tab w:val="left" w:pos="720"/>
        </w:tabs>
        <w:ind w:left="720" w:hanging="540"/>
      </w:pPr>
      <w:r w:rsidRPr="005337AD">
        <w:rPr>
          <w:rStyle w:val="i"/>
          <w:color w:val="auto"/>
        </w:rPr>
        <w:tab/>
      </w:r>
      <w:proofErr w:type="gramStart"/>
      <w:r w:rsidR="00240F9A" w:rsidRPr="005337AD">
        <w:rPr>
          <w:rStyle w:val="i"/>
          <w:color w:val="auto"/>
        </w:rPr>
        <w:t>for</w:t>
      </w:r>
      <w:proofErr w:type="gramEnd"/>
      <w:r w:rsidR="00240F9A" w:rsidRPr="005337AD">
        <w:rPr>
          <w:rStyle w:val="i"/>
          <w:color w:val="auto"/>
        </w:rPr>
        <w:t xml:space="preserve"> their intellectual bearings</w:t>
      </w:r>
      <w:r w:rsidR="001C5952" w:rsidRPr="005337AD">
        <w:rPr>
          <w:rStyle w:val="i"/>
          <w:color w:val="auto"/>
        </w:rPr>
        <w:t>:</w:t>
      </w:r>
      <w:r w:rsidR="00240F9A" w:rsidRPr="005337AD">
        <w:t xml:space="preserve"> John Bascom, who often disagreed with Hopkins, was an exception. When Bascom, who left Williams to serve as president of the University of Wisconsin, died in 1911, Robert </w:t>
      </w:r>
      <w:proofErr w:type="spellStart"/>
      <w:r w:rsidR="00240F9A" w:rsidRPr="005337AD">
        <w:t>LaFollette</w:t>
      </w:r>
      <w:proofErr w:type="spellEnd"/>
      <w:r w:rsidR="00240F9A" w:rsidRPr="005337AD">
        <w:t>, governor of Wisconsin, suggested that Bascom and Emerson were similar in character, especially in the “embodiment of moral force and moral enthusiasm” (</w:t>
      </w:r>
      <w:r w:rsidR="00240F9A" w:rsidRPr="005337AD">
        <w:rPr>
          <w:rStyle w:val="i"/>
          <w:color w:val="auto"/>
        </w:rPr>
        <w:t>The American Magazine</w:t>
      </w:r>
      <w:r w:rsidR="00240F9A" w:rsidRPr="005337AD">
        <w:t>, vol. 72 [1911], 668).</w:t>
      </w:r>
    </w:p>
    <w:p w:rsidR="00AC61EB" w:rsidRPr="005337AD" w:rsidRDefault="005337AD" w:rsidP="005337AD">
      <w:pPr>
        <w:pStyle w:val="en"/>
        <w:tabs>
          <w:tab w:val="left" w:pos="720"/>
        </w:tabs>
        <w:ind w:left="720" w:hanging="540"/>
      </w:pPr>
      <w:r w:rsidRPr="005337AD">
        <w:rPr>
          <w:rStyle w:val="i"/>
          <w:color w:val="auto"/>
        </w:rPr>
        <w:tab/>
      </w:r>
      <w:proofErr w:type="gramStart"/>
      <w:r w:rsidR="00240F9A" w:rsidRPr="005337AD">
        <w:rPr>
          <w:rStyle w:val="i"/>
          <w:color w:val="auto"/>
        </w:rPr>
        <w:t>preach</w:t>
      </w:r>
      <w:proofErr w:type="gramEnd"/>
      <w:r w:rsidR="00240F9A" w:rsidRPr="005337AD">
        <w:rPr>
          <w:rStyle w:val="i"/>
          <w:color w:val="auto"/>
        </w:rPr>
        <w:t xml:space="preserve"> at the Harvard chapel</w:t>
      </w:r>
      <w:r w:rsidR="001C5952" w:rsidRPr="005337AD">
        <w:rPr>
          <w:rStyle w:val="i"/>
          <w:color w:val="auto"/>
        </w:rPr>
        <w:t>:</w:t>
      </w:r>
      <w:r w:rsidR="00240F9A" w:rsidRPr="005337AD">
        <w:t xml:space="preserve"> Rudolph, 25.</w:t>
      </w:r>
    </w:p>
    <w:p w:rsidR="00AC61EB" w:rsidRPr="005337AD" w:rsidRDefault="005337AD" w:rsidP="005337AD">
      <w:pPr>
        <w:pStyle w:val="en"/>
        <w:tabs>
          <w:tab w:val="left" w:pos="720"/>
        </w:tabs>
        <w:ind w:left="720" w:hanging="540"/>
      </w:pPr>
      <w:r w:rsidRPr="005337AD">
        <w:rPr>
          <w:rStyle w:val="i"/>
          <w:color w:val="auto"/>
        </w:rPr>
        <w:tab/>
      </w:r>
      <w:proofErr w:type="gramStart"/>
      <w:r w:rsidR="00240F9A" w:rsidRPr="005337AD">
        <w:rPr>
          <w:rStyle w:val="i"/>
          <w:color w:val="auto"/>
        </w:rPr>
        <w:t>two</w:t>
      </w:r>
      <w:proofErr w:type="gramEnd"/>
      <w:r w:rsidR="00240F9A" w:rsidRPr="005337AD">
        <w:rPr>
          <w:rStyle w:val="i"/>
          <w:color w:val="auto"/>
        </w:rPr>
        <w:t xml:space="preserve"> different New York city churches</w:t>
      </w:r>
      <w:r w:rsidR="001C5952" w:rsidRPr="005337AD">
        <w:rPr>
          <w:rStyle w:val="i"/>
          <w:color w:val="auto"/>
        </w:rPr>
        <w:t>:</w:t>
      </w:r>
      <w:r w:rsidR="00240F9A" w:rsidRPr="005337AD">
        <w:t xml:space="preserve"> Plymouth Church in Brooklyn, in 1844, and Mercer Street Church in 1851.</w:t>
      </w:r>
    </w:p>
    <w:p w:rsidR="00AC61EB" w:rsidRPr="005337AD" w:rsidRDefault="005337AD" w:rsidP="005337AD">
      <w:pPr>
        <w:pStyle w:val="en"/>
        <w:tabs>
          <w:tab w:val="left" w:pos="720"/>
        </w:tabs>
        <w:ind w:left="720" w:hanging="540"/>
      </w:pPr>
      <w:r w:rsidRPr="005337AD">
        <w:rPr>
          <w:rStyle w:val="i"/>
          <w:color w:val="auto"/>
        </w:rPr>
        <w:tab/>
      </w:r>
      <w:r w:rsidR="00240F9A" w:rsidRPr="005337AD">
        <w:rPr>
          <w:rStyle w:val="i"/>
          <w:color w:val="auto"/>
        </w:rPr>
        <w:t>Harvard, in 1841 and 1886</w:t>
      </w:r>
      <w:r w:rsidR="001C5952" w:rsidRPr="005337AD">
        <w:rPr>
          <w:rStyle w:val="i"/>
          <w:color w:val="auto"/>
        </w:rPr>
        <w:t>:</w:t>
      </w:r>
      <w:r w:rsidR="00240F9A" w:rsidRPr="005337AD">
        <w:t xml:space="preserve"> Doctor of</w:t>
      </w:r>
      <w:r w:rsidR="00AC61EB" w:rsidRPr="005337AD">
        <w:t xml:space="preserve"> </w:t>
      </w:r>
      <w:r w:rsidR="00240F9A" w:rsidRPr="005337AD">
        <w:t>Divi</w:t>
      </w:r>
      <w:r w:rsidR="00401C9D">
        <w:t>nity in 1841 and Doctor of Laws</w:t>
      </w:r>
      <w:r w:rsidR="00240F9A" w:rsidRPr="005337AD">
        <w:t xml:space="preserve"> in 1886. Franklin Carter gives a chronological list of Hopkins’</w:t>
      </w:r>
      <w:r w:rsidR="00401C9D">
        <w:t>s</w:t>
      </w:r>
      <w:r w:rsidR="00240F9A" w:rsidRPr="005337AD">
        <w:t xml:space="preserve"> appointments and invitations at the beginning of his </w:t>
      </w:r>
      <w:r w:rsidR="00240F9A" w:rsidRPr="005337AD">
        <w:rPr>
          <w:rStyle w:val="i"/>
          <w:color w:val="auto"/>
        </w:rPr>
        <w:t>Mark Hopkins</w:t>
      </w:r>
      <w:r w:rsidR="00240F9A" w:rsidRPr="005337AD">
        <w:t xml:space="preserve"> (1892), though he does not distinguish between appointments offered and appointments accepted.</w:t>
      </w:r>
    </w:p>
    <w:p w:rsidR="00AC61EB" w:rsidRPr="005337AD" w:rsidRDefault="001C5952" w:rsidP="005337AD">
      <w:pPr>
        <w:pStyle w:val="en"/>
        <w:tabs>
          <w:tab w:val="left" w:pos="720"/>
        </w:tabs>
        <w:ind w:left="720" w:hanging="540"/>
      </w:pPr>
      <w:r w:rsidRPr="005337AD">
        <w:rPr>
          <w:rStyle w:val="b"/>
          <w:color w:val="auto"/>
        </w:rPr>
        <w:t>164</w:t>
      </w:r>
      <w:r w:rsidR="005337AD" w:rsidRPr="005337AD">
        <w:rPr>
          <w:rStyle w:val="b"/>
          <w:color w:val="auto"/>
        </w:rPr>
        <w:tab/>
      </w:r>
      <w:r w:rsidR="00240F9A" w:rsidRPr="005337AD">
        <w:rPr>
          <w:rStyle w:val="i"/>
          <w:color w:val="auto"/>
        </w:rPr>
        <w:t>Carter hired four Harvard men</w:t>
      </w:r>
      <w:r w:rsidRPr="005337AD">
        <w:rPr>
          <w:rStyle w:val="i"/>
          <w:color w:val="auto"/>
        </w:rPr>
        <w:t>:</w:t>
      </w:r>
      <w:r w:rsidR="00240F9A" w:rsidRPr="005337AD">
        <w:t xml:space="preserve"> In </w:t>
      </w:r>
      <w:proofErr w:type="gramStart"/>
      <w:r w:rsidR="00240F9A" w:rsidRPr="005337AD">
        <w:t>1881</w:t>
      </w:r>
      <w:proofErr w:type="gramEnd"/>
      <w:r w:rsidR="00240F9A" w:rsidRPr="005337AD">
        <w:t xml:space="preserve"> he appointed G. Stanley Hall (a Willi</w:t>
      </w:r>
      <w:r w:rsidR="00401C9D">
        <w:t>ams graduate with a Harvard PhD</w:t>
      </w:r>
      <w:r w:rsidR="00240F9A" w:rsidRPr="005337AD">
        <w:t>) to deliver a course of lectures on the history of philosophy</w:t>
      </w:r>
      <w:r w:rsidR="00AC61EB" w:rsidRPr="005337AD">
        <w:t>—</w:t>
      </w:r>
      <w:r w:rsidR="00240F9A" w:rsidRPr="005337AD">
        <w:t>which only lasted a year. His other Harvard appointees were Truman Henry Safford and Orlando Marcellus Fernald, followed by Theodore Clarke Smith.</w:t>
      </w:r>
    </w:p>
    <w:p w:rsidR="00AC61EB" w:rsidRPr="005337AD" w:rsidRDefault="005337AD" w:rsidP="005337AD">
      <w:pPr>
        <w:pStyle w:val="en"/>
        <w:tabs>
          <w:tab w:val="left" w:pos="720"/>
        </w:tabs>
        <w:ind w:left="720" w:hanging="540"/>
      </w:pPr>
      <w:r w:rsidRPr="005337AD">
        <w:rPr>
          <w:rStyle w:val="i"/>
          <w:color w:val="auto"/>
        </w:rPr>
        <w:tab/>
      </w:r>
      <w:proofErr w:type="gramStart"/>
      <w:r w:rsidR="001C5952" w:rsidRPr="005337AD">
        <w:rPr>
          <w:rStyle w:val="i"/>
          <w:color w:val="auto"/>
        </w:rPr>
        <w:t>then</w:t>
      </w:r>
      <w:proofErr w:type="gramEnd"/>
      <w:r w:rsidR="001C5952" w:rsidRPr="005337AD">
        <w:rPr>
          <w:rStyle w:val="i"/>
          <w:color w:val="auto"/>
        </w:rPr>
        <w:t xml:space="preserve"> endowed a professorship:</w:t>
      </w:r>
      <w:r w:rsidR="00240F9A" w:rsidRPr="005337AD">
        <w:rPr>
          <w:rStyle w:val="b"/>
          <w:color w:val="auto"/>
        </w:rPr>
        <w:t xml:space="preserve"> </w:t>
      </w:r>
      <w:r w:rsidR="00240F9A" w:rsidRPr="005337AD">
        <w:t>Jackson was directly descended from Ephraim Williams’s grandfather.</w:t>
      </w:r>
    </w:p>
    <w:p w:rsidR="00AC61EB" w:rsidRPr="005337AD" w:rsidRDefault="005337AD" w:rsidP="005337AD">
      <w:pPr>
        <w:pStyle w:val="en"/>
        <w:tabs>
          <w:tab w:val="left" w:pos="720"/>
        </w:tabs>
        <w:ind w:left="720" w:hanging="540"/>
      </w:pPr>
      <w:r w:rsidRPr="005337AD">
        <w:rPr>
          <w:rStyle w:val="i"/>
          <w:color w:val="auto"/>
        </w:rPr>
        <w:lastRenderedPageBreak/>
        <w:tab/>
      </w:r>
      <w:r w:rsidR="00240F9A" w:rsidRPr="005337AD">
        <w:rPr>
          <w:rStyle w:val="i"/>
          <w:color w:val="auto"/>
        </w:rPr>
        <w:t>to endow the president’s sala</w:t>
      </w:r>
      <w:r w:rsidR="001C5952" w:rsidRPr="005337AD">
        <w:rPr>
          <w:rStyle w:val="i"/>
          <w:color w:val="auto"/>
        </w:rPr>
        <w:t>ry:</w:t>
      </w:r>
      <w:r w:rsidR="00240F9A" w:rsidRPr="005337AD">
        <w:rPr>
          <w:rStyle w:val="b"/>
          <w:color w:val="auto"/>
        </w:rPr>
        <w:t xml:space="preserve"> </w:t>
      </w:r>
      <w:r w:rsidR="00240F9A" w:rsidRPr="005337AD">
        <w:t>Dodge had been a longtime member of the American Board of Commissioners, where he knew Hopkins’</w:t>
      </w:r>
      <w:r w:rsidR="00401C9D">
        <w:t>s</w:t>
      </w:r>
      <w:r w:rsidR="00240F9A" w:rsidRPr="005337AD">
        <w:t xml:space="preserve"> work, and was also a longtime member of the board of directors of Union Theological Seminar, and probably encouraged the seminary to offer Hopkins the professorial appointment there.</w:t>
      </w:r>
    </w:p>
    <w:p w:rsidR="00AC61EB" w:rsidRPr="005337AD" w:rsidRDefault="005337AD" w:rsidP="005337AD">
      <w:pPr>
        <w:pStyle w:val="en"/>
        <w:tabs>
          <w:tab w:val="left" w:pos="720"/>
        </w:tabs>
        <w:ind w:left="720" w:hanging="540"/>
      </w:pPr>
      <w:r w:rsidRPr="005337AD">
        <w:rPr>
          <w:rStyle w:val="i"/>
          <w:color w:val="auto"/>
        </w:rPr>
        <w:tab/>
      </w:r>
      <w:r w:rsidR="00240F9A" w:rsidRPr="005337AD">
        <w:rPr>
          <w:rStyle w:val="i"/>
          <w:color w:val="auto"/>
        </w:rPr>
        <w:t>Morgan Hall in 1882</w:t>
      </w:r>
      <w:r w:rsidR="001C5952" w:rsidRPr="005337AD">
        <w:rPr>
          <w:rStyle w:val="i"/>
          <w:color w:val="auto"/>
        </w:rPr>
        <w:t>:</w:t>
      </w:r>
      <w:r w:rsidR="00240F9A" w:rsidRPr="005337AD">
        <w:t xml:space="preserve"> Morgan’s brother, Henry T. Morgan, left about $50,000 to the college in 1883.</w:t>
      </w:r>
    </w:p>
    <w:p w:rsidR="00AC61EB" w:rsidRPr="005337AD" w:rsidRDefault="005337AD" w:rsidP="005337AD">
      <w:pPr>
        <w:pStyle w:val="en"/>
        <w:tabs>
          <w:tab w:val="left" w:pos="720"/>
        </w:tabs>
        <w:ind w:left="720" w:hanging="540"/>
      </w:pPr>
      <w:r w:rsidRPr="005337AD">
        <w:rPr>
          <w:rStyle w:val="i"/>
          <w:color w:val="auto"/>
        </w:rPr>
        <w:tab/>
      </w:r>
      <w:proofErr w:type="gramStart"/>
      <w:r w:rsidR="00240F9A" w:rsidRPr="005337AD">
        <w:rPr>
          <w:rStyle w:val="i"/>
          <w:color w:val="auto"/>
        </w:rPr>
        <w:t>beginning</w:t>
      </w:r>
      <w:proofErr w:type="gramEnd"/>
      <w:r w:rsidR="00240F9A" w:rsidRPr="005337AD">
        <w:rPr>
          <w:rStyle w:val="i"/>
          <w:color w:val="auto"/>
        </w:rPr>
        <w:t xml:space="preserve"> in 1897</w:t>
      </w:r>
      <w:r w:rsidR="001C5952" w:rsidRPr="005337AD">
        <w:rPr>
          <w:rStyle w:val="i"/>
          <w:color w:val="auto"/>
        </w:rPr>
        <w:t>:</w:t>
      </w:r>
      <w:r w:rsidR="00240F9A" w:rsidRPr="005337AD">
        <w:t xml:space="preserve"> </w:t>
      </w:r>
      <w:proofErr w:type="spellStart"/>
      <w:r w:rsidR="00240F9A" w:rsidRPr="005337AD">
        <w:t>Jesup</w:t>
      </w:r>
      <w:proofErr w:type="spellEnd"/>
      <w:r w:rsidR="00240F9A" w:rsidRPr="005337AD">
        <w:t xml:space="preserve"> also made several major gifts to the Union Theological Seminary.</w:t>
      </w:r>
    </w:p>
    <w:p w:rsidR="00AC61EB" w:rsidRPr="005337AD" w:rsidRDefault="001C5952" w:rsidP="005337AD">
      <w:pPr>
        <w:pStyle w:val="en"/>
        <w:tabs>
          <w:tab w:val="left" w:pos="720"/>
        </w:tabs>
        <w:ind w:left="720" w:hanging="540"/>
      </w:pPr>
      <w:proofErr w:type="gramStart"/>
      <w:r w:rsidRPr="005337AD">
        <w:rPr>
          <w:rStyle w:val="b"/>
          <w:color w:val="auto"/>
        </w:rPr>
        <w:t>165</w:t>
      </w:r>
      <w:proofErr w:type="gramEnd"/>
      <w:r w:rsidR="005337AD" w:rsidRPr="005337AD">
        <w:rPr>
          <w:rStyle w:val="b"/>
          <w:color w:val="auto"/>
        </w:rPr>
        <w:tab/>
      </w:r>
      <w:r w:rsidR="00240F9A" w:rsidRPr="005337AD">
        <w:rPr>
          <w:rStyle w:val="i"/>
          <w:color w:val="auto"/>
        </w:rPr>
        <w:t>which opened in 1928</w:t>
      </w:r>
      <w:r w:rsidRPr="005337AD">
        <w:rPr>
          <w:rStyle w:val="i"/>
          <w:color w:val="auto"/>
        </w:rPr>
        <w:t>:</w:t>
      </w:r>
      <w:r w:rsidRPr="005337AD">
        <w:rPr>
          <w:rStyle w:val="b"/>
          <w:color w:val="auto"/>
        </w:rPr>
        <w:t xml:space="preserve"> </w:t>
      </w:r>
      <w:r w:rsidR="00240F9A" w:rsidRPr="005337AD">
        <w:t>As Perry noted in 1899, New York “has always been a very strong Patron of the college, both as to funds given and the numbers of students sent” (</w:t>
      </w:r>
      <w:r w:rsidR="00240F9A" w:rsidRPr="005337AD">
        <w:rPr>
          <w:rStyle w:val="i"/>
          <w:color w:val="auto"/>
        </w:rPr>
        <w:t>Williamstown and Williams College</w:t>
      </w:r>
      <w:r w:rsidR="00240F9A" w:rsidRPr="005337AD">
        <w:t>, 13).</w:t>
      </w:r>
    </w:p>
    <w:p w:rsidR="00AC61EB" w:rsidRPr="005337AD" w:rsidRDefault="005337AD" w:rsidP="005337AD">
      <w:pPr>
        <w:pStyle w:val="en"/>
        <w:tabs>
          <w:tab w:val="left" w:pos="720"/>
        </w:tabs>
        <w:ind w:left="720" w:hanging="540"/>
      </w:pPr>
      <w:r w:rsidRPr="005337AD">
        <w:rPr>
          <w:rStyle w:val="i"/>
          <w:color w:val="auto"/>
        </w:rPr>
        <w:tab/>
      </w:r>
      <w:proofErr w:type="gramStart"/>
      <w:r w:rsidR="00240F9A" w:rsidRPr="005337AD">
        <w:rPr>
          <w:rStyle w:val="i"/>
          <w:color w:val="auto"/>
        </w:rPr>
        <w:t>and</w:t>
      </w:r>
      <w:proofErr w:type="gramEnd"/>
      <w:r w:rsidR="00240F9A" w:rsidRPr="005337AD">
        <w:rPr>
          <w:rStyle w:val="i"/>
          <w:color w:val="auto"/>
        </w:rPr>
        <w:t xml:space="preserve"> only three from Boston</w:t>
      </w:r>
      <w:r w:rsidR="001C5952" w:rsidRPr="005337AD">
        <w:rPr>
          <w:rStyle w:val="i"/>
          <w:color w:val="auto"/>
        </w:rPr>
        <w:t>:</w:t>
      </w:r>
      <w:r w:rsidR="00240F9A" w:rsidRPr="005337AD">
        <w:t xml:space="preserve"> During the period 190</w:t>
      </w:r>
      <w:r w:rsidR="00AC61EB" w:rsidRPr="005337AD">
        <w:t>6–1</w:t>
      </w:r>
      <w:r w:rsidR="00240F9A" w:rsidRPr="005337AD">
        <w:t xml:space="preserve">6, the number of metropolitan New </w:t>
      </w:r>
      <w:r w:rsidR="00401C9D">
        <w:t>York City trustees ranged from four to seven</w:t>
      </w:r>
      <w:r w:rsidR="00240F9A" w:rsidRPr="005337AD">
        <w:t>; the numbe</w:t>
      </w:r>
      <w:r w:rsidR="00401C9D">
        <w:t>r of Boston area trustees from three to four</w:t>
      </w:r>
      <w:r w:rsidR="00240F9A" w:rsidRPr="005337AD">
        <w:t>.</w:t>
      </w:r>
    </w:p>
    <w:p w:rsidR="00AC61EB" w:rsidRPr="005337AD" w:rsidRDefault="005337AD" w:rsidP="005337AD">
      <w:pPr>
        <w:pStyle w:val="en"/>
        <w:tabs>
          <w:tab w:val="left" w:pos="720"/>
        </w:tabs>
        <w:ind w:left="720" w:hanging="540"/>
      </w:pPr>
      <w:r w:rsidRPr="005337AD">
        <w:rPr>
          <w:rStyle w:val="i"/>
          <w:color w:val="auto"/>
        </w:rPr>
        <w:tab/>
      </w:r>
      <w:r w:rsidR="00240F9A" w:rsidRPr="005337AD">
        <w:rPr>
          <w:rStyle w:val="i"/>
          <w:color w:val="auto"/>
        </w:rPr>
        <w:t>from 2001 to 2003</w:t>
      </w:r>
      <w:r w:rsidR="001C5952" w:rsidRPr="005337AD">
        <w:rPr>
          <w:rStyle w:val="i"/>
          <w:color w:val="auto"/>
        </w:rPr>
        <w:t>:</w:t>
      </w:r>
      <w:r w:rsidR="00240F9A" w:rsidRPr="005337AD">
        <w:t xml:space="preserve"> Two Williams College graduates have served as governor, Emory Washburn, Class of 1817, and Joseph Ely, Class of 1902. Michael Dukakis and Deval Patrick, who each owned homes in South County, paid more attention to Berkshire County than most </w:t>
      </w:r>
      <w:proofErr w:type="gramStart"/>
      <w:r w:rsidR="00240F9A" w:rsidRPr="005337AD">
        <w:t>governors</w:t>
      </w:r>
      <w:proofErr w:type="gramEnd"/>
      <w:r w:rsidR="00240F9A" w:rsidRPr="005337AD">
        <w:t>. Charlie Baker has reverted to the norm: of the 175 people named to his transition team in January 2015, none was from Berkshire, Franklin, or Hampshire Counties.</w:t>
      </w:r>
    </w:p>
    <w:p w:rsidR="00AC61EB" w:rsidRPr="005337AD" w:rsidRDefault="001C5952" w:rsidP="005337AD">
      <w:pPr>
        <w:pStyle w:val="en"/>
        <w:tabs>
          <w:tab w:val="left" w:pos="720"/>
        </w:tabs>
        <w:ind w:left="720" w:hanging="540"/>
      </w:pPr>
      <w:r w:rsidRPr="005337AD">
        <w:rPr>
          <w:rStyle w:val="b"/>
          <w:color w:val="auto"/>
        </w:rPr>
        <w:lastRenderedPageBreak/>
        <w:t>166</w:t>
      </w:r>
      <w:r w:rsidR="005337AD" w:rsidRPr="005337AD">
        <w:rPr>
          <w:rStyle w:val="b"/>
          <w:color w:val="auto"/>
        </w:rPr>
        <w:tab/>
      </w:r>
      <w:r w:rsidR="00240F9A" w:rsidRPr="005337AD">
        <w:rPr>
          <w:rStyle w:val="i"/>
          <w:color w:val="auto"/>
        </w:rPr>
        <w:t>secede from Massachusetts and join Vermont</w:t>
      </w:r>
      <w:r w:rsidRPr="005337AD">
        <w:rPr>
          <w:rStyle w:val="i"/>
          <w:color w:val="auto"/>
        </w:rPr>
        <w:t>:</w:t>
      </w:r>
      <w:r w:rsidR="00240F9A" w:rsidRPr="005337AD">
        <w:t xml:space="preserve"> In </w:t>
      </w:r>
      <w:proofErr w:type="gramStart"/>
      <w:r w:rsidR="00240F9A" w:rsidRPr="005337AD">
        <w:t>1778</w:t>
      </w:r>
      <w:proofErr w:type="gramEnd"/>
      <w:r w:rsidR="00240F9A" w:rsidRPr="005337AD">
        <w:t xml:space="preserve"> Williamstown declined to approve a new draft constitution for Massachusetts by a vote of 77 to 1 (</w:t>
      </w:r>
      <w:r w:rsidR="00240F9A" w:rsidRPr="005337AD">
        <w:rPr>
          <w:rStyle w:val="i"/>
          <w:color w:val="auto"/>
        </w:rPr>
        <w:t>The Popular Sources of Political Authority: Documents on the Massachusetts Constitution of 1780</w:t>
      </w:r>
      <w:r w:rsidR="00240F9A" w:rsidRPr="005337AD">
        <w:t>, ed. Oscar and Mary Handlin [1966], 227).</w:t>
      </w:r>
    </w:p>
    <w:p w:rsidR="00AC61EB" w:rsidRPr="005337AD" w:rsidRDefault="005337AD" w:rsidP="005337AD">
      <w:pPr>
        <w:pStyle w:val="en"/>
        <w:tabs>
          <w:tab w:val="left" w:pos="720"/>
        </w:tabs>
        <w:ind w:left="720" w:hanging="540"/>
      </w:pPr>
      <w:r w:rsidRPr="005337AD">
        <w:rPr>
          <w:rStyle w:val="i"/>
          <w:color w:val="auto"/>
        </w:rPr>
        <w:tab/>
      </w:r>
      <w:proofErr w:type="gramStart"/>
      <w:r w:rsidR="00240F9A" w:rsidRPr="005337AD">
        <w:rPr>
          <w:rStyle w:val="i"/>
          <w:color w:val="auto"/>
        </w:rPr>
        <w:t>substantial</w:t>
      </w:r>
      <w:proofErr w:type="gramEnd"/>
      <w:r w:rsidR="00240F9A" w:rsidRPr="005337AD">
        <w:rPr>
          <w:rStyle w:val="i"/>
          <w:color w:val="auto"/>
        </w:rPr>
        <w:t xml:space="preserve"> support in Williamstown</w:t>
      </w:r>
      <w:r w:rsidR="001C5952" w:rsidRPr="005337AD">
        <w:rPr>
          <w:rStyle w:val="i"/>
          <w:color w:val="auto"/>
        </w:rPr>
        <w:t>:</w:t>
      </w:r>
      <w:r w:rsidR="00240F9A" w:rsidRPr="005337AD">
        <w:t xml:space="preserve"> Perry, </w:t>
      </w:r>
      <w:r w:rsidR="00240F9A" w:rsidRPr="005337AD">
        <w:rPr>
          <w:rStyle w:val="i"/>
          <w:color w:val="auto"/>
        </w:rPr>
        <w:t xml:space="preserve">Williamstown and Williams College, </w:t>
      </w:r>
      <w:r w:rsidR="00240F9A" w:rsidRPr="005337AD">
        <w:t>92, 281.</w:t>
      </w:r>
    </w:p>
    <w:p w:rsidR="00AC61EB" w:rsidRPr="005337AD" w:rsidRDefault="005337AD" w:rsidP="005337AD">
      <w:pPr>
        <w:pStyle w:val="en"/>
        <w:tabs>
          <w:tab w:val="left" w:pos="720"/>
        </w:tabs>
        <w:ind w:left="720" w:hanging="540"/>
      </w:pPr>
      <w:r w:rsidRPr="005337AD">
        <w:rPr>
          <w:rStyle w:val="i"/>
          <w:color w:val="auto"/>
        </w:rPr>
        <w:tab/>
      </w:r>
      <w:proofErr w:type="gramStart"/>
      <w:r w:rsidR="001C5952" w:rsidRPr="005337AD">
        <w:rPr>
          <w:rStyle w:val="i"/>
          <w:color w:val="auto"/>
        </w:rPr>
        <w:t>and</w:t>
      </w:r>
      <w:proofErr w:type="gramEnd"/>
      <w:r w:rsidR="001C5952" w:rsidRPr="005337AD">
        <w:rPr>
          <w:rStyle w:val="i"/>
          <w:color w:val="auto"/>
        </w:rPr>
        <w:t xml:space="preserve"> half of us to Boston:</w:t>
      </w:r>
      <w:r w:rsidR="00240F9A" w:rsidRPr="005337AD">
        <w:rPr>
          <w:rStyle w:val="b"/>
          <w:color w:val="auto"/>
        </w:rPr>
        <w:t xml:space="preserve"> </w:t>
      </w:r>
      <w:r w:rsidR="00240F9A" w:rsidRPr="005337AD">
        <w:t xml:space="preserve">We don’t do our shopping in either New York or Boston, and we don’t look to either one for our radio and TV. At the middle of the </w:t>
      </w:r>
      <w:r w:rsidR="00401C9D">
        <w:t>twentieth</w:t>
      </w:r>
      <w:r w:rsidR="00240F9A" w:rsidRPr="005337AD">
        <w:t xml:space="preserve"> century Williamstown looked not east or south for its network radio and TV, but west, to Albany and Schenectady (WMNB and WNAW radio, and WRGB and WMGT television).</w:t>
      </w:r>
      <w:r w:rsidR="00AC61EB" w:rsidRPr="005337AD">
        <w:t xml:space="preserve"> </w:t>
      </w:r>
      <w:r w:rsidR="00240F9A" w:rsidRPr="005337AD">
        <w:t xml:space="preserve">Since the rise of PBS and </w:t>
      </w:r>
      <w:proofErr w:type="gramStart"/>
      <w:r w:rsidR="00240F9A" w:rsidRPr="005337AD">
        <w:t>NPR</w:t>
      </w:r>
      <w:proofErr w:type="gramEnd"/>
      <w:r w:rsidR="00240F9A" w:rsidRPr="005337AD">
        <w:t xml:space="preserve"> we get our national news from Washington, via local stations in Springfield, Amherst, Albany, or Schenectady.</w:t>
      </w:r>
    </w:p>
    <w:p w:rsidR="00AC61EB" w:rsidRPr="005337AD" w:rsidRDefault="005337AD" w:rsidP="005337AD">
      <w:pPr>
        <w:pStyle w:val="en"/>
        <w:tabs>
          <w:tab w:val="left" w:pos="720"/>
        </w:tabs>
        <w:ind w:left="720" w:hanging="540"/>
      </w:pPr>
      <w:r w:rsidRPr="005337AD">
        <w:rPr>
          <w:rStyle w:val="i"/>
          <w:color w:val="auto"/>
        </w:rPr>
        <w:tab/>
      </w:r>
      <w:proofErr w:type="gramStart"/>
      <w:r w:rsidR="00240F9A" w:rsidRPr="005337AD">
        <w:rPr>
          <w:rStyle w:val="i"/>
          <w:color w:val="auto"/>
        </w:rPr>
        <w:t>widow</w:t>
      </w:r>
      <w:proofErr w:type="gramEnd"/>
      <w:r w:rsidR="00240F9A" w:rsidRPr="005337AD">
        <w:rPr>
          <w:rStyle w:val="i"/>
          <w:color w:val="auto"/>
        </w:rPr>
        <w:t xml:space="preserve"> of Frederick Ferris Thompson</w:t>
      </w:r>
      <w:r w:rsidR="001C5952" w:rsidRPr="005337AD">
        <w:rPr>
          <w:rStyle w:val="i"/>
          <w:color w:val="auto"/>
        </w:rPr>
        <w:t>:</w:t>
      </w:r>
      <w:r w:rsidR="00240F9A" w:rsidRPr="005337AD">
        <w:t xml:space="preserve"> Her gift in effect bookended Thompson’s first benefaction to the college, the fraternity house for St. Anthony Hall. The Club was first located in a building at 291 Madison Avenue, and in 1921 moved around the corner to a double-brownstone at 24 </w:t>
      </w:r>
      <w:r w:rsidR="00401C9D">
        <w:t>East 39th</w:t>
      </w:r>
      <w:r w:rsidR="00240F9A" w:rsidRPr="005337AD">
        <w:t xml:space="preserve"> St</w:t>
      </w:r>
      <w:r w:rsidR="00401C9D">
        <w:t>reet</w:t>
      </w:r>
      <w:r w:rsidR="00240F9A" w:rsidRPr="005337AD">
        <w:t xml:space="preserve">. In 2010 the Club closed, and moved into the Princeton Club, where its members enjoy privileges. Its old building </w:t>
      </w:r>
      <w:proofErr w:type="gramStart"/>
      <w:r w:rsidR="00240F9A" w:rsidRPr="005337AD">
        <w:t>was sold</w:t>
      </w:r>
      <w:proofErr w:type="gramEnd"/>
      <w:r w:rsidR="00240F9A" w:rsidRPr="005337AD">
        <w:t xml:space="preserve"> in 2012.</w:t>
      </w:r>
    </w:p>
    <w:p w:rsidR="00AC61EB" w:rsidRPr="005337AD" w:rsidRDefault="001C5952" w:rsidP="005337AD">
      <w:pPr>
        <w:pStyle w:val="en"/>
        <w:tabs>
          <w:tab w:val="left" w:pos="720"/>
        </w:tabs>
        <w:ind w:left="720" w:hanging="540"/>
      </w:pPr>
      <w:r w:rsidRPr="005337AD">
        <w:rPr>
          <w:rStyle w:val="b"/>
          <w:color w:val="auto"/>
        </w:rPr>
        <w:t>167</w:t>
      </w:r>
      <w:r w:rsidR="005337AD" w:rsidRPr="005337AD">
        <w:rPr>
          <w:rStyle w:val="b"/>
          <w:color w:val="auto"/>
        </w:rPr>
        <w:tab/>
      </w:r>
      <w:r w:rsidR="00240F9A" w:rsidRPr="005337AD">
        <w:rPr>
          <w:rStyle w:val="i"/>
          <w:color w:val="auto"/>
        </w:rPr>
        <w:t>from the Boston area</w:t>
      </w:r>
      <w:r w:rsidRPr="005337AD">
        <w:rPr>
          <w:rStyle w:val="i"/>
          <w:color w:val="auto"/>
        </w:rPr>
        <w:t>:</w:t>
      </w:r>
      <w:r w:rsidR="00240F9A" w:rsidRPr="005337AD">
        <w:t xml:space="preserve"> In </w:t>
      </w:r>
      <w:proofErr w:type="gramStart"/>
      <w:r w:rsidR="00240F9A" w:rsidRPr="005337AD">
        <w:t>198</w:t>
      </w:r>
      <w:r w:rsidR="00AC61EB" w:rsidRPr="005337AD">
        <w:t>9–9</w:t>
      </w:r>
      <w:r w:rsidR="00240F9A" w:rsidRPr="005337AD">
        <w:t>0</w:t>
      </w:r>
      <w:proofErr w:type="gramEnd"/>
      <w:r w:rsidR="00240F9A" w:rsidRPr="005337AD">
        <w:t xml:space="preserve"> there were seven trustees from metropolitan New York City, and more truste</w:t>
      </w:r>
      <w:r w:rsidR="00401C9D">
        <w:t>es from Chicago (three) than from Boston (one</w:t>
      </w:r>
      <w:r w:rsidR="00240F9A" w:rsidRPr="005337AD">
        <w:t>).</w:t>
      </w:r>
    </w:p>
    <w:p w:rsidR="00AC61EB" w:rsidRPr="005337AD" w:rsidRDefault="005337AD" w:rsidP="005337AD">
      <w:pPr>
        <w:pStyle w:val="en"/>
        <w:tabs>
          <w:tab w:val="left" w:pos="720"/>
        </w:tabs>
        <w:ind w:left="720" w:hanging="540"/>
      </w:pPr>
      <w:r w:rsidRPr="005337AD">
        <w:rPr>
          <w:rStyle w:val="i"/>
          <w:color w:val="auto"/>
        </w:rPr>
        <w:tab/>
      </w:r>
      <w:proofErr w:type="gramStart"/>
      <w:r w:rsidR="00240F9A" w:rsidRPr="005337AD">
        <w:rPr>
          <w:rStyle w:val="i"/>
          <w:color w:val="auto"/>
        </w:rPr>
        <w:t>to</w:t>
      </w:r>
      <w:proofErr w:type="gramEnd"/>
      <w:r w:rsidR="00240F9A" w:rsidRPr="005337AD">
        <w:rPr>
          <w:rStyle w:val="i"/>
          <w:color w:val="auto"/>
        </w:rPr>
        <w:t xml:space="preserve"> live in New York as in Boston</w:t>
      </w:r>
      <w:r w:rsidR="001C5952" w:rsidRPr="005337AD">
        <w:rPr>
          <w:rStyle w:val="i"/>
          <w:color w:val="auto"/>
        </w:rPr>
        <w:t>:</w:t>
      </w:r>
      <w:r w:rsidR="00240F9A" w:rsidRPr="005337AD">
        <w:t xml:space="preserve"> In the fall of 2015, </w:t>
      </w:r>
      <w:r w:rsidR="001F72A8">
        <w:t>twenty-seven</w:t>
      </w:r>
      <w:r w:rsidR="00240F9A" w:rsidRPr="005337AD">
        <w:t xml:space="preserve"> Williams faculty </w:t>
      </w:r>
      <w:r w:rsidR="00240F9A" w:rsidRPr="005337AD">
        <w:lastRenderedPageBreak/>
        <w:t xml:space="preserve">had home addresses in the New York City metropolitan area, </w:t>
      </w:r>
      <w:r w:rsidR="001F72A8">
        <w:t>ten</w:t>
      </w:r>
      <w:r w:rsidR="00240F9A" w:rsidRPr="005337AD">
        <w:t xml:space="preserve"> in the Boston metropolitan area.</w:t>
      </w:r>
    </w:p>
    <w:p w:rsidR="00AC61EB" w:rsidRPr="005337AD" w:rsidRDefault="005337AD" w:rsidP="005337AD">
      <w:pPr>
        <w:pStyle w:val="en"/>
        <w:tabs>
          <w:tab w:val="left" w:pos="720"/>
        </w:tabs>
        <w:ind w:left="720" w:hanging="540"/>
      </w:pPr>
      <w:r w:rsidRPr="005337AD">
        <w:rPr>
          <w:rStyle w:val="i"/>
          <w:color w:val="auto"/>
        </w:rPr>
        <w:tab/>
      </w:r>
      <w:proofErr w:type="gramStart"/>
      <w:r w:rsidR="00240F9A" w:rsidRPr="005337AD">
        <w:rPr>
          <w:rStyle w:val="i"/>
          <w:color w:val="auto"/>
        </w:rPr>
        <w:t>are</w:t>
      </w:r>
      <w:proofErr w:type="gramEnd"/>
      <w:r w:rsidR="00240F9A" w:rsidRPr="005337AD">
        <w:rPr>
          <w:rStyle w:val="i"/>
          <w:color w:val="auto"/>
        </w:rPr>
        <w:t xml:space="preserve"> New Englanders</w:t>
      </w:r>
      <w:r w:rsidR="001C5952" w:rsidRPr="005337AD">
        <w:rPr>
          <w:rStyle w:val="i"/>
          <w:color w:val="auto"/>
        </w:rPr>
        <w:t>:</w:t>
      </w:r>
      <w:r w:rsidR="00240F9A" w:rsidRPr="005337AD">
        <w:t xml:space="preserve"> The </w:t>
      </w:r>
      <w:proofErr w:type="spellStart"/>
      <w:r w:rsidR="00240F9A" w:rsidRPr="005337AD">
        <w:t>Lunder</w:t>
      </w:r>
      <w:proofErr w:type="spellEnd"/>
      <w:r w:rsidR="00240F9A" w:rsidRPr="005337AD">
        <w:t xml:space="preserve"> family live in Maine, but have made major contributions to Boston institutions. The Manton family, originally from England, live in Rhode Island. The lesser-known </w:t>
      </w:r>
      <w:proofErr w:type="spellStart"/>
      <w:r w:rsidR="00240F9A" w:rsidRPr="005337AD">
        <w:t>Hardymons</w:t>
      </w:r>
      <w:proofErr w:type="spellEnd"/>
      <w:r w:rsidR="00240F9A" w:rsidRPr="005337AD">
        <w:t xml:space="preserve">, who in 2015 made one of the largest donations the Clark ever received, are from Cambridge and Great Barrington. According to Tom </w:t>
      </w:r>
      <w:proofErr w:type="spellStart"/>
      <w:r w:rsidR="00240F9A" w:rsidRPr="005337AD">
        <w:t>Loughman</w:t>
      </w:r>
      <w:proofErr w:type="spellEnd"/>
      <w:r w:rsidR="00240F9A" w:rsidRPr="005337AD">
        <w:t xml:space="preserve">, former Associate Director of the Clark, donations to the Clark in the last </w:t>
      </w:r>
      <w:r w:rsidR="001F72A8">
        <w:t>fifteen</w:t>
      </w:r>
      <w:r w:rsidR="00240F9A" w:rsidRPr="005337AD">
        <w:t xml:space="preserve"> years have come from outside Massachusetts.</w:t>
      </w:r>
    </w:p>
    <w:p w:rsidR="00AC61EB" w:rsidRPr="005337AD" w:rsidRDefault="005337AD" w:rsidP="005337AD">
      <w:pPr>
        <w:pStyle w:val="en"/>
        <w:tabs>
          <w:tab w:val="left" w:pos="720"/>
        </w:tabs>
        <w:ind w:left="720" w:hanging="540"/>
      </w:pPr>
      <w:r w:rsidRPr="005337AD">
        <w:rPr>
          <w:rStyle w:val="i"/>
          <w:color w:val="auto"/>
        </w:rPr>
        <w:tab/>
      </w:r>
      <w:proofErr w:type="gramStart"/>
      <w:r w:rsidR="00240F9A" w:rsidRPr="005337AD">
        <w:rPr>
          <w:rStyle w:val="i"/>
          <w:color w:val="auto"/>
        </w:rPr>
        <w:t>are</w:t>
      </w:r>
      <w:proofErr w:type="gramEnd"/>
      <w:r w:rsidR="00240F9A" w:rsidRPr="005337AD">
        <w:rPr>
          <w:rStyle w:val="i"/>
          <w:color w:val="auto"/>
        </w:rPr>
        <w:t xml:space="preserve"> now picking up</w:t>
      </w:r>
      <w:r w:rsidR="001C5952" w:rsidRPr="005337AD">
        <w:rPr>
          <w:rStyle w:val="i"/>
          <w:color w:val="auto"/>
        </w:rPr>
        <w:t>:</w:t>
      </w:r>
      <w:r w:rsidR="001F72A8">
        <w:t xml:space="preserve"> For the 2010 summer season, 17 percent</w:t>
      </w:r>
      <w:r w:rsidR="00240F9A" w:rsidRPr="005337AD">
        <w:t xml:space="preserve"> of the visitors came from the New Y</w:t>
      </w:r>
      <w:r w:rsidR="001F72A8">
        <w:t xml:space="preserve">ork metropolitan area, 11 percent </w:t>
      </w:r>
      <w:r w:rsidR="00240F9A" w:rsidRPr="005337AD">
        <w:t xml:space="preserve">from the Boston metropolitan area. (I owe this statistic to Tom </w:t>
      </w:r>
      <w:proofErr w:type="spellStart"/>
      <w:r w:rsidR="00240F9A" w:rsidRPr="005337AD">
        <w:t>Loughman</w:t>
      </w:r>
      <w:proofErr w:type="spellEnd"/>
      <w:r w:rsidR="00240F9A" w:rsidRPr="005337AD">
        <w:t>.)</w:t>
      </w:r>
    </w:p>
    <w:p w:rsidR="00AC61EB" w:rsidRPr="005337AD" w:rsidRDefault="00240F9A" w:rsidP="005337AD">
      <w:pPr>
        <w:pStyle w:val="en"/>
        <w:tabs>
          <w:tab w:val="left" w:pos="720"/>
        </w:tabs>
        <w:ind w:left="720" w:hanging="540"/>
      </w:pPr>
      <w:r w:rsidRPr="005337AD">
        <w:rPr>
          <w:rStyle w:val="b"/>
          <w:color w:val="auto"/>
        </w:rPr>
        <w:t>168</w:t>
      </w:r>
      <w:r w:rsidR="005337AD" w:rsidRPr="005337AD">
        <w:tab/>
      </w:r>
      <w:r w:rsidRPr="005337AD">
        <w:rPr>
          <w:rStyle w:val="i"/>
          <w:color w:val="auto"/>
        </w:rPr>
        <w:t xml:space="preserve">Nikos </w:t>
      </w:r>
      <w:proofErr w:type="spellStart"/>
      <w:r w:rsidRPr="005337AD">
        <w:rPr>
          <w:rStyle w:val="i"/>
          <w:color w:val="auto"/>
        </w:rPr>
        <w:t>Psacharapolous</w:t>
      </w:r>
      <w:proofErr w:type="spellEnd"/>
      <w:r w:rsidR="001C5952" w:rsidRPr="005337AD">
        <w:rPr>
          <w:rStyle w:val="i"/>
          <w:color w:val="auto"/>
        </w:rPr>
        <w:t>:</w:t>
      </w:r>
      <w:r w:rsidRPr="005337AD">
        <w:t xml:space="preserve"> Although Michael Ritchie, artistic director in the 1990s, was a Massachusetts native, his theatrical career was in New York and Los Angeles. Peter Hunt </w:t>
      </w:r>
      <w:proofErr w:type="gramStart"/>
      <w:r w:rsidRPr="005337AD">
        <w:t>was based</w:t>
      </w:r>
      <w:proofErr w:type="gramEnd"/>
      <w:r w:rsidRPr="005337AD">
        <w:t xml:space="preserve"> in LA, but began his career in New York.</w:t>
      </w:r>
      <w:r w:rsidR="00AC61EB" w:rsidRPr="005337AD">
        <w:t xml:space="preserve"> </w:t>
      </w:r>
      <w:r w:rsidRPr="005337AD">
        <w:t>Nicky Martin ran the Huntington Theatre in Boston for eight years, but he was New York-based before that.</w:t>
      </w:r>
    </w:p>
    <w:p w:rsidR="00AC61EB" w:rsidRPr="005337AD" w:rsidRDefault="005337AD" w:rsidP="005337AD">
      <w:pPr>
        <w:pStyle w:val="en"/>
        <w:tabs>
          <w:tab w:val="left" w:pos="720"/>
        </w:tabs>
        <w:ind w:left="720" w:hanging="540"/>
      </w:pPr>
      <w:r w:rsidRPr="005337AD">
        <w:rPr>
          <w:rStyle w:val="i"/>
          <w:color w:val="auto"/>
        </w:rPr>
        <w:tab/>
      </w:r>
      <w:r w:rsidR="00240F9A" w:rsidRPr="005337AD">
        <w:rPr>
          <w:rStyle w:val="i"/>
          <w:color w:val="auto"/>
        </w:rPr>
        <w:t>New York (34 percent)</w:t>
      </w:r>
      <w:r w:rsidR="001C5952" w:rsidRPr="005337AD">
        <w:rPr>
          <w:rStyle w:val="i"/>
          <w:color w:val="auto"/>
        </w:rPr>
        <w:t>:</w:t>
      </w:r>
      <w:r w:rsidR="00240F9A" w:rsidRPr="005337AD">
        <w:t xml:space="preserve"> As of 2016, according to Bernadette </w:t>
      </w:r>
      <w:proofErr w:type="spellStart"/>
      <w:r w:rsidR="00240F9A" w:rsidRPr="005337AD">
        <w:t>Horgan</w:t>
      </w:r>
      <w:proofErr w:type="spellEnd"/>
      <w:r w:rsidR="00240F9A" w:rsidRPr="005337AD">
        <w:t>, director of public relations at the Boston Symphony Orchestra.</w:t>
      </w:r>
    </w:p>
    <w:p w:rsidR="00AC61EB" w:rsidRPr="005337AD" w:rsidRDefault="005337AD" w:rsidP="005337AD">
      <w:pPr>
        <w:pStyle w:val="en"/>
        <w:tabs>
          <w:tab w:val="left" w:pos="720"/>
        </w:tabs>
        <w:ind w:left="720" w:hanging="540"/>
      </w:pPr>
      <w:r w:rsidRPr="005337AD">
        <w:rPr>
          <w:rStyle w:val="i"/>
          <w:color w:val="auto"/>
        </w:rPr>
        <w:tab/>
      </w:r>
      <w:proofErr w:type="gramStart"/>
      <w:r w:rsidR="00240F9A" w:rsidRPr="005337AD">
        <w:rPr>
          <w:rStyle w:val="i"/>
          <w:color w:val="auto"/>
        </w:rPr>
        <w:t>from</w:t>
      </w:r>
      <w:proofErr w:type="gramEnd"/>
      <w:r w:rsidR="00240F9A" w:rsidRPr="005337AD">
        <w:rPr>
          <w:rStyle w:val="i"/>
          <w:color w:val="auto"/>
        </w:rPr>
        <w:t xml:space="preserve"> an Albany station</w:t>
      </w:r>
      <w:r w:rsidR="001C5952" w:rsidRPr="005337AD">
        <w:rPr>
          <w:rStyle w:val="i"/>
          <w:color w:val="auto"/>
        </w:rPr>
        <w:t>:</w:t>
      </w:r>
      <w:r w:rsidR="00240F9A" w:rsidRPr="005337AD">
        <w:t xml:space="preserve"> Other kids listened to Red Sox games on WMNB, broadcasting from North Adams.</w:t>
      </w:r>
    </w:p>
    <w:p w:rsidR="00AC61EB" w:rsidRPr="005337AD" w:rsidRDefault="00240F9A" w:rsidP="00D20DBF">
      <w:pPr>
        <w:pStyle w:val="ah"/>
        <w:tabs>
          <w:tab w:val="left" w:pos="720"/>
        </w:tabs>
      </w:pPr>
      <w:r w:rsidRPr="005337AD">
        <w:lastRenderedPageBreak/>
        <w:t>Chapter 10: The Theft of the Williams College Library</w:t>
      </w:r>
    </w:p>
    <w:p w:rsidR="00AC61EB" w:rsidRPr="005337AD" w:rsidRDefault="001C5952" w:rsidP="005337AD">
      <w:pPr>
        <w:pStyle w:val="en"/>
        <w:tabs>
          <w:tab w:val="left" w:pos="720"/>
        </w:tabs>
        <w:ind w:left="720" w:hanging="540"/>
      </w:pPr>
      <w:r w:rsidRPr="005337AD">
        <w:rPr>
          <w:rStyle w:val="b"/>
          <w:color w:val="auto"/>
        </w:rPr>
        <w:t>174</w:t>
      </w:r>
      <w:r w:rsidR="005337AD" w:rsidRPr="005337AD">
        <w:rPr>
          <w:rStyle w:val="b"/>
          <w:color w:val="auto"/>
        </w:rPr>
        <w:tab/>
      </w:r>
      <w:r w:rsidR="00240F9A" w:rsidRPr="005337AD">
        <w:rPr>
          <w:rStyle w:val="i"/>
          <w:color w:val="auto"/>
        </w:rPr>
        <w:t>Amherst College library</w:t>
      </w:r>
      <w:r w:rsidRPr="005337AD">
        <w:rPr>
          <w:rStyle w:val="i"/>
          <w:color w:val="auto"/>
        </w:rPr>
        <w:t>:</w:t>
      </w:r>
      <w:r w:rsidR="00240F9A" w:rsidRPr="005337AD">
        <w:t xml:space="preserve"> Tyler, </w:t>
      </w:r>
      <w:r w:rsidR="00240F9A" w:rsidRPr="005337AD">
        <w:rPr>
          <w:rStyle w:val="i"/>
          <w:color w:val="auto"/>
        </w:rPr>
        <w:t>History of Amherst College</w:t>
      </w:r>
      <w:r w:rsidR="00240F9A" w:rsidRPr="005337AD">
        <w:t>, 2</w:t>
      </w:r>
      <w:r w:rsidR="00AC61EB" w:rsidRPr="005337AD">
        <w:t>8–2</w:t>
      </w:r>
      <w:r w:rsidR="00240F9A" w:rsidRPr="005337AD">
        <w:t>9.</w:t>
      </w:r>
    </w:p>
    <w:p w:rsidR="00AC61EB" w:rsidRPr="005337AD" w:rsidRDefault="005337AD" w:rsidP="005337AD">
      <w:pPr>
        <w:pStyle w:val="en"/>
        <w:tabs>
          <w:tab w:val="left" w:pos="720"/>
        </w:tabs>
        <w:ind w:left="720" w:hanging="540"/>
      </w:pPr>
      <w:r w:rsidRPr="005337AD">
        <w:rPr>
          <w:rStyle w:val="i"/>
          <w:color w:val="auto"/>
        </w:rPr>
        <w:tab/>
      </w:r>
      <w:proofErr w:type="gramStart"/>
      <w:r w:rsidR="00240F9A" w:rsidRPr="005337AD">
        <w:rPr>
          <w:rStyle w:val="i"/>
          <w:color w:val="auto"/>
        </w:rPr>
        <w:t>nothing</w:t>
      </w:r>
      <w:proofErr w:type="gramEnd"/>
      <w:r w:rsidR="00240F9A" w:rsidRPr="005337AD">
        <w:rPr>
          <w:rStyle w:val="i"/>
          <w:color w:val="auto"/>
        </w:rPr>
        <w:t xml:space="preserve"> about </w:t>
      </w:r>
      <w:proofErr w:type="spellStart"/>
      <w:r w:rsidR="00240F9A" w:rsidRPr="005337AD">
        <w:rPr>
          <w:rStyle w:val="i"/>
          <w:color w:val="auto"/>
        </w:rPr>
        <w:t>bibliolarceny</w:t>
      </w:r>
      <w:proofErr w:type="spellEnd"/>
      <w:r w:rsidR="001C5952" w:rsidRPr="005337AD">
        <w:rPr>
          <w:rStyle w:val="i"/>
          <w:color w:val="auto"/>
        </w:rPr>
        <w:t>:</w:t>
      </w:r>
      <w:r w:rsidR="00240F9A" w:rsidRPr="005337AD">
        <w:t xml:space="preserve"> F. Curtis Canfield, </w:t>
      </w:r>
      <w:r w:rsidR="00240F9A" w:rsidRPr="005337AD">
        <w:rPr>
          <w:rStyle w:val="i"/>
          <w:color w:val="auto"/>
        </w:rPr>
        <w:t>The Seed and the Sowers: A Series of Chapel Talks on the History of Amherst College</w:t>
      </w:r>
      <w:r w:rsidR="00240F9A" w:rsidRPr="005337AD">
        <w:t xml:space="preserve"> (1955).</w:t>
      </w:r>
    </w:p>
    <w:p w:rsidR="00AC61EB" w:rsidRPr="005337AD" w:rsidRDefault="001C5952" w:rsidP="005337AD">
      <w:pPr>
        <w:pStyle w:val="en"/>
        <w:tabs>
          <w:tab w:val="left" w:pos="720"/>
        </w:tabs>
        <w:ind w:left="720" w:hanging="540"/>
      </w:pPr>
      <w:r w:rsidRPr="005337AD">
        <w:rPr>
          <w:rStyle w:val="b"/>
          <w:color w:val="auto"/>
        </w:rPr>
        <w:t>175</w:t>
      </w:r>
      <w:r w:rsidR="00240F9A" w:rsidRPr="005337AD">
        <w:rPr>
          <w:rStyle w:val="b"/>
          <w:color w:val="auto"/>
        </w:rPr>
        <w:t xml:space="preserve"> </w:t>
      </w:r>
      <w:r w:rsidR="005337AD" w:rsidRPr="005337AD">
        <w:rPr>
          <w:rStyle w:val="b"/>
          <w:color w:val="auto"/>
        </w:rPr>
        <w:tab/>
      </w:r>
      <w:r w:rsidR="00240F9A" w:rsidRPr="005337AD">
        <w:rPr>
          <w:rStyle w:val="i"/>
          <w:color w:val="auto"/>
        </w:rPr>
        <w:t>saw some humor in it</w:t>
      </w:r>
      <w:r w:rsidRPr="005337AD">
        <w:rPr>
          <w:rStyle w:val="i"/>
          <w:color w:val="auto"/>
        </w:rPr>
        <w:t>:</w:t>
      </w:r>
      <w:r w:rsidR="00240F9A" w:rsidRPr="005337AD">
        <w:t xml:space="preserve"> As a publication of the Massachusetts Sabbath School </w:t>
      </w:r>
      <w:proofErr w:type="gramStart"/>
      <w:r w:rsidR="00240F9A" w:rsidRPr="005337AD">
        <w:t>Society</w:t>
      </w:r>
      <w:proofErr w:type="gramEnd"/>
      <w:r w:rsidR="00240F9A" w:rsidRPr="005337AD">
        <w:t xml:space="preserve"> it is not likely to have been distributed widely.</w:t>
      </w:r>
    </w:p>
    <w:p w:rsidR="00AC61EB" w:rsidRPr="005337AD" w:rsidRDefault="001C1213" w:rsidP="005337AD">
      <w:pPr>
        <w:pStyle w:val="en"/>
        <w:tabs>
          <w:tab w:val="left" w:pos="720"/>
        </w:tabs>
        <w:ind w:left="720" w:hanging="540"/>
      </w:pPr>
      <w:proofErr w:type="gramStart"/>
      <w:r w:rsidRPr="005337AD">
        <w:rPr>
          <w:rStyle w:val="b"/>
          <w:color w:val="auto"/>
        </w:rPr>
        <w:t>176</w:t>
      </w:r>
      <w:proofErr w:type="gramEnd"/>
      <w:r w:rsidRPr="005337AD">
        <w:rPr>
          <w:rStyle w:val="b"/>
          <w:color w:val="auto"/>
        </w:rPr>
        <w:t xml:space="preserve"> </w:t>
      </w:r>
      <w:r w:rsidR="005337AD" w:rsidRPr="005337AD">
        <w:rPr>
          <w:rStyle w:val="b"/>
          <w:color w:val="auto"/>
        </w:rPr>
        <w:tab/>
      </w:r>
      <w:r w:rsidRPr="005337AD">
        <w:rPr>
          <w:rStyle w:val="i"/>
          <w:color w:val="auto"/>
        </w:rPr>
        <w:t>had no basis in fact:</w:t>
      </w:r>
      <w:r w:rsidR="00240F9A" w:rsidRPr="005337AD">
        <w:rPr>
          <w:rStyle w:val="b"/>
          <w:color w:val="auto"/>
        </w:rPr>
        <w:t xml:space="preserve"> </w:t>
      </w:r>
      <w:proofErr w:type="spellStart"/>
      <w:r w:rsidR="00240F9A" w:rsidRPr="005337AD">
        <w:t>Wikander</w:t>
      </w:r>
      <w:proofErr w:type="spellEnd"/>
      <w:r w:rsidR="00240F9A" w:rsidRPr="005337AD">
        <w:t>, Williams Class of 1937, served as Librarian from 1968 to 1982.</w:t>
      </w:r>
    </w:p>
    <w:p w:rsidR="00AC61EB" w:rsidRPr="005337AD" w:rsidRDefault="005337AD" w:rsidP="005337AD">
      <w:pPr>
        <w:pStyle w:val="en"/>
        <w:tabs>
          <w:tab w:val="left" w:pos="720"/>
        </w:tabs>
        <w:ind w:left="720" w:hanging="540"/>
      </w:pPr>
      <w:r w:rsidRPr="005337AD">
        <w:rPr>
          <w:rStyle w:val="i"/>
          <w:color w:val="auto"/>
        </w:rPr>
        <w:tab/>
      </w:r>
      <w:proofErr w:type="gramStart"/>
      <w:r w:rsidR="00240F9A" w:rsidRPr="005337AD">
        <w:rPr>
          <w:rStyle w:val="i"/>
          <w:color w:val="auto"/>
        </w:rPr>
        <w:t>i</w:t>
      </w:r>
      <w:r w:rsidR="001C1213" w:rsidRPr="005337AD">
        <w:rPr>
          <w:rStyle w:val="i"/>
          <w:color w:val="auto"/>
        </w:rPr>
        <w:t>n</w:t>
      </w:r>
      <w:proofErr w:type="gramEnd"/>
      <w:r w:rsidR="001C1213" w:rsidRPr="005337AD">
        <w:rPr>
          <w:rStyle w:val="i"/>
          <w:color w:val="auto"/>
        </w:rPr>
        <w:t xml:space="preserve"> the Williams College Archives:</w:t>
      </w:r>
      <w:r w:rsidR="00240F9A" w:rsidRPr="005337AD">
        <w:rPr>
          <w:rStyle w:val="b"/>
          <w:color w:val="auto"/>
        </w:rPr>
        <w:t xml:space="preserve"> </w:t>
      </w:r>
      <w:r w:rsidR="00240F9A" w:rsidRPr="005337AD">
        <w:t xml:space="preserve">Sylvia </w:t>
      </w:r>
      <w:proofErr w:type="spellStart"/>
      <w:r w:rsidR="00240F9A" w:rsidRPr="005337AD">
        <w:t>Kennick</w:t>
      </w:r>
      <w:proofErr w:type="spellEnd"/>
      <w:r w:rsidR="00240F9A" w:rsidRPr="005337AD">
        <w:t xml:space="preserve"> Brown, former head of the Williams Archives, later re-checked the catalogues and found that </w:t>
      </w:r>
      <w:proofErr w:type="spellStart"/>
      <w:r w:rsidR="00240F9A" w:rsidRPr="005337AD">
        <w:t>Wikander</w:t>
      </w:r>
      <w:proofErr w:type="spellEnd"/>
      <w:r w:rsidR="00240F9A" w:rsidRPr="005337AD">
        <w:t xml:space="preserve"> was right.</w:t>
      </w:r>
    </w:p>
    <w:p w:rsidR="00AC61EB" w:rsidRPr="005337AD" w:rsidRDefault="005337AD" w:rsidP="005337AD">
      <w:pPr>
        <w:pStyle w:val="en"/>
        <w:tabs>
          <w:tab w:val="left" w:pos="720"/>
        </w:tabs>
        <w:ind w:left="720" w:hanging="540"/>
      </w:pPr>
      <w:r w:rsidRPr="005337AD">
        <w:rPr>
          <w:rStyle w:val="i"/>
          <w:color w:val="auto"/>
        </w:rPr>
        <w:tab/>
      </w:r>
      <w:proofErr w:type="gramStart"/>
      <w:r w:rsidR="00240F9A" w:rsidRPr="005337AD">
        <w:rPr>
          <w:rStyle w:val="i"/>
          <w:color w:val="auto"/>
        </w:rPr>
        <w:t>library</w:t>
      </w:r>
      <w:proofErr w:type="gramEnd"/>
      <w:r w:rsidR="00240F9A" w:rsidRPr="005337AD">
        <w:rPr>
          <w:rStyle w:val="i"/>
          <w:color w:val="auto"/>
        </w:rPr>
        <w:t xml:space="preserve"> of the abandoned college</w:t>
      </w:r>
      <w:r w:rsidR="001C1213" w:rsidRPr="005337AD">
        <w:rPr>
          <w:rStyle w:val="i"/>
          <w:color w:val="auto"/>
        </w:rPr>
        <w:t>:</w:t>
      </w:r>
      <w:r w:rsidR="00240F9A" w:rsidRPr="005337AD">
        <w:t xml:space="preserve"> </w:t>
      </w:r>
      <w:r w:rsidR="00240F9A" w:rsidRPr="005337AD">
        <w:rPr>
          <w:rStyle w:val="i"/>
          <w:color w:val="auto"/>
        </w:rPr>
        <w:t>Williams Alumni Review</w:t>
      </w:r>
      <w:r w:rsidR="00240F9A" w:rsidRPr="005337AD">
        <w:t>, v</w:t>
      </w:r>
      <w:r w:rsidR="00713D5B">
        <w:t xml:space="preserve">ol. 77, no. 4 (Summer 1985), </w:t>
      </w:r>
      <w:r w:rsidR="00240F9A" w:rsidRPr="005337AD">
        <w:t>16.</w:t>
      </w:r>
    </w:p>
    <w:p w:rsidR="00AC61EB" w:rsidRPr="005337AD" w:rsidRDefault="005337AD" w:rsidP="005337AD">
      <w:pPr>
        <w:pStyle w:val="en"/>
        <w:tabs>
          <w:tab w:val="left" w:pos="720"/>
        </w:tabs>
        <w:ind w:left="720" w:hanging="540"/>
      </w:pPr>
      <w:r w:rsidRPr="005337AD">
        <w:rPr>
          <w:rStyle w:val="i"/>
          <w:color w:val="auto"/>
        </w:rPr>
        <w:tab/>
      </w:r>
      <w:r w:rsidR="00240F9A" w:rsidRPr="005337AD">
        <w:rPr>
          <w:rStyle w:val="i"/>
          <w:color w:val="auto"/>
        </w:rPr>
        <w:t>“</w:t>
      </w:r>
      <w:proofErr w:type="gramStart"/>
      <w:r w:rsidR="00240F9A" w:rsidRPr="005337AD">
        <w:rPr>
          <w:rStyle w:val="i"/>
          <w:color w:val="auto"/>
        </w:rPr>
        <w:t>battle</w:t>
      </w:r>
      <w:proofErr w:type="gramEnd"/>
      <w:r w:rsidR="00240F9A" w:rsidRPr="005337AD">
        <w:rPr>
          <w:rStyle w:val="i"/>
          <w:color w:val="auto"/>
        </w:rPr>
        <w:t xml:space="preserve"> of the books” was over</w:t>
      </w:r>
      <w:r w:rsidR="001C1213" w:rsidRPr="005337AD">
        <w:rPr>
          <w:rStyle w:val="i"/>
          <w:color w:val="auto"/>
        </w:rPr>
        <w:t>:</w:t>
      </w:r>
      <w:r w:rsidR="00240F9A" w:rsidRPr="005337AD">
        <w:t xml:space="preserve"> The text of Payne’s remarks is found in the files of the president’s office at Williams.</w:t>
      </w:r>
    </w:p>
    <w:p w:rsidR="00AC61EB" w:rsidRPr="005337AD" w:rsidRDefault="001C1213" w:rsidP="005337AD">
      <w:pPr>
        <w:pStyle w:val="en"/>
        <w:tabs>
          <w:tab w:val="left" w:pos="720"/>
        </w:tabs>
        <w:ind w:left="720" w:hanging="540"/>
      </w:pPr>
      <w:r w:rsidRPr="005337AD">
        <w:rPr>
          <w:rStyle w:val="b"/>
          <w:color w:val="auto"/>
        </w:rPr>
        <w:t>177</w:t>
      </w:r>
      <w:r w:rsidR="00240F9A" w:rsidRPr="005337AD">
        <w:rPr>
          <w:rStyle w:val="b"/>
          <w:color w:val="auto"/>
        </w:rPr>
        <w:t xml:space="preserve"> </w:t>
      </w:r>
      <w:r w:rsidR="005337AD" w:rsidRPr="005337AD">
        <w:rPr>
          <w:rStyle w:val="b"/>
          <w:color w:val="auto"/>
        </w:rPr>
        <w:tab/>
      </w:r>
      <w:r w:rsidR="00240F9A" w:rsidRPr="005337AD">
        <w:rPr>
          <w:rStyle w:val="i"/>
          <w:color w:val="auto"/>
        </w:rPr>
        <w:t>library collection at Amherst</w:t>
      </w:r>
      <w:r w:rsidRPr="005337AD">
        <w:rPr>
          <w:rStyle w:val="i"/>
          <w:color w:val="auto"/>
        </w:rPr>
        <w:t>:</w:t>
      </w:r>
      <w:r w:rsidR="00240F9A" w:rsidRPr="005337AD">
        <w:t xml:space="preserve"> From the script of the “Millionth Volume Celebration,” April 23, 2004, kindly provided by Willis </w:t>
      </w:r>
      <w:proofErr w:type="spellStart"/>
      <w:r w:rsidR="00240F9A" w:rsidRPr="005337AD">
        <w:t>Bridegam</w:t>
      </w:r>
      <w:proofErr w:type="spellEnd"/>
      <w:r w:rsidR="00240F9A" w:rsidRPr="005337AD">
        <w:t>, Amherst Librarian at the time, and now Librarian Emeritus.</w:t>
      </w:r>
    </w:p>
    <w:p w:rsidR="00AC61EB" w:rsidRPr="005337AD" w:rsidRDefault="005337AD" w:rsidP="005337AD">
      <w:pPr>
        <w:pStyle w:val="en"/>
        <w:tabs>
          <w:tab w:val="left" w:pos="720"/>
        </w:tabs>
        <w:ind w:left="720" w:hanging="540"/>
      </w:pPr>
      <w:r w:rsidRPr="005337AD">
        <w:rPr>
          <w:rStyle w:val="i"/>
          <w:color w:val="auto"/>
        </w:rPr>
        <w:tab/>
      </w:r>
      <w:r w:rsidR="00240F9A" w:rsidRPr="005337AD">
        <w:rPr>
          <w:rStyle w:val="i"/>
          <w:color w:val="auto"/>
        </w:rPr>
        <w:t>in his press releases</w:t>
      </w:r>
      <w:r w:rsidR="007B4563" w:rsidRPr="005337AD">
        <w:rPr>
          <w:rStyle w:val="i"/>
          <w:color w:val="auto"/>
        </w:rPr>
        <w:t>:</w:t>
      </w:r>
      <w:r w:rsidR="00240F9A" w:rsidRPr="005337AD">
        <w:t xml:space="preserve"> The story, presented as if true, is found as early as Quinn’s preview of the 1997 football season, and as recently as the November 2009 Williams-</w:t>
      </w:r>
      <w:r w:rsidR="00240F9A" w:rsidRPr="005337AD">
        <w:lastRenderedPageBreak/>
        <w:t>Amherst football game. Quinn now says that he knows of no proof that the story is true, or that it is false.</w:t>
      </w:r>
    </w:p>
    <w:p w:rsidR="00AC61EB" w:rsidRPr="005337AD" w:rsidRDefault="005337AD" w:rsidP="005337AD">
      <w:pPr>
        <w:pStyle w:val="en"/>
        <w:tabs>
          <w:tab w:val="left" w:pos="720"/>
        </w:tabs>
        <w:ind w:left="720" w:hanging="540"/>
      </w:pPr>
      <w:r w:rsidRPr="005337AD">
        <w:rPr>
          <w:rStyle w:val="i"/>
          <w:color w:val="auto"/>
        </w:rPr>
        <w:tab/>
      </w:r>
      <w:r w:rsidR="007B4563" w:rsidRPr="005337AD">
        <w:rPr>
          <w:rStyle w:val="i"/>
          <w:color w:val="auto"/>
        </w:rPr>
        <w:t>“The Defector</w:t>
      </w:r>
      <w:r w:rsidR="00240F9A" w:rsidRPr="005337AD">
        <w:rPr>
          <w:rStyle w:val="i"/>
          <w:color w:val="auto"/>
        </w:rPr>
        <w:t>”</w:t>
      </w:r>
      <w:r w:rsidR="007B4563" w:rsidRPr="005337AD">
        <w:rPr>
          <w:rStyle w:val="i"/>
          <w:color w:val="auto"/>
        </w:rPr>
        <w:t>:</w:t>
      </w:r>
      <w:r w:rsidR="00240F9A" w:rsidRPr="005337AD">
        <w:t xml:space="preserve"> All the early printed histories of Williams treat Moore with respect and admiration. Beginning in the 1980s Amherst teams were nicknamed (by some avid Williams sports fans) “The Defectors” (see, for example, </w:t>
      </w:r>
      <w:r w:rsidR="00240F9A" w:rsidRPr="005337AD">
        <w:rPr>
          <w:rStyle w:val="i"/>
          <w:color w:val="auto"/>
        </w:rPr>
        <w:t>Williams Record</w:t>
      </w:r>
      <w:r w:rsidR="00240F9A" w:rsidRPr="005337AD">
        <w:t>, Nov. 10, 1981</w:t>
      </w:r>
      <w:r w:rsidR="00713D5B">
        <w:t xml:space="preserve">, </w:t>
      </w:r>
      <w:r w:rsidR="00240F9A" w:rsidRPr="005337AD">
        <w:t xml:space="preserve">8, 10). The term, which nowadays is likely to occur in a religious context (e.g., “defectors” from the Church of Scientology), probably reflects its Cold-War-Era origins, when there was much talk of Soviet (or American) “defectors.” Sportswriters for the </w:t>
      </w:r>
      <w:r w:rsidR="00240F9A" w:rsidRPr="005337AD">
        <w:rPr>
          <w:rStyle w:val="i"/>
          <w:color w:val="auto"/>
        </w:rPr>
        <w:t>Record</w:t>
      </w:r>
      <w:r w:rsidR="00240F9A" w:rsidRPr="005337AD">
        <w:t xml:space="preserve"> continued to pick up the term from Quinn, who </w:t>
      </w:r>
      <w:proofErr w:type="gramStart"/>
      <w:r w:rsidR="00240F9A" w:rsidRPr="005337AD">
        <w:t>is quoted</w:t>
      </w:r>
      <w:proofErr w:type="gramEnd"/>
      <w:r w:rsidR="00240F9A" w:rsidRPr="005337AD">
        <w:t xml:space="preserve"> in the issue for Nov. 9, 2009</w:t>
      </w:r>
      <w:r w:rsidR="00713D5B">
        <w:t>,</w:t>
      </w:r>
      <w:r w:rsidR="00240F9A" w:rsidRPr="005337AD">
        <w:t xml:space="preserve"> that “The beauty of the rivalry is that it was sparked by the defection.”</w:t>
      </w:r>
    </w:p>
    <w:p w:rsidR="00AC61EB" w:rsidRPr="005337AD" w:rsidRDefault="005337AD" w:rsidP="005337AD">
      <w:pPr>
        <w:pStyle w:val="en"/>
        <w:tabs>
          <w:tab w:val="left" w:pos="720"/>
        </w:tabs>
        <w:ind w:left="720" w:hanging="540"/>
      </w:pPr>
      <w:r w:rsidRPr="005337AD">
        <w:rPr>
          <w:rStyle w:val="i"/>
          <w:color w:val="auto"/>
        </w:rPr>
        <w:tab/>
      </w:r>
      <w:r w:rsidR="007B4563" w:rsidRPr="005337AD">
        <w:rPr>
          <w:rStyle w:val="i"/>
          <w:color w:val="auto"/>
        </w:rPr>
        <w:t>“</w:t>
      </w:r>
      <w:proofErr w:type="gramStart"/>
      <w:r w:rsidR="007B4563" w:rsidRPr="005337AD">
        <w:rPr>
          <w:rStyle w:val="i"/>
          <w:color w:val="auto"/>
        </w:rPr>
        <w:t>faculty</w:t>
      </w:r>
      <w:proofErr w:type="gramEnd"/>
      <w:r w:rsidR="007B4563" w:rsidRPr="005337AD">
        <w:rPr>
          <w:rStyle w:val="i"/>
          <w:color w:val="auto"/>
        </w:rPr>
        <w:t xml:space="preserve"> and library books</w:t>
      </w:r>
      <w:r w:rsidR="00240F9A" w:rsidRPr="005337AD">
        <w:rPr>
          <w:rStyle w:val="i"/>
          <w:color w:val="auto"/>
        </w:rPr>
        <w:t>”</w:t>
      </w:r>
      <w:r w:rsidR="007B4563" w:rsidRPr="005337AD">
        <w:rPr>
          <w:rStyle w:val="i"/>
          <w:color w:val="auto"/>
        </w:rPr>
        <w:t>:</w:t>
      </w:r>
      <w:r w:rsidR="00713D5B">
        <w:t xml:space="preserve"> Steve </w:t>
      </w:r>
      <w:proofErr w:type="spellStart"/>
      <w:r w:rsidR="00713D5B">
        <w:t>Satullo</w:t>
      </w:r>
      <w:proofErr w:type="spellEnd"/>
      <w:r w:rsidR="00713D5B">
        <w:t xml:space="preserve"> </w:t>
      </w:r>
      <w:r w:rsidR="00713D5B" w:rsidRPr="00BC6528">
        <w:t>’</w:t>
      </w:r>
      <w:r w:rsidR="00240F9A" w:rsidRPr="005337AD">
        <w:t>69, and now a book buyer at the Clark Art Institute, runs a website called “</w:t>
      </w:r>
      <w:proofErr w:type="spellStart"/>
      <w:r w:rsidR="00240F9A" w:rsidRPr="005337AD">
        <w:t>Eph’s</w:t>
      </w:r>
      <w:proofErr w:type="spellEnd"/>
      <w:r w:rsidR="00240F9A" w:rsidRPr="005337AD">
        <w:t xml:space="preserve"> Libraries: Old to New,” where he calls the story “apocryphal.”</w:t>
      </w:r>
    </w:p>
    <w:p w:rsidR="00AC61EB" w:rsidRPr="005337AD" w:rsidRDefault="005337AD" w:rsidP="005337AD">
      <w:pPr>
        <w:pStyle w:val="en"/>
        <w:tabs>
          <w:tab w:val="left" w:pos="720"/>
        </w:tabs>
        <w:ind w:left="720" w:hanging="540"/>
      </w:pPr>
      <w:r w:rsidRPr="005337AD">
        <w:rPr>
          <w:rStyle w:val="i"/>
          <w:color w:val="auto"/>
        </w:rPr>
        <w:tab/>
      </w:r>
      <w:r w:rsidR="00240F9A" w:rsidRPr="005337AD">
        <w:rPr>
          <w:rStyle w:val="i"/>
          <w:color w:val="auto"/>
        </w:rPr>
        <w:t>“</w:t>
      </w:r>
      <w:proofErr w:type="gramStart"/>
      <w:r w:rsidR="00240F9A" w:rsidRPr="005337AD">
        <w:rPr>
          <w:rStyle w:val="i"/>
          <w:color w:val="auto"/>
        </w:rPr>
        <w:t>took</w:t>
      </w:r>
      <w:proofErr w:type="gramEnd"/>
      <w:r w:rsidR="007B4563" w:rsidRPr="005337AD">
        <w:rPr>
          <w:rStyle w:val="i"/>
          <w:color w:val="auto"/>
        </w:rPr>
        <w:t xml:space="preserve"> some of our library books, too</w:t>
      </w:r>
      <w:r w:rsidR="00240F9A" w:rsidRPr="005337AD">
        <w:rPr>
          <w:rStyle w:val="i"/>
          <w:color w:val="auto"/>
        </w:rPr>
        <w:t>”</w:t>
      </w:r>
      <w:r w:rsidR="007B4563" w:rsidRPr="005337AD">
        <w:rPr>
          <w:rStyle w:val="i"/>
          <w:color w:val="auto"/>
        </w:rPr>
        <w:t>:</w:t>
      </w:r>
      <w:r w:rsidR="00240F9A" w:rsidRPr="005337AD">
        <w:t xml:space="preserve"> Gordon </w:t>
      </w:r>
      <w:proofErr w:type="spellStart"/>
      <w:r w:rsidR="00240F9A" w:rsidRPr="005337AD">
        <w:t>Edes</w:t>
      </w:r>
      <w:proofErr w:type="spellEnd"/>
      <w:r w:rsidR="00240F9A" w:rsidRPr="005337AD">
        <w:t>, “Williams and Amherst Re-enact First Co</w:t>
      </w:r>
      <w:r w:rsidR="00713D5B">
        <w:t>llege Game,” Yahoo Sports (www.sports.</w:t>
      </w:r>
      <w:r w:rsidR="00240F9A" w:rsidRPr="005337AD">
        <w:t>Yahoo.com), May 4, 2009.</w:t>
      </w:r>
    </w:p>
    <w:p w:rsidR="00AC61EB" w:rsidRPr="005337AD" w:rsidRDefault="00240F9A" w:rsidP="00D20DBF">
      <w:pPr>
        <w:pStyle w:val="ah"/>
        <w:tabs>
          <w:tab w:val="left" w:pos="720"/>
        </w:tabs>
        <w:rPr>
          <w:rStyle w:val="i"/>
          <w:color w:val="auto"/>
        </w:rPr>
      </w:pPr>
      <w:r w:rsidRPr="005337AD">
        <w:t>Chapter 11: Alma Mater and Her Chosen Band</w:t>
      </w:r>
    </w:p>
    <w:p w:rsidR="00AC61EB" w:rsidRPr="005337AD" w:rsidRDefault="007B4563" w:rsidP="005337AD">
      <w:pPr>
        <w:pStyle w:val="en"/>
        <w:tabs>
          <w:tab w:val="left" w:pos="720"/>
        </w:tabs>
        <w:ind w:left="720" w:hanging="540"/>
      </w:pPr>
      <w:proofErr w:type="gramStart"/>
      <w:r w:rsidRPr="005337AD">
        <w:rPr>
          <w:rStyle w:val="b"/>
          <w:color w:val="auto"/>
        </w:rPr>
        <w:t>180</w:t>
      </w:r>
      <w:proofErr w:type="gramEnd"/>
      <w:r w:rsidRPr="005337AD">
        <w:rPr>
          <w:rStyle w:val="b"/>
          <w:color w:val="auto"/>
        </w:rPr>
        <w:t xml:space="preserve"> </w:t>
      </w:r>
      <w:r w:rsidR="005337AD" w:rsidRPr="005337AD">
        <w:rPr>
          <w:rStyle w:val="b"/>
          <w:color w:val="auto"/>
        </w:rPr>
        <w:tab/>
      </w:r>
      <w:r w:rsidRPr="005337AD">
        <w:rPr>
          <w:rStyle w:val="i"/>
          <w:color w:val="auto"/>
        </w:rPr>
        <w:t>more than forty books:</w:t>
      </w:r>
      <w:r w:rsidR="00AC61EB" w:rsidRPr="005337AD">
        <w:rPr>
          <w:rStyle w:val="b"/>
          <w:color w:val="auto"/>
        </w:rPr>
        <w:t xml:space="preserve"> </w:t>
      </w:r>
      <w:r w:rsidR="00240F9A" w:rsidRPr="005337AD">
        <w:t xml:space="preserve">For a bibliography, see Jacob H. Dorn, </w:t>
      </w:r>
      <w:r w:rsidR="00240F9A" w:rsidRPr="005337AD">
        <w:rPr>
          <w:rStyle w:val="i"/>
          <w:color w:val="auto"/>
        </w:rPr>
        <w:t>Washington Gladden: Prophet of the Social Gospel</w:t>
      </w:r>
      <w:r w:rsidR="00240F9A" w:rsidRPr="005337AD">
        <w:t xml:space="preserve"> (1967).</w:t>
      </w:r>
    </w:p>
    <w:p w:rsidR="00AC61EB" w:rsidRPr="005337AD" w:rsidRDefault="005337AD" w:rsidP="005337AD">
      <w:pPr>
        <w:pStyle w:val="en"/>
        <w:tabs>
          <w:tab w:val="left" w:pos="720"/>
        </w:tabs>
        <w:ind w:left="720" w:hanging="540"/>
      </w:pPr>
      <w:r w:rsidRPr="005337AD">
        <w:rPr>
          <w:rStyle w:val="i"/>
          <w:color w:val="auto"/>
        </w:rPr>
        <w:lastRenderedPageBreak/>
        <w:tab/>
      </w:r>
      <w:proofErr w:type="gramStart"/>
      <w:r w:rsidR="00240F9A" w:rsidRPr="005337AD">
        <w:rPr>
          <w:rStyle w:val="i"/>
          <w:color w:val="auto"/>
        </w:rPr>
        <w:t>passed</w:t>
      </w:r>
      <w:proofErr w:type="gramEnd"/>
      <w:r w:rsidR="00240F9A" w:rsidRPr="005337AD">
        <w:rPr>
          <w:rStyle w:val="i"/>
          <w:color w:val="auto"/>
        </w:rPr>
        <w:t xml:space="preserve"> his college years</w:t>
      </w:r>
      <w:r w:rsidR="007B4563" w:rsidRPr="005337AD">
        <w:rPr>
          <w:rStyle w:val="i"/>
          <w:color w:val="auto"/>
        </w:rPr>
        <w:t>:</w:t>
      </w:r>
      <w:r w:rsidR="00240F9A" w:rsidRPr="005337AD">
        <w:t xml:space="preserve"> For three years (185</w:t>
      </w:r>
      <w:r w:rsidR="00AC61EB" w:rsidRPr="005337AD">
        <w:t>6–5</w:t>
      </w:r>
      <w:r w:rsidR="00240F9A" w:rsidRPr="005337AD">
        <w:t>9) as a student at Williams and five years (186</w:t>
      </w:r>
      <w:r w:rsidR="00AC61EB" w:rsidRPr="005337AD">
        <w:t>6–7</w:t>
      </w:r>
      <w:r w:rsidR="00240F9A" w:rsidRPr="005337AD">
        <w:t>1) as a minister in North Adams, the adjacent mill town.</w:t>
      </w:r>
    </w:p>
    <w:p w:rsidR="00AC61EB" w:rsidRPr="005337AD" w:rsidRDefault="005337AD" w:rsidP="005337AD">
      <w:pPr>
        <w:pStyle w:val="en"/>
        <w:tabs>
          <w:tab w:val="left" w:pos="720"/>
        </w:tabs>
        <w:ind w:left="720" w:hanging="540"/>
      </w:pPr>
      <w:r w:rsidRPr="005337AD">
        <w:rPr>
          <w:rStyle w:val="i"/>
          <w:color w:val="auto"/>
        </w:rPr>
        <w:tab/>
      </w:r>
      <w:r w:rsidR="00240F9A" w:rsidRPr="005337AD">
        <w:rPr>
          <w:rStyle w:val="i"/>
          <w:color w:val="auto"/>
        </w:rPr>
        <w:t>N</w:t>
      </w:r>
      <w:r w:rsidR="007B4563" w:rsidRPr="005337AD">
        <w:rPr>
          <w:rStyle w:val="i"/>
          <w:color w:val="auto"/>
        </w:rPr>
        <w:t xml:space="preserve">orthern Berkshire </w:t>
      </w:r>
      <w:proofErr w:type="gramStart"/>
      <w:r w:rsidR="007B4563" w:rsidRPr="005337AD">
        <w:rPr>
          <w:rStyle w:val="i"/>
          <w:color w:val="auto"/>
        </w:rPr>
        <w:t>hills</w:t>
      </w:r>
      <w:proofErr w:type="gramEnd"/>
      <w:r w:rsidR="007B4563" w:rsidRPr="005337AD">
        <w:rPr>
          <w:rStyle w:val="i"/>
          <w:color w:val="auto"/>
        </w:rPr>
        <w:t xml:space="preserve"> in 1869:</w:t>
      </w:r>
      <w:r w:rsidR="00AC61EB" w:rsidRPr="005337AD">
        <w:rPr>
          <w:rStyle w:val="b"/>
          <w:color w:val="auto"/>
        </w:rPr>
        <w:t xml:space="preserve"> </w:t>
      </w:r>
      <w:r w:rsidR="00240F9A" w:rsidRPr="005337AD">
        <w:rPr>
          <w:rStyle w:val="i"/>
          <w:color w:val="auto"/>
        </w:rPr>
        <w:t>From the Hub to the Hudson</w:t>
      </w:r>
      <w:r w:rsidR="00240F9A" w:rsidRPr="005337AD">
        <w:t xml:space="preserve"> (1869).</w:t>
      </w:r>
    </w:p>
    <w:p w:rsidR="00AC61EB" w:rsidRPr="005337AD" w:rsidRDefault="005337AD" w:rsidP="005337AD">
      <w:pPr>
        <w:pStyle w:val="en"/>
        <w:tabs>
          <w:tab w:val="left" w:pos="720"/>
        </w:tabs>
        <w:ind w:left="720" w:hanging="540"/>
      </w:pPr>
      <w:r w:rsidRPr="005337AD">
        <w:rPr>
          <w:rStyle w:val="i"/>
          <w:color w:val="auto"/>
        </w:rPr>
        <w:tab/>
      </w:r>
      <w:proofErr w:type="gramStart"/>
      <w:r w:rsidR="007B4563" w:rsidRPr="005337AD">
        <w:rPr>
          <w:rStyle w:val="i"/>
          <w:color w:val="auto"/>
        </w:rPr>
        <w:t>one</w:t>
      </w:r>
      <w:proofErr w:type="gramEnd"/>
      <w:r w:rsidR="007B4563" w:rsidRPr="005337AD">
        <w:rPr>
          <w:rStyle w:val="i"/>
          <w:color w:val="auto"/>
        </w:rPr>
        <w:t xml:space="preserve"> Saturday morning:</w:t>
      </w:r>
      <w:r w:rsidR="00AC61EB" w:rsidRPr="005337AD">
        <w:rPr>
          <w:rStyle w:val="b"/>
          <w:color w:val="auto"/>
        </w:rPr>
        <w:t xml:space="preserve"> </w:t>
      </w:r>
      <w:r w:rsidR="00240F9A" w:rsidRPr="005337AD">
        <w:rPr>
          <w:rStyle w:val="i"/>
          <w:color w:val="auto"/>
        </w:rPr>
        <w:t>Recollections</w:t>
      </w:r>
      <w:r w:rsidR="00240F9A" w:rsidRPr="005337AD">
        <w:t xml:space="preserve"> (1909), 81.</w:t>
      </w:r>
    </w:p>
    <w:p w:rsidR="00AC61EB" w:rsidRPr="005337AD" w:rsidRDefault="007B4563" w:rsidP="005337AD">
      <w:pPr>
        <w:pStyle w:val="en"/>
        <w:tabs>
          <w:tab w:val="left" w:pos="720"/>
        </w:tabs>
        <w:ind w:left="720" w:hanging="540"/>
      </w:pPr>
      <w:proofErr w:type="gramStart"/>
      <w:r w:rsidRPr="005337AD">
        <w:rPr>
          <w:rStyle w:val="b"/>
          <w:color w:val="auto"/>
        </w:rPr>
        <w:t>181</w:t>
      </w:r>
      <w:proofErr w:type="gramEnd"/>
      <w:r w:rsidR="00240F9A" w:rsidRPr="005337AD">
        <w:rPr>
          <w:rStyle w:val="b"/>
          <w:color w:val="auto"/>
        </w:rPr>
        <w:t xml:space="preserve"> </w:t>
      </w:r>
      <w:r w:rsidR="005337AD" w:rsidRPr="005337AD">
        <w:rPr>
          <w:rStyle w:val="b"/>
          <w:color w:val="auto"/>
        </w:rPr>
        <w:tab/>
      </w:r>
      <w:r w:rsidR="00240F9A" w:rsidRPr="005337AD">
        <w:rPr>
          <w:rStyle w:val="i"/>
          <w:color w:val="auto"/>
        </w:rPr>
        <w:t xml:space="preserve">collection of </w:t>
      </w:r>
      <w:proofErr w:type="spellStart"/>
      <w:r w:rsidR="00240F9A" w:rsidRPr="005337AD">
        <w:rPr>
          <w:rStyle w:val="i"/>
          <w:color w:val="auto"/>
        </w:rPr>
        <w:t>Gladden’s</w:t>
      </w:r>
      <w:proofErr w:type="spellEnd"/>
      <w:r w:rsidR="00240F9A" w:rsidRPr="005337AD">
        <w:rPr>
          <w:rStyle w:val="i"/>
          <w:color w:val="auto"/>
        </w:rPr>
        <w:t xml:space="preserve"> poems</w:t>
      </w:r>
      <w:r w:rsidRPr="005337AD">
        <w:rPr>
          <w:rStyle w:val="i"/>
          <w:color w:val="auto"/>
        </w:rPr>
        <w:t>:</w:t>
      </w:r>
      <w:r w:rsidR="00240F9A" w:rsidRPr="005337AD">
        <w:t xml:space="preserve"> </w:t>
      </w:r>
      <w:proofErr w:type="spellStart"/>
      <w:r w:rsidR="00240F9A" w:rsidRPr="005337AD">
        <w:rPr>
          <w:rStyle w:val="i"/>
          <w:color w:val="auto"/>
        </w:rPr>
        <w:t>Ultima</w:t>
      </w:r>
      <w:proofErr w:type="spellEnd"/>
      <w:r w:rsidR="00240F9A" w:rsidRPr="005337AD">
        <w:rPr>
          <w:rStyle w:val="i"/>
          <w:color w:val="auto"/>
        </w:rPr>
        <w:t xml:space="preserve"> Veritas and Other Verses</w:t>
      </w:r>
      <w:r w:rsidR="00240F9A" w:rsidRPr="005337AD">
        <w:t xml:space="preserve"> (1912), 13</w:t>
      </w:r>
      <w:r w:rsidR="00AC61EB" w:rsidRPr="005337AD">
        <w:t>9–4</w:t>
      </w:r>
      <w:r w:rsidR="00240F9A" w:rsidRPr="005337AD">
        <w:t>1.</w:t>
      </w:r>
    </w:p>
    <w:p w:rsidR="00AC61EB" w:rsidRPr="005337AD" w:rsidRDefault="00240F9A" w:rsidP="005337AD">
      <w:pPr>
        <w:pStyle w:val="en"/>
        <w:tabs>
          <w:tab w:val="left" w:pos="720"/>
        </w:tabs>
        <w:ind w:left="720" w:hanging="540"/>
      </w:pPr>
      <w:r w:rsidRPr="005337AD">
        <w:rPr>
          <w:rStyle w:val="b"/>
          <w:color w:val="auto"/>
        </w:rPr>
        <w:t>183</w:t>
      </w:r>
      <w:r w:rsidRPr="005337AD">
        <w:t xml:space="preserve"> </w:t>
      </w:r>
      <w:r w:rsidR="005337AD" w:rsidRPr="005337AD">
        <w:tab/>
      </w:r>
      <w:r w:rsidRPr="005337AD">
        <w:rPr>
          <w:rStyle w:val="i"/>
          <w:color w:val="auto"/>
        </w:rPr>
        <w:t>will even outlast them</w:t>
      </w:r>
      <w:r w:rsidR="007B4563" w:rsidRPr="005337AD">
        <w:rPr>
          <w:rStyle w:val="i"/>
          <w:color w:val="auto"/>
        </w:rPr>
        <w:t>:</w:t>
      </w:r>
      <w:r w:rsidRPr="005337AD">
        <w:t xml:space="preserve"> In his </w:t>
      </w:r>
      <w:proofErr w:type="gramStart"/>
      <w:r w:rsidRPr="005337AD">
        <w:t>memoirs</w:t>
      </w:r>
      <w:proofErr w:type="gramEnd"/>
      <w:r w:rsidRPr="005337AD">
        <w:t xml:space="preserve"> Gladden remarked that it was the mountains that were to him “that which is most impressive and permanent in the environment of college life at Williams” (</w:t>
      </w:r>
      <w:r w:rsidRPr="005337AD">
        <w:rPr>
          <w:rStyle w:val="i"/>
          <w:color w:val="auto"/>
        </w:rPr>
        <w:t>Recollections</w:t>
      </w:r>
      <w:r w:rsidRPr="005337AD">
        <w:t>, 82).</w:t>
      </w:r>
    </w:p>
    <w:p w:rsidR="00AC61EB" w:rsidRPr="005337AD" w:rsidRDefault="007B4563" w:rsidP="005337AD">
      <w:pPr>
        <w:pStyle w:val="en"/>
        <w:tabs>
          <w:tab w:val="left" w:pos="720"/>
        </w:tabs>
        <w:ind w:left="720" w:hanging="540"/>
      </w:pPr>
      <w:proofErr w:type="gramStart"/>
      <w:r w:rsidRPr="005337AD">
        <w:rPr>
          <w:rStyle w:val="b"/>
          <w:color w:val="auto"/>
        </w:rPr>
        <w:t>184</w:t>
      </w:r>
      <w:proofErr w:type="gramEnd"/>
      <w:r w:rsidR="00240F9A" w:rsidRPr="005337AD">
        <w:rPr>
          <w:rStyle w:val="b"/>
          <w:color w:val="auto"/>
        </w:rPr>
        <w:t xml:space="preserve"> </w:t>
      </w:r>
      <w:r w:rsidR="005337AD" w:rsidRPr="005337AD">
        <w:rPr>
          <w:rStyle w:val="b"/>
          <w:color w:val="auto"/>
        </w:rPr>
        <w:tab/>
      </w:r>
      <w:r w:rsidR="00240F9A" w:rsidRPr="005337AD">
        <w:rPr>
          <w:rStyle w:val="i"/>
          <w:color w:val="auto"/>
        </w:rPr>
        <w:t>awesome image of the infinite</w:t>
      </w:r>
      <w:r w:rsidRPr="005337AD">
        <w:rPr>
          <w:rStyle w:val="i"/>
          <w:color w:val="auto"/>
        </w:rPr>
        <w:t>:</w:t>
      </w:r>
      <w:r w:rsidR="00240F9A" w:rsidRPr="005337AD">
        <w:t xml:space="preserve"> For a discussion of the Romantics on mountains, see Marjorie Hope Nicolson, </w:t>
      </w:r>
      <w:r w:rsidR="00240F9A" w:rsidRPr="005337AD">
        <w:rPr>
          <w:rStyle w:val="i"/>
          <w:color w:val="auto"/>
        </w:rPr>
        <w:t>Mountain Gloom and Mountain Glory</w:t>
      </w:r>
      <w:r w:rsidR="00240F9A" w:rsidRPr="005337AD">
        <w:t xml:space="preserve"> (1959). Her title comes from John Ruskin’s </w:t>
      </w:r>
      <w:r w:rsidR="00240F9A" w:rsidRPr="005337AD">
        <w:rPr>
          <w:rStyle w:val="i"/>
          <w:color w:val="auto"/>
        </w:rPr>
        <w:t xml:space="preserve">Modern Painters </w:t>
      </w:r>
      <w:r w:rsidR="00240F9A" w:rsidRPr="005337AD">
        <w:t>(1856), a book Gladden knew.</w:t>
      </w:r>
    </w:p>
    <w:p w:rsidR="00AC61EB" w:rsidRPr="005337AD" w:rsidRDefault="007B4563" w:rsidP="005337AD">
      <w:pPr>
        <w:pStyle w:val="en"/>
        <w:tabs>
          <w:tab w:val="left" w:pos="720"/>
        </w:tabs>
        <w:ind w:left="720" w:hanging="540"/>
      </w:pPr>
      <w:proofErr w:type="gramStart"/>
      <w:r w:rsidRPr="005337AD">
        <w:rPr>
          <w:rStyle w:val="b"/>
          <w:color w:val="auto"/>
        </w:rPr>
        <w:t>185</w:t>
      </w:r>
      <w:proofErr w:type="gramEnd"/>
      <w:r w:rsidRPr="005337AD">
        <w:rPr>
          <w:rStyle w:val="b"/>
          <w:color w:val="auto"/>
        </w:rPr>
        <w:t xml:space="preserve"> </w:t>
      </w:r>
      <w:r w:rsidR="005337AD" w:rsidRPr="005337AD">
        <w:rPr>
          <w:rStyle w:val="b"/>
          <w:color w:val="auto"/>
        </w:rPr>
        <w:tab/>
      </w:r>
      <w:r w:rsidRPr="005337AD">
        <w:rPr>
          <w:rStyle w:val="i"/>
          <w:color w:val="auto"/>
        </w:rPr>
        <w:t xml:space="preserve">diluted </w:t>
      </w:r>
      <w:proofErr w:type="spellStart"/>
      <w:r w:rsidRPr="005337AD">
        <w:rPr>
          <w:rStyle w:val="i"/>
          <w:color w:val="auto"/>
        </w:rPr>
        <w:t>Thomsonian</w:t>
      </w:r>
      <w:proofErr w:type="spellEnd"/>
      <w:r w:rsidRPr="005337AD">
        <w:rPr>
          <w:rStyle w:val="i"/>
          <w:color w:val="auto"/>
        </w:rPr>
        <w:t xml:space="preserve"> tradition:</w:t>
      </w:r>
      <w:r w:rsidR="00240F9A" w:rsidRPr="005337AD">
        <w:rPr>
          <w:rStyle w:val="b"/>
          <w:color w:val="auto"/>
        </w:rPr>
        <w:t xml:space="preserve"> </w:t>
      </w:r>
      <w:r w:rsidR="00240F9A" w:rsidRPr="005337AD">
        <w:t xml:space="preserve">Even “garniture of spring” is conventional. Although it now sounds merely laughable, a woeful lapse of taste, and conjures images of radishes and olives, the word, meaning ornament added to one’s dress, sounded poetical to our ancestors, and was not uncommonly used to refer to the appearance of rural scenery. A well-known </w:t>
      </w:r>
      <w:r w:rsidR="00F5447F">
        <w:t>eighteenth</w:t>
      </w:r>
      <w:r w:rsidR="00240F9A" w:rsidRPr="005337AD">
        <w:t xml:space="preserve">-century poem, James Beattie’s </w:t>
      </w:r>
      <w:r w:rsidR="00240F9A" w:rsidRPr="005337AD">
        <w:rPr>
          <w:rStyle w:val="i"/>
          <w:color w:val="auto"/>
        </w:rPr>
        <w:t>The Minstrel</w:t>
      </w:r>
      <w:r w:rsidR="00240F9A" w:rsidRPr="005337AD">
        <w:t xml:space="preserve"> (1771), refers to “[the] garniture of fields.”</w:t>
      </w:r>
    </w:p>
    <w:p w:rsidR="00AC61EB" w:rsidRPr="005337AD" w:rsidRDefault="007B4563" w:rsidP="005337AD">
      <w:pPr>
        <w:pStyle w:val="en"/>
        <w:tabs>
          <w:tab w:val="left" w:pos="720"/>
        </w:tabs>
        <w:ind w:left="720" w:hanging="540"/>
      </w:pPr>
      <w:proofErr w:type="gramStart"/>
      <w:r w:rsidRPr="005337AD">
        <w:rPr>
          <w:rStyle w:val="b"/>
          <w:color w:val="auto"/>
        </w:rPr>
        <w:t>187</w:t>
      </w:r>
      <w:proofErr w:type="gramEnd"/>
      <w:r w:rsidR="00240F9A" w:rsidRPr="005337AD">
        <w:rPr>
          <w:rStyle w:val="b"/>
          <w:color w:val="auto"/>
        </w:rPr>
        <w:t xml:space="preserve"> </w:t>
      </w:r>
      <w:r w:rsidR="005337AD" w:rsidRPr="005337AD">
        <w:rPr>
          <w:rStyle w:val="b"/>
          <w:color w:val="auto"/>
        </w:rPr>
        <w:tab/>
      </w:r>
      <w:r w:rsidR="00240F9A" w:rsidRPr="005337AD">
        <w:rPr>
          <w:rStyle w:val="i"/>
          <w:color w:val="auto"/>
        </w:rPr>
        <w:t>a day that was passing</w:t>
      </w:r>
      <w:r w:rsidRPr="005337AD">
        <w:rPr>
          <w:rStyle w:val="i"/>
          <w:color w:val="auto"/>
        </w:rPr>
        <w:t>:</w:t>
      </w:r>
      <w:r w:rsidR="00240F9A" w:rsidRPr="005337AD">
        <w:t xml:space="preserve"> But in his capacity as public-spirited editor of the </w:t>
      </w:r>
      <w:r w:rsidR="00240F9A" w:rsidRPr="005337AD">
        <w:rPr>
          <w:rStyle w:val="i"/>
          <w:color w:val="auto"/>
        </w:rPr>
        <w:t>Williams Quarterly</w:t>
      </w:r>
      <w:r w:rsidR="00240F9A" w:rsidRPr="005337AD">
        <w:t xml:space="preserve"> Gladden in 1859 welcomed the railway as “another great avenue of trade and communication”: “The snort of the iron horse resounds with vigor from the </w:t>
      </w:r>
      <w:r w:rsidR="00240F9A" w:rsidRPr="005337AD">
        <w:lastRenderedPageBreak/>
        <w:t>mountains.”</w:t>
      </w:r>
    </w:p>
    <w:p w:rsidR="00AC61EB" w:rsidRPr="005337AD" w:rsidRDefault="005337AD" w:rsidP="005337AD">
      <w:pPr>
        <w:pStyle w:val="en"/>
        <w:tabs>
          <w:tab w:val="left" w:pos="720"/>
        </w:tabs>
        <w:ind w:left="720" w:hanging="540"/>
      </w:pPr>
      <w:r w:rsidRPr="005337AD">
        <w:rPr>
          <w:rStyle w:val="i"/>
          <w:color w:val="auto"/>
        </w:rPr>
        <w:tab/>
      </w:r>
      <w:r w:rsidR="007B4563" w:rsidRPr="005337AD">
        <w:rPr>
          <w:rStyle w:val="i"/>
          <w:color w:val="auto"/>
        </w:rPr>
        <w:t>“</w:t>
      </w:r>
      <w:proofErr w:type="gramStart"/>
      <w:r w:rsidR="007B4563" w:rsidRPr="005337AD">
        <w:rPr>
          <w:rStyle w:val="i"/>
          <w:color w:val="auto"/>
        </w:rPr>
        <w:t>the</w:t>
      </w:r>
      <w:proofErr w:type="gramEnd"/>
      <w:r w:rsidR="007B4563" w:rsidRPr="005337AD">
        <w:rPr>
          <w:rStyle w:val="i"/>
          <w:color w:val="auto"/>
        </w:rPr>
        <w:t xml:space="preserve"> wisdom and the will of God</w:t>
      </w:r>
      <w:r w:rsidR="00240F9A" w:rsidRPr="005337AD">
        <w:rPr>
          <w:rStyle w:val="i"/>
          <w:color w:val="auto"/>
        </w:rPr>
        <w:t>”</w:t>
      </w:r>
      <w:r w:rsidR="007B4563" w:rsidRPr="005337AD">
        <w:rPr>
          <w:rStyle w:val="i"/>
          <w:color w:val="auto"/>
        </w:rPr>
        <w:t>:</w:t>
      </w:r>
      <w:r w:rsidR="00AC61EB" w:rsidRPr="005337AD">
        <w:rPr>
          <w:rStyle w:val="b"/>
          <w:color w:val="auto"/>
        </w:rPr>
        <w:t xml:space="preserve"> </w:t>
      </w:r>
      <w:r w:rsidR="00240F9A" w:rsidRPr="005337AD">
        <w:rPr>
          <w:rStyle w:val="i"/>
          <w:color w:val="auto"/>
        </w:rPr>
        <w:t>Present Day Theology</w:t>
      </w:r>
      <w:r w:rsidR="00240F9A" w:rsidRPr="005337AD">
        <w:t xml:space="preserve"> (1913), 4</w:t>
      </w:r>
      <w:r w:rsidR="00AC61EB" w:rsidRPr="005337AD">
        <w:t>8–4</w:t>
      </w:r>
      <w:r w:rsidR="00240F9A" w:rsidRPr="005337AD">
        <w:t>9, 53.</w:t>
      </w:r>
    </w:p>
    <w:p w:rsidR="00AC61EB" w:rsidRPr="005337AD" w:rsidRDefault="007B4563" w:rsidP="005337AD">
      <w:pPr>
        <w:pStyle w:val="en"/>
        <w:tabs>
          <w:tab w:val="left" w:pos="720"/>
        </w:tabs>
        <w:ind w:left="720" w:hanging="540"/>
      </w:pPr>
      <w:proofErr w:type="gramStart"/>
      <w:r w:rsidRPr="005337AD">
        <w:rPr>
          <w:rStyle w:val="b"/>
          <w:color w:val="auto"/>
        </w:rPr>
        <w:t>188</w:t>
      </w:r>
      <w:proofErr w:type="gramEnd"/>
      <w:r w:rsidR="005337AD" w:rsidRPr="005337AD">
        <w:rPr>
          <w:rStyle w:val="b"/>
          <w:color w:val="auto"/>
        </w:rPr>
        <w:tab/>
      </w:r>
      <w:r w:rsidR="00240F9A" w:rsidRPr="005337AD">
        <w:rPr>
          <w:rStyle w:val="i"/>
          <w:color w:val="auto"/>
        </w:rPr>
        <w:t>his descriptions of mountains</w:t>
      </w:r>
      <w:r w:rsidRPr="005337AD">
        <w:rPr>
          <w:rStyle w:val="i"/>
          <w:color w:val="auto"/>
        </w:rPr>
        <w:t>:</w:t>
      </w:r>
      <w:r w:rsidR="00240F9A" w:rsidRPr="005337AD">
        <w:t xml:space="preserve"> He quotes an extensive passage from </w:t>
      </w:r>
      <w:r w:rsidR="00240F9A" w:rsidRPr="005337AD">
        <w:rPr>
          <w:rStyle w:val="i"/>
          <w:color w:val="auto"/>
        </w:rPr>
        <w:t>Modern Painters</w:t>
      </w:r>
      <w:r w:rsidR="00240F9A" w:rsidRPr="005337AD">
        <w:t xml:space="preserve"> on “the beauty of the mountains” in </w:t>
      </w:r>
      <w:r w:rsidR="00240F9A" w:rsidRPr="005337AD">
        <w:rPr>
          <w:rStyle w:val="i"/>
          <w:color w:val="auto"/>
        </w:rPr>
        <w:t>Witnesses of the Light</w:t>
      </w:r>
      <w:r w:rsidR="00240F9A" w:rsidRPr="005337AD">
        <w:t xml:space="preserve"> (1903), 25</w:t>
      </w:r>
      <w:r w:rsidR="00AC61EB" w:rsidRPr="005337AD">
        <w:t>9–6</w:t>
      </w:r>
      <w:r w:rsidR="00240F9A" w:rsidRPr="005337AD">
        <w:t>0.</w:t>
      </w:r>
    </w:p>
    <w:p w:rsidR="00AC61EB" w:rsidRPr="005337AD" w:rsidRDefault="005337AD" w:rsidP="005337AD">
      <w:pPr>
        <w:pStyle w:val="en"/>
        <w:tabs>
          <w:tab w:val="left" w:pos="720"/>
        </w:tabs>
        <w:ind w:left="720" w:hanging="540"/>
      </w:pPr>
      <w:r w:rsidRPr="005337AD">
        <w:rPr>
          <w:rStyle w:val="i"/>
          <w:color w:val="auto"/>
        </w:rPr>
        <w:tab/>
      </w:r>
      <w:r w:rsidR="007B4563" w:rsidRPr="005337AD">
        <w:rPr>
          <w:rStyle w:val="i"/>
          <w:color w:val="auto"/>
        </w:rPr>
        <w:t xml:space="preserve">“. . . </w:t>
      </w:r>
      <w:proofErr w:type="gramStart"/>
      <w:r w:rsidR="007B4563" w:rsidRPr="005337AD">
        <w:rPr>
          <w:rStyle w:val="i"/>
          <w:color w:val="auto"/>
        </w:rPr>
        <w:t>thou</w:t>
      </w:r>
      <w:proofErr w:type="gramEnd"/>
      <w:r w:rsidR="007B4563" w:rsidRPr="005337AD">
        <w:rPr>
          <w:rStyle w:val="i"/>
          <w:color w:val="auto"/>
        </w:rPr>
        <w:t xml:space="preserve"> art God</w:t>
      </w:r>
      <w:r w:rsidR="00240F9A" w:rsidRPr="005337AD">
        <w:rPr>
          <w:rStyle w:val="i"/>
          <w:color w:val="auto"/>
        </w:rPr>
        <w:t>”</w:t>
      </w:r>
      <w:r w:rsidR="007B4563" w:rsidRPr="005337AD">
        <w:rPr>
          <w:rStyle w:val="i"/>
          <w:color w:val="auto"/>
        </w:rPr>
        <w:t>:</w:t>
      </w:r>
      <w:r w:rsidR="00AC61EB" w:rsidRPr="005337AD">
        <w:rPr>
          <w:rStyle w:val="b"/>
          <w:color w:val="auto"/>
        </w:rPr>
        <w:t xml:space="preserve"> </w:t>
      </w:r>
      <w:r w:rsidR="00F5447F">
        <w:t>“</w:t>
      </w:r>
      <w:r w:rsidR="00240F9A" w:rsidRPr="005337AD">
        <w:t xml:space="preserve">I sing </w:t>
      </w:r>
      <w:proofErr w:type="spellStart"/>
      <w:r w:rsidR="00240F9A" w:rsidRPr="005337AD">
        <w:t>th’almighty</w:t>
      </w:r>
      <w:proofErr w:type="spellEnd"/>
      <w:r w:rsidR="00240F9A" w:rsidRPr="005337AD">
        <w:t xml:space="preserve"> </w:t>
      </w:r>
      <w:proofErr w:type="spellStart"/>
      <w:r w:rsidR="00240F9A" w:rsidRPr="005337AD">
        <w:t>pow’r</w:t>
      </w:r>
      <w:proofErr w:type="spellEnd"/>
      <w:r w:rsidR="00240F9A" w:rsidRPr="005337AD">
        <w:t xml:space="preserve"> of God,</w:t>
      </w:r>
      <w:r w:rsidR="00F5447F">
        <w:t xml:space="preserve"> </w:t>
      </w:r>
      <w:r w:rsidR="00240F9A" w:rsidRPr="005337AD">
        <w:t>/ That made the mountains rise,” says Isaac Watts in a typical and popular 18</w:t>
      </w:r>
      <w:r w:rsidR="00240F9A" w:rsidRPr="005337AD">
        <w:rPr>
          <w:rStyle w:val="sup"/>
          <w:color w:val="auto"/>
        </w:rPr>
        <w:t>th</w:t>
      </w:r>
      <w:r w:rsidR="00240F9A" w:rsidRPr="005337AD">
        <w:t>-century hymn, “Praise for Creation and Providence,” inspired by the psalms.</w:t>
      </w:r>
    </w:p>
    <w:p w:rsidR="00AC61EB" w:rsidRPr="005337AD" w:rsidRDefault="007B4563" w:rsidP="005337AD">
      <w:pPr>
        <w:pStyle w:val="en"/>
        <w:tabs>
          <w:tab w:val="left" w:pos="720"/>
        </w:tabs>
        <w:ind w:left="720" w:hanging="540"/>
      </w:pPr>
      <w:proofErr w:type="gramStart"/>
      <w:r w:rsidRPr="005337AD">
        <w:rPr>
          <w:rStyle w:val="b"/>
          <w:color w:val="auto"/>
        </w:rPr>
        <w:t>189</w:t>
      </w:r>
      <w:proofErr w:type="gramEnd"/>
      <w:r w:rsidR="005337AD" w:rsidRPr="005337AD">
        <w:rPr>
          <w:rStyle w:val="b"/>
          <w:color w:val="auto"/>
        </w:rPr>
        <w:tab/>
      </w:r>
      <w:r w:rsidR="00240F9A" w:rsidRPr="005337AD">
        <w:rPr>
          <w:rStyle w:val="i"/>
          <w:color w:val="auto"/>
        </w:rPr>
        <w:t>“chosen people” of Israel</w:t>
      </w:r>
      <w:r w:rsidRPr="005337AD">
        <w:rPr>
          <w:rStyle w:val="i"/>
          <w:color w:val="auto"/>
        </w:rPr>
        <w:t>:</w:t>
      </w:r>
      <w:r w:rsidR="00240F9A" w:rsidRPr="005337AD">
        <w:t xml:space="preserve"> In an 1842 oratorio, </w:t>
      </w:r>
      <w:r w:rsidR="00240F9A" w:rsidRPr="005337AD">
        <w:rPr>
          <w:rStyle w:val="i"/>
          <w:color w:val="auto"/>
        </w:rPr>
        <w:t>The Israelites in Egypt</w:t>
      </w:r>
      <w:r w:rsidR="00240F9A" w:rsidRPr="005337AD">
        <w:t>, they are called a “chosen band.”</w:t>
      </w:r>
    </w:p>
    <w:p w:rsidR="00AC61EB" w:rsidRPr="005337AD" w:rsidRDefault="005337AD" w:rsidP="005337AD">
      <w:pPr>
        <w:pStyle w:val="en"/>
        <w:tabs>
          <w:tab w:val="left" w:pos="720"/>
        </w:tabs>
        <w:ind w:left="720" w:hanging="540"/>
      </w:pPr>
      <w:r w:rsidRPr="005337AD">
        <w:rPr>
          <w:rStyle w:val="i"/>
          <w:color w:val="auto"/>
        </w:rPr>
        <w:tab/>
      </w:r>
      <w:proofErr w:type="gramStart"/>
      <w:r w:rsidR="007B4563" w:rsidRPr="005337AD">
        <w:rPr>
          <w:rStyle w:val="i"/>
          <w:color w:val="auto"/>
        </w:rPr>
        <w:t>in</w:t>
      </w:r>
      <w:proofErr w:type="gramEnd"/>
      <w:r w:rsidR="007B4563" w:rsidRPr="005337AD">
        <w:rPr>
          <w:rStyle w:val="i"/>
          <w:color w:val="auto"/>
        </w:rPr>
        <w:t xml:space="preserve"> their “mountain land</w:t>
      </w:r>
      <w:r w:rsidR="00240F9A" w:rsidRPr="005337AD">
        <w:rPr>
          <w:rStyle w:val="i"/>
          <w:color w:val="auto"/>
        </w:rPr>
        <w:t>”</w:t>
      </w:r>
      <w:r w:rsidR="007B4563" w:rsidRPr="005337AD">
        <w:rPr>
          <w:rStyle w:val="i"/>
          <w:color w:val="auto"/>
        </w:rPr>
        <w:t>:</w:t>
      </w:r>
      <w:r w:rsidR="00240F9A" w:rsidRPr="005337AD">
        <w:t xml:space="preserve"> Gladden may have known a poem entitled “The Chosen Band,” published in Boston a 1854 volume. </w:t>
      </w:r>
      <w:r w:rsidR="00240F9A" w:rsidRPr="005337AD">
        <w:rPr>
          <w:rStyle w:val="i"/>
          <w:color w:val="auto"/>
        </w:rPr>
        <w:t>Sabbath in the City</w:t>
      </w:r>
      <w:r w:rsidR="00240F9A" w:rsidRPr="005337AD">
        <w:t>,</w:t>
      </w:r>
      <w:r w:rsidR="00AC61EB" w:rsidRPr="005337AD">
        <w:t xml:space="preserve"> </w:t>
      </w:r>
      <w:r w:rsidR="00240F9A" w:rsidRPr="005337AD">
        <w:t>by the minor poet and Bowdoin graduate, W. Folsom Somerby, where</w:t>
      </w:r>
      <w:r w:rsidR="00AC61EB" w:rsidRPr="005337AD">
        <w:t xml:space="preserve"> </w:t>
      </w:r>
      <w:r w:rsidR="00240F9A" w:rsidRPr="005337AD">
        <w:t>“the chosen band” refers first to the Pilgrims and then to the soldiers of the Revolution, and appears as a refrain at the end of each of eight stanzas.</w:t>
      </w:r>
    </w:p>
    <w:p w:rsidR="00AC61EB" w:rsidRPr="005337AD" w:rsidRDefault="005337AD" w:rsidP="005337AD">
      <w:pPr>
        <w:pStyle w:val="en"/>
        <w:tabs>
          <w:tab w:val="left" w:pos="720"/>
        </w:tabs>
        <w:ind w:left="720" w:hanging="540"/>
      </w:pPr>
      <w:r w:rsidRPr="005337AD">
        <w:rPr>
          <w:rStyle w:val="i"/>
          <w:color w:val="auto"/>
        </w:rPr>
        <w:tab/>
      </w:r>
      <w:proofErr w:type="gramStart"/>
      <w:r w:rsidR="007B4563" w:rsidRPr="005337AD">
        <w:rPr>
          <w:rStyle w:val="i"/>
          <w:color w:val="auto"/>
        </w:rPr>
        <w:t>to</w:t>
      </w:r>
      <w:proofErr w:type="gramEnd"/>
      <w:r w:rsidR="007B4563" w:rsidRPr="005337AD">
        <w:rPr>
          <w:rStyle w:val="i"/>
          <w:color w:val="auto"/>
        </w:rPr>
        <w:t xml:space="preserve"> “dwell” with him:</w:t>
      </w:r>
      <w:r w:rsidR="00AC61EB" w:rsidRPr="005337AD">
        <w:rPr>
          <w:rStyle w:val="b"/>
          <w:color w:val="auto"/>
        </w:rPr>
        <w:t xml:space="preserve"> </w:t>
      </w:r>
      <w:r w:rsidR="00240F9A" w:rsidRPr="005337AD">
        <w:t>“Lord, thou hast been our dwelling place in all generations” (Psalm 90).</w:t>
      </w:r>
    </w:p>
    <w:p w:rsidR="00AC61EB" w:rsidRPr="005337AD" w:rsidRDefault="005337AD" w:rsidP="005337AD">
      <w:pPr>
        <w:pStyle w:val="en"/>
        <w:tabs>
          <w:tab w:val="left" w:pos="720"/>
        </w:tabs>
        <w:ind w:left="720" w:hanging="540"/>
      </w:pPr>
      <w:r w:rsidRPr="005337AD">
        <w:rPr>
          <w:rStyle w:val="i"/>
          <w:color w:val="auto"/>
        </w:rPr>
        <w:tab/>
      </w:r>
      <w:r w:rsidR="00240F9A" w:rsidRPr="005337AD">
        <w:rPr>
          <w:rStyle w:val="i"/>
          <w:color w:val="auto"/>
        </w:rPr>
        <w:t>“</w:t>
      </w:r>
      <w:proofErr w:type="gramStart"/>
      <w:r w:rsidR="007B4563" w:rsidRPr="005337AD">
        <w:rPr>
          <w:rStyle w:val="i"/>
          <w:color w:val="auto"/>
        </w:rPr>
        <w:t>still</w:t>
      </w:r>
      <w:proofErr w:type="gramEnd"/>
      <w:r w:rsidR="007B4563" w:rsidRPr="005337AD">
        <w:rPr>
          <w:rStyle w:val="i"/>
          <w:color w:val="auto"/>
        </w:rPr>
        <w:t xml:space="preserve"> waters” of the same psalm:</w:t>
      </w:r>
      <w:r w:rsidR="00AC61EB" w:rsidRPr="005337AD">
        <w:rPr>
          <w:rStyle w:val="b"/>
          <w:color w:val="auto"/>
        </w:rPr>
        <w:t xml:space="preserve"> </w:t>
      </w:r>
      <w:r w:rsidR="00240F9A" w:rsidRPr="005337AD">
        <w:t>Cf. Isaiah 66: “I will extend peace to her like a river.”</w:t>
      </w:r>
    </w:p>
    <w:p w:rsidR="00AC61EB" w:rsidRPr="005337AD" w:rsidRDefault="007B4563" w:rsidP="005337AD">
      <w:pPr>
        <w:pStyle w:val="en"/>
        <w:tabs>
          <w:tab w:val="left" w:pos="720"/>
        </w:tabs>
        <w:ind w:left="720" w:hanging="540"/>
      </w:pPr>
      <w:r w:rsidRPr="005337AD">
        <w:rPr>
          <w:rStyle w:val="b"/>
          <w:color w:val="auto"/>
        </w:rPr>
        <w:t>190</w:t>
      </w:r>
      <w:r w:rsidR="005337AD" w:rsidRPr="005337AD">
        <w:rPr>
          <w:rStyle w:val="b"/>
          <w:color w:val="auto"/>
        </w:rPr>
        <w:tab/>
      </w:r>
      <w:r w:rsidR="00240F9A" w:rsidRPr="005337AD">
        <w:rPr>
          <w:rStyle w:val="i"/>
          <w:color w:val="auto"/>
        </w:rPr>
        <w:t>“Till hi</w:t>
      </w:r>
      <w:r w:rsidRPr="005337AD">
        <w:rPr>
          <w:rStyle w:val="i"/>
          <w:color w:val="auto"/>
        </w:rPr>
        <w:t xml:space="preserve">ll and valley gaily, gaily </w:t>
      </w:r>
      <w:proofErr w:type="gramStart"/>
      <w:r w:rsidRPr="005337AD">
        <w:rPr>
          <w:rStyle w:val="i"/>
          <w:color w:val="auto"/>
        </w:rPr>
        <w:t>ring</w:t>
      </w:r>
      <w:r w:rsidR="00240F9A" w:rsidRPr="005337AD">
        <w:rPr>
          <w:rStyle w:val="i"/>
          <w:color w:val="auto"/>
        </w:rPr>
        <w:t>”</w:t>
      </w:r>
      <w:r w:rsidRPr="005337AD">
        <w:rPr>
          <w:rStyle w:val="i"/>
          <w:color w:val="auto"/>
        </w:rPr>
        <w:t>:</w:t>
      </w:r>
      <w:r w:rsidR="00240F9A" w:rsidRPr="005337AD">
        <w:t xml:space="preserve"> An</w:t>
      </w:r>
      <w:proofErr w:type="gramEnd"/>
      <w:r w:rsidR="00240F9A" w:rsidRPr="005337AD">
        <w:t xml:space="preserve"> echo of Milton’s “hill and valley rings” (</w:t>
      </w:r>
      <w:r w:rsidR="00240F9A" w:rsidRPr="005337AD">
        <w:rPr>
          <w:rStyle w:val="i"/>
          <w:color w:val="auto"/>
        </w:rPr>
        <w:t>Paradise Lost,</w:t>
      </w:r>
      <w:r w:rsidR="00240F9A" w:rsidRPr="005337AD">
        <w:t xml:space="preserve"> II, 49</w:t>
      </w:r>
      <w:r w:rsidR="00AC61EB" w:rsidRPr="005337AD">
        <w:t>5–9</w:t>
      </w:r>
      <w:r w:rsidR="00240F9A" w:rsidRPr="005337AD">
        <w:t xml:space="preserve">6). The idea of a responsive nature constitutes the famous refrain of Edmund Spenser’s </w:t>
      </w:r>
      <w:r w:rsidR="00240F9A" w:rsidRPr="005337AD">
        <w:rPr>
          <w:rStyle w:val="i"/>
          <w:color w:val="auto"/>
        </w:rPr>
        <w:t>Epithalamium</w:t>
      </w:r>
      <w:r w:rsidR="00240F9A" w:rsidRPr="005337AD">
        <w:t xml:space="preserve"> (1595): “The woods shall to me answer </w:t>
      </w:r>
      <w:r w:rsidR="00240F9A" w:rsidRPr="005337AD">
        <w:lastRenderedPageBreak/>
        <w:t>and their echo ring.”</w:t>
      </w:r>
    </w:p>
    <w:p w:rsidR="00AC61EB" w:rsidRPr="005337AD" w:rsidRDefault="007B4563" w:rsidP="005337AD">
      <w:pPr>
        <w:pStyle w:val="en"/>
        <w:tabs>
          <w:tab w:val="left" w:pos="720"/>
        </w:tabs>
        <w:ind w:left="720" w:hanging="540"/>
      </w:pPr>
      <w:proofErr w:type="gramStart"/>
      <w:r w:rsidRPr="005337AD">
        <w:rPr>
          <w:rStyle w:val="b"/>
          <w:color w:val="auto"/>
        </w:rPr>
        <w:t>192</w:t>
      </w:r>
      <w:proofErr w:type="gramEnd"/>
      <w:r w:rsidR="005337AD" w:rsidRPr="005337AD">
        <w:rPr>
          <w:rStyle w:val="b"/>
          <w:color w:val="auto"/>
        </w:rPr>
        <w:tab/>
      </w:r>
      <w:r w:rsidR="00240F9A" w:rsidRPr="005337AD">
        <w:rPr>
          <w:rStyle w:val="i"/>
          <w:color w:val="auto"/>
        </w:rPr>
        <w:t>a light both political and religious</w:t>
      </w:r>
      <w:r w:rsidRPr="005337AD">
        <w:rPr>
          <w:rStyle w:val="i"/>
          <w:color w:val="auto"/>
        </w:rPr>
        <w:t>:</w:t>
      </w:r>
      <w:r w:rsidR="00240F9A" w:rsidRPr="005337AD">
        <w:t xml:space="preserve"> Our other national song, “America the Beautiful,” first published in 1895, celebrates the “purple mountains majesties”, but the composer reportedly had in mind the mountains visible from Pike’s Peak rather than the Berkshires.</w:t>
      </w:r>
    </w:p>
    <w:p w:rsidR="00AC61EB" w:rsidRPr="005337AD" w:rsidRDefault="005337AD" w:rsidP="005337AD">
      <w:pPr>
        <w:pStyle w:val="en"/>
        <w:tabs>
          <w:tab w:val="left" w:pos="720"/>
        </w:tabs>
        <w:ind w:left="720" w:hanging="540"/>
      </w:pPr>
      <w:r w:rsidRPr="005337AD">
        <w:rPr>
          <w:rStyle w:val="i"/>
          <w:color w:val="auto"/>
        </w:rPr>
        <w:tab/>
      </w:r>
      <w:proofErr w:type="gramStart"/>
      <w:r w:rsidR="00240F9A" w:rsidRPr="005337AD">
        <w:rPr>
          <w:rStyle w:val="i"/>
          <w:color w:val="auto"/>
        </w:rPr>
        <w:t>military</w:t>
      </w:r>
      <w:proofErr w:type="gramEnd"/>
      <w:r w:rsidR="00240F9A" w:rsidRPr="005337AD">
        <w:rPr>
          <w:rStyle w:val="i"/>
          <w:color w:val="auto"/>
        </w:rPr>
        <w:t xml:space="preserve"> a</w:t>
      </w:r>
      <w:r w:rsidR="007B4563" w:rsidRPr="005337AD">
        <w:rPr>
          <w:rStyle w:val="i"/>
          <w:color w:val="auto"/>
        </w:rPr>
        <w:t>ssociations of “band</w:t>
      </w:r>
      <w:r w:rsidR="00240F9A" w:rsidRPr="005337AD">
        <w:rPr>
          <w:rStyle w:val="i"/>
          <w:color w:val="auto"/>
        </w:rPr>
        <w:t>”</w:t>
      </w:r>
      <w:r w:rsidR="007B4563" w:rsidRPr="005337AD">
        <w:rPr>
          <w:rStyle w:val="i"/>
          <w:color w:val="auto"/>
        </w:rPr>
        <w:t>:</w:t>
      </w:r>
      <w:r w:rsidR="00240F9A" w:rsidRPr="005337AD">
        <w:t xml:space="preserve"> Gladden may half-consciously remember King Henry V’s famous cry at Agincourt</w:t>
      </w:r>
      <w:r w:rsidR="00AC61EB" w:rsidRPr="005337AD">
        <w:t>—</w:t>
      </w:r>
      <w:r w:rsidR="00240F9A" w:rsidRPr="005337AD">
        <w:t>“we few, we happy few, we band of brothers”</w:t>
      </w:r>
      <w:r w:rsidR="00AC61EB" w:rsidRPr="005337AD">
        <w:t>—</w:t>
      </w:r>
      <w:r w:rsidR="00240F9A" w:rsidRPr="005337AD">
        <w:t xml:space="preserve">in Shakespeare’s </w:t>
      </w:r>
      <w:r w:rsidR="00240F9A" w:rsidRPr="005337AD">
        <w:rPr>
          <w:rStyle w:val="i"/>
          <w:color w:val="auto"/>
        </w:rPr>
        <w:t>Henry V</w:t>
      </w:r>
      <w:r w:rsidR="00240F9A" w:rsidRPr="005337AD">
        <w:t>, Act. IV, sc. 3.</w:t>
      </w:r>
    </w:p>
    <w:p w:rsidR="00AC61EB" w:rsidRPr="005337AD" w:rsidRDefault="005337AD" w:rsidP="005337AD">
      <w:pPr>
        <w:pStyle w:val="en"/>
        <w:tabs>
          <w:tab w:val="left" w:pos="720"/>
        </w:tabs>
        <w:ind w:left="720" w:hanging="540"/>
      </w:pPr>
      <w:r w:rsidRPr="005337AD">
        <w:rPr>
          <w:rStyle w:val="i"/>
          <w:color w:val="auto"/>
        </w:rPr>
        <w:tab/>
      </w:r>
      <w:r w:rsidR="007B4563" w:rsidRPr="005337AD">
        <w:rPr>
          <w:rStyle w:val="i"/>
          <w:color w:val="auto"/>
        </w:rPr>
        <w:t>“</w:t>
      </w:r>
      <w:proofErr w:type="gramStart"/>
      <w:r w:rsidR="007B4563" w:rsidRPr="005337AD">
        <w:rPr>
          <w:rStyle w:val="i"/>
          <w:color w:val="auto"/>
        </w:rPr>
        <w:t>shall</w:t>
      </w:r>
      <w:proofErr w:type="gramEnd"/>
      <w:r w:rsidR="007B4563" w:rsidRPr="005337AD">
        <w:rPr>
          <w:rStyle w:val="i"/>
          <w:color w:val="auto"/>
        </w:rPr>
        <w:t xml:space="preserve"> triumph here for aye</w:t>
      </w:r>
      <w:r w:rsidR="00240F9A" w:rsidRPr="005337AD">
        <w:rPr>
          <w:rStyle w:val="i"/>
          <w:color w:val="auto"/>
        </w:rPr>
        <w:t>”</w:t>
      </w:r>
      <w:r w:rsidR="007B4563" w:rsidRPr="005337AD">
        <w:rPr>
          <w:rStyle w:val="i"/>
          <w:color w:val="auto"/>
        </w:rPr>
        <w:t>:</w:t>
      </w:r>
      <w:r w:rsidR="00240F9A" w:rsidRPr="005337AD">
        <w:t xml:space="preserve"> Compressed syntax renders the meaning obscure, but Gladden seems to mean that the mountains, in battling the storms, will always (“for aye”) emerge triumphant “conquerors.” Punctuation of the February 1859 version, with “conquerors” set off by commas, confirms this reading. (Gladden preserves a distinction we rarely observe now: to conquer is to subdue by force; to triumph is to celebrate the victory.)</w:t>
      </w:r>
    </w:p>
    <w:p w:rsidR="00AC61EB" w:rsidRPr="005337AD" w:rsidRDefault="005337AD" w:rsidP="005337AD">
      <w:pPr>
        <w:pStyle w:val="en"/>
        <w:tabs>
          <w:tab w:val="left" w:pos="720"/>
        </w:tabs>
        <w:ind w:left="720" w:hanging="540"/>
      </w:pPr>
      <w:proofErr w:type="gramStart"/>
      <w:r w:rsidRPr="005337AD">
        <w:rPr>
          <w:rStyle w:val="b"/>
          <w:color w:val="auto"/>
        </w:rPr>
        <w:t>193</w:t>
      </w:r>
      <w:proofErr w:type="gramEnd"/>
      <w:r w:rsidRPr="005337AD">
        <w:rPr>
          <w:rStyle w:val="b"/>
          <w:color w:val="auto"/>
        </w:rPr>
        <w:tab/>
      </w:r>
      <w:r w:rsidRPr="005337AD">
        <w:rPr>
          <w:rStyle w:val="i"/>
          <w:color w:val="auto"/>
        </w:rPr>
        <w:t>“s</w:t>
      </w:r>
      <w:r w:rsidR="007B4563" w:rsidRPr="005337AD">
        <w:rPr>
          <w:rStyle w:val="i"/>
          <w:color w:val="auto"/>
        </w:rPr>
        <w:t>hadows of brown-stone walls</w:t>
      </w:r>
      <w:r w:rsidR="00240F9A" w:rsidRPr="005337AD">
        <w:rPr>
          <w:rStyle w:val="i"/>
          <w:color w:val="auto"/>
        </w:rPr>
        <w:t>”</w:t>
      </w:r>
      <w:r w:rsidR="007B4563" w:rsidRPr="005337AD">
        <w:rPr>
          <w:rStyle w:val="i"/>
          <w:color w:val="auto"/>
        </w:rPr>
        <w:t>:</w:t>
      </w:r>
      <w:r w:rsidR="00AC61EB" w:rsidRPr="005337AD">
        <w:t xml:space="preserve"> </w:t>
      </w:r>
      <w:r w:rsidR="00240F9A" w:rsidRPr="005337AD">
        <w:rPr>
          <w:rStyle w:val="i"/>
          <w:color w:val="auto"/>
        </w:rPr>
        <w:t>From the Hub to the Hudson</w:t>
      </w:r>
      <w:r w:rsidR="00240F9A" w:rsidRPr="005337AD">
        <w:t>, 147.</w:t>
      </w:r>
    </w:p>
    <w:p w:rsidR="00AC61EB" w:rsidRPr="005337AD" w:rsidRDefault="005337AD" w:rsidP="005337AD">
      <w:pPr>
        <w:pStyle w:val="en"/>
        <w:tabs>
          <w:tab w:val="left" w:pos="720"/>
        </w:tabs>
        <w:ind w:left="720" w:hanging="540"/>
      </w:pPr>
      <w:r w:rsidRPr="005337AD">
        <w:rPr>
          <w:rStyle w:val="i"/>
          <w:color w:val="auto"/>
        </w:rPr>
        <w:tab/>
      </w:r>
      <w:r w:rsidR="00240F9A" w:rsidRPr="005337AD">
        <w:rPr>
          <w:rStyle w:val="i"/>
          <w:color w:val="auto"/>
        </w:rPr>
        <w:t>“</w:t>
      </w:r>
      <w:proofErr w:type="gramStart"/>
      <w:r w:rsidR="00240F9A" w:rsidRPr="005337AD">
        <w:rPr>
          <w:rStyle w:val="i"/>
          <w:color w:val="auto"/>
        </w:rPr>
        <w:t>upo</w:t>
      </w:r>
      <w:r w:rsidR="007B4563" w:rsidRPr="005337AD">
        <w:rPr>
          <w:rStyle w:val="i"/>
          <w:color w:val="auto"/>
        </w:rPr>
        <w:t>n</w:t>
      </w:r>
      <w:proofErr w:type="gramEnd"/>
      <w:r w:rsidR="007B4563" w:rsidRPr="005337AD">
        <w:rPr>
          <w:rStyle w:val="i"/>
          <w:color w:val="auto"/>
        </w:rPr>
        <w:t xml:space="preserve"> our souls a purer benediction</w:t>
      </w:r>
      <w:r w:rsidR="00240F9A" w:rsidRPr="005337AD">
        <w:rPr>
          <w:rStyle w:val="i"/>
          <w:color w:val="auto"/>
        </w:rPr>
        <w:t>”</w:t>
      </w:r>
      <w:r w:rsidR="007B4563" w:rsidRPr="005337AD">
        <w:rPr>
          <w:rStyle w:val="i"/>
          <w:color w:val="auto"/>
        </w:rPr>
        <w:t>:</w:t>
      </w:r>
      <w:r w:rsidR="00240F9A" w:rsidRPr="005337AD">
        <w:t xml:space="preserve"> Gladden alludes here to the gospel story in Matthew 17, of Christ’s transfiguration on a high mountain, whereupon Peter says “It is good for us to be here . . . let us make here three tabernacles.”</w:t>
      </w:r>
    </w:p>
    <w:p w:rsidR="00AC61EB" w:rsidRPr="005337AD" w:rsidRDefault="005337AD" w:rsidP="005337AD">
      <w:pPr>
        <w:pStyle w:val="en"/>
        <w:tabs>
          <w:tab w:val="left" w:pos="720"/>
        </w:tabs>
        <w:ind w:left="720" w:hanging="540"/>
      </w:pPr>
      <w:proofErr w:type="gramStart"/>
      <w:r w:rsidRPr="005337AD">
        <w:rPr>
          <w:rStyle w:val="b"/>
          <w:color w:val="auto"/>
        </w:rPr>
        <w:t>195</w:t>
      </w:r>
      <w:proofErr w:type="gramEnd"/>
      <w:r w:rsidRPr="005337AD">
        <w:rPr>
          <w:rStyle w:val="b"/>
          <w:color w:val="auto"/>
        </w:rPr>
        <w:tab/>
      </w:r>
      <w:r w:rsidR="007B4563" w:rsidRPr="005337AD">
        <w:rPr>
          <w:rStyle w:val="i"/>
          <w:color w:val="auto"/>
        </w:rPr>
        <w:t>“cost a pang</w:t>
      </w:r>
      <w:r w:rsidR="00240F9A" w:rsidRPr="005337AD">
        <w:rPr>
          <w:rStyle w:val="i"/>
          <w:color w:val="auto"/>
        </w:rPr>
        <w:t>”</w:t>
      </w:r>
      <w:r w:rsidR="007B4563" w:rsidRPr="005337AD">
        <w:rPr>
          <w:rStyle w:val="i"/>
          <w:color w:val="auto"/>
        </w:rPr>
        <w:t>:</w:t>
      </w:r>
      <w:r w:rsidR="00AC61EB" w:rsidRPr="005337AD">
        <w:rPr>
          <w:rStyle w:val="b"/>
          <w:color w:val="auto"/>
        </w:rPr>
        <w:t xml:space="preserve"> </w:t>
      </w:r>
      <w:r w:rsidR="00240F9A" w:rsidRPr="005337AD">
        <w:rPr>
          <w:rStyle w:val="i"/>
          <w:color w:val="auto"/>
        </w:rPr>
        <w:t xml:space="preserve">Recollections </w:t>
      </w:r>
      <w:r w:rsidR="00240F9A" w:rsidRPr="005337AD">
        <w:t>(1909), 84.</w:t>
      </w:r>
    </w:p>
    <w:p w:rsidR="00AC61EB" w:rsidRPr="005337AD" w:rsidRDefault="00240F9A" w:rsidP="00D20DBF">
      <w:pPr>
        <w:pStyle w:val="ah"/>
        <w:tabs>
          <w:tab w:val="left" w:pos="720"/>
        </w:tabs>
      </w:pPr>
      <w:r w:rsidRPr="005337AD">
        <w:t>Chapter 12: “Yard by Yard”</w:t>
      </w:r>
    </w:p>
    <w:p w:rsidR="00AC61EB" w:rsidRPr="005337AD" w:rsidRDefault="007B4563" w:rsidP="005337AD">
      <w:pPr>
        <w:pStyle w:val="en"/>
        <w:tabs>
          <w:tab w:val="left" w:pos="720"/>
        </w:tabs>
        <w:ind w:left="720" w:hanging="540"/>
      </w:pPr>
      <w:proofErr w:type="gramStart"/>
      <w:r w:rsidRPr="005337AD">
        <w:rPr>
          <w:rStyle w:val="b"/>
          <w:color w:val="auto"/>
        </w:rPr>
        <w:lastRenderedPageBreak/>
        <w:t>198</w:t>
      </w:r>
      <w:proofErr w:type="gramEnd"/>
      <w:r w:rsidR="005337AD" w:rsidRPr="005337AD">
        <w:rPr>
          <w:rStyle w:val="b"/>
          <w:color w:val="auto"/>
        </w:rPr>
        <w:tab/>
      </w:r>
      <w:r w:rsidR="00240F9A" w:rsidRPr="005337AD">
        <w:rPr>
          <w:rStyle w:val="i"/>
          <w:color w:val="auto"/>
        </w:rPr>
        <w:t>marching onto the field</w:t>
      </w:r>
      <w:r w:rsidRPr="005337AD">
        <w:rPr>
          <w:rStyle w:val="i"/>
          <w:color w:val="auto"/>
        </w:rPr>
        <w:t>:</w:t>
      </w:r>
      <w:r w:rsidR="00240F9A" w:rsidRPr="005337AD">
        <w:t xml:space="preserve"> Did Williams fans in an earlier era, before the start of a game, march in a body onto the field and then into the stands?</w:t>
      </w:r>
    </w:p>
    <w:p w:rsidR="00AC61EB" w:rsidRPr="005337AD" w:rsidRDefault="005337AD" w:rsidP="005337AD">
      <w:pPr>
        <w:pStyle w:val="en"/>
        <w:tabs>
          <w:tab w:val="left" w:pos="720"/>
        </w:tabs>
        <w:ind w:left="720" w:hanging="540"/>
      </w:pPr>
      <w:proofErr w:type="gramStart"/>
      <w:r w:rsidRPr="005337AD">
        <w:rPr>
          <w:rStyle w:val="b"/>
          <w:color w:val="auto"/>
        </w:rPr>
        <w:t>199</w:t>
      </w:r>
      <w:proofErr w:type="gramEnd"/>
      <w:r w:rsidRPr="005337AD">
        <w:rPr>
          <w:rStyle w:val="b"/>
          <w:color w:val="auto"/>
        </w:rPr>
        <w:tab/>
      </w:r>
      <w:r w:rsidR="007B4563" w:rsidRPr="005337AD">
        <w:rPr>
          <w:rStyle w:val="i"/>
          <w:color w:val="auto"/>
        </w:rPr>
        <w:t>“contend in arms</w:t>
      </w:r>
      <w:r w:rsidR="00240F9A" w:rsidRPr="005337AD">
        <w:rPr>
          <w:rStyle w:val="i"/>
          <w:color w:val="auto"/>
        </w:rPr>
        <w:t>”</w:t>
      </w:r>
      <w:r w:rsidR="007B4563" w:rsidRPr="005337AD">
        <w:rPr>
          <w:rStyle w:val="i"/>
          <w:color w:val="auto"/>
        </w:rPr>
        <w:t>:</w:t>
      </w:r>
      <w:r w:rsidR="00240F9A" w:rsidRPr="005337AD">
        <w:t xml:space="preserve"> </w:t>
      </w:r>
      <w:r w:rsidR="00240F9A" w:rsidRPr="005337AD">
        <w:rPr>
          <w:rStyle w:val="i"/>
          <w:color w:val="auto"/>
        </w:rPr>
        <w:t>Oxford English Dictionary</w:t>
      </w:r>
      <w:r w:rsidR="00240F9A" w:rsidRPr="005337AD">
        <w:t>, “strive,” senses 4, 6, and 9.</w:t>
      </w:r>
    </w:p>
    <w:p w:rsidR="00AC61EB" w:rsidRPr="005337AD" w:rsidRDefault="005337AD" w:rsidP="005337AD">
      <w:pPr>
        <w:pStyle w:val="en"/>
        <w:tabs>
          <w:tab w:val="left" w:pos="720"/>
        </w:tabs>
        <w:ind w:left="720" w:hanging="540"/>
      </w:pPr>
      <w:r w:rsidRPr="005337AD">
        <w:rPr>
          <w:rStyle w:val="i"/>
          <w:color w:val="auto"/>
        </w:rPr>
        <w:tab/>
      </w:r>
      <w:proofErr w:type="gramStart"/>
      <w:r w:rsidR="007B4563" w:rsidRPr="005337AD">
        <w:rPr>
          <w:rStyle w:val="i"/>
          <w:color w:val="auto"/>
        </w:rPr>
        <w:t>they</w:t>
      </w:r>
      <w:proofErr w:type="gramEnd"/>
      <w:r w:rsidR="007B4563" w:rsidRPr="005337AD">
        <w:rPr>
          <w:rStyle w:val="i"/>
          <w:color w:val="auto"/>
        </w:rPr>
        <w:t xml:space="preserve"> fight “yard by yard</w:t>
      </w:r>
      <w:r w:rsidR="00240F9A" w:rsidRPr="005337AD">
        <w:rPr>
          <w:rStyle w:val="i"/>
          <w:color w:val="auto"/>
        </w:rPr>
        <w:t>”</w:t>
      </w:r>
      <w:r w:rsidR="007B4563" w:rsidRPr="005337AD">
        <w:rPr>
          <w:rStyle w:val="i"/>
          <w:color w:val="auto"/>
        </w:rPr>
        <w:t>:</w:t>
      </w:r>
      <w:r w:rsidR="00240F9A" w:rsidRPr="005337AD">
        <w:rPr>
          <w:rStyle w:val="b"/>
          <w:color w:val="auto"/>
        </w:rPr>
        <w:t xml:space="preserve"> </w:t>
      </w:r>
      <w:r w:rsidR="00240F9A" w:rsidRPr="005337AD">
        <w:t>Singers today perhaps think of the slow incremental forward movements of troops in the First World War.</w:t>
      </w:r>
      <w:r w:rsidR="00AC61EB" w:rsidRPr="005337AD">
        <w:t xml:space="preserve"> </w:t>
      </w:r>
      <w:proofErr w:type="gramStart"/>
      <w:r w:rsidR="00240F9A" w:rsidRPr="005337AD">
        <w:t>But</w:t>
      </w:r>
      <w:proofErr w:type="gramEnd"/>
      <w:r w:rsidR="00240F9A" w:rsidRPr="005337AD">
        <w:t xml:space="preserve"> in 1909, when the song was introduced, its composers probably had in mind trench warfare in the Russo-Japanese War (190</w:t>
      </w:r>
      <w:r w:rsidR="00F5447F">
        <w:t>4–</w:t>
      </w:r>
      <w:r w:rsidR="00240F9A" w:rsidRPr="005337AD">
        <w:t>5).</w:t>
      </w:r>
    </w:p>
    <w:p w:rsidR="00AC61EB" w:rsidRPr="005337AD" w:rsidRDefault="007B4563" w:rsidP="005337AD">
      <w:pPr>
        <w:pStyle w:val="en"/>
        <w:tabs>
          <w:tab w:val="left" w:pos="720"/>
        </w:tabs>
        <w:ind w:left="720" w:hanging="540"/>
      </w:pPr>
      <w:proofErr w:type="gramStart"/>
      <w:r w:rsidRPr="005337AD">
        <w:rPr>
          <w:rStyle w:val="b"/>
          <w:color w:val="auto"/>
        </w:rPr>
        <w:t>200</w:t>
      </w:r>
      <w:proofErr w:type="gramEnd"/>
      <w:r w:rsidR="005337AD" w:rsidRPr="005337AD">
        <w:rPr>
          <w:rStyle w:val="b"/>
          <w:color w:val="auto"/>
        </w:rPr>
        <w:tab/>
      </w:r>
      <w:r w:rsidR="00240F9A" w:rsidRPr="005337AD">
        <w:rPr>
          <w:rStyle w:val="i"/>
          <w:color w:val="auto"/>
        </w:rPr>
        <w:t>freeing up its bell for other uses</w:t>
      </w:r>
      <w:r w:rsidRPr="005337AD">
        <w:rPr>
          <w:rStyle w:val="i"/>
          <w:color w:val="auto"/>
        </w:rPr>
        <w:t>:</w:t>
      </w:r>
      <w:r w:rsidR="00240F9A" w:rsidRPr="005337AD">
        <w:t xml:space="preserve"> According to a typescript entitled “The</w:t>
      </w:r>
      <w:r w:rsidR="00F5447F">
        <w:t xml:space="preserve"> Bells of Williams College” (</w:t>
      </w:r>
      <w:r w:rsidR="00240F9A" w:rsidRPr="005337AD">
        <w:t>8),</w:t>
      </w:r>
      <w:r w:rsidR="00AC61EB" w:rsidRPr="005337AD">
        <w:t xml:space="preserve"> </w:t>
      </w:r>
      <w:r w:rsidR="00F5447F">
        <w:t xml:space="preserve">prepared by Harvey Spencer </w:t>
      </w:r>
      <w:r w:rsidR="00F5447F" w:rsidRPr="00BC6528">
        <w:t>’</w:t>
      </w:r>
      <w:r w:rsidR="00240F9A" w:rsidRPr="005337AD">
        <w:t xml:space="preserve">19 in 1939 for the upcoming </w:t>
      </w:r>
      <w:r w:rsidR="00F5447F">
        <w:t>150th</w:t>
      </w:r>
      <w:r w:rsidR="00240F9A" w:rsidRPr="005337AD">
        <w:t xml:space="preserve"> anniversary of the founding of the college in 1943.</w:t>
      </w:r>
    </w:p>
    <w:p w:rsidR="00AC61EB" w:rsidRPr="005337AD" w:rsidRDefault="005337AD" w:rsidP="005337AD">
      <w:pPr>
        <w:pStyle w:val="en"/>
        <w:tabs>
          <w:tab w:val="left" w:pos="720"/>
        </w:tabs>
        <w:ind w:left="720" w:hanging="540"/>
      </w:pPr>
      <w:r w:rsidRPr="005337AD">
        <w:rPr>
          <w:rStyle w:val="i"/>
          <w:color w:val="auto"/>
        </w:rPr>
        <w:tab/>
      </w:r>
      <w:proofErr w:type="gramStart"/>
      <w:r w:rsidR="00240F9A" w:rsidRPr="005337AD">
        <w:rPr>
          <w:rStyle w:val="i"/>
          <w:color w:val="auto"/>
        </w:rPr>
        <w:t>lapsed</w:t>
      </w:r>
      <w:proofErr w:type="gramEnd"/>
      <w:r w:rsidR="00240F9A" w:rsidRPr="005337AD">
        <w:rPr>
          <w:rStyle w:val="i"/>
          <w:color w:val="auto"/>
        </w:rPr>
        <w:t xml:space="preserve"> by the early 50s</w:t>
      </w:r>
      <w:r w:rsidR="007B4563" w:rsidRPr="005337AD">
        <w:rPr>
          <w:rStyle w:val="i"/>
          <w:color w:val="auto"/>
        </w:rPr>
        <w:t>:</w:t>
      </w:r>
      <w:r w:rsidR="00240F9A" w:rsidRPr="005337AD">
        <w:t xml:space="preserve"> Irwin </w:t>
      </w:r>
      <w:proofErr w:type="spellStart"/>
      <w:r w:rsidR="00240F9A" w:rsidRPr="005337AD">
        <w:t>Shainman</w:t>
      </w:r>
      <w:proofErr w:type="spellEnd"/>
      <w:r w:rsidR="00240F9A" w:rsidRPr="005337AD">
        <w:t>, who began teaching at Williams in 1948, remembered that in his first years the chapel bell was rung occasionally after an important football game.</w:t>
      </w:r>
    </w:p>
    <w:p w:rsidR="00AC61EB" w:rsidRPr="005337AD" w:rsidRDefault="005337AD" w:rsidP="005337AD">
      <w:pPr>
        <w:pStyle w:val="en"/>
        <w:tabs>
          <w:tab w:val="left" w:pos="720"/>
        </w:tabs>
        <w:ind w:left="720" w:hanging="540"/>
      </w:pPr>
      <w:r w:rsidRPr="005337AD">
        <w:rPr>
          <w:rStyle w:val="i"/>
          <w:color w:val="auto"/>
        </w:rPr>
        <w:tab/>
      </w:r>
      <w:proofErr w:type="gramStart"/>
      <w:r w:rsidR="00240F9A" w:rsidRPr="005337AD">
        <w:rPr>
          <w:rStyle w:val="i"/>
          <w:color w:val="auto"/>
        </w:rPr>
        <w:t>ref</w:t>
      </w:r>
      <w:r w:rsidR="007B4563" w:rsidRPr="005337AD">
        <w:rPr>
          <w:rStyle w:val="i"/>
          <w:color w:val="auto"/>
        </w:rPr>
        <w:t>urbishment</w:t>
      </w:r>
      <w:proofErr w:type="gramEnd"/>
      <w:r w:rsidR="007B4563" w:rsidRPr="005337AD">
        <w:rPr>
          <w:rStyle w:val="i"/>
          <w:color w:val="auto"/>
        </w:rPr>
        <w:t xml:space="preserve"> of the Goodrich bell:</w:t>
      </w:r>
      <w:r w:rsidR="00240F9A" w:rsidRPr="005337AD">
        <w:rPr>
          <w:rStyle w:val="b"/>
          <w:color w:val="auto"/>
        </w:rPr>
        <w:t xml:space="preserve"> </w:t>
      </w:r>
      <w:r w:rsidR="00240F9A" w:rsidRPr="005337AD">
        <w:t xml:space="preserve">In May 1998 the Class of 1998 gave funds to restore the Goodrich bell as the “Class of 1998 Bell,” to be rung, so it hoped, by team captains after a victory over Amherst. </w:t>
      </w:r>
      <w:proofErr w:type="gramStart"/>
      <w:r w:rsidR="00240F9A" w:rsidRPr="005337AD">
        <w:t>But</w:t>
      </w:r>
      <w:proofErr w:type="gramEnd"/>
      <w:r w:rsidR="00240F9A" w:rsidRPr="005337AD">
        <w:t xml:space="preserve"> the custom has apparently not been restored.</w:t>
      </w:r>
    </w:p>
    <w:p w:rsidR="00AC61EB" w:rsidRPr="005337AD" w:rsidRDefault="007B4563" w:rsidP="005337AD">
      <w:pPr>
        <w:pStyle w:val="en"/>
        <w:tabs>
          <w:tab w:val="left" w:pos="720"/>
        </w:tabs>
        <w:ind w:left="720" w:hanging="540"/>
      </w:pPr>
      <w:proofErr w:type="gramStart"/>
      <w:r w:rsidRPr="005337AD">
        <w:rPr>
          <w:rStyle w:val="b"/>
          <w:color w:val="auto"/>
        </w:rPr>
        <w:t>201</w:t>
      </w:r>
      <w:proofErr w:type="gramEnd"/>
      <w:r w:rsidR="005337AD" w:rsidRPr="005337AD">
        <w:rPr>
          <w:rStyle w:val="b"/>
          <w:color w:val="auto"/>
        </w:rPr>
        <w:tab/>
      </w:r>
      <w:r w:rsidR="00240F9A" w:rsidRPr="005337AD">
        <w:rPr>
          <w:rStyle w:val="i"/>
          <w:color w:val="auto"/>
        </w:rPr>
        <w:t>“so we put them together”</w:t>
      </w:r>
      <w:r w:rsidRPr="005337AD">
        <w:rPr>
          <w:rStyle w:val="i"/>
          <w:color w:val="auto"/>
        </w:rPr>
        <w:t>:</w:t>
      </w:r>
      <w:r w:rsidR="00240F9A" w:rsidRPr="005337AD">
        <w:t xml:space="preserve"> </w:t>
      </w:r>
      <w:r w:rsidR="00240F9A" w:rsidRPr="005337AD">
        <w:rPr>
          <w:rStyle w:val="i"/>
          <w:color w:val="auto"/>
        </w:rPr>
        <w:t>Williams Alumni Review</w:t>
      </w:r>
      <w:r w:rsidR="00240F9A" w:rsidRPr="005337AD">
        <w:t>, vol. 28, no. 6 (April 1936), 263.</w:t>
      </w:r>
    </w:p>
    <w:p w:rsidR="00AC61EB" w:rsidRPr="005337AD" w:rsidRDefault="007B4563" w:rsidP="005337AD">
      <w:pPr>
        <w:pStyle w:val="en"/>
        <w:tabs>
          <w:tab w:val="left" w:pos="720"/>
        </w:tabs>
        <w:ind w:left="720" w:hanging="540"/>
      </w:pPr>
      <w:proofErr w:type="gramStart"/>
      <w:r w:rsidRPr="005337AD">
        <w:rPr>
          <w:rStyle w:val="b"/>
          <w:color w:val="auto"/>
        </w:rPr>
        <w:t>202</w:t>
      </w:r>
      <w:proofErr w:type="gramEnd"/>
      <w:r w:rsidR="005337AD" w:rsidRPr="005337AD">
        <w:rPr>
          <w:rStyle w:val="b"/>
          <w:color w:val="auto"/>
        </w:rPr>
        <w:tab/>
      </w:r>
      <w:r w:rsidR="00240F9A" w:rsidRPr="005337AD">
        <w:rPr>
          <w:rStyle w:val="i"/>
          <w:color w:val="auto"/>
        </w:rPr>
        <w:t>by Cady and Lehman</w:t>
      </w:r>
      <w:r w:rsidRPr="005337AD">
        <w:rPr>
          <w:rStyle w:val="i"/>
          <w:color w:val="auto"/>
        </w:rPr>
        <w:t>:</w:t>
      </w:r>
      <w:r w:rsidR="00240F9A" w:rsidRPr="005337AD">
        <w:t xml:space="preserve"> Another early printing, of which a single example survives in the Williams College Archives in a scrapbook for the years 190</w:t>
      </w:r>
      <w:r w:rsidR="00AC61EB" w:rsidRPr="005337AD">
        <w:t>9–1</w:t>
      </w:r>
      <w:r w:rsidR="00240F9A" w:rsidRPr="005337AD">
        <w:t xml:space="preserve">0, suggests that </w:t>
      </w:r>
      <w:r w:rsidR="00240F9A" w:rsidRPr="005337AD">
        <w:lastRenderedPageBreak/>
        <w:t>the song quickly caught on.</w:t>
      </w:r>
      <w:r w:rsidR="00AC61EB" w:rsidRPr="005337AD">
        <w:t xml:space="preserve"> </w:t>
      </w:r>
      <w:r w:rsidR="00240F9A" w:rsidRPr="005337AD">
        <w:t xml:space="preserve">It is a single sheet, containing the words to “Sing We to Williams” as well as “Yard by Yard,” perhaps produced for fans at a football game. On the single </w:t>
      </w:r>
      <w:proofErr w:type="gramStart"/>
      <w:r w:rsidR="00240F9A" w:rsidRPr="005337AD">
        <w:t>sheet</w:t>
      </w:r>
      <w:proofErr w:type="gramEnd"/>
      <w:r w:rsidR="00240F9A" w:rsidRPr="005337AD">
        <w:t xml:space="preserve"> “Yard by Yard” is untitled. There is one textual variant in the chorus: “Every man in every play / Shouting [instead of “striving”] all the time.” The variant keeps the focus on the fans</w:t>
      </w:r>
      <w:r w:rsidR="00AC61EB" w:rsidRPr="005337AD">
        <w:t>—</w:t>
      </w:r>
      <w:r w:rsidR="00240F9A" w:rsidRPr="005337AD">
        <w:t>“cheering,” “shouting,” maybe even “fighting”</w:t>
      </w:r>
      <w:r w:rsidR="00AC61EB" w:rsidRPr="005337AD">
        <w:t>—</w:t>
      </w:r>
      <w:r w:rsidR="00240F9A" w:rsidRPr="005337AD">
        <w:t>rather than the players, but it may have simply been a misprint.</w:t>
      </w:r>
    </w:p>
    <w:p w:rsidR="00AC61EB" w:rsidRPr="005337AD" w:rsidRDefault="005337AD" w:rsidP="005337AD">
      <w:pPr>
        <w:pStyle w:val="en"/>
        <w:tabs>
          <w:tab w:val="left" w:pos="720"/>
        </w:tabs>
        <w:ind w:left="720" w:hanging="540"/>
      </w:pPr>
      <w:r w:rsidRPr="005337AD">
        <w:rPr>
          <w:rStyle w:val="i"/>
          <w:color w:val="auto"/>
        </w:rPr>
        <w:tab/>
      </w:r>
      <w:proofErr w:type="gramStart"/>
      <w:r w:rsidR="00240F9A" w:rsidRPr="005337AD">
        <w:rPr>
          <w:rStyle w:val="i"/>
          <w:color w:val="auto"/>
        </w:rPr>
        <w:t>any</w:t>
      </w:r>
      <w:proofErr w:type="gramEnd"/>
      <w:r w:rsidR="00240F9A" w:rsidRPr="005337AD">
        <w:rPr>
          <w:rStyle w:val="i"/>
          <w:color w:val="auto"/>
        </w:rPr>
        <w:t xml:space="preserve"> mention of Wood</w:t>
      </w:r>
      <w:r w:rsidR="007B4563" w:rsidRPr="005337AD">
        <w:rPr>
          <w:rStyle w:val="i"/>
          <w:color w:val="auto"/>
        </w:rPr>
        <w:t>:</w:t>
      </w:r>
      <w:r w:rsidR="00240F9A" w:rsidRPr="005337AD">
        <w:t xml:space="preserve"> A transcript of the Potter interview is preserved in the Williams College Archives.</w:t>
      </w:r>
    </w:p>
    <w:p w:rsidR="00AC61EB" w:rsidRPr="005337AD" w:rsidRDefault="007B4563" w:rsidP="005337AD">
      <w:pPr>
        <w:pStyle w:val="en"/>
        <w:tabs>
          <w:tab w:val="left" w:pos="720"/>
        </w:tabs>
        <w:ind w:left="720" w:hanging="540"/>
      </w:pPr>
      <w:proofErr w:type="gramStart"/>
      <w:r w:rsidRPr="005337AD">
        <w:rPr>
          <w:rStyle w:val="b"/>
          <w:color w:val="auto"/>
        </w:rPr>
        <w:t>203</w:t>
      </w:r>
      <w:proofErr w:type="gramEnd"/>
      <w:r w:rsidR="005337AD" w:rsidRPr="005337AD">
        <w:rPr>
          <w:rStyle w:val="b"/>
          <w:color w:val="auto"/>
        </w:rPr>
        <w:tab/>
      </w:r>
      <w:r w:rsidR="00240F9A" w:rsidRPr="005337AD">
        <w:rPr>
          <w:rStyle w:val="i"/>
          <w:color w:val="auto"/>
        </w:rPr>
        <w:t xml:space="preserve">“without extraneous </w:t>
      </w:r>
      <w:r w:rsidRPr="005337AD">
        <w:rPr>
          <w:rStyle w:val="i"/>
          <w:color w:val="auto"/>
        </w:rPr>
        <w:t>aid</w:t>
      </w:r>
      <w:r w:rsidR="00240F9A" w:rsidRPr="005337AD">
        <w:rPr>
          <w:rStyle w:val="i"/>
          <w:color w:val="auto"/>
        </w:rPr>
        <w:t>”</w:t>
      </w:r>
      <w:r w:rsidRPr="005337AD">
        <w:rPr>
          <w:rStyle w:val="i"/>
          <w:color w:val="auto"/>
        </w:rPr>
        <w:t>:</w:t>
      </w:r>
      <w:r w:rsidR="00240F9A" w:rsidRPr="005337AD">
        <w:t xml:space="preserve"> </w:t>
      </w:r>
      <w:r w:rsidR="00240F9A" w:rsidRPr="005337AD">
        <w:rPr>
          <w:rStyle w:val="i"/>
          <w:color w:val="auto"/>
        </w:rPr>
        <w:t>Williams Record</w:t>
      </w:r>
      <w:r w:rsidR="00240F9A" w:rsidRPr="005337AD">
        <w:t xml:space="preserve">, April 7, 1910. Thus, the long-time favorite “Come, Fill Your Glasses Up” (1896) </w:t>
      </w:r>
      <w:proofErr w:type="gramStart"/>
      <w:r w:rsidR="00240F9A" w:rsidRPr="005337AD">
        <w:t>could not have been entered</w:t>
      </w:r>
      <w:proofErr w:type="gramEnd"/>
      <w:r w:rsidR="00240F9A" w:rsidRPr="005337AD">
        <w:t xml:space="preserve"> in the competition. Like many of the songs in </w:t>
      </w:r>
      <w:r w:rsidR="00240F9A" w:rsidRPr="005337AD">
        <w:rPr>
          <w:rStyle w:val="i"/>
          <w:color w:val="auto"/>
        </w:rPr>
        <w:t xml:space="preserve">Songs of </w:t>
      </w:r>
      <w:proofErr w:type="gramStart"/>
      <w:r w:rsidR="00240F9A" w:rsidRPr="005337AD">
        <w:rPr>
          <w:rStyle w:val="i"/>
          <w:color w:val="auto"/>
        </w:rPr>
        <w:t>Williams</w:t>
      </w:r>
      <w:proofErr w:type="gramEnd"/>
      <w:r w:rsidR="00240F9A" w:rsidRPr="005337AD">
        <w:t xml:space="preserve"> it fits new words to an old tune</w:t>
      </w:r>
      <w:r w:rsidR="00AC61EB" w:rsidRPr="005337AD">
        <w:t>—</w:t>
      </w:r>
      <w:r w:rsidR="00240F9A" w:rsidRPr="005337AD">
        <w:t>in this case the trio from “The Corcoran Cadets March” by John Philip Sousa.</w:t>
      </w:r>
    </w:p>
    <w:p w:rsidR="00AC61EB" w:rsidRPr="005337AD" w:rsidRDefault="005337AD" w:rsidP="005337AD">
      <w:pPr>
        <w:pStyle w:val="en"/>
        <w:tabs>
          <w:tab w:val="left" w:pos="720"/>
        </w:tabs>
        <w:ind w:left="720" w:hanging="540"/>
      </w:pPr>
      <w:r w:rsidRPr="005337AD">
        <w:rPr>
          <w:rStyle w:val="i"/>
          <w:color w:val="auto"/>
        </w:rPr>
        <w:tab/>
      </w:r>
      <w:r w:rsidR="007B4563" w:rsidRPr="005337AD">
        <w:rPr>
          <w:rStyle w:val="i"/>
          <w:color w:val="auto"/>
        </w:rPr>
        <w:t>“</w:t>
      </w:r>
      <w:proofErr w:type="gramStart"/>
      <w:r w:rsidR="007B4563" w:rsidRPr="005337AD">
        <w:rPr>
          <w:rStyle w:val="i"/>
          <w:color w:val="auto"/>
        </w:rPr>
        <w:t>hymns</w:t>
      </w:r>
      <w:proofErr w:type="gramEnd"/>
      <w:r w:rsidR="007B4563" w:rsidRPr="005337AD">
        <w:rPr>
          <w:rStyle w:val="i"/>
          <w:color w:val="auto"/>
        </w:rPr>
        <w:t xml:space="preserve"> and fight songs</w:t>
      </w:r>
      <w:r w:rsidR="00240F9A" w:rsidRPr="005337AD">
        <w:rPr>
          <w:rStyle w:val="i"/>
          <w:color w:val="auto"/>
        </w:rPr>
        <w:t>”</w:t>
      </w:r>
      <w:r w:rsidR="007B4563" w:rsidRPr="005337AD">
        <w:rPr>
          <w:rStyle w:val="i"/>
          <w:color w:val="auto"/>
        </w:rPr>
        <w:t>:</w:t>
      </w:r>
      <w:r w:rsidR="00240F9A" w:rsidRPr="005337AD">
        <w:rPr>
          <w:rStyle w:val="b"/>
          <w:color w:val="auto"/>
        </w:rPr>
        <w:t xml:space="preserve"> </w:t>
      </w:r>
      <w:r w:rsidR="00240F9A" w:rsidRPr="005337AD">
        <w:t xml:space="preserve">Alan Lomax assigns the name “Come all </w:t>
      </w:r>
      <w:proofErr w:type="spellStart"/>
      <w:r w:rsidR="00240F9A" w:rsidRPr="005337AD">
        <w:t>ye’s</w:t>
      </w:r>
      <w:proofErr w:type="spellEnd"/>
      <w:r w:rsidR="00240F9A" w:rsidRPr="005337AD">
        <w:t>” to Irish street ballads (</w:t>
      </w:r>
      <w:r w:rsidR="00240F9A" w:rsidRPr="005337AD">
        <w:rPr>
          <w:rStyle w:val="i"/>
          <w:color w:val="auto"/>
        </w:rPr>
        <w:t>Folk Song USA</w:t>
      </w:r>
      <w:r w:rsidR="00F5447F">
        <w:t>,</w:t>
      </w:r>
      <w:r w:rsidR="00240F9A" w:rsidRPr="005337AD">
        <w:t xml:space="preserve"> 485). A 1798 “Ode on the Fourth of July” begins with the words “Come all ye sons of song.” An 1861 Civil War song, “Wait for the Wagon,” begins: “Come all ye sons of freedom.” The Mercer University fight song begins “Come all ye loyal sons of Mercer.” The opening words of Georgetown’s 1894 alma mater are “Sons of Georgetown.” The “come all ye s</w:t>
      </w:r>
      <w:r w:rsidR="00F5447F">
        <w:t xml:space="preserve">ons” formula </w:t>
      </w:r>
      <w:proofErr w:type="gramStart"/>
      <w:r w:rsidR="00F5447F">
        <w:t>is also found</w:t>
      </w:r>
      <w:proofErr w:type="gramEnd"/>
      <w:r w:rsidR="00F5447F">
        <w:t xml:space="preserve"> in nineteenth</w:t>
      </w:r>
      <w:r w:rsidR="00240F9A" w:rsidRPr="005337AD">
        <w:t>-century hymns.</w:t>
      </w:r>
    </w:p>
    <w:p w:rsidR="00AC61EB" w:rsidRPr="005337AD" w:rsidRDefault="005337AD" w:rsidP="005337AD">
      <w:pPr>
        <w:pStyle w:val="en"/>
        <w:tabs>
          <w:tab w:val="left" w:pos="720"/>
        </w:tabs>
        <w:ind w:left="720" w:hanging="540"/>
      </w:pPr>
      <w:r w:rsidRPr="005337AD">
        <w:rPr>
          <w:rStyle w:val="i"/>
          <w:color w:val="auto"/>
        </w:rPr>
        <w:tab/>
      </w:r>
      <w:proofErr w:type="gramStart"/>
      <w:r w:rsidR="007B4563" w:rsidRPr="005337AD">
        <w:rPr>
          <w:rStyle w:val="i"/>
          <w:color w:val="auto"/>
        </w:rPr>
        <w:t>that</w:t>
      </w:r>
      <w:proofErr w:type="gramEnd"/>
      <w:r w:rsidR="007B4563" w:rsidRPr="005337AD">
        <w:rPr>
          <w:rStyle w:val="i"/>
          <w:color w:val="auto"/>
        </w:rPr>
        <w:t xml:space="preserve"> Brown would have known:</w:t>
      </w:r>
      <w:r w:rsidR="00240F9A" w:rsidRPr="005337AD">
        <w:rPr>
          <w:rStyle w:val="b"/>
          <w:color w:val="auto"/>
        </w:rPr>
        <w:t xml:space="preserve"> </w:t>
      </w:r>
      <w:r w:rsidR="00240F9A" w:rsidRPr="005337AD">
        <w:t xml:space="preserve">The lyrics of at least three songs (by Charles Everett, E. B. Parsons, and E. W. B. Channing) in the 1859 edition of </w:t>
      </w:r>
      <w:r w:rsidR="00240F9A" w:rsidRPr="005337AD">
        <w:rPr>
          <w:rStyle w:val="i"/>
          <w:color w:val="auto"/>
        </w:rPr>
        <w:t xml:space="preserve">Songs of Williams </w:t>
      </w:r>
      <w:r w:rsidR="00240F9A" w:rsidRPr="005337AD">
        <w:t xml:space="preserve">contain the phrase. In the 1904 edition appeared Dwight Marvin’s “My Heart is in the </w:t>
      </w:r>
      <w:r w:rsidR="00240F9A" w:rsidRPr="005337AD">
        <w:lastRenderedPageBreak/>
        <w:t>Mountains. Williams Marching Song,” whose chorus begins: “My heart is in the mountains,</w:t>
      </w:r>
      <w:r w:rsidR="00F5447F">
        <w:t xml:space="preserve"> </w:t>
      </w:r>
      <w:r w:rsidR="00240F9A" w:rsidRPr="005337AD">
        <w:t>/ Where the sons of Williams dwell. . .</w:t>
      </w:r>
      <w:proofErr w:type="gramStart"/>
      <w:r w:rsidR="00240F9A" w:rsidRPr="005337AD">
        <w:t>”.</w:t>
      </w:r>
      <w:proofErr w:type="gramEnd"/>
    </w:p>
    <w:p w:rsidR="00AC61EB" w:rsidRPr="005337AD" w:rsidRDefault="005337AD" w:rsidP="005337AD">
      <w:pPr>
        <w:pStyle w:val="en"/>
        <w:tabs>
          <w:tab w:val="left" w:pos="720"/>
        </w:tabs>
        <w:ind w:left="720" w:hanging="540"/>
      </w:pPr>
      <w:r w:rsidRPr="005337AD">
        <w:rPr>
          <w:rStyle w:val="i"/>
          <w:color w:val="auto"/>
        </w:rPr>
        <w:tab/>
      </w:r>
      <w:proofErr w:type="gramStart"/>
      <w:r w:rsidR="00240F9A" w:rsidRPr="005337AD">
        <w:rPr>
          <w:rStyle w:val="i"/>
          <w:color w:val="auto"/>
        </w:rPr>
        <w:t>song</w:t>
      </w:r>
      <w:proofErr w:type="gramEnd"/>
      <w:r w:rsidR="00240F9A" w:rsidRPr="005337AD">
        <w:rPr>
          <w:rStyle w:val="i"/>
          <w:color w:val="auto"/>
        </w:rPr>
        <w:t xml:space="preserve"> celebrating laborers</w:t>
      </w:r>
      <w:r w:rsidR="007B4563" w:rsidRPr="005337AD">
        <w:rPr>
          <w:rStyle w:val="i"/>
          <w:color w:val="auto"/>
        </w:rPr>
        <w:t>:</w:t>
      </w:r>
      <w:r w:rsidR="00240F9A" w:rsidRPr="005337AD">
        <w:t xml:space="preserve"> The presence of the line “Fling out that dear old flag of purple and white” in the Plano (</w:t>
      </w:r>
      <w:r w:rsidR="00F5447F">
        <w:t>Illinois</w:t>
      </w:r>
      <w:r w:rsidR="00240F9A" w:rsidRPr="005337AD">
        <w:t>.) High School fight song, composed in 1907, suggests not that Brown borrowed a detail, but that “fling out the flag” was a common idiom of the day.</w:t>
      </w:r>
    </w:p>
    <w:p w:rsidR="00AC61EB" w:rsidRPr="005337AD" w:rsidRDefault="005337AD" w:rsidP="005337AD">
      <w:pPr>
        <w:pStyle w:val="en"/>
        <w:tabs>
          <w:tab w:val="left" w:pos="720"/>
        </w:tabs>
        <w:ind w:left="720" w:hanging="540"/>
      </w:pPr>
      <w:r w:rsidRPr="005337AD">
        <w:rPr>
          <w:rStyle w:val="i"/>
          <w:color w:val="auto"/>
        </w:rPr>
        <w:tab/>
      </w:r>
      <w:r w:rsidR="00F5447F">
        <w:rPr>
          <w:rStyle w:val="i"/>
          <w:color w:val="auto"/>
        </w:rPr>
        <w:t>(</w:t>
      </w:r>
      <w:r w:rsidR="00240F9A" w:rsidRPr="005337AD">
        <w:rPr>
          <w:rStyle w:val="i"/>
          <w:color w:val="auto"/>
        </w:rPr>
        <w:t>Northwestern “University Hymn”)</w:t>
      </w:r>
      <w:r w:rsidR="007B4563" w:rsidRPr="005337AD">
        <w:rPr>
          <w:rStyle w:val="i"/>
          <w:color w:val="auto"/>
        </w:rPr>
        <w:t>:</w:t>
      </w:r>
      <w:r w:rsidR="00240F9A" w:rsidRPr="005337AD">
        <w:t xml:space="preserve"> Furman fans </w:t>
      </w:r>
      <w:proofErr w:type="gramStart"/>
      <w:r w:rsidR="00240F9A" w:rsidRPr="005337AD">
        <w:t>sing</w:t>
      </w:r>
      <w:proofErr w:type="gramEnd"/>
      <w:r w:rsidR="00240F9A" w:rsidRPr="005337AD">
        <w:t xml:space="preserve"> “Hail the white and purple.”</w:t>
      </w:r>
    </w:p>
    <w:p w:rsidR="00AC61EB" w:rsidRPr="005337AD" w:rsidRDefault="005337AD" w:rsidP="005337AD">
      <w:pPr>
        <w:pStyle w:val="en"/>
        <w:tabs>
          <w:tab w:val="left" w:pos="720"/>
        </w:tabs>
        <w:ind w:left="720" w:hanging="540"/>
      </w:pPr>
      <w:r w:rsidRPr="005337AD">
        <w:rPr>
          <w:rStyle w:val="i"/>
          <w:color w:val="auto"/>
        </w:rPr>
        <w:tab/>
      </w:r>
      <w:proofErr w:type="gramStart"/>
      <w:r w:rsidR="00240F9A" w:rsidRPr="005337AD">
        <w:rPr>
          <w:rStyle w:val="i"/>
          <w:color w:val="auto"/>
        </w:rPr>
        <w:t>in</w:t>
      </w:r>
      <w:proofErr w:type="gramEnd"/>
      <w:r w:rsidR="00240F9A" w:rsidRPr="005337AD">
        <w:rPr>
          <w:rStyle w:val="i"/>
          <w:color w:val="auto"/>
        </w:rPr>
        <w:t xml:space="preserve"> the previous fifteen years</w:t>
      </w:r>
      <w:r w:rsidR="007B4563" w:rsidRPr="005337AD">
        <w:rPr>
          <w:rStyle w:val="i"/>
          <w:color w:val="auto"/>
        </w:rPr>
        <w:t>:</w:t>
      </w:r>
      <w:r w:rsidR="00240F9A" w:rsidRPr="005337AD">
        <w:t xml:space="preserve"> “The Royal Purple” (1894), reprinted in the 1904 edition of </w:t>
      </w:r>
      <w:r w:rsidR="00240F9A" w:rsidRPr="005337AD">
        <w:rPr>
          <w:rStyle w:val="i"/>
          <w:color w:val="auto"/>
        </w:rPr>
        <w:t>Songs of Williams</w:t>
      </w:r>
      <w:r w:rsidR="00240F9A" w:rsidRPr="005337AD">
        <w:t>. The last line of its chorus</w:t>
      </w:r>
      <w:r w:rsidR="00AC61EB" w:rsidRPr="005337AD">
        <w:t>—</w:t>
      </w:r>
      <w:r w:rsidR="00240F9A" w:rsidRPr="005337AD">
        <w:t>“It’s our grand old Royal Purple</w:t>
      </w:r>
      <w:proofErr w:type="gramStart"/>
      <w:r w:rsidR="00240F9A" w:rsidRPr="005337AD">
        <w:t>,/</w:t>
      </w:r>
      <w:proofErr w:type="gramEnd"/>
      <w:r w:rsidR="00240F9A" w:rsidRPr="005337AD">
        <w:t xml:space="preserve"> And we triumph in its might”</w:t>
      </w:r>
      <w:r w:rsidR="00AC61EB" w:rsidRPr="005337AD">
        <w:t>—</w:t>
      </w:r>
      <w:r w:rsidR="00240F9A" w:rsidRPr="005337AD">
        <w:t>has the same rhythm as the final line of Potter’s chorus. Purple had been adopted as the college’s official color in 1865 (</w:t>
      </w:r>
      <w:proofErr w:type="spellStart"/>
      <w:r w:rsidR="00240F9A" w:rsidRPr="005337AD">
        <w:t>Leverett</w:t>
      </w:r>
      <w:proofErr w:type="spellEnd"/>
      <w:r w:rsidR="00240F9A" w:rsidRPr="005337AD">
        <w:t xml:space="preserve"> Wilson Spring, </w:t>
      </w:r>
      <w:r w:rsidR="00240F9A" w:rsidRPr="005337AD">
        <w:rPr>
          <w:rStyle w:val="i"/>
          <w:color w:val="auto"/>
        </w:rPr>
        <w:t>A History of Williams College</w:t>
      </w:r>
      <w:r w:rsidR="00240F9A" w:rsidRPr="005337AD">
        <w:t>, 1917, 29</w:t>
      </w:r>
      <w:r w:rsidR="00AC61EB" w:rsidRPr="005337AD">
        <w:t>7–9</w:t>
      </w:r>
      <w:r w:rsidR="00240F9A" w:rsidRPr="005337AD">
        <w:t xml:space="preserve">8), but it was given renewed attention when intercollegiate football grew. (See Rudolph, </w:t>
      </w:r>
      <w:r w:rsidR="00240F9A" w:rsidRPr="005337AD">
        <w:rPr>
          <w:rStyle w:val="i"/>
          <w:color w:val="auto"/>
        </w:rPr>
        <w:t>The American Co</w:t>
      </w:r>
      <w:r w:rsidR="00F5447F">
        <w:rPr>
          <w:rStyle w:val="i"/>
          <w:color w:val="auto"/>
        </w:rPr>
        <w:t>llege and University: A History</w:t>
      </w:r>
      <w:r w:rsidR="00240F9A" w:rsidRPr="005337AD">
        <w:t xml:space="preserve"> </w:t>
      </w:r>
      <w:r w:rsidR="00F5447F">
        <w:t>[</w:t>
      </w:r>
      <w:r w:rsidR="00240F9A" w:rsidRPr="005337AD">
        <w:t>1962</w:t>
      </w:r>
      <w:r w:rsidR="00F5447F">
        <w:t>]</w:t>
      </w:r>
      <w:r w:rsidR="00240F9A" w:rsidRPr="005337AD">
        <w:t>, 38</w:t>
      </w:r>
      <w:r w:rsidR="00AC61EB" w:rsidRPr="005337AD">
        <w:t>6–8</w:t>
      </w:r>
      <w:r w:rsidR="00240F9A" w:rsidRPr="005337AD">
        <w:t>7.)</w:t>
      </w:r>
    </w:p>
    <w:p w:rsidR="00AC61EB" w:rsidRPr="005337AD" w:rsidRDefault="005337AD" w:rsidP="005337AD">
      <w:pPr>
        <w:pStyle w:val="en"/>
        <w:tabs>
          <w:tab w:val="left" w:pos="720"/>
        </w:tabs>
        <w:ind w:left="720" w:hanging="540"/>
      </w:pPr>
      <w:r w:rsidRPr="005337AD">
        <w:rPr>
          <w:rStyle w:val="b"/>
          <w:color w:val="auto"/>
        </w:rPr>
        <w:t>206</w:t>
      </w:r>
      <w:r w:rsidRPr="005337AD">
        <w:rPr>
          <w:rStyle w:val="b"/>
          <w:color w:val="auto"/>
        </w:rPr>
        <w:tab/>
      </w:r>
      <w:r w:rsidR="007B4563" w:rsidRPr="005337AD">
        <w:rPr>
          <w:rStyle w:val="i"/>
          <w:color w:val="auto"/>
        </w:rPr>
        <w:t>Williams College Class of 1915:</w:t>
      </w:r>
      <w:r w:rsidR="00240F9A" w:rsidRPr="005337AD">
        <w:rPr>
          <w:rStyle w:val="b"/>
          <w:color w:val="auto"/>
        </w:rPr>
        <w:t xml:space="preserve"> </w:t>
      </w:r>
      <w:r w:rsidR="00240F9A" w:rsidRPr="005337AD">
        <w:rPr>
          <w:rStyle w:val="sup"/>
          <w:color w:val="auto"/>
        </w:rPr>
        <w:t>.</w:t>
      </w:r>
      <w:r w:rsidR="00240F9A" w:rsidRPr="005337AD">
        <w:t>Brackett was a freshman at Williams when the Titanic went down. The film is full of music</w:t>
      </w:r>
      <w:r w:rsidR="00AC61EB" w:rsidRPr="005337AD">
        <w:t>—</w:t>
      </w:r>
      <w:r w:rsidR="00240F9A" w:rsidRPr="005337AD">
        <w:t>i</w:t>
      </w:r>
      <w:r w:rsidR="00F5447F">
        <w:t>ncluding Amherst’s fight song (</w:t>
      </w:r>
      <w:r w:rsidR="00240F9A" w:rsidRPr="005337AD">
        <w:t>“Lord Jeffrey Amherst was a soldier of the king . . .”), Cornell’s alma mater (“High above Cayuga’s waters. . .”), along with memorable renditions, as the ship goes down, of the “Londonderry Air” (“Danny Boy”) and “Nearer My God to Thee.”</w:t>
      </w:r>
    </w:p>
    <w:p w:rsidR="00AC61EB" w:rsidRPr="005337AD" w:rsidRDefault="005337AD" w:rsidP="005337AD">
      <w:pPr>
        <w:pStyle w:val="en"/>
        <w:tabs>
          <w:tab w:val="left" w:pos="720"/>
        </w:tabs>
        <w:ind w:left="720" w:hanging="540"/>
      </w:pPr>
      <w:r w:rsidRPr="005337AD">
        <w:rPr>
          <w:rStyle w:val="i"/>
          <w:color w:val="auto"/>
        </w:rPr>
        <w:tab/>
      </w:r>
      <w:proofErr w:type="gramStart"/>
      <w:r w:rsidR="007B4563" w:rsidRPr="005337AD">
        <w:rPr>
          <w:rStyle w:val="i"/>
          <w:color w:val="auto"/>
        </w:rPr>
        <w:t>many</w:t>
      </w:r>
      <w:proofErr w:type="gramEnd"/>
      <w:r w:rsidR="007B4563" w:rsidRPr="005337AD">
        <w:rPr>
          <w:rStyle w:val="i"/>
          <w:color w:val="auto"/>
        </w:rPr>
        <w:t xml:space="preserve"> “</w:t>
      </w:r>
      <w:proofErr w:type="spellStart"/>
      <w:r w:rsidR="007B4563" w:rsidRPr="005337AD">
        <w:rPr>
          <w:rStyle w:val="i"/>
          <w:color w:val="auto"/>
        </w:rPr>
        <w:t>fors</w:t>
      </w:r>
      <w:proofErr w:type="spellEnd"/>
      <w:r w:rsidR="007B4563" w:rsidRPr="005337AD">
        <w:rPr>
          <w:rStyle w:val="i"/>
          <w:color w:val="auto"/>
        </w:rPr>
        <w:t>” in the chorus:</w:t>
      </w:r>
      <w:r w:rsidR="00240F9A" w:rsidRPr="005337AD">
        <w:t xml:space="preserve"> Anecdotal evidence suggests that many singers think the penultimate line of the chorus reads “And [rather than </w:t>
      </w:r>
      <w:r w:rsidR="00240F9A" w:rsidRPr="005337AD">
        <w:rPr>
          <w:rStyle w:val="i"/>
          <w:color w:val="auto"/>
        </w:rPr>
        <w:t>for</w:t>
      </w:r>
      <w:r w:rsidR="00240F9A" w:rsidRPr="005337AD">
        <w:t>] we’ll fight for dear old Williams.”</w:t>
      </w:r>
    </w:p>
    <w:p w:rsidR="00AC61EB" w:rsidRPr="005337AD" w:rsidRDefault="007B4563" w:rsidP="005337AD">
      <w:pPr>
        <w:pStyle w:val="en"/>
        <w:tabs>
          <w:tab w:val="left" w:pos="720"/>
        </w:tabs>
        <w:ind w:left="720" w:hanging="540"/>
      </w:pPr>
      <w:proofErr w:type="gramStart"/>
      <w:r w:rsidRPr="005337AD">
        <w:rPr>
          <w:rStyle w:val="b"/>
          <w:color w:val="auto"/>
        </w:rPr>
        <w:lastRenderedPageBreak/>
        <w:t>207</w:t>
      </w:r>
      <w:proofErr w:type="gramEnd"/>
      <w:r w:rsidR="005337AD" w:rsidRPr="005337AD">
        <w:rPr>
          <w:rStyle w:val="b"/>
          <w:color w:val="auto"/>
        </w:rPr>
        <w:tab/>
      </w:r>
      <w:r w:rsidR="00240F9A" w:rsidRPr="005337AD">
        <w:rPr>
          <w:rStyle w:val="i"/>
          <w:color w:val="auto"/>
        </w:rPr>
        <w:t>with musical expertise</w:t>
      </w:r>
      <w:r w:rsidRPr="005337AD">
        <w:rPr>
          <w:rStyle w:val="i"/>
          <w:color w:val="auto"/>
        </w:rPr>
        <w:t>:</w:t>
      </w:r>
      <w:r w:rsidR="00240F9A" w:rsidRPr="005337AD">
        <w:t xml:space="preserve"> English also consulted Stephen Sondheim </w:t>
      </w:r>
      <w:r w:rsidR="00F5447F" w:rsidRPr="00BC6528">
        <w:t>’</w:t>
      </w:r>
      <w:r w:rsidR="00240F9A" w:rsidRPr="005337AD">
        <w:t>50, but was unable to enlist him as a reviser. (Sondheim reportedly suggested that the college should get itself a new song.)</w:t>
      </w:r>
    </w:p>
    <w:p w:rsidR="00AC61EB" w:rsidRPr="005337AD" w:rsidRDefault="005337AD" w:rsidP="005337AD">
      <w:pPr>
        <w:pStyle w:val="en"/>
        <w:tabs>
          <w:tab w:val="left" w:pos="720"/>
        </w:tabs>
        <w:ind w:left="720" w:hanging="540"/>
      </w:pPr>
      <w:r w:rsidRPr="005337AD">
        <w:rPr>
          <w:rStyle w:val="i"/>
          <w:color w:val="auto"/>
        </w:rPr>
        <w:tab/>
      </w:r>
      <w:proofErr w:type="gramStart"/>
      <w:r w:rsidR="00240F9A" w:rsidRPr="005337AD">
        <w:rPr>
          <w:rStyle w:val="i"/>
          <w:color w:val="auto"/>
        </w:rPr>
        <w:t>new</w:t>
      </w:r>
      <w:proofErr w:type="gramEnd"/>
      <w:r w:rsidR="00240F9A" w:rsidRPr="005337AD">
        <w:rPr>
          <w:rStyle w:val="i"/>
          <w:color w:val="auto"/>
        </w:rPr>
        <w:t xml:space="preserve"> language was made known</w:t>
      </w:r>
      <w:r w:rsidR="007B4563" w:rsidRPr="005337AD">
        <w:rPr>
          <w:rStyle w:val="i"/>
          <w:color w:val="auto"/>
        </w:rPr>
        <w:t>:</w:t>
      </w:r>
      <w:r w:rsidR="00240F9A" w:rsidRPr="005337AD">
        <w:t xml:space="preserve"> English noted that student members of The </w:t>
      </w:r>
      <w:proofErr w:type="spellStart"/>
      <w:r w:rsidR="00240F9A" w:rsidRPr="005337AD">
        <w:t>Ephlats</w:t>
      </w:r>
      <w:proofErr w:type="spellEnd"/>
      <w:r w:rsidR="00240F9A" w:rsidRPr="005337AD">
        <w:t xml:space="preserve"> initially suggested the change. The correspondence to and from English on the matter is found in the college archives (Henry Greer file), and in the files of the Director of Alumni Relations. Reference to the proposed changes in the words do not appear in the minutes of the meetings of the Executive Committee of the Society of Alumni for 197</w:t>
      </w:r>
      <w:r w:rsidR="00AC61EB" w:rsidRPr="005337AD">
        <w:t>2–7</w:t>
      </w:r>
      <w:r w:rsidR="00240F9A" w:rsidRPr="005337AD">
        <w:t>6. Programs</w:t>
      </w:r>
      <w:r w:rsidR="00AC61EB" w:rsidRPr="005337AD">
        <w:t xml:space="preserve"> </w:t>
      </w:r>
      <w:r w:rsidR="00240F9A" w:rsidRPr="005337AD">
        <w:t xml:space="preserve">for the annual alumni meeting </w:t>
      </w:r>
      <w:proofErr w:type="gramStart"/>
      <w:r w:rsidR="00240F9A" w:rsidRPr="005337AD">
        <w:t>were not printed</w:t>
      </w:r>
      <w:proofErr w:type="gramEnd"/>
      <w:r w:rsidR="00240F9A" w:rsidRPr="005337AD">
        <w:t xml:space="preserve"> until 1988.</w:t>
      </w:r>
    </w:p>
    <w:p w:rsidR="00AC61EB" w:rsidRPr="005337AD" w:rsidRDefault="005337AD" w:rsidP="005337AD">
      <w:pPr>
        <w:pStyle w:val="en"/>
        <w:tabs>
          <w:tab w:val="left" w:pos="720"/>
        </w:tabs>
        <w:ind w:left="720" w:hanging="540"/>
      </w:pPr>
      <w:r w:rsidRPr="005337AD">
        <w:rPr>
          <w:rStyle w:val="i"/>
          <w:color w:val="auto"/>
        </w:rPr>
        <w:tab/>
      </w:r>
      <w:proofErr w:type="gramStart"/>
      <w:r w:rsidR="00240F9A" w:rsidRPr="005337AD">
        <w:rPr>
          <w:rStyle w:val="i"/>
          <w:color w:val="auto"/>
        </w:rPr>
        <w:t>were</w:t>
      </w:r>
      <w:proofErr w:type="gramEnd"/>
      <w:r w:rsidR="00240F9A" w:rsidRPr="005337AD">
        <w:rPr>
          <w:rStyle w:val="i"/>
          <w:color w:val="auto"/>
        </w:rPr>
        <w:t xml:space="preserve"> made, or by whom</w:t>
      </w:r>
      <w:r w:rsidR="007B4563" w:rsidRPr="005337AD">
        <w:rPr>
          <w:rStyle w:val="i"/>
          <w:color w:val="auto"/>
        </w:rPr>
        <w:t>:</w:t>
      </w:r>
      <w:r w:rsidR="00240F9A" w:rsidRPr="005337AD">
        <w:t xml:space="preserve"> Robert Behr, who served as Director of Alumni Relations from 1986 to 1991, reports that the new words to the song were in place when he took over.</w:t>
      </w:r>
    </w:p>
    <w:p w:rsidR="00AC61EB" w:rsidRPr="005337AD" w:rsidRDefault="005337AD" w:rsidP="005337AD">
      <w:pPr>
        <w:pStyle w:val="en"/>
        <w:tabs>
          <w:tab w:val="left" w:pos="720"/>
        </w:tabs>
        <w:ind w:left="720" w:hanging="540"/>
      </w:pPr>
      <w:r w:rsidRPr="005337AD">
        <w:rPr>
          <w:rStyle w:val="i"/>
          <w:color w:val="auto"/>
        </w:rPr>
        <w:tab/>
      </w:r>
      <w:proofErr w:type="gramStart"/>
      <w:r w:rsidR="00240F9A" w:rsidRPr="005337AD">
        <w:rPr>
          <w:rStyle w:val="i"/>
          <w:color w:val="auto"/>
        </w:rPr>
        <w:t>annual</w:t>
      </w:r>
      <w:proofErr w:type="gramEnd"/>
      <w:r w:rsidR="00240F9A" w:rsidRPr="005337AD">
        <w:rPr>
          <w:rStyle w:val="i"/>
          <w:color w:val="auto"/>
        </w:rPr>
        <w:t xml:space="preserve"> meeting of the Society of Alumni</w:t>
      </w:r>
      <w:r w:rsidR="007B4563" w:rsidRPr="005337AD">
        <w:rPr>
          <w:rStyle w:val="i"/>
          <w:color w:val="auto"/>
        </w:rPr>
        <w:t>:</w:t>
      </w:r>
      <w:r w:rsidR="00240F9A" w:rsidRPr="005337AD">
        <w:t xml:space="preserve"> The words to “Yard by Yard” do not appear in the programs produced by the Athletic Department for home football games.</w:t>
      </w:r>
    </w:p>
    <w:p w:rsidR="00AC61EB" w:rsidRPr="005337AD" w:rsidRDefault="005337AD" w:rsidP="005337AD">
      <w:pPr>
        <w:pStyle w:val="en"/>
        <w:tabs>
          <w:tab w:val="left" w:pos="720"/>
        </w:tabs>
        <w:ind w:left="720" w:hanging="540"/>
      </w:pPr>
      <w:r w:rsidRPr="005337AD">
        <w:rPr>
          <w:rStyle w:val="i"/>
          <w:color w:val="auto"/>
        </w:rPr>
        <w:tab/>
      </w:r>
      <w:proofErr w:type="gramStart"/>
      <w:r w:rsidR="007B4563" w:rsidRPr="005337AD">
        <w:rPr>
          <w:rStyle w:val="i"/>
          <w:color w:val="auto"/>
        </w:rPr>
        <w:t>at</w:t>
      </w:r>
      <w:proofErr w:type="gramEnd"/>
      <w:r w:rsidR="007B4563" w:rsidRPr="005337AD">
        <w:rPr>
          <w:rStyle w:val="i"/>
          <w:color w:val="auto"/>
        </w:rPr>
        <w:t xml:space="preserve"> a women’s soccer game:</w:t>
      </w:r>
      <w:r w:rsidR="00240F9A" w:rsidRPr="005337AD">
        <w:rPr>
          <w:rStyle w:val="b"/>
          <w:color w:val="auto"/>
        </w:rPr>
        <w:t xml:space="preserve"> </w:t>
      </w:r>
      <w:r w:rsidR="00240F9A" w:rsidRPr="005337AD">
        <w:t>The women’s swimming team currently sings “Yard by yard, we’ll fight our way,</w:t>
      </w:r>
      <w:r w:rsidR="00F5447F">
        <w:t xml:space="preserve"> </w:t>
      </w:r>
      <w:r w:rsidR="00240F9A" w:rsidRPr="005337AD">
        <w:t>/ Through Amherst’s line,</w:t>
      </w:r>
      <w:r w:rsidR="00F5447F">
        <w:t xml:space="preserve"> </w:t>
      </w:r>
      <w:r w:rsidR="00240F9A" w:rsidRPr="005337AD">
        <w:t>/ Every swim and every dive,</w:t>
      </w:r>
      <w:r w:rsidR="00F5447F">
        <w:t xml:space="preserve"> </w:t>
      </w:r>
      <w:r w:rsidR="00240F9A" w:rsidRPr="005337AD">
        <w:t>/ Fighting all the time FOR WILLIAMS.</w:t>
      </w:r>
      <w:r w:rsidR="00F5447F">
        <w:t xml:space="preserve"> </w:t>
      </w:r>
      <w:r w:rsidR="00240F9A" w:rsidRPr="005337AD">
        <w:t>/</w:t>
      </w:r>
      <w:r w:rsidR="00F5447F">
        <w:t xml:space="preserve"> </w:t>
      </w:r>
      <w:r w:rsidR="00240F9A" w:rsidRPr="005337AD">
        <w:t>Cheer by cheer we’ll rend the air,</w:t>
      </w:r>
      <w:r w:rsidR="00F5447F">
        <w:t xml:space="preserve"> </w:t>
      </w:r>
      <w:r w:rsidR="00240F9A" w:rsidRPr="005337AD">
        <w:t>/ All behind our team,</w:t>
      </w:r>
      <w:r w:rsidR="00F5447F">
        <w:t xml:space="preserve"> </w:t>
      </w:r>
      <w:r w:rsidR="00240F9A" w:rsidRPr="005337AD">
        <w:t xml:space="preserve">/ </w:t>
      </w:r>
      <w:proofErr w:type="gramStart"/>
      <w:r w:rsidR="00240F9A" w:rsidRPr="005337AD">
        <w:t>And</w:t>
      </w:r>
      <w:proofErr w:type="gramEnd"/>
      <w:r w:rsidR="00240F9A" w:rsidRPr="005337AD">
        <w:t xml:space="preserve"> we’ll fight for dear old Williams,</w:t>
      </w:r>
      <w:r w:rsidR="00F5447F">
        <w:t xml:space="preserve"> </w:t>
      </w:r>
      <w:r w:rsidR="00240F9A" w:rsidRPr="005337AD">
        <w:t>/ And we’ll win and win again.”</w:t>
      </w:r>
    </w:p>
    <w:p w:rsidR="00AC61EB" w:rsidRPr="005337AD" w:rsidRDefault="005337AD" w:rsidP="005337AD">
      <w:pPr>
        <w:pStyle w:val="en"/>
        <w:tabs>
          <w:tab w:val="left" w:pos="720"/>
        </w:tabs>
        <w:ind w:left="720" w:hanging="540"/>
      </w:pPr>
      <w:r w:rsidRPr="005337AD">
        <w:rPr>
          <w:rStyle w:val="i"/>
          <w:color w:val="auto"/>
        </w:rPr>
        <w:tab/>
      </w:r>
      <w:proofErr w:type="gramStart"/>
      <w:r w:rsidR="007B4563" w:rsidRPr="005337AD">
        <w:rPr>
          <w:rStyle w:val="i"/>
          <w:color w:val="auto"/>
        </w:rPr>
        <w:t>continues</w:t>
      </w:r>
      <w:proofErr w:type="gramEnd"/>
      <w:r w:rsidR="007B4563" w:rsidRPr="005337AD">
        <w:rPr>
          <w:rStyle w:val="i"/>
          <w:color w:val="auto"/>
        </w:rPr>
        <w:t xml:space="preserve"> to be the original:</w:t>
      </w:r>
      <w:r w:rsidR="00240F9A" w:rsidRPr="005337AD">
        <w:rPr>
          <w:rStyle w:val="b"/>
          <w:color w:val="auto"/>
        </w:rPr>
        <w:t xml:space="preserve"> </w:t>
      </w:r>
      <w:r w:rsidR="00240F9A" w:rsidRPr="005337AD">
        <w:t>The words to “Yard by Yard”</w:t>
      </w:r>
      <w:r w:rsidR="00AC61EB" w:rsidRPr="005337AD">
        <w:t>—</w:t>
      </w:r>
      <w:r w:rsidR="00240F9A" w:rsidRPr="005337AD">
        <w:t>the original words</w:t>
      </w:r>
      <w:r w:rsidR="00AC61EB" w:rsidRPr="005337AD">
        <w:t>—</w:t>
      </w:r>
      <w:r w:rsidR="00240F9A" w:rsidRPr="005337AD">
        <w:t>and several other Williams songs began appearing in the “</w:t>
      </w:r>
      <w:proofErr w:type="spellStart"/>
      <w:r w:rsidR="00240F9A" w:rsidRPr="005337AD">
        <w:t>facebook</w:t>
      </w:r>
      <w:proofErr w:type="spellEnd"/>
      <w:r w:rsidR="00240F9A" w:rsidRPr="005337AD">
        <w:t xml:space="preserve">” in 1979. They </w:t>
      </w:r>
      <w:proofErr w:type="gramStart"/>
      <w:r w:rsidR="00240F9A" w:rsidRPr="005337AD">
        <w:t>have simply been reprinted</w:t>
      </w:r>
      <w:proofErr w:type="gramEnd"/>
      <w:r w:rsidR="00240F9A" w:rsidRPr="005337AD">
        <w:t xml:space="preserve"> since then. A note perpetuates the erroneous belief that </w:t>
      </w:r>
      <w:r w:rsidR="00240F9A" w:rsidRPr="005337AD">
        <w:lastRenderedPageBreak/>
        <w:t>the song won the 1909 contest. The “</w:t>
      </w:r>
      <w:proofErr w:type="spellStart"/>
      <w:r w:rsidR="00240F9A" w:rsidRPr="005337AD">
        <w:t>facebook</w:t>
      </w:r>
      <w:proofErr w:type="spellEnd"/>
      <w:r w:rsidR="00240F9A" w:rsidRPr="005337AD">
        <w:t xml:space="preserve">” </w:t>
      </w:r>
      <w:proofErr w:type="gramStart"/>
      <w:r w:rsidR="00240F9A" w:rsidRPr="005337AD">
        <w:t>was published</w:t>
      </w:r>
      <w:proofErr w:type="gramEnd"/>
      <w:r w:rsidR="00240F9A" w:rsidRPr="005337AD">
        <w:t xml:space="preserve"> for many years by an undergraduate service group, the Purple Key Society, and was later taken over by the Office of the Dean of the College.</w:t>
      </w:r>
    </w:p>
    <w:p w:rsidR="00AC61EB" w:rsidRPr="005337AD" w:rsidRDefault="007B4563" w:rsidP="005337AD">
      <w:pPr>
        <w:pStyle w:val="en"/>
        <w:tabs>
          <w:tab w:val="left" w:pos="720"/>
        </w:tabs>
        <w:ind w:left="720" w:hanging="540"/>
      </w:pPr>
      <w:r w:rsidRPr="005337AD">
        <w:rPr>
          <w:rStyle w:val="b"/>
          <w:color w:val="auto"/>
        </w:rPr>
        <w:t>208</w:t>
      </w:r>
      <w:r w:rsidR="005337AD" w:rsidRPr="005337AD">
        <w:rPr>
          <w:rStyle w:val="b"/>
          <w:color w:val="auto"/>
        </w:rPr>
        <w:tab/>
      </w:r>
      <w:r w:rsidR="00240F9A" w:rsidRPr="005337AD">
        <w:rPr>
          <w:rStyle w:val="i"/>
          <w:color w:val="auto"/>
        </w:rPr>
        <w:t xml:space="preserve">or, </w:t>
      </w:r>
      <w:r w:rsidRPr="005337AD">
        <w:rPr>
          <w:rStyle w:val="i"/>
          <w:color w:val="auto"/>
        </w:rPr>
        <w:t>for that matter, “The Mountains</w:t>
      </w:r>
      <w:r w:rsidR="00240F9A" w:rsidRPr="005337AD">
        <w:rPr>
          <w:rStyle w:val="i"/>
          <w:color w:val="auto"/>
        </w:rPr>
        <w:t>”</w:t>
      </w:r>
      <w:r w:rsidRPr="005337AD">
        <w:rPr>
          <w:rStyle w:val="i"/>
          <w:color w:val="auto"/>
        </w:rPr>
        <w:t>:</w:t>
      </w:r>
      <w:r w:rsidR="00240F9A" w:rsidRPr="005337AD">
        <w:t xml:space="preserve"> According to Dick Quinn, the college’s Director of Sports Information, members of the football team now sing the chorus of “Yard by Yard” after a victory.</w:t>
      </w:r>
    </w:p>
    <w:p w:rsidR="00AC61EB" w:rsidRPr="005337AD" w:rsidRDefault="00240F9A" w:rsidP="00D20DBF">
      <w:pPr>
        <w:pStyle w:val="ah"/>
        <w:tabs>
          <w:tab w:val="left" w:pos="720"/>
        </w:tabs>
      </w:pPr>
      <w:r w:rsidRPr="005337AD">
        <w:t>Chapter 13: Windows on the Past</w:t>
      </w:r>
    </w:p>
    <w:p w:rsidR="00AC61EB" w:rsidRPr="005337AD" w:rsidRDefault="007B4563" w:rsidP="005337AD">
      <w:pPr>
        <w:pStyle w:val="en"/>
        <w:tabs>
          <w:tab w:val="left" w:pos="720"/>
        </w:tabs>
        <w:ind w:left="720" w:hanging="540"/>
      </w:pPr>
      <w:r w:rsidRPr="005337AD">
        <w:rPr>
          <w:rStyle w:val="b"/>
          <w:color w:val="auto"/>
        </w:rPr>
        <w:t>211</w:t>
      </w:r>
      <w:r w:rsidR="005337AD" w:rsidRPr="005337AD">
        <w:rPr>
          <w:rStyle w:val="b"/>
          <w:color w:val="auto"/>
        </w:rPr>
        <w:tab/>
      </w:r>
      <w:r w:rsidR="00240F9A" w:rsidRPr="005337AD">
        <w:rPr>
          <w:rStyle w:val="i"/>
          <w:color w:val="auto"/>
        </w:rPr>
        <w:t>only one was an Episcopalian</w:t>
      </w:r>
      <w:r w:rsidRPr="005337AD">
        <w:rPr>
          <w:rStyle w:val="i"/>
          <w:color w:val="auto"/>
        </w:rPr>
        <w:t>:</w:t>
      </w:r>
      <w:r w:rsidR="00240F9A" w:rsidRPr="005337AD">
        <w:t xml:space="preserve"> Francis </w:t>
      </w:r>
      <w:proofErr w:type="spellStart"/>
      <w:r w:rsidR="00240F9A" w:rsidRPr="005337AD">
        <w:t>Lynde</w:t>
      </w:r>
      <w:proofErr w:type="spellEnd"/>
      <w:r w:rsidR="00240F9A" w:rsidRPr="005337AD">
        <w:t xml:space="preserve"> Stetson</w:t>
      </w:r>
      <w:r w:rsidR="00AC61EB" w:rsidRPr="005337AD">
        <w:t>—</w:t>
      </w:r>
      <w:r w:rsidR="00240F9A" w:rsidRPr="005337AD">
        <w:t xml:space="preserve">and he was a strong supporter of the Episcopal </w:t>
      </w:r>
      <w:proofErr w:type="gramStart"/>
      <w:r w:rsidR="00240F9A" w:rsidRPr="005337AD">
        <w:t>church</w:t>
      </w:r>
      <w:proofErr w:type="gramEnd"/>
      <w:r w:rsidR="00240F9A" w:rsidRPr="005337AD">
        <w:t xml:space="preserve">. (Affiliation of seven trustees </w:t>
      </w:r>
      <w:proofErr w:type="gramStart"/>
      <w:r w:rsidR="00240F9A" w:rsidRPr="005337AD">
        <w:t>has not been confirmed</w:t>
      </w:r>
      <w:proofErr w:type="gramEnd"/>
      <w:r w:rsidR="00240F9A" w:rsidRPr="005337AD">
        <w:t>.)</w:t>
      </w:r>
    </w:p>
    <w:p w:rsidR="00AC61EB" w:rsidRPr="005337AD" w:rsidRDefault="005337AD" w:rsidP="005337AD">
      <w:pPr>
        <w:pStyle w:val="en"/>
        <w:tabs>
          <w:tab w:val="left" w:pos="720"/>
        </w:tabs>
        <w:ind w:left="720" w:hanging="540"/>
      </w:pPr>
      <w:r w:rsidRPr="005337AD">
        <w:rPr>
          <w:rStyle w:val="i"/>
          <w:color w:val="auto"/>
        </w:rPr>
        <w:tab/>
      </w:r>
      <w:proofErr w:type="gramStart"/>
      <w:r w:rsidR="007B4563" w:rsidRPr="005337AD">
        <w:rPr>
          <w:rStyle w:val="i"/>
          <w:color w:val="auto"/>
        </w:rPr>
        <w:t>high</w:t>
      </w:r>
      <w:proofErr w:type="gramEnd"/>
      <w:r w:rsidR="007B4563" w:rsidRPr="005337AD">
        <w:rPr>
          <w:rStyle w:val="i"/>
          <w:color w:val="auto"/>
        </w:rPr>
        <w:t xml:space="preserve"> on the south wall:</w:t>
      </w:r>
      <w:r w:rsidR="00240F9A" w:rsidRPr="005337AD">
        <w:rPr>
          <w:rStyle w:val="b"/>
          <w:color w:val="auto"/>
        </w:rPr>
        <w:t xml:space="preserve"> </w:t>
      </w:r>
      <w:r w:rsidR="00240F9A" w:rsidRPr="005337AD">
        <w:t xml:space="preserve">The chapel was originally designed as a </w:t>
      </w:r>
      <w:r w:rsidR="00240F9A" w:rsidRPr="005337AD">
        <w:rPr>
          <w:rStyle w:val="i"/>
          <w:color w:val="auto"/>
        </w:rPr>
        <w:t>memorial to the donor’s husband,</w:t>
      </w:r>
      <w:r w:rsidR="00240F9A" w:rsidRPr="005337AD">
        <w:t xml:space="preserve"> and only after the end of World War I was converted to a memorial for all Williams alumni who had died in the country’s wars. It was then that the names of the war dead </w:t>
      </w:r>
      <w:proofErr w:type="gramStart"/>
      <w:r w:rsidR="00240F9A" w:rsidRPr="005337AD">
        <w:t>were incised</w:t>
      </w:r>
      <w:proofErr w:type="gramEnd"/>
      <w:r w:rsidR="00240F9A" w:rsidRPr="005337AD">
        <w:t xml:space="preserve"> in tablets in the choir, and in later years in the east transept and the south wall.</w:t>
      </w:r>
    </w:p>
    <w:p w:rsidR="00AC61EB" w:rsidRPr="005337AD" w:rsidRDefault="007B4563" w:rsidP="005337AD">
      <w:pPr>
        <w:pStyle w:val="en"/>
        <w:tabs>
          <w:tab w:val="left" w:pos="720"/>
        </w:tabs>
        <w:ind w:left="720" w:hanging="540"/>
      </w:pPr>
      <w:r w:rsidRPr="005337AD">
        <w:rPr>
          <w:rStyle w:val="b"/>
          <w:color w:val="auto"/>
        </w:rPr>
        <w:t>212</w:t>
      </w:r>
      <w:r w:rsidR="005337AD" w:rsidRPr="005337AD">
        <w:rPr>
          <w:rStyle w:val="b"/>
          <w:color w:val="auto"/>
        </w:rPr>
        <w:tab/>
      </w:r>
      <w:r w:rsidR="00240F9A" w:rsidRPr="005337AD">
        <w:t xml:space="preserve">Outline Study of Man </w:t>
      </w:r>
      <w:r w:rsidR="00240F9A" w:rsidRPr="005337AD">
        <w:rPr>
          <w:rStyle w:val="i"/>
          <w:color w:val="auto"/>
        </w:rPr>
        <w:t>(1873)</w:t>
      </w:r>
      <w:r w:rsidRPr="005337AD">
        <w:rPr>
          <w:rStyle w:val="i"/>
          <w:color w:val="auto"/>
        </w:rPr>
        <w:t>:</w:t>
      </w:r>
      <w:r w:rsidR="00240F9A" w:rsidRPr="005337AD">
        <w:t xml:space="preserve"> Hopkins identified the three fundamental forces as “Gravitation,” “Cohesion,” and “Chemical Affinity.”</w:t>
      </w:r>
    </w:p>
    <w:p w:rsidR="00AC61EB" w:rsidRPr="005337AD" w:rsidRDefault="005337AD" w:rsidP="005337AD">
      <w:pPr>
        <w:pStyle w:val="en"/>
        <w:tabs>
          <w:tab w:val="left" w:pos="720"/>
        </w:tabs>
        <w:ind w:left="720" w:hanging="540"/>
      </w:pPr>
      <w:r w:rsidRPr="005337AD">
        <w:rPr>
          <w:rStyle w:val="b"/>
          <w:color w:val="auto"/>
        </w:rPr>
        <w:t>213</w:t>
      </w:r>
      <w:r w:rsidRPr="005337AD">
        <w:rPr>
          <w:rStyle w:val="b"/>
          <w:color w:val="auto"/>
        </w:rPr>
        <w:tab/>
      </w:r>
      <w:proofErr w:type="spellStart"/>
      <w:r w:rsidR="007B4563" w:rsidRPr="005337AD">
        <w:rPr>
          <w:rStyle w:val="i"/>
          <w:color w:val="auto"/>
        </w:rPr>
        <w:t>Battell</w:t>
      </w:r>
      <w:proofErr w:type="spellEnd"/>
      <w:r w:rsidR="007B4563" w:rsidRPr="005337AD">
        <w:rPr>
          <w:rStyle w:val="i"/>
          <w:color w:val="auto"/>
        </w:rPr>
        <w:t xml:space="preserve"> Chapel at Yale:</w:t>
      </w:r>
      <w:r w:rsidR="00240F9A" w:rsidRPr="005337AD">
        <w:rPr>
          <w:rStyle w:val="b"/>
          <w:color w:val="auto"/>
        </w:rPr>
        <w:t xml:space="preserve"> </w:t>
      </w:r>
      <w:r w:rsidR="00240F9A" w:rsidRPr="005337AD">
        <w:t xml:space="preserve">Memorial Hall at Harvard, dedicated in 1874, by contrast has stained glass windows honoring not faculty but Harvard men who died in the Civil War. Williams had already erected and dedicated its Civil War memorial statue in </w:t>
      </w:r>
      <w:r w:rsidR="00240F9A" w:rsidRPr="005337AD">
        <w:lastRenderedPageBreak/>
        <w:t>1868.</w:t>
      </w:r>
    </w:p>
    <w:p w:rsidR="00AC61EB" w:rsidRPr="005337AD" w:rsidRDefault="005337AD" w:rsidP="005337AD">
      <w:pPr>
        <w:pStyle w:val="en"/>
        <w:tabs>
          <w:tab w:val="left" w:pos="720"/>
        </w:tabs>
        <w:ind w:left="720" w:hanging="540"/>
      </w:pPr>
      <w:r w:rsidRPr="005337AD">
        <w:rPr>
          <w:rStyle w:val="i"/>
          <w:color w:val="auto"/>
        </w:rPr>
        <w:tab/>
      </w:r>
      <w:r w:rsidR="00240F9A" w:rsidRPr="005337AD">
        <w:rPr>
          <w:rStyle w:val="i"/>
          <w:color w:val="auto"/>
        </w:rPr>
        <w:t>“</w:t>
      </w:r>
      <w:proofErr w:type="spellStart"/>
      <w:proofErr w:type="gramStart"/>
      <w:r w:rsidR="00240F9A" w:rsidRPr="005337AD">
        <w:rPr>
          <w:rStyle w:val="i"/>
          <w:color w:val="auto"/>
        </w:rPr>
        <w:t>breaketh</w:t>
      </w:r>
      <w:proofErr w:type="spellEnd"/>
      <w:proofErr w:type="gramEnd"/>
      <w:r w:rsidR="00240F9A" w:rsidRPr="005337AD">
        <w:rPr>
          <w:rStyle w:val="i"/>
          <w:color w:val="auto"/>
        </w:rPr>
        <w:t xml:space="preserve"> the rock in pieces” (23:29)</w:t>
      </w:r>
      <w:r w:rsidR="007B4563" w:rsidRPr="005337AD">
        <w:rPr>
          <w:rStyle w:val="i"/>
          <w:color w:val="auto"/>
        </w:rPr>
        <w:t>:</w:t>
      </w:r>
      <w:r w:rsidR="00240F9A" w:rsidRPr="005337AD">
        <w:t xml:space="preserve"> In an 1840 address Mark Hopkins claimed that like a hammer the word of God serves to “break in pieces the flinty rocks of heathenism and infidelity” (</w:t>
      </w:r>
      <w:r w:rsidR="00240F9A" w:rsidRPr="005337AD">
        <w:rPr>
          <w:rStyle w:val="i"/>
          <w:color w:val="auto"/>
        </w:rPr>
        <w:t>Miscellaneous Essays and Discourses</w:t>
      </w:r>
      <w:r w:rsidR="00240F9A" w:rsidRPr="005337AD">
        <w:t xml:space="preserve"> [1847], 171).</w:t>
      </w:r>
    </w:p>
    <w:p w:rsidR="00AC61EB" w:rsidRPr="005337AD" w:rsidRDefault="007B4563" w:rsidP="005337AD">
      <w:pPr>
        <w:pStyle w:val="en"/>
        <w:tabs>
          <w:tab w:val="left" w:pos="720"/>
        </w:tabs>
        <w:ind w:left="720" w:hanging="540"/>
      </w:pPr>
      <w:r w:rsidRPr="005337AD">
        <w:rPr>
          <w:rStyle w:val="b"/>
          <w:color w:val="auto"/>
        </w:rPr>
        <w:t>214</w:t>
      </w:r>
      <w:r w:rsidR="005337AD" w:rsidRPr="005337AD">
        <w:rPr>
          <w:rStyle w:val="b"/>
          <w:color w:val="auto"/>
        </w:rPr>
        <w:tab/>
      </w:r>
      <w:r w:rsidR="00240F9A" w:rsidRPr="005337AD">
        <w:rPr>
          <w:rStyle w:val="i"/>
          <w:color w:val="auto"/>
        </w:rPr>
        <w:t xml:space="preserve">Van </w:t>
      </w:r>
      <w:proofErr w:type="spellStart"/>
      <w:r w:rsidR="00240F9A" w:rsidRPr="005337AD">
        <w:rPr>
          <w:rStyle w:val="i"/>
          <w:color w:val="auto"/>
        </w:rPr>
        <w:t>Vechten</w:t>
      </w:r>
      <w:proofErr w:type="spellEnd"/>
      <w:r w:rsidR="00240F9A" w:rsidRPr="005337AD">
        <w:rPr>
          <w:rStyle w:val="i"/>
          <w:color w:val="auto"/>
        </w:rPr>
        <w:t>, class of 1847</w:t>
      </w:r>
      <w:r w:rsidRPr="005337AD">
        <w:rPr>
          <w:rStyle w:val="i"/>
          <w:color w:val="auto"/>
        </w:rPr>
        <w:t>:</w:t>
      </w:r>
      <w:r w:rsidR="00240F9A" w:rsidRPr="005337AD">
        <w:t xml:space="preserve"> According to </w:t>
      </w:r>
      <w:r w:rsidR="00240F9A" w:rsidRPr="005337AD">
        <w:rPr>
          <w:rStyle w:val="i"/>
          <w:color w:val="auto"/>
        </w:rPr>
        <w:t>A Day in Williamstown</w:t>
      </w:r>
      <w:r w:rsidR="00240F9A" w:rsidRPr="005337AD">
        <w:t xml:space="preserve"> (1915), 16.</w:t>
      </w:r>
    </w:p>
    <w:p w:rsidR="00AC61EB" w:rsidRPr="005337AD" w:rsidRDefault="005337AD" w:rsidP="005337AD">
      <w:pPr>
        <w:pStyle w:val="en"/>
        <w:tabs>
          <w:tab w:val="left" w:pos="720"/>
        </w:tabs>
        <w:ind w:left="720" w:hanging="540"/>
      </w:pPr>
      <w:proofErr w:type="gramStart"/>
      <w:r w:rsidRPr="005337AD">
        <w:rPr>
          <w:rStyle w:val="b"/>
          <w:color w:val="auto"/>
        </w:rPr>
        <w:t>215</w:t>
      </w:r>
      <w:proofErr w:type="gramEnd"/>
      <w:r w:rsidRPr="005337AD">
        <w:rPr>
          <w:rStyle w:val="b"/>
          <w:color w:val="auto"/>
        </w:rPr>
        <w:tab/>
      </w:r>
      <w:r w:rsidR="007B4563" w:rsidRPr="005337AD">
        <w:rPr>
          <w:rStyle w:val="i"/>
          <w:color w:val="auto"/>
        </w:rPr>
        <w:t>in February 1860:</w:t>
      </w:r>
      <w:r w:rsidR="00240F9A" w:rsidRPr="005337AD">
        <w:rPr>
          <w:rStyle w:val="b"/>
          <w:color w:val="auto"/>
        </w:rPr>
        <w:t xml:space="preserve"> </w:t>
      </w:r>
      <w:r w:rsidR="00240F9A" w:rsidRPr="005337AD">
        <w:t>The phrase has medieval origins, and in its French version is associated with King Charles VII of France (142</w:t>
      </w:r>
      <w:r w:rsidR="00AC61EB" w:rsidRPr="005337AD">
        <w:t>2–6</w:t>
      </w:r>
      <w:r w:rsidR="00240F9A" w:rsidRPr="005337AD">
        <w:t xml:space="preserve">1). It </w:t>
      </w:r>
      <w:proofErr w:type="gramStart"/>
      <w:r w:rsidR="00240F9A" w:rsidRPr="005337AD">
        <w:t>must be conceded</w:t>
      </w:r>
      <w:proofErr w:type="gramEnd"/>
      <w:r w:rsidR="00240F9A" w:rsidRPr="005337AD">
        <w:t xml:space="preserve"> that the large sword and spear comport oddly with the motto that “Right Makes Might.”</w:t>
      </w:r>
    </w:p>
    <w:p w:rsidR="00AC61EB" w:rsidRPr="005337AD" w:rsidRDefault="005337AD" w:rsidP="005337AD">
      <w:pPr>
        <w:pStyle w:val="en"/>
        <w:tabs>
          <w:tab w:val="left" w:pos="720"/>
        </w:tabs>
        <w:ind w:left="720" w:hanging="540"/>
      </w:pPr>
      <w:r w:rsidRPr="005337AD">
        <w:rPr>
          <w:rStyle w:val="i"/>
          <w:color w:val="auto"/>
        </w:rPr>
        <w:tab/>
      </w:r>
      <w:proofErr w:type="gramStart"/>
      <w:r w:rsidR="007B4563" w:rsidRPr="005337AD">
        <w:rPr>
          <w:rStyle w:val="i"/>
          <w:color w:val="auto"/>
        </w:rPr>
        <w:t>with</w:t>
      </w:r>
      <w:proofErr w:type="gramEnd"/>
      <w:r w:rsidR="007B4563" w:rsidRPr="005337AD">
        <w:rPr>
          <w:rStyle w:val="i"/>
          <w:color w:val="auto"/>
        </w:rPr>
        <w:t xml:space="preserve"> Williams connections:</w:t>
      </w:r>
      <w:r w:rsidR="00240F9A" w:rsidRPr="005337AD">
        <w:rPr>
          <w:rStyle w:val="b"/>
          <w:color w:val="auto"/>
        </w:rPr>
        <w:t xml:space="preserve"> </w:t>
      </w:r>
      <w:r w:rsidR="00240F9A" w:rsidRPr="005337AD">
        <w:t>Dr. Lyman Abbott (183</w:t>
      </w:r>
      <w:r w:rsidR="00AC61EB" w:rsidRPr="005337AD">
        <w:t>5–1</w:t>
      </w:r>
      <w:r w:rsidR="00240F9A" w:rsidRPr="005337AD">
        <w:t xml:space="preserve">922), a colleague of Washington Gladden (Williams 1856), Samuel Chapman Armstrong (Williams 1862), and Hamilton Wright </w:t>
      </w:r>
      <w:proofErr w:type="spellStart"/>
      <w:r w:rsidR="00240F9A" w:rsidRPr="005337AD">
        <w:t>Mabie</w:t>
      </w:r>
      <w:proofErr w:type="spellEnd"/>
      <w:r w:rsidR="00240F9A" w:rsidRPr="005337AD">
        <w:t xml:space="preserve"> (Williams 1867, and later a member of the faculty), who preached at Williams in 1900.</w:t>
      </w:r>
    </w:p>
    <w:p w:rsidR="00AC61EB" w:rsidRPr="005337AD" w:rsidRDefault="005337AD" w:rsidP="005337AD">
      <w:pPr>
        <w:pStyle w:val="en"/>
        <w:tabs>
          <w:tab w:val="left" w:pos="720"/>
        </w:tabs>
        <w:ind w:left="720" w:hanging="540"/>
      </w:pPr>
      <w:r w:rsidRPr="005337AD">
        <w:rPr>
          <w:rStyle w:val="i"/>
          <w:color w:val="auto"/>
        </w:rPr>
        <w:tab/>
      </w:r>
      <w:proofErr w:type="gramStart"/>
      <w:r w:rsidR="00240F9A" w:rsidRPr="005337AD">
        <w:rPr>
          <w:rStyle w:val="i"/>
          <w:color w:val="auto"/>
        </w:rPr>
        <w:t>simple</w:t>
      </w:r>
      <w:proofErr w:type="gramEnd"/>
      <w:r w:rsidR="00240F9A" w:rsidRPr="005337AD">
        <w:rPr>
          <w:rStyle w:val="i"/>
          <w:color w:val="auto"/>
        </w:rPr>
        <w:t xml:space="preserve"> geometric pattern</w:t>
      </w:r>
      <w:r w:rsidR="007B4563" w:rsidRPr="005337AD">
        <w:rPr>
          <w:rStyle w:val="i"/>
          <w:color w:val="auto"/>
        </w:rPr>
        <w:t>:</w:t>
      </w:r>
      <w:r w:rsidR="00240F9A" w:rsidRPr="005337AD">
        <w:t xml:space="preserve"> In the west porch there is another decorative stained-glass window with two lights.</w:t>
      </w:r>
    </w:p>
    <w:p w:rsidR="00AC61EB" w:rsidRPr="005337AD" w:rsidRDefault="005337AD" w:rsidP="005337AD">
      <w:pPr>
        <w:pStyle w:val="en"/>
        <w:tabs>
          <w:tab w:val="left" w:pos="720"/>
        </w:tabs>
        <w:ind w:left="720" w:hanging="540"/>
      </w:pPr>
      <w:r w:rsidRPr="005337AD">
        <w:rPr>
          <w:rStyle w:val="i"/>
          <w:color w:val="auto"/>
        </w:rPr>
        <w:tab/>
      </w:r>
      <w:proofErr w:type="gramStart"/>
      <w:r w:rsidR="00240F9A" w:rsidRPr="005337AD">
        <w:rPr>
          <w:rStyle w:val="i"/>
          <w:color w:val="auto"/>
        </w:rPr>
        <w:t>served</w:t>
      </w:r>
      <w:proofErr w:type="gramEnd"/>
      <w:r w:rsidR="00240F9A" w:rsidRPr="005337AD">
        <w:rPr>
          <w:rStyle w:val="i"/>
          <w:color w:val="auto"/>
        </w:rPr>
        <w:t xml:space="preserve"> as its first president</w:t>
      </w:r>
      <w:r w:rsidR="007B4563" w:rsidRPr="005337AD">
        <w:rPr>
          <w:rStyle w:val="i"/>
          <w:color w:val="auto"/>
        </w:rPr>
        <w:t>:</w:t>
      </w:r>
      <w:r w:rsidR="00240F9A" w:rsidRPr="005337AD">
        <w:t xml:space="preserve"> There is a portrait of Moore, but it is in storage.</w:t>
      </w:r>
    </w:p>
    <w:p w:rsidR="00AC61EB" w:rsidRPr="005337AD" w:rsidRDefault="005337AD" w:rsidP="005337AD">
      <w:pPr>
        <w:pStyle w:val="en"/>
        <w:tabs>
          <w:tab w:val="left" w:pos="720"/>
        </w:tabs>
        <w:ind w:left="720" w:hanging="540"/>
      </w:pPr>
      <w:r w:rsidRPr="005337AD">
        <w:rPr>
          <w:rStyle w:val="b"/>
          <w:color w:val="auto"/>
        </w:rPr>
        <w:t>217</w:t>
      </w:r>
      <w:r w:rsidRPr="005337AD">
        <w:rPr>
          <w:rStyle w:val="b"/>
          <w:color w:val="auto"/>
        </w:rPr>
        <w:tab/>
      </w:r>
      <w:r w:rsidR="007B4563" w:rsidRPr="005337AD">
        <w:rPr>
          <w:rStyle w:val="i"/>
          <w:color w:val="auto"/>
        </w:rPr>
        <w:t>were the best available:</w:t>
      </w:r>
      <w:r w:rsidR="00240F9A" w:rsidRPr="005337AD">
        <w:rPr>
          <w:rStyle w:val="b"/>
          <w:color w:val="auto"/>
        </w:rPr>
        <w:t xml:space="preserve"> </w:t>
      </w:r>
      <w:proofErr w:type="gramStart"/>
      <w:r w:rsidR="00240F9A" w:rsidRPr="005337AD">
        <w:t>The relief was commissioned by Mrs. Thompson</w:t>
      </w:r>
      <w:proofErr w:type="gramEnd"/>
      <w:r w:rsidR="00240F9A" w:rsidRPr="005337AD">
        <w:t xml:space="preserve"> in 1905, to coincide with the dedication of the Thompson Memorial Chapel.</w:t>
      </w:r>
    </w:p>
    <w:p w:rsidR="00AC61EB" w:rsidRPr="005337AD" w:rsidRDefault="005337AD" w:rsidP="005337AD">
      <w:pPr>
        <w:pStyle w:val="en"/>
        <w:tabs>
          <w:tab w:val="left" w:pos="720"/>
        </w:tabs>
        <w:ind w:left="720" w:hanging="540"/>
      </w:pPr>
      <w:r w:rsidRPr="005337AD">
        <w:rPr>
          <w:rStyle w:val="i"/>
          <w:color w:val="auto"/>
        </w:rPr>
        <w:tab/>
      </w:r>
      <w:r w:rsidR="007B4563" w:rsidRPr="005337AD">
        <w:rPr>
          <w:rStyle w:val="i"/>
          <w:color w:val="auto"/>
        </w:rPr>
        <w:t>St. Anthony Hall at Yale:</w:t>
      </w:r>
      <w:r w:rsidR="00240F9A" w:rsidRPr="005337AD">
        <w:rPr>
          <w:rStyle w:val="b"/>
          <w:color w:val="auto"/>
        </w:rPr>
        <w:t xml:space="preserve"> </w:t>
      </w:r>
      <w:r w:rsidR="00240F9A" w:rsidRPr="005337AD">
        <w:t>See the Judson Memorial Church website, www.judson.org/WINDOWE4.</w:t>
      </w:r>
    </w:p>
    <w:p w:rsidR="00AC61EB" w:rsidRPr="005337AD" w:rsidRDefault="005337AD" w:rsidP="005337AD">
      <w:pPr>
        <w:pStyle w:val="en"/>
        <w:tabs>
          <w:tab w:val="left" w:pos="720"/>
        </w:tabs>
        <w:ind w:left="720" w:hanging="540"/>
      </w:pPr>
      <w:r w:rsidRPr="005337AD">
        <w:rPr>
          <w:rStyle w:val="i"/>
          <w:color w:val="auto"/>
        </w:rPr>
        <w:tab/>
      </w:r>
      <w:r w:rsidR="007B4563" w:rsidRPr="005337AD">
        <w:rPr>
          <w:rStyle w:val="i"/>
          <w:color w:val="auto"/>
        </w:rPr>
        <w:t>present location is unknown:</w:t>
      </w:r>
      <w:r w:rsidR="00240F9A" w:rsidRPr="005337AD">
        <w:rPr>
          <w:rStyle w:val="b"/>
          <w:color w:val="auto"/>
        </w:rPr>
        <w:t xml:space="preserve"> </w:t>
      </w:r>
      <w:r w:rsidR="00240F9A" w:rsidRPr="005337AD">
        <w:t xml:space="preserve">The story goes that a truck with New York plates </w:t>
      </w:r>
      <w:r w:rsidR="00240F9A" w:rsidRPr="005337AD">
        <w:lastRenderedPageBreak/>
        <w:t>pulled up to the front door of the Club, and that it drove away with the window, allegedly in the direction of Long Island, presumably to the home of a club member.</w:t>
      </w:r>
    </w:p>
    <w:p w:rsidR="00AC61EB" w:rsidRPr="005337AD" w:rsidRDefault="007B4563" w:rsidP="005337AD">
      <w:pPr>
        <w:pStyle w:val="en"/>
        <w:tabs>
          <w:tab w:val="left" w:pos="720"/>
        </w:tabs>
        <w:ind w:left="720" w:hanging="540"/>
      </w:pPr>
      <w:r w:rsidRPr="005337AD">
        <w:rPr>
          <w:rStyle w:val="b"/>
          <w:color w:val="auto"/>
        </w:rPr>
        <w:t>218</w:t>
      </w:r>
      <w:r w:rsidR="005337AD" w:rsidRPr="005337AD">
        <w:rPr>
          <w:rStyle w:val="b"/>
          <w:color w:val="auto"/>
        </w:rPr>
        <w:tab/>
      </w:r>
      <w:r w:rsidR="00240F9A" w:rsidRPr="005337AD">
        <w:rPr>
          <w:rStyle w:val="i"/>
          <w:color w:val="auto"/>
        </w:rPr>
        <w:t>Garfield window in the Chapel</w:t>
      </w:r>
      <w:r w:rsidRPr="005337AD">
        <w:rPr>
          <w:rStyle w:val="i"/>
          <w:color w:val="auto"/>
        </w:rPr>
        <w:t>:</w:t>
      </w:r>
      <w:r w:rsidR="00240F9A" w:rsidRPr="005337AD">
        <w:t xml:space="preserve"> Henry Martyn Field,</w:t>
      </w:r>
      <w:r w:rsidR="00240F9A" w:rsidRPr="005337AD">
        <w:rPr>
          <w:rStyle w:val="i"/>
          <w:color w:val="auto"/>
        </w:rPr>
        <w:t xml:space="preserve"> Life of David Dudley Field</w:t>
      </w:r>
      <w:r w:rsidR="00240F9A" w:rsidRPr="005337AD">
        <w:t xml:space="preserve"> (1898), 285. The elder Field donated another memorial window for his son in St. Paul’s Church, in Stockbridge.</w:t>
      </w:r>
    </w:p>
    <w:p w:rsidR="00AC61EB" w:rsidRPr="005337AD" w:rsidRDefault="005337AD" w:rsidP="005337AD">
      <w:pPr>
        <w:pStyle w:val="en"/>
        <w:tabs>
          <w:tab w:val="left" w:pos="720"/>
        </w:tabs>
        <w:ind w:left="720" w:hanging="540"/>
      </w:pPr>
      <w:r w:rsidRPr="005337AD">
        <w:rPr>
          <w:rStyle w:val="i"/>
          <w:color w:val="auto"/>
        </w:rPr>
        <w:tab/>
      </w:r>
      <w:r w:rsidR="007B4563" w:rsidRPr="005337AD">
        <w:rPr>
          <w:rStyle w:val="i"/>
          <w:color w:val="auto"/>
        </w:rPr>
        <w:t xml:space="preserve">“Sans </w:t>
      </w:r>
      <w:proofErr w:type="spellStart"/>
      <w:r w:rsidR="007B4563" w:rsidRPr="005337AD">
        <w:rPr>
          <w:rStyle w:val="i"/>
          <w:color w:val="auto"/>
        </w:rPr>
        <w:t>Dieu</w:t>
      </w:r>
      <w:proofErr w:type="spellEnd"/>
      <w:r w:rsidR="007B4563" w:rsidRPr="005337AD">
        <w:rPr>
          <w:rStyle w:val="i"/>
          <w:color w:val="auto"/>
        </w:rPr>
        <w:t xml:space="preserve"> </w:t>
      </w:r>
      <w:proofErr w:type="spellStart"/>
      <w:r w:rsidR="007B4563" w:rsidRPr="005337AD">
        <w:rPr>
          <w:rStyle w:val="i"/>
          <w:color w:val="auto"/>
        </w:rPr>
        <w:t>Rien</w:t>
      </w:r>
      <w:proofErr w:type="spellEnd"/>
      <w:r w:rsidR="00240F9A" w:rsidRPr="005337AD">
        <w:rPr>
          <w:rStyle w:val="i"/>
          <w:color w:val="auto"/>
        </w:rPr>
        <w:t>”</w:t>
      </w:r>
      <w:r w:rsidR="007B4563" w:rsidRPr="005337AD">
        <w:rPr>
          <w:rStyle w:val="i"/>
          <w:color w:val="auto"/>
        </w:rPr>
        <w:t>:</w:t>
      </w:r>
      <w:r w:rsidR="00240F9A" w:rsidRPr="005337AD">
        <w:t xml:space="preserve"> According to an essay on “College Fraternities” in the </w:t>
      </w:r>
      <w:r w:rsidR="00240F9A" w:rsidRPr="005337AD">
        <w:rPr>
          <w:rStyle w:val="i"/>
          <w:color w:val="auto"/>
        </w:rPr>
        <w:t>Century Illustrated Monthly Magazine</w:t>
      </w:r>
      <w:r w:rsidR="00240F9A" w:rsidRPr="005337AD">
        <w:t>, vol. 36 (</w:t>
      </w:r>
      <w:proofErr w:type="gramStart"/>
      <w:r w:rsidR="00240F9A" w:rsidRPr="005337AD">
        <w:t>Sept.,</w:t>
      </w:r>
      <w:proofErr w:type="gramEnd"/>
      <w:r w:rsidR="00240F9A" w:rsidRPr="005337AD">
        <w:t xml:space="preserve"> 1888), 755. A drawing of the wind</w:t>
      </w:r>
      <w:r w:rsidR="00F5447F">
        <w:t>ow appears on page</w:t>
      </w:r>
      <w:r w:rsidR="00240F9A" w:rsidRPr="005337AD">
        <w:t xml:space="preserve"> 757. If the window survived, it </w:t>
      </w:r>
      <w:proofErr w:type="gramStart"/>
      <w:r w:rsidR="00240F9A" w:rsidRPr="005337AD">
        <w:t>was certainly removed</w:t>
      </w:r>
      <w:proofErr w:type="gramEnd"/>
      <w:r w:rsidR="00240F9A" w:rsidRPr="005337AD">
        <w:t xml:space="preserve"> before the building was demolished in 1911. There is no evidence that it </w:t>
      </w:r>
      <w:proofErr w:type="gramStart"/>
      <w:r w:rsidR="00240F9A" w:rsidRPr="005337AD">
        <w:t>was re-installed</w:t>
      </w:r>
      <w:proofErr w:type="gramEnd"/>
      <w:r w:rsidR="00240F9A" w:rsidRPr="005337AD">
        <w:t xml:space="preserve"> in the “Procter mansion.”</w:t>
      </w:r>
    </w:p>
    <w:p w:rsidR="00AC61EB" w:rsidRPr="005337AD" w:rsidRDefault="005337AD" w:rsidP="005337AD">
      <w:pPr>
        <w:pStyle w:val="en"/>
        <w:tabs>
          <w:tab w:val="left" w:pos="720"/>
        </w:tabs>
        <w:ind w:left="720" w:hanging="540"/>
      </w:pPr>
      <w:r w:rsidRPr="005337AD">
        <w:rPr>
          <w:rStyle w:val="i"/>
          <w:color w:val="auto"/>
        </w:rPr>
        <w:tab/>
      </w:r>
      <w:proofErr w:type="gramStart"/>
      <w:r w:rsidR="00240F9A" w:rsidRPr="005337AD">
        <w:rPr>
          <w:rStyle w:val="i"/>
          <w:color w:val="auto"/>
        </w:rPr>
        <w:t>who</w:t>
      </w:r>
      <w:proofErr w:type="gramEnd"/>
      <w:r w:rsidR="00240F9A" w:rsidRPr="005337AD">
        <w:rPr>
          <w:rStyle w:val="i"/>
          <w:color w:val="auto"/>
        </w:rPr>
        <w:t xml:space="preserve"> died in 1882</w:t>
      </w:r>
      <w:r w:rsidR="007B4563" w:rsidRPr="005337AD">
        <w:rPr>
          <w:rStyle w:val="i"/>
          <w:color w:val="auto"/>
        </w:rPr>
        <w:t>:</w:t>
      </w:r>
      <w:r w:rsidR="00240F9A" w:rsidRPr="005337AD">
        <w:t xml:space="preserve"> </w:t>
      </w:r>
      <w:r w:rsidR="00240F9A" w:rsidRPr="005337AD">
        <w:rPr>
          <w:rStyle w:val="i"/>
          <w:color w:val="auto"/>
        </w:rPr>
        <w:t>The University Magazine</w:t>
      </w:r>
      <w:r w:rsidR="00240F9A" w:rsidRPr="005337AD">
        <w:t>, vol. 3 (1890), 93. The Field window and one of the other two were at either end of a 40</w:t>
      </w:r>
      <w:r w:rsidR="00AC61EB" w:rsidRPr="005337AD">
        <w:t>’</w:t>
      </w:r>
      <w:r w:rsidR="00240F9A" w:rsidRPr="005337AD">
        <w:t>-long dining room (</w:t>
      </w:r>
      <w:r w:rsidR="00240F9A" w:rsidRPr="005337AD">
        <w:rPr>
          <w:rStyle w:val="i"/>
          <w:color w:val="auto"/>
        </w:rPr>
        <w:t>Boston Evening Transcript</w:t>
      </w:r>
      <w:r w:rsidR="00240F9A" w:rsidRPr="005337AD">
        <w:t>, August 8, 1901).</w:t>
      </w:r>
    </w:p>
    <w:p w:rsidR="00AC61EB" w:rsidRPr="005337AD" w:rsidRDefault="005337AD" w:rsidP="005337AD">
      <w:pPr>
        <w:pStyle w:val="en"/>
        <w:tabs>
          <w:tab w:val="left" w:pos="720"/>
        </w:tabs>
        <w:ind w:left="720" w:hanging="540"/>
      </w:pPr>
      <w:r w:rsidRPr="005337AD">
        <w:rPr>
          <w:rStyle w:val="i"/>
          <w:color w:val="auto"/>
        </w:rPr>
        <w:tab/>
      </w:r>
      <w:proofErr w:type="gramStart"/>
      <w:r w:rsidR="00240F9A" w:rsidRPr="005337AD">
        <w:rPr>
          <w:rStyle w:val="i"/>
          <w:color w:val="auto"/>
        </w:rPr>
        <w:t>early</w:t>
      </w:r>
      <w:proofErr w:type="gramEnd"/>
      <w:r w:rsidR="00240F9A" w:rsidRPr="005337AD">
        <w:rPr>
          <w:rStyle w:val="i"/>
          <w:color w:val="auto"/>
        </w:rPr>
        <w:t xml:space="preserve"> death of his son in 1882</w:t>
      </w:r>
      <w:r w:rsidR="007B4563" w:rsidRPr="005337AD">
        <w:rPr>
          <w:rStyle w:val="i"/>
          <w:color w:val="auto"/>
        </w:rPr>
        <w:t>:</w:t>
      </w:r>
      <w:r w:rsidR="00AC61EB" w:rsidRPr="005337AD">
        <w:t xml:space="preserve"> </w:t>
      </w:r>
      <w:r w:rsidR="00240F9A" w:rsidRPr="005337AD">
        <w:t xml:space="preserve">Two photographic portraits of Jermain are found in </w:t>
      </w:r>
      <w:r w:rsidR="00240F9A" w:rsidRPr="005337AD">
        <w:rPr>
          <w:rStyle w:val="i"/>
          <w:color w:val="auto"/>
        </w:rPr>
        <w:t>The Family Letters</w:t>
      </w:r>
      <w:r w:rsidR="00240F9A" w:rsidRPr="005337AD">
        <w:t xml:space="preserve">, ed. John T. B. </w:t>
      </w:r>
      <w:proofErr w:type="spellStart"/>
      <w:r w:rsidR="00240F9A" w:rsidRPr="005337AD">
        <w:t>Mudge</w:t>
      </w:r>
      <w:proofErr w:type="spellEnd"/>
      <w:r w:rsidR="00240F9A" w:rsidRPr="005337AD">
        <w:t>, 448 and 456, and at www.thefamilyletters.com/images/ch %2014.</w:t>
      </w:r>
    </w:p>
    <w:p w:rsidR="00AC61EB" w:rsidRPr="005337AD" w:rsidRDefault="005337AD" w:rsidP="005337AD">
      <w:pPr>
        <w:pStyle w:val="en"/>
        <w:tabs>
          <w:tab w:val="left" w:pos="720"/>
        </w:tabs>
        <w:ind w:left="720" w:hanging="540"/>
      </w:pPr>
      <w:r w:rsidRPr="005337AD">
        <w:rPr>
          <w:rStyle w:val="i"/>
          <w:color w:val="auto"/>
        </w:rPr>
        <w:tab/>
      </w:r>
      <w:proofErr w:type="gramStart"/>
      <w:r w:rsidR="00240F9A" w:rsidRPr="005337AD">
        <w:rPr>
          <w:rStyle w:val="i"/>
          <w:color w:val="auto"/>
        </w:rPr>
        <w:t>in</w:t>
      </w:r>
      <w:proofErr w:type="gramEnd"/>
      <w:r w:rsidR="00240F9A" w:rsidRPr="005337AD">
        <w:rPr>
          <w:rStyle w:val="i"/>
          <w:color w:val="auto"/>
        </w:rPr>
        <w:t xml:space="preserve"> </w:t>
      </w:r>
      <w:r w:rsidR="007B4563" w:rsidRPr="005337AD">
        <w:rPr>
          <w:rStyle w:val="i"/>
          <w:color w:val="auto"/>
        </w:rPr>
        <w:t>a private collection in Vermont:</w:t>
      </w:r>
      <w:r w:rsidR="00240F9A" w:rsidRPr="005337AD">
        <w:rPr>
          <w:rStyle w:val="b"/>
          <w:color w:val="auto"/>
        </w:rPr>
        <w:t xml:space="preserve"> </w:t>
      </w:r>
      <w:r w:rsidR="00240F9A" w:rsidRPr="005337AD">
        <w:t>The elder Jermain also established an endowed Barclay Jermain Professorship in Natural Theology.</w:t>
      </w:r>
    </w:p>
    <w:p w:rsidR="00AC61EB" w:rsidRPr="005337AD" w:rsidRDefault="005337AD" w:rsidP="005337AD">
      <w:pPr>
        <w:pStyle w:val="en"/>
        <w:tabs>
          <w:tab w:val="left" w:pos="720"/>
        </w:tabs>
        <w:ind w:left="720" w:hanging="540"/>
      </w:pPr>
      <w:r w:rsidRPr="005337AD">
        <w:rPr>
          <w:rStyle w:val="i"/>
          <w:color w:val="auto"/>
        </w:rPr>
        <w:tab/>
      </w:r>
      <w:proofErr w:type="gramStart"/>
      <w:r w:rsidR="00240F9A" w:rsidRPr="005337AD">
        <w:rPr>
          <w:rStyle w:val="i"/>
          <w:color w:val="auto"/>
        </w:rPr>
        <w:t>a</w:t>
      </w:r>
      <w:proofErr w:type="gramEnd"/>
      <w:r w:rsidR="00240F9A" w:rsidRPr="005337AD">
        <w:rPr>
          <w:rStyle w:val="i"/>
          <w:color w:val="auto"/>
        </w:rPr>
        <w:t xml:space="preserve"> bull for Taurus, </w:t>
      </w:r>
      <w:proofErr w:type="spellStart"/>
      <w:r w:rsidR="00240F9A" w:rsidRPr="005337AD">
        <w:rPr>
          <w:rStyle w:val="i"/>
          <w:color w:val="auto"/>
        </w:rPr>
        <w:t>etc</w:t>
      </w:r>
      <w:proofErr w:type="spellEnd"/>
      <w:r w:rsidR="007B4563" w:rsidRPr="005337AD">
        <w:rPr>
          <w:rStyle w:val="i"/>
          <w:color w:val="auto"/>
        </w:rPr>
        <w:t>:</w:t>
      </w:r>
      <w:r w:rsidR="00240F9A" w:rsidRPr="005337AD">
        <w:t xml:space="preserve"> The windows do not represent a horoscope for Jermain, who was born on July 12, 1852, under the sign of Cancer</w:t>
      </w:r>
      <w:r w:rsidR="00AC61EB" w:rsidRPr="005337AD">
        <w:t>—</w:t>
      </w:r>
      <w:r w:rsidR="00240F9A" w:rsidRPr="005337AD">
        <w:t>which is not given an especially prominent position on the windows.</w:t>
      </w:r>
    </w:p>
    <w:p w:rsidR="00AC61EB" w:rsidRPr="005337AD" w:rsidRDefault="007B4563" w:rsidP="005337AD">
      <w:pPr>
        <w:pStyle w:val="en"/>
        <w:tabs>
          <w:tab w:val="left" w:pos="720"/>
        </w:tabs>
        <w:ind w:left="720" w:hanging="540"/>
      </w:pPr>
      <w:r w:rsidRPr="005337AD">
        <w:rPr>
          <w:rStyle w:val="b"/>
          <w:color w:val="auto"/>
        </w:rPr>
        <w:t>219</w:t>
      </w:r>
      <w:r w:rsidR="005337AD" w:rsidRPr="005337AD">
        <w:rPr>
          <w:rStyle w:val="b"/>
          <w:color w:val="auto"/>
        </w:rPr>
        <w:tab/>
      </w:r>
      <w:r w:rsidR="00240F9A" w:rsidRPr="005337AD">
        <w:rPr>
          <w:rStyle w:val="i"/>
          <w:color w:val="auto"/>
        </w:rPr>
        <w:t>Olin White Geer (186</w:t>
      </w:r>
      <w:r w:rsidR="00AC61EB" w:rsidRPr="005337AD">
        <w:rPr>
          <w:rStyle w:val="i"/>
          <w:color w:val="auto"/>
        </w:rPr>
        <w:t>6–8</w:t>
      </w:r>
      <w:r w:rsidR="00240F9A" w:rsidRPr="005337AD">
        <w:rPr>
          <w:rStyle w:val="i"/>
          <w:color w:val="auto"/>
        </w:rPr>
        <w:t>4)</w:t>
      </w:r>
      <w:r w:rsidRPr="005337AD">
        <w:rPr>
          <w:rStyle w:val="i"/>
          <w:color w:val="auto"/>
        </w:rPr>
        <w:t>:</w:t>
      </w:r>
      <w:r w:rsidR="00240F9A" w:rsidRPr="005337AD">
        <w:t xml:space="preserve"> Geer’s two older brothers graduated from Williams in </w:t>
      </w:r>
      <w:r w:rsidR="00240F9A" w:rsidRPr="005337AD">
        <w:lastRenderedPageBreak/>
        <w:t xml:space="preserve">1878 and 1879. An Olin White Geer Memorial Scholarship </w:t>
      </w:r>
      <w:proofErr w:type="gramStart"/>
      <w:r w:rsidR="00240F9A" w:rsidRPr="005337AD">
        <w:t>was established</w:t>
      </w:r>
      <w:proofErr w:type="gramEnd"/>
      <w:r w:rsidR="00240F9A" w:rsidRPr="005337AD">
        <w:t xml:space="preserve"> at Williams in 1884.</w:t>
      </w:r>
    </w:p>
    <w:p w:rsidR="00AC61EB" w:rsidRPr="005337AD" w:rsidRDefault="007B4563" w:rsidP="005337AD">
      <w:pPr>
        <w:pStyle w:val="en"/>
        <w:tabs>
          <w:tab w:val="left" w:pos="720"/>
        </w:tabs>
        <w:ind w:left="720" w:hanging="540"/>
      </w:pPr>
      <w:proofErr w:type="gramStart"/>
      <w:r w:rsidRPr="005337AD">
        <w:rPr>
          <w:rStyle w:val="b"/>
          <w:color w:val="auto"/>
        </w:rPr>
        <w:t>221</w:t>
      </w:r>
      <w:proofErr w:type="gramEnd"/>
      <w:r w:rsidR="005337AD" w:rsidRPr="005337AD">
        <w:rPr>
          <w:rStyle w:val="b"/>
          <w:color w:val="auto"/>
        </w:rPr>
        <w:tab/>
      </w:r>
      <w:r w:rsidR="00240F9A" w:rsidRPr="005337AD">
        <w:rPr>
          <w:rStyle w:val="i"/>
          <w:color w:val="auto"/>
        </w:rPr>
        <w:t>has been carefully restored</w:t>
      </w:r>
      <w:r w:rsidRPr="005337AD">
        <w:rPr>
          <w:rStyle w:val="i"/>
          <w:color w:val="auto"/>
        </w:rPr>
        <w:t>:</w:t>
      </w:r>
      <w:r w:rsidR="00240F9A" w:rsidRPr="005337AD">
        <w:t xml:space="preserve"> In addition to restoring the </w:t>
      </w:r>
      <w:proofErr w:type="spellStart"/>
      <w:r w:rsidR="00240F9A" w:rsidRPr="005337AD">
        <w:t>Tenney</w:t>
      </w:r>
      <w:proofErr w:type="spellEnd"/>
      <w:r w:rsidR="00240F9A" w:rsidRPr="005337AD">
        <w:t xml:space="preserve"> window, the college went to considerable expense to restore stained-glass windows in Thompson Chapel in 1983 and 2004.</w:t>
      </w:r>
    </w:p>
    <w:p w:rsidR="00AC61EB" w:rsidRPr="005337AD" w:rsidRDefault="005337AD" w:rsidP="005337AD">
      <w:pPr>
        <w:pStyle w:val="en"/>
        <w:tabs>
          <w:tab w:val="left" w:pos="720"/>
        </w:tabs>
        <w:ind w:left="720" w:hanging="540"/>
      </w:pPr>
      <w:r w:rsidRPr="005337AD">
        <w:rPr>
          <w:rStyle w:val="i"/>
          <w:color w:val="auto"/>
        </w:rPr>
        <w:tab/>
      </w:r>
      <w:proofErr w:type="gramStart"/>
      <w:r w:rsidR="00240F9A" w:rsidRPr="005337AD">
        <w:rPr>
          <w:rStyle w:val="i"/>
          <w:color w:val="auto"/>
        </w:rPr>
        <w:t>the</w:t>
      </w:r>
      <w:proofErr w:type="gramEnd"/>
      <w:r w:rsidR="00240F9A" w:rsidRPr="005337AD">
        <w:rPr>
          <w:rStyle w:val="i"/>
          <w:color w:val="auto"/>
        </w:rPr>
        <w:t xml:space="preserve"> subject was still in office</w:t>
      </w:r>
      <w:r w:rsidR="007B4563" w:rsidRPr="005337AD">
        <w:rPr>
          <w:rStyle w:val="i"/>
          <w:color w:val="auto"/>
        </w:rPr>
        <w:t>:</w:t>
      </w:r>
      <w:r w:rsidR="00240F9A" w:rsidRPr="005337AD">
        <w:t xml:space="preserve"> A 1946 portrait of President</w:t>
      </w:r>
      <w:r w:rsidR="00AC61EB" w:rsidRPr="005337AD">
        <w:t xml:space="preserve"> </w:t>
      </w:r>
      <w:proofErr w:type="spellStart"/>
      <w:r w:rsidR="00240F9A" w:rsidRPr="005337AD">
        <w:t>Phinney</w:t>
      </w:r>
      <w:proofErr w:type="spellEnd"/>
      <w:r w:rsidR="00240F9A" w:rsidRPr="005337AD">
        <w:t xml:space="preserve"> Baxter (in “Baxter Hall”</w:t>
      </w:r>
      <w:r w:rsidR="00AC61EB" w:rsidRPr="005337AD">
        <w:t>—</w:t>
      </w:r>
      <w:r w:rsidR="00240F9A" w:rsidRPr="005337AD">
        <w:t>the great hall</w:t>
      </w:r>
      <w:r w:rsidR="00AC61EB" w:rsidRPr="005337AD">
        <w:t>—</w:t>
      </w:r>
      <w:r w:rsidR="00240F9A" w:rsidRPr="005337AD">
        <w:t xml:space="preserve">in </w:t>
      </w:r>
      <w:proofErr w:type="spellStart"/>
      <w:r w:rsidR="00240F9A" w:rsidRPr="005337AD">
        <w:t>Paresky</w:t>
      </w:r>
      <w:proofErr w:type="spellEnd"/>
      <w:r w:rsidR="00240F9A" w:rsidRPr="005337AD">
        <w:t xml:space="preserve">) and a 1967 portrait of President John Sawyer, now hanging in the reading room of the new Sawyer Library. The others, three of them by Everett Raymond </w:t>
      </w:r>
      <w:proofErr w:type="spellStart"/>
      <w:r w:rsidR="00240F9A" w:rsidRPr="005337AD">
        <w:t>Kinstler</w:t>
      </w:r>
      <w:proofErr w:type="spellEnd"/>
      <w:r w:rsidR="00240F9A" w:rsidRPr="005337AD">
        <w:t xml:space="preserve">, </w:t>
      </w:r>
      <w:proofErr w:type="gramStart"/>
      <w:r w:rsidR="00240F9A" w:rsidRPr="005337AD">
        <w:t>were painted</w:t>
      </w:r>
      <w:proofErr w:type="gramEnd"/>
      <w:r w:rsidR="00240F9A" w:rsidRPr="005337AD">
        <w:t xml:space="preserve"> soon after the subject retired.</w:t>
      </w:r>
    </w:p>
    <w:p w:rsidR="00AC61EB" w:rsidRPr="005337AD" w:rsidRDefault="007B4563" w:rsidP="005337AD">
      <w:pPr>
        <w:pStyle w:val="en"/>
        <w:tabs>
          <w:tab w:val="left" w:pos="720"/>
        </w:tabs>
        <w:ind w:left="720" w:hanging="540"/>
      </w:pPr>
      <w:proofErr w:type="gramStart"/>
      <w:r w:rsidRPr="005337AD">
        <w:rPr>
          <w:rStyle w:val="b"/>
          <w:color w:val="auto"/>
        </w:rPr>
        <w:t>222</w:t>
      </w:r>
      <w:proofErr w:type="gramEnd"/>
      <w:r w:rsidR="005337AD" w:rsidRPr="005337AD">
        <w:rPr>
          <w:rStyle w:val="b"/>
          <w:color w:val="auto"/>
        </w:rPr>
        <w:tab/>
      </w:r>
      <w:r w:rsidR="00240F9A" w:rsidRPr="005337AD">
        <w:rPr>
          <w:rStyle w:val="i"/>
          <w:color w:val="auto"/>
        </w:rPr>
        <w:t>still hang in public places</w:t>
      </w:r>
      <w:r w:rsidRPr="005337AD">
        <w:rPr>
          <w:rStyle w:val="i"/>
          <w:color w:val="auto"/>
        </w:rPr>
        <w:t>:</w:t>
      </w:r>
      <w:r w:rsidR="00240F9A" w:rsidRPr="005337AD">
        <w:t xml:space="preserve"> A 1987 portrait of John Chandler hangs in the lobby of Chandler Gym, and a 1996 portrait of Frank Oakley hangs in the front hall at the Oakley Center. A 2000 portrait of Hank Payne hangs in Payne Hall (in Goodrich), and a 2002 portrait of Carl Vogt hangs in Vogt House. A portrait of Professor Lane Faison, from 2008 (after Faison’s death in 2006) hangs in the museum offices at WCMA.</w:t>
      </w:r>
    </w:p>
    <w:p w:rsidR="00AC61EB" w:rsidRPr="005337AD" w:rsidRDefault="005337AD" w:rsidP="005337AD">
      <w:pPr>
        <w:pStyle w:val="en"/>
        <w:tabs>
          <w:tab w:val="left" w:pos="720"/>
        </w:tabs>
        <w:ind w:left="720" w:hanging="540"/>
      </w:pPr>
      <w:r w:rsidRPr="005337AD">
        <w:rPr>
          <w:rStyle w:val="i"/>
          <w:color w:val="auto"/>
        </w:rPr>
        <w:tab/>
      </w:r>
      <w:r w:rsidR="007B4563" w:rsidRPr="005337AD">
        <w:rPr>
          <w:rStyle w:val="i"/>
          <w:color w:val="auto"/>
        </w:rPr>
        <w:t>class of 1931, in his memory:</w:t>
      </w:r>
      <w:r w:rsidR="00240F9A" w:rsidRPr="005337AD">
        <w:rPr>
          <w:rStyle w:val="b"/>
          <w:color w:val="auto"/>
        </w:rPr>
        <w:t xml:space="preserve"> </w:t>
      </w:r>
      <w:r w:rsidR="00240F9A" w:rsidRPr="005337AD">
        <w:t xml:space="preserve">Alumni are also remembered through named professorships, named memorial scholarships, and (in a few cases), by rooms within named buildings (e.g., the </w:t>
      </w:r>
      <w:proofErr w:type="spellStart"/>
      <w:r w:rsidR="00240F9A" w:rsidRPr="005337AD">
        <w:t>Mabie</w:t>
      </w:r>
      <w:proofErr w:type="spellEnd"/>
      <w:r w:rsidR="00240F9A" w:rsidRPr="005337AD">
        <w:t xml:space="preserve"> and Preston Rooms in Sawyer Library, in memory of Hamilton Wright </w:t>
      </w:r>
      <w:proofErr w:type="spellStart"/>
      <w:r w:rsidR="00240F9A" w:rsidRPr="005337AD">
        <w:t>Mabie</w:t>
      </w:r>
      <w:proofErr w:type="spellEnd"/>
      <w:r w:rsidR="00240F9A" w:rsidRPr="005337AD">
        <w:t xml:space="preserve"> 1867 and Roger Preston 1922, or the Matt Cole </w:t>
      </w:r>
      <w:r w:rsidR="00F5447F" w:rsidRPr="00BC6528">
        <w:t>’</w:t>
      </w:r>
      <w:r w:rsidR="00240F9A" w:rsidRPr="005337AD">
        <w:t>80 Reading Room in the Center for Environmental Studies).</w:t>
      </w:r>
    </w:p>
    <w:p w:rsidR="00AC61EB" w:rsidRPr="005337AD" w:rsidRDefault="00240F9A" w:rsidP="00D20DBF">
      <w:pPr>
        <w:pStyle w:val="ah"/>
        <w:tabs>
          <w:tab w:val="left" w:pos="720"/>
        </w:tabs>
      </w:pPr>
      <w:r w:rsidRPr="005337AD">
        <w:lastRenderedPageBreak/>
        <w:t>Chapter 14: The Prehistory of Coeducation at Williams College, 1961–1969</w:t>
      </w:r>
    </w:p>
    <w:p w:rsidR="00AC61EB" w:rsidRPr="005337AD" w:rsidRDefault="006820B1" w:rsidP="005337AD">
      <w:pPr>
        <w:pStyle w:val="en"/>
        <w:tabs>
          <w:tab w:val="left" w:pos="720"/>
        </w:tabs>
        <w:ind w:left="720" w:hanging="540"/>
      </w:pPr>
      <w:proofErr w:type="gramStart"/>
      <w:r w:rsidRPr="005337AD">
        <w:rPr>
          <w:rStyle w:val="b"/>
          <w:color w:val="auto"/>
        </w:rPr>
        <w:t>227</w:t>
      </w:r>
      <w:proofErr w:type="gramEnd"/>
      <w:r w:rsidR="005337AD" w:rsidRPr="005337AD">
        <w:rPr>
          <w:rStyle w:val="b"/>
          <w:color w:val="auto"/>
        </w:rPr>
        <w:tab/>
      </w:r>
      <w:r w:rsidR="00240F9A" w:rsidRPr="005337AD">
        <w:rPr>
          <w:rStyle w:val="i"/>
          <w:color w:val="auto"/>
        </w:rPr>
        <w:t>“A coo</w:t>
      </w:r>
      <w:r w:rsidRPr="005337AD">
        <w:rPr>
          <w:rStyle w:val="i"/>
          <w:color w:val="auto"/>
        </w:rPr>
        <w:t>rdinate institution to Williams</w:t>
      </w:r>
      <w:r w:rsidR="00240F9A" w:rsidRPr="005337AD">
        <w:rPr>
          <w:rStyle w:val="i"/>
          <w:color w:val="auto"/>
        </w:rPr>
        <w:t>”</w:t>
      </w:r>
      <w:r w:rsidRPr="005337AD">
        <w:rPr>
          <w:rStyle w:val="i"/>
          <w:color w:val="auto"/>
        </w:rPr>
        <w:t>:</w:t>
      </w:r>
      <w:r w:rsidR="00240F9A" w:rsidRPr="005337AD">
        <w:rPr>
          <w:rStyle w:val="b"/>
          <w:color w:val="auto"/>
        </w:rPr>
        <w:t xml:space="preserve"> </w:t>
      </w:r>
      <w:r w:rsidR="00240F9A" w:rsidRPr="005337AD">
        <w:t>From the Ford Foundation grant application, Table III (“Assumptions for the Coll</w:t>
      </w:r>
      <w:r w:rsidR="00F5447F">
        <w:t>ege Itself”) and Part II, A-2,</w:t>
      </w:r>
      <w:r w:rsidR="00240F9A" w:rsidRPr="005337AD">
        <w:t xml:space="preserve"> 12.</w:t>
      </w:r>
    </w:p>
    <w:p w:rsidR="00AC61EB" w:rsidRPr="005337AD" w:rsidRDefault="006820B1" w:rsidP="005337AD">
      <w:pPr>
        <w:pStyle w:val="en"/>
        <w:tabs>
          <w:tab w:val="left" w:pos="720"/>
        </w:tabs>
        <w:ind w:left="720" w:hanging="540"/>
      </w:pPr>
      <w:r w:rsidRPr="005337AD">
        <w:rPr>
          <w:rStyle w:val="b"/>
          <w:color w:val="auto"/>
        </w:rPr>
        <w:t>235</w:t>
      </w:r>
      <w:r w:rsidR="005337AD" w:rsidRPr="005337AD">
        <w:rPr>
          <w:rStyle w:val="b"/>
          <w:color w:val="auto"/>
        </w:rPr>
        <w:tab/>
      </w:r>
      <w:proofErr w:type="spellStart"/>
      <w:r w:rsidR="00240F9A" w:rsidRPr="005337AD">
        <w:rPr>
          <w:rStyle w:val="i"/>
          <w:color w:val="auto"/>
        </w:rPr>
        <w:t>Cluett</w:t>
      </w:r>
      <w:proofErr w:type="spellEnd"/>
      <w:r w:rsidR="00240F9A" w:rsidRPr="005337AD">
        <w:rPr>
          <w:rStyle w:val="i"/>
          <w:color w:val="auto"/>
        </w:rPr>
        <w:t xml:space="preserve"> Estate on Gale Road</w:t>
      </w:r>
      <w:r w:rsidRPr="005337AD">
        <w:rPr>
          <w:rStyle w:val="i"/>
          <w:color w:val="auto"/>
        </w:rPr>
        <w:t>:</w:t>
      </w:r>
      <w:r w:rsidR="00240F9A" w:rsidRPr="005337AD">
        <w:t xml:space="preserve"> In an internal memo dated November 2, Simpson expressed doubt about whether Vassar students would benefit from a semester or year at a separate women’s college in Williamstown.</w:t>
      </w:r>
    </w:p>
    <w:p w:rsidR="00AC61EB" w:rsidRPr="005337AD" w:rsidRDefault="005337AD" w:rsidP="005337AD">
      <w:pPr>
        <w:pStyle w:val="en"/>
        <w:tabs>
          <w:tab w:val="left" w:pos="720"/>
        </w:tabs>
        <w:ind w:left="720" w:hanging="540"/>
      </w:pPr>
      <w:r w:rsidRPr="005337AD">
        <w:rPr>
          <w:rStyle w:val="b"/>
          <w:color w:val="auto"/>
        </w:rPr>
        <w:t>236</w:t>
      </w:r>
      <w:r w:rsidRPr="005337AD">
        <w:rPr>
          <w:rStyle w:val="b"/>
          <w:color w:val="auto"/>
        </w:rPr>
        <w:tab/>
      </w:r>
      <w:r w:rsidR="006820B1" w:rsidRPr="005337AD">
        <w:rPr>
          <w:rStyle w:val="i"/>
          <w:color w:val="auto"/>
        </w:rPr>
        <w:t>two very junior faculty:</w:t>
      </w:r>
      <w:r w:rsidR="00240F9A" w:rsidRPr="005337AD">
        <w:rPr>
          <w:rStyle w:val="b"/>
          <w:color w:val="auto"/>
        </w:rPr>
        <w:t xml:space="preserve"> </w:t>
      </w:r>
      <w:r w:rsidR="00240F9A" w:rsidRPr="005337AD">
        <w:t xml:space="preserve">Faculty members included the chair of the faculty Sam Matthews, the provost Joe Kershaw, the Dean of Admissions Fred Copeland, along with English professor Don Gifford and long-time music professor Irwin </w:t>
      </w:r>
      <w:proofErr w:type="spellStart"/>
      <w:r w:rsidR="00240F9A" w:rsidRPr="005337AD">
        <w:t>Shainman</w:t>
      </w:r>
      <w:proofErr w:type="spellEnd"/>
      <w:r w:rsidR="00240F9A" w:rsidRPr="005337AD">
        <w:t>, and two first-term assistant professors, Jim Skinner and William Stine.</w:t>
      </w:r>
    </w:p>
    <w:p w:rsidR="00AC61EB" w:rsidRPr="005337AD" w:rsidRDefault="005337AD" w:rsidP="005337AD">
      <w:pPr>
        <w:pStyle w:val="en"/>
        <w:tabs>
          <w:tab w:val="left" w:pos="720"/>
        </w:tabs>
        <w:ind w:left="720" w:hanging="540"/>
      </w:pPr>
      <w:r w:rsidRPr="005337AD">
        <w:rPr>
          <w:rStyle w:val="i"/>
          <w:color w:val="auto"/>
        </w:rPr>
        <w:tab/>
      </w:r>
      <w:r w:rsidR="00240F9A" w:rsidRPr="005337AD">
        <w:rPr>
          <w:rStyle w:val="i"/>
          <w:color w:val="auto"/>
        </w:rPr>
        <w:t>Williams’ single-sex tradition</w:t>
      </w:r>
      <w:r w:rsidR="006820B1" w:rsidRPr="005337AD">
        <w:rPr>
          <w:rStyle w:val="i"/>
          <w:color w:val="auto"/>
        </w:rPr>
        <w:t>:</w:t>
      </w:r>
      <w:r w:rsidR="00240F9A" w:rsidRPr="005337AD">
        <w:t xml:space="preserve"> Both Skinner and Stine </w:t>
      </w:r>
      <w:proofErr w:type="gramStart"/>
      <w:r w:rsidR="00240F9A" w:rsidRPr="005337AD">
        <w:t>had been first appointed</w:t>
      </w:r>
      <w:proofErr w:type="gramEnd"/>
      <w:r w:rsidR="00240F9A" w:rsidRPr="005337AD">
        <w:t xml:space="preserve"> to the faculty in 1966. In </w:t>
      </w:r>
      <w:proofErr w:type="gramStart"/>
      <w:r w:rsidR="00240F9A" w:rsidRPr="005337AD">
        <w:t>1969</w:t>
      </w:r>
      <w:proofErr w:type="gramEnd"/>
      <w:r w:rsidR="00240F9A" w:rsidRPr="005337AD">
        <w:t xml:space="preserve"> Skinner was only </w:t>
      </w:r>
      <w:r w:rsidR="00F5447F">
        <w:t>twenty-six</w:t>
      </w:r>
      <w:r w:rsidR="00240F9A" w:rsidRPr="005337AD">
        <w:t xml:space="preserve"> years old. Although a member of the all-male Class of 1961 at Williams, his ideas about education </w:t>
      </w:r>
      <w:proofErr w:type="gramStart"/>
      <w:r w:rsidR="00240F9A" w:rsidRPr="005337AD">
        <w:t>were formed</w:t>
      </w:r>
      <w:proofErr w:type="gramEnd"/>
      <w:r w:rsidR="00240F9A" w:rsidRPr="005337AD">
        <w:t>, so his widow reports, by his experience in a co-ed high school.</w:t>
      </w:r>
    </w:p>
    <w:p w:rsidR="00AC61EB" w:rsidRPr="005337AD" w:rsidRDefault="005337AD" w:rsidP="005337AD">
      <w:pPr>
        <w:pStyle w:val="en"/>
        <w:tabs>
          <w:tab w:val="left" w:pos="720"/>
        </w:tabs>
        <w:ind w:left="720" w:hanging="540"/>
      </w:pPr>
      <w:proofErr w:type="gramStart"/>
      <w:r w:rsidRPr="005337AD">
        <w:rPr>
          <w:rStyle w:val="b"/>
          <w:color w:val="auto"/>
        </w:rPr>
        <w:t>237</w:t>
      </w:r>
      <w:proofErr w:type="gramEnd"/>
      <w:r w:rsidRPr="005337AD">
        <w:rPr>
          <w:rStyle w:val="b"/>
          <w:color w:val="auto"/>
        </w:rPr>
        <w:tab/>
      </w:r>
      <w:r w:rsidR="006820B1" w:rsidRPr="005337AD">
        <w:rPr>
          <w:rStyle w:val="i"/>
          <w:color w:val="auto"/>
        </w:rPr>
        <w:t>bastion they were used to:</w:t>
      </w:r>
      <w:r w:rsidR="006820B1" w:rsidRPr="005337AD">
        <w:rPr>
          <w:rStyle w:val="b"/>
          <w:color w:val="auto"/>
        </w:rPr>
        <w:t xml:space="preserve"> </w:t>
      </w:r>
      <w:r w:rsidR="00240F9A" w:rsidRPr="005337AD">
        <w:t xml:space="preserve">The Class of 1967 was then one month away from graduation. When they were sophomores in the fall of 1964, they were the last class to pledge fraternities, and for </w:t>
      </w:r>
      <w:proofErr w:type="gramStart"/>
      <w:r w:rsidR="00240F9A" w:rsidRPr="005337AD">
        <w:t>that</w:t>
      </w:r>
      <w:proofErr w:type="gramEnd"/>
      <w:r w:rsidR="00240F9A" w:rsidRPr="005337AD">
        <w:t xml:space="preserve"> reason may have been more committed to an all-male </w:t>
      </w:r>
      <w:r w:rsidR="00240F9A" w:rsidRPr="005337AD">
        <w:lastRenderedPageBreak/>
        <w:t>Williams than the underclassmen. In less than two years, students were to vote overwhelmingly in favor of coeducation.</w:t>
      </w:r>
    </w:p>
    <w:p w:rsidR="00AC61EB" w:rsidRPr="005337AD" w:rsidRDefault="006820B1" w:rsidP="005337AD">
      <w:pPr>
        <w:pStyle w:val="en"/>
        <w:tabs>
          <w:tab w:val="left" w:pos="720"/>
        </w:tabs>
        <w:ind w:left="720" w:hanging="540"/>
      </w:pPr>
      <w:proofErr w:type="gramStart"/>
      <w:r w:rsidRPr="005337AD">
        <w:rPr>
          <w:rStyle w:val="b"/>
          <w:color w:val="auto"/>
        </w:rPr>
        <w:t>238</w:t>
      </w:r>
      <w:proofErr w:type="gramEnd"/>
      <w:r w:rsidR="005337AD" w:rsidRPr="005337AD">
        <w:rPr>
          <w:rStyle w:val="b"/>
          <w:color w:val="auto"/>
        </w:rPr>
        <w:tab/>
      </w:r>
      <w:r w:rsidR="00240F9A" w:rsidRPr="005337AD">
        <w:rPr>
          <w:rStyle w:val="i"/>
          <w:color w:val="auto"/>
        </w:rPr>
        <w:t>admit women to Williams</w:t>
      </w:r>
      <w:r w:rsidRPr="005337AD">
        <w:rPr>
          <w:rStyle w:val="i"/>
          <w:color w:val="auto"/>
        </w:rPr>
        <w:t>:</w:t>
      </w:r>
      <w:r w:rsidR="00240F9A" w:rsidRPr="005337AD">
        <w:t xml:space="preserve"> Rudolph was recycling some material that he had published in the May 1956 issue of the </w:t>
      </w:r>
      <w:r w:rsidR="00240F9A" w:rsidRPr="005337AD">
        <w:rPr>
          <w:rStyle w:val="i"/>
          <w:color w:val="auto"/>
        </w:rPr>
        <w:t>Alumni Review</w:t>
      </w:r>
      <w:r w:rsidR="00240F9A" w:rsidRPr="005337AD">
        <w:t xml:space="preserve"> as “Daughters of </w:t>
      </w:r>
      <w:proofErr w:type="spellStart"/>
      <w:r w:rsidR="00240F9A" w:rsidRPr="005337AD">
        <w:t>Eph</w:t>
      </w:r>
      <w:proofErr w:type="spellEnd"/>
      <w:r w:rsidR="00240F9A" w:rsidRPr="005337AD">
        <w:t>?”</w:t>
      </w:r>
    </w:p>
    <w:p w:rsidR="00AC61EB" w:rsidRPr="005337AD" w:rsidRDefault="005337AD" w:rsidP="005337AD">
      <w:pPr>
        <w:pStyle w:val="en"/>
        <w:tabs>
          <w:tab w:val="left" w:pos="720"/>
        </w:tabs>
        <w:ind w:left="720" w:hanging="540"/>
      </w:pPr>
      <w:r w:rsidRPr="005337AD">
        <w:rPr>
          <w:rStyle w:val="i"/>
          <w:color w:val="auto"/>
        </w:rPr>
        <w:tab/>
      </w:r>
      <w:proofErr w:type="gramStart"/>
      <w:r w:rsidR="006820B1" w:rsidRPr="005337AD">
        <w:rPr>
          <w:rStyle w:val="i"/>
          <w:color w:val="auto"/>
        </w:rPr>
        <w:t>traditional-minded</w:t>
      </w:r>
      <w:proofErr w:type="gramEnd"/>
      <w:r w:rsidR="006820B1" w:rsidRPr="005337AD">
        <w:rPr>
          <w:rStyle w:val="i"/>
          <w:color w:val="auto"/>
        </w:rPr>
        <w:t xml:space="preserve"> trustees:</w:t>
      </w:r>
      <w:r w:rsidR="00240F9A" w:rsidRPr="005337AD">
        <w:rPr>
          <w:rStyle w:val="b"/>
          <w:color w:val="auto"/>
        </w:rPr>
        <w:t xml:space="preserve"> </w:t>
      </w:r>
      <w:r w:rsidR="00240F9A" w:rsidRPr="005337AD">
        <w:t xml:space="preserve">Steve Lewis advised Ralph Renzi on March 1, 1968, not to “rush” Rudolph’s essay into print. On July </w:t>
      </w:r>
      <w:proofErr w:type="gramStart"/>
      <w:r w:rsidR="00240F9A" w:rsidRPr="005337AD">
        <w:t>17</w:t>
      </w:r>
      <w:proofErr w:type="gramEnd"/>
      <w:r w:rsidR="00240F9A" w:rsidRPr="005337AD">
        <w:t xml:space="preserve"> Renzi reported to Rudolph that his boss, Alumni Secretary John English, had “nixed” the submission twice.</w:t>
      </w:r>
    </w:p>
    <w:p w:rsidR="00AC61EB" w:rsidRPr="005337AD" w:rsidRDefault="005337AD" w:rsidP="005337AD">
      <w:pPr>
        <w:pStyle w:val="en"/>
        <w:tabs>
          <w:tab w:val="left" w:pos="720"/>
        </w:tabs>
        <w:ind w:left="720" w:hanging="540"/>
      </w:pPr>
      <w:r w:rsidRPr="005337AD">
        <w:rPr>
          <w:rStyle w:val="b"/>
          <w:color w:val="auto"/>
        </w:rPr>
        <w:t>239</w:t>
      </w:r>
      <w:r w:rsidRPr="005337AD">
        <w:rPr>
          <w:rStyle w:val="b"/>
          <w:color w:val="auto"/>
        </w:rPr>
        <w:tab/>
      </w:r>
      <w:r w:rsidR="00240F9A" w:rsidRPr="005337AD">
        <w:rPr>
          <w:rStyle w:val="i"/>
          <w:color w:val="auto"/>
        </w:rPr>
        <w:t>chaired by Gifford</w:t>
      </w:r>
      <w:r w:rsidR="006820B1" w:rsidRPr="005337AD">
        <w:rPr>
          <w:rStyle w:val="i"/>
          <w:color w:val="auto"/>
        </w:rPr>
        <w:t>:</w:t>
      </w:r>
      <w:r w:rsidR="00240F9A" w:rsidRPr="005337AD">
        <w:t xml:space="preserve"> </w:t>
      </w:r>
      <w:proofErr w:type="gramStart"/>
      <w:r w:rsidR="00240F9A" w:rsidRPr="005337AD">
        <w:t>Technically</w:t>
      </w:r>
      <w:proofErr w:type="gramEnd"/>
      <w:r w:rsidR="00240F9A" w:rsidRPr="005337AD">
        <w:t xml:space="preserve"> it was a subcommittee of the Lockwood Committee, and reported both to its parent and to the faculty’s Committee on Educational Policy. It </w:t>
      </w:r>
      <w:proofErr w:type="gramStart"/>
      <w:r w:rsidR="00240F9A" w:rsidRPr="005337AD">
        <w:t>was charged with advising on a “curriculum for a coordinate college,” and concluded that the inclusion of women would reinforce the changes to the Williams curriculum that the committee was considering</w:t>
      </w:r>
      <w:proofErr w:type="gramEnd"/>
      <w:r w:rsidR="00240F9A" w:rsidRPr="005337AD">
        <w:t>.</w:t>
      </w:r>
    </w:p>
    <w:p w:rsidR="00AC61EB" w:rsidRPr="005337AD" w:rsidRDefault="006820B1" w:rsidP="005337AD">
      <w:pPr>
        <w:pStyle w:val="en"/>
        <w:tabs>
          <w:tab w:val="left" w:pos="720"/>
        </w:tabs>
        <w:ind w:left="720" w:hanging="540"/>
      </w:pPr>
      <w:proofErr w:type="gramStart"/>
      <w:r w:rsidRPr="005337AD">
        <w:rPr>
          <w:rStyle w:val="b"/>
          <w:color w:val="auto"/>
        </w:rPr>
        <w:t>240</w:t>
      </w:r>
      <w:proofErr w:type="gramEnd"/>
      <w:r w:rsidR="005337AD" w:rsidRPr="005337AD">
        <w:rPr>
          <w:rStyle w:val="b"/>
          <w:color w:val="auto"/>
        </w:rPr>
        <w:tab/>
      </w:r>
      <w:r w:rsidR="00240F9A" w:rsidRPr="005337AD">
        <w:rPr>
          <w:rStyle w:val="i"/>
          <w:color w:val="auto"/>
        </w:rPr>
        <w:t>and a single curriculum</w:t>
      </w:r>
      <w:r w:rsidRPr="005337AD">
        <w:rPr>
          <w:rStyle w:val="i"/>
          <w:color w:val="auto"/>
        </w:rPr>
        <w:t>:</w:t>
      </w:r>
      <w:r w:rsidR="00240F9A" w:rsidRPr="005337AD">
        <w:t xml:space="preserve"> Gifford was not staking out new ground: on October 9, 1968</w:t>
      </w:r>
      <w:r w:rsidR="00F5447F">
        <w:t>,</w:t>
      </w:r>
      <w:r w:rsidR="00240F9A" w:rsidRPr="005337AD">
        <w:t xml:space="preserve"> Steve Lewis, for the committee, confirmed in a letter that coordinate education would mean “a single faculty.”</w:t>
      </w:r>
    </w:p>
    <w:p w:rsidR="00AC61EB" w:rsidRPr="005337AD" w:rsidRDefault="005337AD" w:rsidP="005337AD">
      <w:pPr>
        <w:pStyle w:val="en"/>
        <w:tabs>
          <w:tab w:val="left" w:pos="720"/>
        </w:tabs>
        <w:ind w:left="720" w:hanging="540"/>
      </w:pPr>
      <w:r w:rsidRPr="005337AD">
        <w:rPr>
          <w:rStyle w:val="i"/>
          <w:color w:val="auto"/>
        </w:rPr>
        <w:tab/>
      </w:r>
      <w:proofErr w:type="gramStart"/>
      <w:r w:rsidR="00240F9A" w:rsidRPr="005337AD">
        <w:rPr>
          <w:rStyle w:val="i"/>
          <w:color w:val="auto"/>
        </w:rPr>
        <w:t>than</w:t>
      </w:r>
      <w:proofErr w:type="gramEnd"/>
      <w:r w:rsidR="00240F9A" w:rsidRPr="005337AD">
        <w:rPr>
          <w:rStyle w:val="i"/>
          <w:color w:val="auto"/>
        </w:rPr>
        <w:t xml:space="preserve"> with the inclusion of women</w:t>
      </w:r>
      <w:r w:rsidR="006820B1" w:rsidRPr="005337AD">
        <w:rPr>
          <w:rStyle w:val="i"/>
          <w:color w:val="auto"/>
        </w:rPr>
        <w:t>:</w:t>
      </w:r>
      <w:r w:rsidR="006820B1" w:rsidRPr="005337AD">
        <w:rPr>
          <w:rStyle w:val="b"/>
          <w:color w:val="auto"/>
        </w:rPr>
        <w:t xml:space="preserve"> </w:t>
      </w:r>
      <w:r w:rsidR="00240F9A" w:rsidRPr="005337AD">
        <w:t>During 196</w:t>
      </w:r>
      <w:r w:rsidR="00AC61EB" w:rsidRPr="005337AD">
        <w:t>8–6</w:t>
      </w:r>
      <w:r w:rsidR="00240F9A" w:rsidRPr="005337AD">
        <w:t>9 the faculty were strenuously involved in discussions about an African-American Studies program, a “Williams-in-India” program, and a proposal for a “History of Ideas” major.</w:t>
      </w:r>
    </w:p>
    <w:p w:rsidR="00AC61EB" w:rsidRPr="005337AD" w:rsidRDefault="005337AD" w:rsidP="005337AD">
      <w:pPr>
        <w:pStyle w:val="en"/>
        <w:tabs>
          <w:tab w:val="left" w:pos="720"/>
        </w:tabs>
        <w:ind w:left="720" w:hanging="540"/>
      </w:pPr>
      <w:r w:rsidRPr="005337AD">
        <w:rPr>
          <w:rStyle w:val="i"/>
          <w:color w:val="auto"/>
        </w:rPr>
        <w:tab/>
      </w:r>
      <w:proofErr w:type="gramStart"/>
      <w:r w:rsidR="006820B1" w:rsidRPr="005337AD">
        <w:rPr>
          <w:rStyle w:val="i"/>
          <w:color w:val="auto"/>
        </w:rPr>
        <w:t>build</w:t>
      </w:r>
      <w:proofErr w:type="gramEnd"/>
      <w:r w:rsidR="006820B1" w:rsidRPr="005337AD">
        <w:rPr>
          <w:rStyle w:val="i"/>
          <w:color w:val="auto"/>
        </w:rPr>
        <w:t xml:space="preserve"> a “growing consensus</w:t>
      </w:r>
      <w:r w:rsidR="00240F9A" w:rsidRPr="005337AD">
        <w:rPr>
          <w:rStyle w:val="i"/>
          <w:color w:val="auto"/>
        </w:rPr>
        <w:t>”</w:t>
      </w:r>
      <w:r w:rsidR="006820B1" w:rsidRPr="005337AD">
        <w:rPr>
          <w:rStyle w:val="i"/>
          <w:color w:val="auto"/>
        </w:rPr>
        <w:t>:</w:t>
      </w:r>
      <w:r w:rsidR="00240F9A" w:rsidRPr="005337AD">
        <w:t xml:space="preserve"> But he did not reveal his thoughts about coeducation publicly, or even privately to the campus planner who had been hired to produce a master plan. As late as the end of January Dan Kiley was still talking about “a girls’ </w:t>
      </w:r>
      <w:r w:rsidR="00240F9A" w:rsidRPr="005337AD">
        <w:lastRenderedPageBreak/>
        <w:t xml:space="preserve">complex in Denison Park and a sort of </w:t>
      </w:r>
      <w:proofErr w:type="spellStart"/>
      <w:r w:rsidR="00240F9A" w:rsidRPr="005337AD">
        <w:t>Panathenaic</w:t>
      </w:r>
      <w:proofErr w:type="spellEnd"/>
      <w:r w:rsidR="00240F9A" w:rsidRPr="005337AD">
        <w:t xml:space="preserve"> Way connecting [it to a new library on the site of Sigma Phi House] via a de-motorized Spring Street” (</w:t>
      </w:r>
      <w:r w:rsidR="00240F9A" w:rsidRPr="005337AD">
        <w:rPr>
          <w:rStyle w:val="i"/>
          <w:color w:val="auto"/>
        </w:rPr>
        <w:t>Williams Record</w:t>
      </w:r>
      <w:r w:rsidR="00240F9A" w:rsidRPr="005337AD">
        <w:t xml:space="preserve">, Jan. 28, 1969). By </w:t>
      </w:r>
      <w:proofErr w:type="gramStart"/>
      <w:r w:rsidR="00240F9A" w:rsidRPr="005337AD">
        <w:t>May</w:t>
      </w:r>
      <w:proofErr w:type="gramEnd"/>
      <w:r w:rsidR="00240F9A" w:rsidRPr="005337AD">
        <w:t xml:space="preserve"> he adjusted his recommendations to suit the new reality. His “Campus Plan,” released on May 15, recommends the college “Reserve Denison Park . . . for future residence halls” and “Create a pedestrian way between Denison Park Residence and the Science Quadrangle.” Note that he </w:t>
      </w:r>
      <w:proofErr w:type="gramStart"/>
      <w:r w:rsidR="00240F9A" w:rsidRPr="005337AD">
        <w:t>makes no reference</w:t>
      </w:r>
      <w:proofErr w:type="gramEnd"/>
      <w:r w:rsidR="00240F9A" w:rsidRPr="005337AD">
        <w:t xml:space="preserve"> to a coordinate college.</w:t>
      </w:r>
    </w:p>
    <w:p w:rsidR="00AC61EB" w:rsidRPr="005337AD" w:rsidRDefault="006820B1" w:rsidP="005337AD">
      <w:pPr>
        <w:pStyle w:val="en"/>
        <w:tabs>
          <w:tab w:val="left" w:pos="720"/>
        </w:tabs>
        <w:ind w:left="720" w:hanging="540"/>
      </w:pPr>
      <w:proofErr w:type="gramStart"/>
      <w:r w:rsidRPr="005337AD">
        <w:rPr>
          <w:rStyle w:val="b"/>
          <w:color w:val="auto"/>
        </w:rPr>
        <w:t>241</w:t>
      </w:r>
      <w:proofErr w:type="gramEnd"/>
      <w:r w:rsidR="005337AD" w:rsidRPr="005337AD">
        <w:rPr>
          <w:rStyle w:val="b"/>
          <w:color w:val="auto"/>
        </w:rPr>
        <w:tab/>
      </w:r>
      <w:r w:rsidR="00240F9A" w:rsidRPr="005337AD">
        <w:rPr>
          <w:rStyle w:val="i"/>
          <w:color w:val="auto"/>
        </w:rPr>
        <w:t>“This s</w:t>
      </w:r>
      <w:r w:rsidRPr="005337AD">
        <w:rPr>
          <w:rStyle w:val="i"/>
          <w:color w:val="auto"/>
        </w:rPr>
        <w:t>eems like the right thing to do</w:t>
      </w:r>
      <w:r w:rsidR="00240F9A" w:rsidRPr="005337AD">
        <w:rPr>
          <w:rStyle w:val="i"/>
          <w:color w:val="auto"/>
        </w:rPr>
        <w:t>”</w:t>
      </w:r>
      <w:r w:rsidRPr="005337AD">
        <w:rPr>
          <w:rStyle w:val="i"/>
          <w:color w:val="auto"/>
        </w:rPr>
        <w:t>:</w:t>
      </w:r>
      <w:r w:rsidR="00AC61EB" w:rsidRPr="005337AD">
        <w:t xml:space="preserve"> </w:t>
      </w:r>
      <w:r w:rsidR="00240F9A" w:rsidRPr="005337AD">
        <w:t xml:space="preserve">Source: Steve Lewis, referring to what he calls the “Driscoll moment.” The trustee who had come around to coeducation was Alfred E. (Jake) Driscoll, Williams </w:t>
      </w:r>
      <w:r w:rsidR="00F5447F" w:rsidRPr="00BC6528">
        <w:t>’</w:t>
      </w:r>
      <w:r w:rsidR="00240F9A" w:rsidRPr="005337AD">
        <w:t>25.</w:t>
      </w:r>
    </w:p>
    <w:p w:rsidR="00AC61EB" w:rsidRPr="005337AD" w:rsidRDefault="005337AD" w:rsidP="005337AD">
      <w:pPr>
        <w:pStyle w:val="en"/>
        <w:tabs>
          <w:tab w:val="left" w:pos="720"/>
        </w:tabs>
        <w:ind w:left="720" w:hanging="540"/>
      </w:pPr>
      <w:proofErr w:type="gramStart"/>
      <w:r w:rsidRPr="005337AD">
        <w:rPr>
          <w:rStyle w:val="b"/>
          <w:color w:val="auto"/>
        </w:rPr>
        <w:t>242</w:t>
      </w:r>
      <w:proofErr w:type="gramEnd"/>
      <w:r w:rsidRPr="005337AD">
        <w:rPr>
          <w:rStyle w:val="b"/>
          <w:color w:val="auto"/>
        </w:rPr>
        <w:tab/>
      </w:r>
      <w:r w:rsidR="006820B1" w:rsidRPr="005337AD">
        <w:rPr>
          <w:rStyle w:val="i"/>
          <w:color w:val="auto"/>
        </w:rPr>
        <w:t>At Hamilton and Kirkland:</w:t>
      </w:r>
      <w:r w:rsidR="00240F9A" w:rsidRPr="005337AD">
        <w:rPr>
          <w:rStyle w:val="b"/>
          <w:color w:val="auto"/>
        </w:rPr>
        <w:t xml:space="preserve"> </w:t>
      </w:r>
      <w:r w:rsidR="00240F9A" w:rsidRPr="005337AD">
        <w:t>Nancy McIntire reports that Sawyer told her that Margaret (Polly) Bunting, president of Radcliffe, had also warned him about problems of coordinate education.</w:t>
      </w:r>
    </w:p>
    <w:p w:rsidR="00AC61EB" w:rsidRPr="005337AD" w:rsidRDefault="005337AD" w:rsidP="005337AD">
      <w:pPr>
        <w:pStyle w:val="en"/>
        <w:tabs>
          <w:tab w:val="left" w:pos="720"/>
        </w:tabs>
        <w:ind w:left="720" w:hanging="540"/>
      </w:pPr>
      <w:r w:rsidRPr="005337AD">
        <w:rPr>
          <w:rStyle w:val="i"/>
          <w:color w:val="auto"/>
        </w:rPr>
        <w:tab/>
      </w:r>
      <w:proofErr w:type="gramStart"/>
      <w:r w:rsidR="00240F9A" w:rsidRPr="005337AD">
        <w:rPr>
          <w:rStyle w:val="i"/>
          <w:color w:val="auto"/>
        </w:rPr>
        <w:t>where</w:t>
      </w:r>
      <w:proofErr w:type="gramEnd"/>
      <w:r w:rsidR="00240F9A" w:rsidRPr="005337AD">
        <w:rPr>
          <w:rStyle w:val="i"/>
          <w:color w:val="auto"/>
        </w:rPr>
        <w:t xml:space="preserve"> consensus was building</w:t>
      </w:r>
      <w:r w:rsidR="006820B1" w:rsidRPr="005337AD">
        <w:rPr>
          <w:rStyle w:val="i"/>
          <w:color w:val="auto"/>
        </w:rPr>
        <w:t>:</w:t>
      </w:r>
      <w:r w:rsidR="00240F9A" w:rsidRPr="005337AD">
        <w:t xml:space="preserve"> In his 1991 oral interview he remarked that coeducation was “a less expensive and a more productive way to proceed.”</w:t>
      </w:r>
    </w:p>
    <w:p w:rsidR="00AC61EB" w:rsidRPr="005337AD" w:rsidRDefault="006820B1" w:rsidP="005337AD">
      <w:pPr>
        <w:pStyle w:val="en"/>
        <w:tabs>
          <w:tab w:val="left" w:pos="720"/>
        </w:tabs>
        <w:ind w:left="720" w:hanging="540"/>
      </w:pPr>
      <w:proofErr w:type="gramStart"/>
      <w:r w:rsidRPr="005337AD">
        <w:rPr>
          <w:rStyle w:val="b"/>
          <w:color w:val="auto"/>
        </w:rPr>
        <w:t>243</w:t>
      </w:r>
      <w:proofErr w:type="gramEnd"/>
      <w:r w:rsidR="005337AD" w:rsidRPr="005337AD">
        <w:rPr>
          <w:rStyle w:val="b"/>
          <w:color w:val="auto"/>
        </w:rPr>
        <w:tab/>
      </w:r>
      <w:r w:rsidR="00240F9A" w:rsidRPr="005337AD">
        <w:rPr>
          <w:rStyle w:val="i"/>
          <w:color w:val="auto"/>
        </w:rPr>
        <w:t>one of the new trustees had five daughters</w:t>
      </w:r>
      <w:r w:rsidRPr="005337AD">
        <w:rPr>
          <w:rStyle w:val="i"/>
          <w:color w:val="auto"/>
        </w:rPr>
        <w:t>:</w:t>
      </w:r>
      <w:r w:rsidR="00240F9A" w:rsidRPr="005337AD">
        <w:t xml:space="preserve"> W. Van Alan Clark, whose daughter, Hannah T. Clark, was Class of 1979. Harding Bancroft, another new trustee,</w:t>
      </w:r>
      <w:r w:rsidR="00AC61EB" w:rsidRPr="005337AD">
        <w:t xml:space="preserve"> </w:t>
      </w:r>
      <w:r w:rsidR="00240F9A" w:rsidRPr="005337AD">
        <w:t>had two sons and two daughters.</w:t>
      </w:r>
    </w:p>
    <w:p w:rsidR="00EE4F74" w:rsidRPr="005337AD" w:rsidRDefault="006820B1" w:rsidP="005337AD">
      <w:pPr>
        <w:pStyle w:val="en"/>
        <w:tabs>
          <w:tab w:val="left" w:pos="720"/>
        </w:tabs>
        <w:ind w:left="720" w:hanging="540"/>
      </w:pPr>
      <w:r w:rsidRPr="005337AD">
        <w:rPr>
          <w:rStyle w:val="b"/>
          <w:color w:val="auto"/>
        </w:rPr>
        <w:t>244</w:t>
      </w:r>
      <w:r w:rsidR="005337AD" w:rsidRPr="005337AD">
        <w:rPr>
          <w:rStyle w:val="b"/>
          <w:color w:val="auto"/>
        </w:rPr>
        <w:tab/>
      </w:r>
      <w:r w:rsidR="00240F9A" w:rsidRPr="005337AD">
        <w:rPr>
          <w:rStyle w:val="i"/>
          <w:color w:val="auto"/>
        </w:rPr>
        <w:t>Executive Vice-President of the</w:t>
      </w:r>
      <w:r w:rsidR="00240F9A" w:rsidRPr="005337AD">
        <w:rPr>
          <w:rStyle w:val="b"/>
          <w:color w:val="auto"/>
        </w:rPr>
        <w:t xml:space="preserve"> </w:t>
      </w:r>
      <w:r w:rsidR="00240F9A" w:rsidRPr="005337AD">
        <w:t>New York Time</w:t>
      </w:r>
      <w:r w:rsidRPr="005337AD">
        <w:t>s:</w:t>
      </w:r>
      <w:r w:rsidR="00240F9A" w:rsidRPr="005337AD">
        <w:t xml:space="preserve"> James Linen and Harding Bancroft. Other trustee appointments during Sawyer’s presidency: Daniel Chapman (1963), Van Alan Clark (1968), Edward Stanley (1969), Bill Boyd (1969), and Fay </w:t>
      </w:r>
      <w:r w:rsidR="00240F9A" w:rsidRPr="005337AD">
        <w:lastRenderedPageBreak/>
        <w:t>Vincent (1970).</w:t>
      </w:r>
    </w:p>
    <w:sectPr w:rsidR="00EE4F74" w:rsidRPr="005337AD" w:rsidSect="00D20DBF">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ourier">
    <w:panose1 w:val="02070409020205020404"/>
    <w:charset w:val="00"/>
    <w:family w:val="auto"/>
    <w:pitch w:val="variable"/>
    <w:sig w:usb0="00000003" w:usb1="00000000" w:usb2="00000000" w:usb3="00000000" w:csb0="00000003" w:csb1="00000000"/>
  </w:font>
  <w:font w:name="MS Mincho">
    <w:altName w:val="ＭＳ 明朝"/>
    <w:panose1 w:val="02020609040205080304"/>
    <w:charset w:val="80"/>
    <w:family w:val="modern"/>
    <w:pitch w:val="fixed"/>
    <w:sig w:usb0="E00002FF" w:usb1="6AC7FDFB" w:usb2="08000012" w:usb3="00000000" w:csb0="0002009F" w:csb1="00000000"/>
  </w:font>
  <w:font w:name="Helvetica">
    <w:panose1 w:val="020B0604020202020204"/>
    <w:charset w:val="00"/>
    <w:family w:val="auto"/>
    <w:pitch w:val="variable"/>
    <w:sig w:usb0="E0002EFF" w:usb1="D000785B" w:usb2="00000009" w:usb3="00000000" w:csb0="000001FF" w:csb1="00000000"/>
  </w:font>
  <w:font w:name="Times Semibold">
    <w:altName w:val="Courier"/>
    <w:charset w:val="00"/>
    <w:family w:val="auto"/>
    <w:pitch w:val="variable"/>
    <w:sig w:usb0="E00002FF" w:usb1="5000205A" w:usb2="0000000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imes">
    <w:panose1 w:val="02020603050405020304"/>
    <w:charset w:val="00"/>
    <w:family w:val="auto"/>
    <w:pitch w:val="variable"/>
    <w:sig w:usb0="E00002FF" w:usb1="5000205A"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03BF"/>
    <w:rsid w:val="00084228"/>
    <w:rsid w:val="00120394"/>
    <w:rsid w:val="001337DF"/>
    <w:rsid w:val="001C1213"/>
    <w:rsid w:val="001C5952"/>
    <w:rsid w:val="001F72A8"/>
    <w:rsid w:val="00240F9A"/>
    <w:rsid w:val="00255DED"/>
    <w:rsid w:val="002C27CF"/>
    <w:rsid w:val="0036419A"/>
    <w:rsid w:val="003C3EAF"/>
    <w:rsid w:val="00401C9D"/>
    <w:rsid w:val="004B4F28"/>
    <w:rsid w:val="004D170D"/>
    <w:rsid w:val="005337AD"/>
    <w:rsid w:val="005A2897"/>
    <w:rsid w:val="005B0FF3"/>
    <w:rsid w:val="006403BF"/>
    <w:rsid w:val="00671FA3"/>
    <w:rsid w:val="006806C4"/>
    <w:rsid w:val="006820B1"/>
    <w:rsid w:val="006C7FA6"/>
    <w:rsid w:val="006F2BD0"/>
    <w:rsid w:val="0070291A"/>
    <w:rsid w:val="00713D5B"/>
    <w:rsid w:val="00797EAF"/>
    <w:rsid w:val="007A6A96"/>
    <w:rsid w:val="007B4563"/>
    <w:rsid w:val="00846934"/>
    <w:rsid w:val="00953255"/>
    <w:rsid w:val="009A4E43"/>
    <w:rsid w:val="009C353A"/>
    <w:rsid w:val="00A75CA6"/>
    <w:rsid w:val="00AC61EB"/>
    <w:rsid w:val="00BC6528"/>
    <w:rsid w:val="00CA5D7A"/>
    <w:rsid w:val="00CF2D90"/>
    <w:rsid w:val="00D20DBF"/>
    <w:rsid w:val="00DB0C70"/>
    <w:rsid w:val="00DE206B"/>
    <w:rsid w:val="00E74FDB"/>
    <w:rsid w:val="00EE4F74"/>
    <w:rsid w:val="00F5447F"/>
    <w:rsid w:val="00F95335"/>
    <w:rsid w:val="00F9705B"/>
    <w:rsid w:val="00FA12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597CC2E-C2BD-4187-8E61-EB370D8634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99"/>
    <w:unhideWhenUsed/>
    <w:qFormat/>
    <w:rsid w:val="006403BF"/>
    <w:pPr>
      <w:spacing w:after="200" w:line="276"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bbr">
    <w:name w:val="abbr"/>
    <w:uiPriority w:val="1"/>
    <w:rsid w:val="006403BF"/>
    <w:rPr>
      <w:color w:val="3366FF"/>
    </w:rPr>
  </w:style>
  <w:style w:type="character" w:customStyle="1" w:styleId="ac">
    <w:name w:val="ac"/>
    <w:uiPriority w:val="1"/>
    <w:rsid w:val="006403BF"/>
    <w:rPr>
      <w:caps/>
      <w:smallCaps w:val="0"/>
      <w:color w:val="943634"/>
    </w:rPr>
  </w:style>
  <w:style w:type="paragraph" w:customStyle="1" w:styleId="ah">
    <w:name w:val="ah"/>
    <w:next w:val="Normal"/>
    <w:uiPriority w:val="1"/>
    <w:rsid w:val="006403BF"/>
    <w:pPr>
      <w:spacing w:before="360" w:after="60" w:line="240" w:lineRule="auto"/>
      <w:outlineLvl w:val="2"/>
    </w:pPr>
    <w:rPr>
      <w:rFonts w:ascii="Arial" w:eastAsia="Times New Roman" w:hAnsi="Arial" w:cs="Times New Roman"/>
      <w:sz w:val="40"/>
      <w:szCs w:val="20"/>
    </w:rPr>
  </w:style>
  <w:style w:type="paragraph" w:customStyle="1" w:styleId="ahaft">
    <w:name w:val="ahaft"/>
    <w:basedOn w:val="ah"/>
    <w:next w:val="Normal"/>
    <w:uiPriority w:val="1"/>
    <w:rsid w:val="006403BF"/>
    <w:pPr>
      <w:spacing w:before="100"/>
    </w:pPr>
  </w:style>
  <w:style w:type="paragraph" w:customStyle="1" w:styleId="p">
    <w:name w:val="p"/>
    <w:uiPriority w:val="1"/>
    <w:rsid w:val="006403BF"/>
    <w:pPr>
      <w:widowControl w:val="0"/>
      <w:spacing w:after="0" w:line="360" w:lineRule="auto"/>
      <w:ind w:firstLine="720"/>
    </w:pPr>
    <w:rPr>
      <w:rFonts w:ascii="Times New Roman" w:eastAsia="Times New Roman" w:hAnsi="Times New Roman" w:cs="Times New Roman"/>
      <w:sz w:val="24"/>
      <w:szCs w:val="24"/>
    </w:rPr>
  </w:style>
  <w:style w:type="paragraph" w:customStyle="1" w:styleId="ans">
    <w:name w:val="ans"/>
    <w:basedOn w:val="ansf"/>
    <w:uiPriority w:val="1"/>
    <w:qFormat/>
    <w:rsid w:val="006403BF"/>
    <w:pPr>
      <w:spacing w:before="0"/>
      <w:ind w:firstLine="720"/>
    </w:pPr>
  </w:style>
  <w:style w:type="paragraph" w:customStyle="1" w:styleId="ansf">
    <w:name w:val="ansf"/>
    <w:next w:val="ans"/>
    <w:uiPriority w:val="1"/>
    <w:qFormat/>
    <w:rsid w:val="006403BF"/>
    <w:pPr>
      <w:spacing w:before="100" w:after="0" w:line="480" w:lineRule="auto"/>
    </w:pPr>
    <w:rPr>
      <w:rFonts w:ascii="Times New Roman" w:eastAsia="Times New Roman" w:hAnsi="Times New Roman" w:cs="Times New Roman"/>
      <w:sz w:val="24"/>
      <w:szCs w:val="24"/>
    </w:rPr>
  </w:style>
  <w:style w:type="paragraph" w:customStyle="1" w:styleId="pf">
    <w:name w:val="pf"/>
    <w:next w:val="p"/>
    <w:uiPriority w:val="1"/>
    <w:rsid w:val="006403BF"/>
    <w:pPr>
      <w:widowControl w:val="0"/>
      <w:spacing w:before="480" w:after="0" w:line="360" w:lineRule="auto"/>
    </w:pPr>
    <w:rPr>
      <w:rFonts w:ascii="Times New Roman" w:eastAsia="Times New Roman" w:hAnsi="Times New Roman" w:cs="Times New Roman"/>
      <w:sz w:val="24"/>
      <w:szCs w:val="24"/>
    </w:rPr>
  </w:style>
  <w:style w:type="paragraph" w:customStyle="1" w:styleId="ard">
    <w:name w:val="ard"/>
    <w:basedOn w:val="pf"/>
    <w:uiPriority w:val="1"/>
    <w:qFormat/>
    <w:rsid w:val="006403BF"/>
    <w:rPr>
      <w:rFonts w:ascii="Arial" w:hAnsi="Arial"/>
    </w:rPr>
  </w:style>
  <w:style w:type="paragraph" w:customStyle="1" w:styleId="au">
    <w:name w:val="au"/>
    <w:uiPriority w:val="1"/>
    <w:rsid w:val="006403BF"/>
    <w:pPr>
      <w:spacing w:after="0" w:line="240" w:lineRule="auto"/>
      <w:jc w:val="center"/>
    </w:pPr>
    <w:rPr>
      <w:rFonts w:ascii="Times New Roman" w:eastAsia="Times New Roman" w:hAnsi="Times New Roman" w:cs="Times New Roman"/>
      <w:sz w:val="44"/>
      <w:szCs w:val="20"/>
    </w:rPr>
  </w:style>
  <w:style w:type="paragraph" w:customStyle="1" w:styleId="au1">
    <w:name w:val="au1"/>
    <w:basedOn w:val="au"/>
    <w:uiPriority w:val="1"/>
    <w:qFormat/>
    <w:rsid w:val="006403BF"/>
    <w:rPr>
      <w:sz w:val="40"/>
    </w:rPr>
  </w:style>
  <w:style w:type="paragraph" w:customStyle="1" w:styleId="aubio">
    <w:name w:val="aubio"/>
    <w:uiPriority w:val="1"/>
    <w:rsid w:val="006403BF"/>
    <w:pPr>
      <w:spacing w:after="0" w:line="240" w:lineRule="auto"/>
      <w:ind w:firstLine="720"/>
    </w:pPr>
    <w:rPr>
      <w:rFonts w:ascii="Arial" w:eastAsia="Times New Roman" w:hAnsi="Arial" w:cs="Times New Roman"/>
      <w:sz w:val="24"/>
      <w:szCs w:val="20"/>
    </w:rPr>
  </w:style>
  <w:style w:type="paragraph" w:customStyle="1" w:styleId="aubiof">
    <w:name w:val="aubiof"/>
    <w:basedOn w:val="aubio"/>
    <w:next w:val="aubio"/>
    <w:uiPriority w:val="1"/>
    <w:qFormat/>
    <w:rsid w:val="006403BF"/>
    <w:pPr>
      <w:spacing w:before="100"/>
      <w:ind w:firstLine="0"/>
    </w:pPr>
  </w:style>
  <w:style w:type="character" w:customStyle="1" w:styleId="b">
    <w:name w:val="b"/>
    <w:uiPriority w:val="1"/>
    <w:rsid w:val="006403BF"/>
    <w:rPr>
      <w:b/>
      <w:color w:val="FF00FF"/>
      <w:sz w:val="24"/>
      <w:szCs w:val="24"/>
      <w:bdr w:val="none" w:sz="0" w:space="0" w:color="auto"/>
    </w:rPr>
  </w:style>
  <w:style w:type="paragraph" w:customStyle="1" w:styleId="bh">
    <w:name w:val="bh"/>
    <w:next w:val="Normal"/>
    <w:uiPriority w:val="1"/>
    <w:rsid w:val="006403BF"/>
    <w:pPr>
      <w:spacing w:before="360" w:after="0" w:line="240" w:lineRule="auto"/>
      <w:outlineLvl w:val="3"/>
    </w:pPr>
    <w:rPr>
      <w:rFonts w:ascii="Arial" w:eastAsia="Times New Roman" w:hAnsi="Arial" w:cs="Times New Roman"/>
      <w:sz w:val="36"/>
      <w:szCs w:val="20"/>
    </w:rPr>
  </w:style>
  <w:style w:type="paragraph" w:customStyle="1" w:styleId="bhaft">
    <w:name w:val="bhaft"/>
    <w:basedOn w:val="Normal"/>
    <w:next w:val="Normal"/>
    <w:uiPriority w:val="1"/>
    <w:rsid w:val="006403BF"/>
    <w:pPr>
      <w:widowControl w:val="0"/>
      <w:spacing w:before="100" w:after="0" w:line="240" w:lineRule="auto"/>
      <w:outlineLvl w:val="3"/>
    </w:pPr>
    <w:rPr>
      <w:rFonts w:ascii="Arial" w:eastAsia="Times New Roman" w:hAnsi="Arial"/>
      <w:sz w:val="36"/>
      <w:szCs w:val="20"/>
    </w:rPr>
  </w:style>
  <w:style w:type="character" w:customStyle="1" w:styleId="bi">
    <w:name w:val="bi"/>
    <w:uiPriority w:val="1"/>
    <w:rsid w:val="006403BF"/>
    <w:rPr>
      <w:b/>
      <w:i/>
      <w:color w:val="FF6600"/>
      <w:bdr w:val="none" w:sz="0" w:space="0" w:color="auto"/>
    </w:rPr>
  </w:style>
  <w:style w:type="paragraph" w:customStyle="1" w:styleId="bk">
    <w:name w:val="bk"/>
    <w:uiPriority w:val="1"/>
    <w:rsid w:val="006403BF"/>
    <w:pPr>
      <w:pageBreakBefore/>
      <w:spacing w:after="400" w:line="240" w:lineRule="auto"/>
      <w:jc w:val="center"/>
    </w:pPr>
    <w:rPr>
      <w:rFonts w:ascii="Arial" w:eastAsia="Times New Roman" w:hAnsi="Arial" w:cs="Times New Roman"/>
      <w:sz w:val="44"/>
      <w:szCs w:val="20"/>
    </w:rPr>
  </w:style>
  <w:style w:type="paragraph" w:customStyle="1" w:styleId="bk1">
    <w:name w:val="bk1"/>
    <w:basedOn w:val="bk"/>
    <w:uiPriority w:val="1"/>
    <w:rsid w:val="006403BF"/>
    <w:pPr>
      <w:pageBreakBefore w:val="0"/>
    </w:pPr>
    <w:rPr>
      <w:sz w:val="36"/>
    </w:rPr>
  </w:style>
  <w:style w:type="paragraph" w:customStyle="1" w:styleId="bk2">
    <w:name w:val="bk2"/>
    <w:basedOn w:val="bk1"/>
    <w:uiPriority w:val="1"/>
    <w:rsid w:val="006403BF"/>
    <w:rPr>
      <w:sz w:val="28"/>
    </w:rPr>
  </w:style>
  <w:style w:type="paragraph" w:customStyle="1" w:styleId="cn">
    <w:name w:val="cn"/>
    <w:uiPriority w:val="1"/>
    <w:rsid w:val="006403BF"/>
    <w:pPr>
      <w:pageBreakBefore/>
      <w:widowControl w:val="0"/>
      <w:spacing w:after="0" w:line="240" w:lineRule="auto"/>
      <w:jc w:val="center"/>
      <w:outlineLvl w:val="1"/>
    </w:pPr>
    <w:rPr>
      <w:rFonts w:ascii="Times New Roman" w:eastAsia="Times New Roman" w:hAnsi="Times New Roman" w:cs="Times New Roman"/>
      <w:sz w:val="44"/>
      <w:szCs w:val="20"/>
    </w:rPr>
  </w:style>
  <w:style w:type="paragraph" w:customStyle="1" w:styleId="bkau">
    <w:name w:val="bkau"/>
    <w:basedOn w:val="cn"/>
    <w:uiPriority w:val="1"/>
    <w:rsid w:val="006403BF"/>
    <w:pPr>
      <w:pageBreakBefore w:val="0"/>
      <w:outlineLvl w:val="9"/>
    </w:pPr>
  </w:style>
  <w:style w:type="paragraph" w:customStyle="1" w:styleId="bkau1">
    <w:name w:val="bkau1"/>
    <w:basedOn w:val="bkau"/>
    <w:uiPriority w:val="1"/>
    <w:rsid w:val="006403BF"/>
    <w:pPr>
      <w:spacing w:after="300"/>
    </w:pPr>
    <w:rPr>
      <w:sz w:val="30"/>
    </w:rPr>
  </w:style>
  <w:style w:type="paragraph" w:customStyle="1" w:styleId="bkht">
    <w:name w:val="bkht"/>
    <w:basedOn w:val="cn"/>
    <w:uiPriority w:val="1"/>
    <w:rsid w:val="006403BF"/>
  </w:style>
  <w:style w:type="paragraph" w:customStyle="1" w:styleId="bkpub">
    <w:name w:val="bkpub"/>
    <w:uiPriority w:val="1"/>
    <w:rsid w:val="006403BF"/>
    <w:pPr>
      <w:spacing w:after="260" w:line="240" w:lineRule="auto"/>
      <w:jc w:val="center"/>
    </w:pPr>
    <w:rPr>
      <w:rFonts w:ascii="Arial" w:eastAsia="Times New Roman" w:hAnsi="Arial" w:cs="Times New Roman"/>
      <w:sz w:val="26"/>
      <w:szCs w:val="20"/>
    </w:rPr>
  </w:style>
  <w:style w:type="paragraph" w:customStyle="1" w:styleId="bkpub1">
    <w:name w:val="bkpub1"/>
    <w:basedOn w:val="bkpub"/>
    <w:uiPriority w:val="1"/>
    <w:rsid w:val="006403BF"/>
    <w:pPr>
      <w:spacing w:after="240"/>
    </w:pPr>
    <w:rPr>
      <w:sz w:val="24"/>
    </w:rPr>
  </w:style>
  <w:style w:type="paragraph" w:customStyle="1" w:styleId="bksect">
    <w:name w:val="bksect"/>
    <w:basedOn w:val="pf"/>
    <w:uiPriority w:val="1"/>
    <w:qFormat/>
    <w:rsid w:val="006403BF"/>
    <w:pPr>
      <w:jc w:val="center"/>
    </w:pPr>
    <w:rPr>
      <w:sz w:val="32"/>
    </w:rPr>
  </w:style>
  <w:style w:type="paragraph" w:customStyle="1" w:styleId="ul">
    <w:name w:val="ul"/>
    <w:uiPriority w:val="1"/>
    <w:rsid w:val="006403BF"/>
    <w:pPr>
      <w:spacing w:after="0" w:line="480" w:lineRule="auto"/>
      <w:ind w:left="1440" w:hanging="360"/>
    </w:pPr>
    <w:rPr>
      <w:rFonts w:ascii="Times New Roman" w:eastAsia="Times New Roman" w:hAnsi="Times New Roman" w:cs="Times New Roman"/>
      <w:sz w:val="24"/>
      <w:szCs w:val="24"/>
    </w:rPr>
  </w:style>
  <w:style w:type="paragraph" w:customStyle="1" w:styleId="bl">
    <w:name w:val="bl"/>
    <w:basedOn w:val="ul"/>
    <w:uiPriority w:val="1"/>
    <w:qFormat/>
    <w:rsid w:val="006403BF"/>
  </w:style>
  <w:style w:type="paragraph" w:customStyle="1" w:styleId="nl">
    <w:name w:val="nl"/>
    <w:uiPriority w:val="1"/>
    <w:rsid w:val="006403BF"/>
    <w:pPr>
      <w:widowControl w:val="0"/>
      <w:spacing w:after="0" w:line="480" w:lineRule="auto"/>
      <w:ind w:left="360" w:hanging="360"/>
    </w:pPr>
    <w:rPr>
      <w:rFonts w:ascii="Times New Roman" w:eastAsia="Times New Roman" w:hAnsi="Times New Roman" w:cs="Times New Roman"/>
      <w:sz w:val="24"/>
      <w:szCs w:val="24"/>
    </w:rPr>
  </w:style>
  <w:style w:type="paragraph" w:customStyle="1" w:styleId="nl1">
    <w:name w:val="nl1"/>
    <w:basedOn w:val="nl"/>
    <w:uiPriority w:val="1"/>
    <w:rsid w:val="006403BF"/>
    <w:pPr>
      <w:ind w:left="720"/>
    </w:pPr>
  </w:style>
  <w:style w:type="paragraph" w:customStyle="1" w:styleId="ul1">
    <w:name w:val="ul1"/>
    <w:basedOn w:val="nl1"/>
    <w:uiPriority w:val="1"/>
    <w:rsid w:val="006403BF"/>
    <w:pPr>
      <w:ind w:left="1800"/>
    </w:pPr>
  </w:style>
  <w:style w:type="paragraph" w:customStyle="1" w:styleId="bl1">
    <w:name w:val="bl1"/>
    <w:basedOn w:val="ul1"/>
    <w:uiPriority w:val="1"/>
    <w:qFormat/>
    <w:rsid w:val="006403BF"/>
  </w:style>
  <w:style w:type="paragraph" w:customStyle="1" w:styleId="ul1f">
    <w:name w:val="ul1f"/>
    <w:basedOn w:val="ul1"/>
    <w:next w:val="ul1"/>
    <w:uiPriority w:val="1"/>
    <w:rsid w:val="006403BF"/>
    <w:pPr>
      <w:spacing w:before="240"/>
    </w:pPr>
  </w:style>
  <w:style w:type="paragraph" w:customStyle="1" w:styleId="bl1f">
    <w:name w:val="bl1f"/>
    <w:basedOn w:val="ul1f"/>
    <w:next w:val="bl1"/>
    <w:uiPriority w:val="1"/>
    <w:qFormat/>
    <w:rsid w:val="006403BF"/>
  </w:style>
  <w:style w:type="paragraph" w:customStyle="1" w:styleId="ul1l">
    <w:name w:val="ul1l"/>
    <w:basedOn w:val="ul1"/>
    <w:next w:val="ul"/>
    <w:uiPriority w:val="1"/>
    <w:rsid w:val="006403BF"/>
    <w:pPr>
      <w:spacing w:after="240"/>
    </w:pPr>
  </w:style>
  <w:style w:type="paragraph" w:customStyle="1" w:styleId="bl1l">
    <w:name w:val="bl1l"/>
    <w:basedOn w:val="ul1l"/>
    <w:next w:val="bl"/>
    <w:uiPriority w:val="1"/>
    <w:qFormat/>
    <w:rsid w:val="006403BF"/>
  </w:style>
  <w:style w:type="paragraph" w:customStyle="1" w:styleId="bl1p">
    <w:name w:val="bl1p"/>
    <w:basedOn w:val="bl1"/>
    <w:uiPriority w:val="1"/>
    <w:qFormat/>
    <w:rsid w:val="006403BF"/>
    <w:pPr>
      <w:ind w:firstLine="360"/>
    </w:pPr>
  </w:style>
  <w:style w:type="paragraph" w:customStyle="1" w:styleId="bl1pl">
    <w:name w:val="bl1pl"/>
    <w:basedOn w:val="bl1p"/>
    <w:next w:val="bl1"/>
    <w:uiPriority w:val="1"/>
    <w:qFormat/>
    <w:rsid w:val="006403BF"/>
    <w:pPr>
      <w:spacing w:after="240"/>
    </w:pPr>
  </w:style>
  <w:style w:type="paragraph" w:customStyle="1" w:styleId="ul1s">
    <w:name w:val="ul1s"/>
    <w:basedOn w:val="ul1f"/>
    <w:next w:val="ul"/>
    <w:uiPriority w:val="1"/>
    <w:qFormat/>
    <w:rsid w:val="006403BF"/>
    <w:pPr>
      <w:spacing w:after="240"/>
    </w:pPr>
  </w:style>
  <w:style w:type="paragraph" w:customStyle="1" w:styleId="bl1s">
    <w:name w:val="bl1s"/>
    <w:basedOn w:val="ul1s"/>
    <w:next w:val="bl"/>
    <w:uiPriority w:val="1"/>
    <w:qFormat/>
    <w:rsid w:val="006403BF"/>
  </w:style>
  <w:style w:type="paragraph" w:customStyle="1" w:styleId="ulf">
    <w:name w:val="ulf"/>
    <w:basedOn w:val="ul"/>
    <w:next w:val="ul"/>
    <w:uiPriority w:val="1"/>
    <w:rsid w:val="006403BF"/>
    <w:pPr>
      <w:tabs>
        <w:tab w:val="left" w:pos="216"/>
      </w:tabs>
      <w:spacing w:before="240"/>
    </w:pPr>
    <w:rPr>
      <w:color w:val="000000"/>
      <w:kern w:val="44"/>
      <w:szCs w:val="20"/>
    </w:rPr>
  </w:style>
  <w:style w:type="paragraph" w:customStyle="1" w:styleId="blf">
    <w:name w:val="blf"/>
    <w:basedOn w:val="ulf"/>
    <w:next w:val="bl"/>
    <w:uiPriority w:val="1"/>
    <w:qFormat/>
    <w:rsid w:val="006403BF"/>
  </w:style>
  <w:style w:type="paragraph" w:customStyle="1" w:styleId="blh">
    <w:name w:val="blh"/>
    <w:basedOn w:val="bl"/>
    <w:next w:val="bl"/>
    <w:uiPriority w:val="1"/>
    <w:qFormat/>
    <w:rsid w:val="006403BF"/>
    <w:pPr>
      <w:spacing w:before="120"/>
    </w:pPr>
    <w:rPr>
      <w:bCs/>
    </w:rPr>
  </w:style>
  <w:style w:type="paragraph" w:customStyle="1" w:styleId="ull">
    <w:name w:val="ull"/>
    <w:basedOn w:val="ul"/>
    <w:next w:val="p"/>
    <w:uiPriority w:val="1"/>
    <w:rsid w:val="006403BF"/>
    <w:pPr>
      <w:spacing w:after="240"/>
    </w:pPr>
  </w:style>
  <w:style w:type="paragraph" w:customStyle="1" w:styleId="bll">
    <w:name w:val="bll"/>
    <w:basedOn w:val="ull"/>
    <w:next w:val="p"/>
    <w:uiPriority w:val="1"/>
    <w:qFormat/>
    <w:rsid w:val="006403BF"/>
  </w:style>
  <w:style w:type="paragraph" w:customStyle="1" w:styleId="uls">
    <w:name w:val="uls"/>
    <w:basedOn w:val="ul"/>
    <w:next w:val="p"/>
    <w:uiPriority w:val="1"/>
    <w:rsid w:val="006403BF"/>
    <w:pPr>
      <w:spacing w:before="240" w:after="240"/>
    </w:pPr>
  </w:style>
  <w:style w:type="paragraph" w:customStyle="1" w:styleId="blp">
    <w:name w:val="blp"/>
    <w:basedOn w:val="uls"/>
    <w:uiPriority w:val="1"/>
    <w:qFormat/>
    <w:rsid w:val="006403BF"/>
    <w:pPr>
      <w:spacing w:before="0" w:after="0"/>
      <w:ind w:firstLine="720"/>
    </w:pPr>
  </w:style>
  <w:style w:type="paragraph" w:customStyle="1" w:styleId="blpl">
    <w:name w:val="blpl"/>
    <w:basedOn w:val="bll"/>
    <w:next w:val="bl"/>
    <w:uiPriority w:val="1"/>
    <w:qFormat/>
    <w:rsid w:val="006403BF"/>
    <w:pPr>
      <w:ind w:firstLine="720"/>
    </w:pPr>
  </w:style>
  <w:style w:type="paragraph" w:customStyle="1" w:styleId="bls">
    <w:name w:val="bls"/>
    <w:basedOn w:val="uls"/>
    <w:next w:val="p"/>
    <w:uiPriority w:val="1"/>
    <w:qFormat/>
    <w:rsid w:val="006403BF"/>
  </w:style>
  <w:style w:type="paragraph" w:customStyle="1" w:styleId="bq">
    <w:name w:val="bq"/>
    <w:basedOn w:val="p"/>
    <w:uiPriority w:val="1"/>
    <w:rsid w:val="006403BF"/>
    <w:pPr>
      <w:spacing w:line="240" w:lineRule="auto"/>
      <w:ind w:left="360" w:right="360"/>
      <w:jc w:val="both"/>
    </w:pPr>
    <w:rPr>
      <w:sz w:val="22"/>
    </w:rPr>
  </w:style>
  <w:style w:type="paragraph" w:customStyle="1" w:styleId="bq1">
    <w:name w:val="bq1"/>
    <w:basedOn w:val="bq"/>
    <w:uiPriority w:val="1"/>
    <w:rsid w:val="006403BF"/>
    <w:pPr>
      <w:ind w:left="648" w:right="648"/>
    </w:pPr>
  </w:style>
  <w:style w:type="paragraph" w:customStyle="1" w:styleId="bq1f">
    <w:name w:val="bq1f"/>
    <w:basedOn w:val="bq1"/>
    <w:next w:val="bq1"/>
    <w:uiPriority w:val="1"/>
    <w:rsid w:val="006403BF"/>
    <w:pPr>
      <w:spacing w:before="100"/>
      <w:ind w:firstLine="0"/>
    </w:pPr>
  </w:style>
  <w:style w:type="paragraph" w:customStyle="1" w:styleId="bq1l">
    <w:name w:val="bq1l"/>
    <w:basedOn w:val="bq1"/>
    <w:next w:val="bq"/>
    <w:uiPriority w:val="1"/>
    <w:rsid w:val="006403BF"/>
    <w:pPr>
      <w:spacing w:after="100"/>
    </w:pPr>
  </w:style>
  <w:style w:type="paragraph" w:customStyle="1" w:styleId="bq1s">
    <w:name w:val="bq1s"/>
    <w:basedOn w:val="bq1"/>
    <w:next w:val="bq"/>
    <w:uiPriority w:val="1"/>
    <w:rsid w:val="006403BF"/>
    <w:pPr>
      <w:spacing w:before="100" w:after="100"/>
      <w:ind w:firstLine="0"/>
    </w:pPr>
    <w:rPr>
      <w:szCs w:val="22"/>
      <w:lang w:bidi="he-IL"/>
    </w:rPr>
  </w:style>
  <w:style w:type="paragraph" w:customStyle="1" w:styleId="bqf">
    <w:name w:val="bqf"/>
    <w:basedOn w:val="bq"/>
    <w:next w:val="bq"/>
    <w:uiPriority w:val="1"/>
    <w:rsid w:val="006403BF"/>
    <w:pPr>
      <w:spacing w:before="120"/>
      <w:ind w:firstLine="0"/>
    </w:pPr>
  </w:style>
  <w:style w:type="paragraph" w:customStyle="1" w:styleId="bqaft">
    <w:name w:val="bqaft"/>
    <w:basedOn w:val="bqf"/>
    <w:next w:val="bq"/>
    <w:uiPriority w:val="1"/>
    <w:qFormat/>
    <w:rsid w:val="006403BF"/>
  </w:style>
  <w:style w:type="paragraph" w:customStyle="1" w:styleId="bqs">
    <w:name w:val="bqs"/>
    <w:basedOn w:val="bq"/>
    <w:next w:val="p"/>
    <w:uiPriority w:val="1"/>
    <w:rsid w:val="006403BF"/>
    <w:pPr>
      <w:spacing w:before="120" w:after="360"/>
      <w:ind w:firstLine="0"/>
    </w:pPr>
  </w:style>
  <w:style w:type="paragraph" w:customStyle="1" w:styleId="bqh">
    <w:name w:val="bqh"/>
    <w:basedOn w:val="bqs"/>
    <w:next w:val="bqaft"/>
    <w:uiPriority w:val="1"/>
    <w:rsid w:val="006403BF"/>
    <w:pPr>
      <w:spacing w:after="120"/>
    </w:pPr>
    <w:rPr>
      <w:sz w:val="24"/>
    </w:rPr>
  </w:style>
  <w:style w:type="paragraph" w:customStyle="1" w:styleId="bql">
    <w:name w:val="bql"/>
    <w:basedOn w:val="bq"/>
    <w:next w:val="p"/>
    <w:uiPriority w:val="1"/>
    <w:rsid w:val="006403BF"/>
    <w:pPr>
      <w:spacing w:after="360"/>
    </w:pPr>
  </w:style>
  <w:style w:type="paragraph" w:customStyle="1" w:styleId="bqnlf">
    <w:name w:val="bqnlf"/>
    <w:basedOn w:val="bqf"/>
    <w:next w:val="Normal"/>
    <w:uiPriority w:val="1"/>
    <w:rsid w:val="006403BF"/>
    <w:pPr>
      <w:tabs>
        <w:tab w:val="left" w:pos="360"/>
      </w:tabs>
      <w:spacing w:before="60"/>
      <w:ind w:left="1080" w:right="720" w:hanging="360"/>
    </w:pPr>
  </w:style>
  <w:style w:type="paragraph" w:customStyle="1" w:styleId="bqnl">
    <w:name w:val="bqnl"/>
    <w:basedOn w:val="bqnlf"/>
    <w:uiPriority w:val="1"/>
    <w:rsid w:val="006403BF"/>
    <w:pPr>
      <w:spacing w:before="0"/>
    </w:pPr>
  </w:style>
  <w:style w:type="paragraph" w:customStyle="1" w:styleId="bqnll">
    <w:name w:val="bqnll"/>
    <w:basedOn w:val="bqnlf"/>
    <w:next w:val="bq"/>
    <w:uiPriority w:val="1"/>
    <w:rsid w:val="006403BF"/>
    <w:pPr>
      <w:spacing w:before="0" w:after="60"/>
    </w:pPr>
  </w:style>
  <w:style w:type="paragraph" w:customStyle="1" w:styleId="bqnls">
    <w:name w:val="bqnls"/>
    <w:basedOn w:val="bqnl"/>
    <w:next w:val="bq"/>
    <w:uiPriority w:val="1"/>
    <w:rsid w:val="006403BF"/>
    <w:pPr>
      <w:spacing w:before="60" w:after="60"/>
    </w:pPr>
  </w:style>
  <w:style w:type="paragraph" w:customStyle="1" w:styleId="bqo">
    <w:name w:val="bqo"/>
    <w:uiPriority w:val="1"/>
    <w:qFormat/>
    <w:rsid w:val="006403BF"/>
    <w:pPr>
      <w:spacing w:before="60" w:after="360" w:line="240" w:lineRule="auto"/>
      <w:ind w:left="360" w:right="360"/>
      <w:jc w:val="both"/>
    </w:pPr>
    <w:rPr>
      <w:rFonts w:ascii="Times New Roman" w:eastAsia="Times New Roman" w:hAnsi="Times New Roman" w:cs="Times New Roman"/>
      <w:szCs w:val="24"/>
      <w:lang w:bidi="he-IL"/>
    </w:rPr>
  </w:style>
  <w:style w:type="paragraph" w:customStyle="1" w:styleId="bqt">
    <w:name w:val="bqt"/>
    <w:basedOn w:val="bq"/>
    <w:next w:val="bqaft"/>
    <w:uiPriority w:val="1"/>
    <w:qFormat/>
    <w:rsid w:val="006403BF"/>
    <w:pPr>
      <w:spacing w:after="360"/>
      <w:jc w:val="right"/>
    </w:pPr>
  </w:style>
  <w:style w:type="paragraph" w:customStyle="1" w:styleId="bqul">
    <w:name w:val="bqul"/>
    <w:basedOn w:val="bqnl"/>
    <w:uiPriority w:val="1"/>
    <w:rsid w:val="006403BF"/>
  </w:style>
  <w:style w:type="paragraph" w:customStyle="1" w:styleId="bqulf">
    <w:name w:val="bqulf"/>
    <w:basedOn w:val="bqf"/>
    <w:next w:val="bqul"/>
    <w:uiPriority w:val="1"/>
    <w:rsid w:val="006403BF"/>
    <w:pPr>
      <w:ind w:left="1080" w:right="720" w:hanging="360"/>
    </w:pPr>
  </w:style>
  <w:style w:type="paragraph" w:customStyle="1" w:styleId="bqull">
    <w:name w:val="bqull"/>
    <w:basedOn w:val="bqnl"/>
    <w:next w:val="bq"/>
    <w:uiPriority w:val="1"/>
    <w:rsid w:val="006403BF"/>
  </w:style>
  <w:style w:type="paragraph" w:customStyle="1" w:styleId="bquls">
    <w:name w:val="bquls"/>
    <w:basedOn w:val="bqnls"/>
    <w:next w:val="bq"/>
    <w:uiPriority w:val="1"/>
    <w:rsid w:val="006403BF"/>
    <w:rPr>
      <w:sz w:val="20"/>
      <w:szCs w:val="20"/>
    </w:rPr>
  </w:style>
  <w:style w:type="paragraph" w:customStyle="1" w:styleId="bx">
    <w:name w:val="bx"/>
    <w:basedOn w:val="p"/>
    <w:uiPriority w:val="1"/>
    <w:rsid w:val="006403BF"/>
    <w:pPr>
      <w:ind w:left="720" w:right="720"/>
    </w:pPr>
    <w:rPr>
      <w:rFonts w:ascii="Arial" w:hAnsi="Arial"/>
      <w:sz w:val="20"/>
    </w:rPr>
  </w:style>
  <w:style w:type="paragraph" w:customStyle="1" w:styleId="bx1">
    <w:name w:val="bx1"/>
    <w:basedOn w:val="p"/>
    <w:uiPriority w:val="1"/>
    <w:rsid w:val="006403BF"/>
    <w:pPr>
      <w:ind w:left="1440" w:right="720" w:firstLine="360"/>
    </w:pPr>
    <w:rPr>
      <w:rFonts w:ascii="Arial" w:hAnsi="Arial"/>
      <w:sz w:val="20"/>
    </w:rPr>
  </w:style>
  <w:style w:type="paragraph" w:customStyle="1" w:styleId="bx1aft">
    <w:name w:val="bx1aft"/>
    <w:basedOn w:val="bx1"/>
    <w:next w:val="bx1"/>
    <w:uiPriority w:val="1"/>
    <w:rsid w:val="006403BF"/>
    <w:pPr>
      <w:ind w:firstLine="0"/>
    </w:pPr>
  </w:style>
  <w:style w:type="paragraph" w:customStyle="1" w:styleId="bx1h">
    <w:name w:val="bx1h"/>
    <w:basedOn w:val="p"/>
    <w:next w:val="bx1aft"/>
    <w:uiPriority w:val="1"/>
    <w:rsid w:val="006403BF"/>
    <w:pPr>
      <w:spacing w:before="100" w:after="40"/>
      <w:ind w:left="1440" w:right="720" w:firstLine="0"/>
    </w:pPr>
    <w:rPr>
      <w:rFonts w:ascii="Arial" w:hAnsi="Arial"/>
      <w:sz w:val="28"/>
    </w:rPr>
  </w:style>
  <w:style w:type="paragraph" w:customStyle="1" w:styleId="bx1ah">
    <w:name w:val="bx1ah"/>
    <w:basedOn w:val="bx1h"/>
    <w:next w:val="bx1aft"/>
    <w:uiPriority w:val="1"/>
    <w:rsid w:val="006403BF"/>
    <w:rPr>
      <w:sz w:val="24"/>
    </w:rPr>
  </w:style>
  <w:style w:type="paragraph" w:customStyle="1" w:styleId="bx1bh">
    <w:name w:val="bx1bh"/>
    <w:basedOn w:val="bx1ah"/>
    <w:next w:val="bx1aft"/>
    <w:uiPriority w:val="1"/>
    <w:rsid w:val="006403BF"/>
    <w:rPr>
      <w:sz w:val="20"/>
    </w:rPr>
  </w:style>
  <w:style w:type="paragraph" w:customStyle="1" w:styleId="bx1bqf">
    <w:name w:val="bx1bqf"/>
    <w:basedOn w:val="p"/>
    <w:next w:val="Normal"/>
    <w:uiPriority w:val="1"/>
    <w:rsid w:val="006403BF"/>
    <w:pPr>
      <w:spacing w:before="100" w:line="240" w:lineRule="auto"/>
      <w:ind w:left="1800" w:right="1080" w:firstLine="0"/>
      <w:jc w:val="both"/>
    </w:pPr>
    <w:rPr>
      <w:rFonts w:ascii="Arial" w:hAnsi="Arial"/>
      <w:sz w:val="18"/>
    </w:rPr>
  </w:style>
  <w:style w:type="paragraph" w:customStyle="1" w:styleId="bx1bq">
    <w:name w:val="bx1bq"/>
    <w:basedOn w:val="bx1bqf"/>
    <w:uiPriority w:val="1"/>
    <w:rsid w:val="006403BF"/>
    <w:pPr>
      <w:spacing w:before="0"/>
      <w:ind w:firstLine="360"/>
    </w:pPr>
  </w:style>
  <w:style w:type="paragraph" w:customStyle="1" w:styleId="bx1bql">
    <w:name w:val="bx1bql"/>
    <w:basedOn w:val="bx1bqf"/>
    <w:next w:val="bx1"/>
    <w:uiPriority w:val="1"/>
    <w:rsid w:val="006403BF"/>
    <w:pPr>
      <w:spacing w:before="0" w:after="300"/>
      <w:ind w:firstLine="360"/>
    </w:pPr>
  </w:style>
  <w:style w:type="paragraph" w:customStyle="1" w:styleId="bx1bqs">
    <w:name w:val="bx1bqs"/>
    <w:basedOn w:val="bx1bqf"/>
    <w:next w:val="bx1"/>
    <w:uiPriority w:val="1"/>
    <w:rsid w:val="006403BF"/>
    <w:pPr>
      <w:spacing w:after="300"/>
    </w:pPr>
  </w:style>
  <w:style w:type="paragraph" w:customStyle="1" w:styleId="bx1con">
    <w:name w:val="bx1con"/>
    <w:basedOn w:val="bx1aft"/>
    <w:uiPriority w:val="1"/>
    <w:rsid w:val="006403BF"/>
  </w:style>
  <w:style w:type="paragraph" w:customStyle="1" w:styleId="bx1f">
    <w:name w:val="bx1f"/>
    <w:basedOn w:val="p"/>
    <w:next w:val="bx1"/>
    <w:uiPriority w:val="1"/>
    <w:rsid w:val="006403BF"/>
    <w:pPr>
      <w:spacing w:before="100"/>
      <w:ind w:left="1440" w:right="720" w:firstLine="0"/>
    </w:pPr>
    <w:rPr>
      <w:rFonts w:ascii="Arial" w:hAnsi="Arial"/>
      <w:sz w:val="20"/>
    </w:rPr>
  </w:style>
  <w:style w:type="paragraph" w:customStyle="1" w:styleId="bx1l">
    <w:name w:val="bx1l"/>
    <w:basedOn w:val="bx1"/>
    <w:next w:val="bx"/>
    <w:uiPriority w:val="1"/>
    <w:rsid w:val="006403BF"/>
    <w:pPr>
      <w:spacing w:after="100"/>
    </w:pPr>
  </w:style>
  <w:style w:type="paragraph" w:customStyle="1" w:styleId="bx1nlf">
    <w:name w:val="bx1nlf"/>
    <w:basedOn w:val="bx1"/>
    <w:next w:val="Normal"/>
    <w:uiPriority w:val="1"/>
    <w:rsid w:val="006403BF"/>
    <w:pPr>
      <w:spacing w:before="100"/>
      <w:ind w:left="2520" w:hanging="360"/>
    </w:pPr>
  </w:style>
  <w:style w:type="paragraph" w:customStyle="1" w:styleId="bx1nl">
    <w:name w:val="bx1nl"/>
    <w:basedOn w:val="bx1nlf"/>
    <w:uiPriority w:val="1"/>
    <w:rsid w:val="006403BF"/>
    <w:pPr>
      <w:spacing w:before="0"/>
    </w:pPr>
  </w:style>
  <w:style w:type="paragraph" w:customStyle="1" w:styleId="bx1nll">
    <w:name w:val="bx1nll"/>
    <w:basedOn w:val="bx1nl"/>
    <w:next w:val="bx1"/>
    <w:uiPriority w:val="1"/>
    <w:rsid w:val="006403BF"/>
    <w:pPr>
      <w:spacing w:after="100"/>
    </w:pPr>
  </w:style>
  <w:style w:type="paragraph" w:customStyle="1" w:styleId="bx1nlp">
    <w:name w:val="bx1nlp"/>
    <w:basedOn w:val="bx1nl"/>
    <w:uiPriority w:val="1"/>
    <w:rsid w:val="006403BF"/>
    <w:pPr>
      <w:ind w:firstLine="360"/>
    </w:pPr>
  </w:style>
  <w:style w:type="paragraph" w:customStyle="1" w:styleId="bx1s">
    <w:name w:val="bx1s"/>
    <w:basedOn w:val="bx1f"/>
    <w:next w:val="bx"/>
    <w:uiPriority w:val="1"/>
    <w:qFormat/>
    <w:rsid w:val="006403BF"/>
    <w:pPr>
      <w:spacing w:after="100"/>
    </w:pPr>
  </w:style>
  <w:style w:type="paragraph" w:customStyle="1" w:styleId="bx1ulf">
    <w:name w:val="bx1ulf"/>
    <w:basedOn w:val="bx1nlf"/>
    <w:next w:val="Normal"/>
    <w:uiPriority w:val="1"/>
    <w:rsid w:val="006403BF"/>
  </w:style>
  <w:style w:type="paragraph" w:customStyle="1" w:styleId="bx1slf">
    <w:name w:val="bx1slf"/>
    <w:basedOn w:val="bx1ulf"/>
    <w:next w:val="Normal"/>
    <w:uiPriority w:val="1"/>
    <w:rsid w:val="006403BF"/>
  </w:style>
  <w:style w:type="paragraph" w:customStyle="1" w:styleId="bx1sl">
    <w:name w:val="bx1sl"/>
    <w:basedOn w:val="bx1slf"/>
    <w:uiPriority w:val="1"/>
    <w:rsid w:val="006403BF"/>
    <w:pPr>
      <w:spacing w:before="0"/>
    </w:pPr>
  </w:style>
  <w:style w:type="paragraph" w:customStyle="1" w:styleId="bx1sll">
    <w:name w:val="bx1sll"/>
    <w:basedOn w:val="bx1nll"/>
    <w:next w:val="bx1"/>
    <w:uiPriority w:val="1"/>
    <w:rsid w:val="006403BF"/>
  </w:style>
  <w:style w:type="paragraph" w:customStyle="1" w:styleId="bx1t">
    <w:name w:val="bx1t"/>
    <w:basedOn w:val="p"/>
    <w:next w:val="bx1aft"/>
    <w:uiPriority w:val="1"/>
    <w:rsid w:val="006403BF"/>
    <w:pPr>
      <w:spacing w:before="200" w:after="80"/>
      <w:ind w:left="1440" w:right="1440" w:firstLine="0"/>
    </w:pPr>
    <w:rPr>
      <w:rFonts w:ascii="Arial" w:hAnsi="Arial"/>
      <w:sz w:val="32"/>
    </w:rPr>
  </w:style>
  <w:style w:type="paragraph" w:customStyle="1" w:styleId="bx1ul">
    <w:name w:val="bx1ul"/>
    <w:basedOn w:val="bx1nl"/>
    <w:uiPriority w:val="1"/>
    <w:rsid w:val="006403BF"/>
  </w:style>
  <w:style w:type="paragraph" w:customStyle="1" w:styleId="bx1ull">
    <w:name w:val="bx1ull"/>
    <w:basedOn w:val="bx1nll"/>
    <w:next w:val="bx1"/>
    <w:uiPriority w:val="1"/>
    <w:rsid w:val="006403BF"/>
  </w:style>
  <w:style w:type="paragraph" w:customStyle="1" w:styleId="bx1ulp">
    <w:name w:val="bx1ulp"/>
    <w:basedOn w:val="bx1nlp"/>
    <w:uiPriority w:val="1"/>
    <w:rsid w:val="006403BF"/>
  </w:style>
  <w:style w:type="paragraph" w:customStyle="1" w:styleId="bxaft">
    <w:name w:val="bxaft"/>
    <w:basedOn w:val="p"/>
    <w:next w:val="bx"/>
    <w:uiPriority w:val="1"/>
    <w:rsid w:val="006403BF"/>
    <w:pPr>
      <w:ind w:left="720" w:right="720" w:firstLine="0"/>
    </w:pPr>
    <w:rPr>
      <w:rFonts w:ascii="Arial" w:hAnsi="Arial"/>
      <w:sz w:val="20"/>
    </w:rPr>
  </w:style>
  <w:style w:type="paragraph" w:customStyle="1" w:styleId="bxah">
    <w:name w:val="bxah"/>
    <w:basedOn w:val="p"/>
    <w:next w:val="bxaft"/>
    <w:uiPriority w:val="1"/>
    <w:rsid w:val="006403BF"/>
    <w:rPr>
      <w:rFonts w:ascii="Arial" w:hAnsi="Arial"/>
      <w:sz w:val="28"/>
    </w:rPr>
  </w:style>
  <w:style w:type="paragraph" w:customStyle="1" w:styleId="bxau">
    <w:name w:val="bxau"/>
    <w:basedOn w:val="p"/>
    <w:uiPriority w:val="1"/>
    <w:rsid w:val="006403BF"/>
    <w:pPr>
      <w:ind w:left="720" w:right="720" w:firstLine="0"/>
    </w:pPr>
    <w:rPr>
      <w:rFonts w:ascii="Arial" w:hAnsi="Arial"/>
      <w:sz w:val="28"/>
    </w:rPr>
  </w:style>
  <w:style w:type="paragraph" w:customStyle="1" w:styleId="bxau1">
    <w:name w:val="bxau1"/>
    <w:basedOn w:val="bxau"/>
    <w:uiPriority w:val="1"/>
    <w:rsid w:val="006403BF"/>
    <w:rPr>
      <w:sz w:val="20"/>
    </w:rPr>
  </w:style>
  <w:style w:type="paragraph" w:customStyle="1" w:styleId="bxbh">
    <w:name w:val="bxbh"/>
    <w:basedOn w:val="bxah"/>
    <w:next w:val="bxaft"/>
    <w:uiPriority w:val="1"/>
    <w:rsid w:val="006403BF"/>
    <w:rPr>
      <w:sz w:val="24"/>
    </w:rPr>
  </w:style>
  <w:style w:type="paragraph" w:customStyle="1" w:styleId="bxbqf">
    <w:name w:val="bxbqf"/>
    <w:basedOn w:val="p"/>
    <w:next w:val="Normal"/>
    <w:uiPriority w:val="1"/>
    <w:rsid w:val="006403BF"/>
    <w:pPr>
      <w:spacing w:before="100" w:line="240" w:lineRule="auto"/>
      <w:ind w:left="1080" w:right="1080" w:firstLine="0"/>
      <w:jc w:val="both"/>
    </w:pPr>
    <w:rPr>
      <w:rFonts w:ascii="Arial" w:hAnsi="Arial"/>
      <w:sz w:val="20"/>
    </w:rPr>
  </w:style>
  <w:style w:type="paragraph" w:customStyle="1" w:styleId="bxbq">
    <w:name w:val="bxbq"/>
    <w:basedOn w:val="bxbqf"/>
    <w:uiPriority w:val="1"/>
    <w:rsid w:val="006403BF"/>
    <w:pPr>
      <w:spacing w:before="0"/>
      <w:ind w:firstLine="360"/>
    </w:pPr>
  </w:style>
  <w:style w:type="paragraph" w:customStyle="1" w:styleId="bxbql">
    <w:name w:val="bxbql"/>
    <w:basedOn w:val="bxbq"/>
    <w:next w:val="bx"/>
    <w:uiPriority w:val="1"/>
    <w:rsid w:val="006403BF"/>
    <w:pPr>
      <w:spacing w:after="300"/>
    </w:pPr>
  </w:style>
  <w:style w:type="paragraph" w:customStyle="1" w:styleId="bxbqs">
    <w:name w:val="bxbqs"/>
    <w:basedOn w:val="bxbqf"/>
    <w:next w:val="bx"/>
    <w:uiPriority w:val="1"/>
    <w:rsid w:val="006403BF"/>
    <w:pPr>
      <w:spacing w:after="300"/>
    </w:pPr>
  </w:style>
  <w:style w:type="paragraph" w:customStyle="1" w:styleId="bxcon">
    <w:name w:val="bxcon"/>
    <w:basedOn w:val="bxaft"/>
    <w:uiPriority w:val="1"/>
    <w:rsid w:val="006403BF"/>
  </w:style>
  <w:style w:type="paragraph" w:customStyle="1" w:styleId="bxf">
    <w:name w:val="bxf"/>
    <w:basedOn w:val="p"/>
    <w:next w:val="bx"/>
    <w:uiPriority w:val="1"/>
    <w:rsid w:val="006403BF"/>
    <w:pPr>
      <w:spacing w:before="100"/>
      <w:ind w:left="720" w:right="720" w:firstLine="0"/>
    </w:pPr>
    <w:rPr>
      <w:rFonts w:ascii="Arial" w:hAnsi="Arial"/>
      <w:sz w:val="20"/>
    </w:rPr>
  </w:style>
  <w:style w:type="paragraph" w:customStyle="1" w:styleId="bxh">
    <w:name w:val="bxh"/>
    <w:basedOn w:val="p"/>
    <w:next w:val="bxaft"/>
    <w:uiPriority w:val="1"/>
    <w:rsid w:val="006403BF"/>
    <w:pPr>
      <w:spacing w:before="100"/>
      <w:ind w:left="720" w:firstLine="0"/>
      <w:outlineLvl w:val="8"/>
    </w:pPr>
    <w:rPr>
      <w:rFonts w:ascii="Arial" w:hAnsi="Arial"/>
      <w:sz w:val="40"/>
    </w:rPr>
  </w:style>
  <w:style w:type="paragraph" w:customStyle="1" w:styleId="bxl">
    <w:name w:val="bxl"/>
    <w:basedOn w:val="p"/>
    <w:next w:val="p"/>
    <w:uiPriority w:val="1"/>
    <w:rsid w:val="006403BF"/>
    <w:pPr>
      <w:spacing w:after="100"/>
      <w:ind w:left="720" w:right="720"/>
    </w:pPr>
    <w:rPr>
      <w:rFonts w:ascii="Arial" w:hAnsi="Arial"/>
      <w:sz w:val="20"/>
    </w:rPr>
  </w:style>
  <w:style w:type="paragraph" w:customStyle="1" w:styleId="sb">
    <w:name w:val="sb"/>
    <w:uiPriority w:val="1"/>
    <w:rsid w:val="006403BF"/>
    <w:pPr>
      <w:spacing w:after="0" w:line="360" w:lineRule="auto"/>
      <w:ind w:left="720" w:right="720" w:firstLine="720"/>
      <w:jc w:val="both"/>
    </w:pPr>
    <w:rPr>
      <w:rFonts w:ascii="Times New Roman" w:eastAsia="Times New Roman" w:hAnsi="Times New Roman" w:cs="Times New Roman"/>
      <w:sz w:val="20"/>
      <w:szCs w:val="20"/>
    </w:rPr>
  </w:style>
  <w:style w:type="paragraph" w:customStyle="1" w:styleId="sbulf">
    <w:name w:val="sbulf"/>
    <w:basedOn w:val="sb"/>
    <w:next w:val="Normal"/>
    <w:uiPriority w:val="1"/>
    <w:rsid w:val="006403BF"/>
    <w:pPr>
      <w:widowControl w:val="0"/>
      <w:spacing w:before="100"/>
      <w:ind w:left="1800" w:hanging="360"/>
    </w:pPr>
  </w:style>
  <w:style w:type="paragraph" w:customStyle="1" w:styleId="sbul">
    <w:name w:val="sbul"/>
    <w:basedOn w:val="sbulf"/>
    <w:uiPriority w:val="1"/>
    <w:rsid w:val="006403BF"/>
    <w:pPr>
      <w:spacing w:before="0"/>
    </w:pPr>
  </w:style>
  <w:style w:type="paragraph" w:customStyle="1" w:styleId="sbnl">
    <w:name w:val="sbnl"/>
    <w:basedOn w:val="sbul"/>
    <w:uiPriority w:val="1"/>
    <w:rsid w:val="006403BF"/>
  </w:style>
  <w:style w:type="paragraph" w:customStyle="1" w:styleId="bxnl">
    <w:name w:val="bxnl"/>
    <w:basedOn w:val="sbnl"/>
    <w:uiPriority w:val="1"/>
    <w:rsid w:val="006403BF"/>
    <w:rPr>
      <w:rFonts w:ascii="Arial" w:hAnsi="Arial"/>
    </w:rPr>
  </w:style>
  <w:style w:type="paragraph" w:customStyle="1" w:styleId="sbnlf">
    <w:name w:val="sbnlf"/>
    <w:basedOn w:val="sbulf"/>
    <w:next w:val="sbnl"/>
    <w:uiPriority w:val="1"/>
    <w:rsid w:val="006403BF"/>
  </w:style>
  <w:style w:type="paragraph" w:customStyle="1" w:styleId="bxnlf">
    <w:name w:val="bxnlf"/>
    <w:basedOn w:val="sbnlf"/>
    <w:next w:val="bxnl"/>
    <w:uiPriority w:val="1"/>
    <w:rsid w:val="006403BF"/>
    <w:rPr>
      <w:rFonts w:ascii="Arial" w:hAnsi="Arial"/>
    </w:rPr>
  </w:style>
  <w:style w:type="paragraph" w:customStyle="1" w:styleId="sbull">
    <w:name w:val="sbull"/>
    <w:basedOn w:val="sbul"/>
    <w:next w:val="sb"/>
    <w:uiPriority w:val="1"/>
    <w:rsid w:val="006403BF"/>
    <w:pPr>
      <w:spacing w:after="100"/>
    </w:pPr>
  </w:style>
  <w:style w:type="paragraph" w:customStyle="1" w:styleId="sbnll">
    <w:name w:val="sbnll"/>
    <w:basedOn w:val="sbull"/>
    <w:next w:val="sb"/>
    <w:uiPriority w:val="1"/>
    <w:rsid w:val="006403BF"/>
  </w:style>
  <w:style w:type="paragraph" w:customStyle="1" w:styleId="bxnll">
    <w:name w:val="bxnll"/>
    <w:basedOn w:val="sbnll"/>
    <w:next w:val="bx"/>
    <w:uiPriority w:val="1"/>
    <w:rsid w:val="006403BF"/>
    <w:rPr>
      <w:rFonts w:ascii="Arial" w:hAnsi="Arial"/>
    </w:rPr>
  </w:style>
  <w:style w:type="paragraph" w:customStyle="1" w:styleId="sbnlp">
    <w:name w:val="sbnlp"/>
    <w:basedOn w:val="sbnl"/>
    <w:uiPriority w:val="1"/>
    <w:rsid w:val="006403BF"/>
    <w:pPr>
      <w:ind w:firstLine="360"/>
    </w:pPr>
    <w:rPr>
      <w:szCs w:val="24"/>
    </w:rPr>
  </w:style>
  <w:style w:type="paragraph" w:customStyle="1" w:styleId="bxnlp">
    <w:name w:val="bxnlp"/>
    <w:basedOn w:val="sbnlp"/>
    <w:uiPriority w:val="1"/>
    <w:rsid w:val="006403BF"/>
    <w:rPr>
      <w:rFonts w:ascii="Arial" w:hAnsi="Arial"/>
    </w:rPr>
  </w:style>
  <w:style w:type="paragraph" w:customStyle="1" w:styleId="bxnls">
    <w:name w:val="bxnls"/>
    <w:basedOn w:val="bxnl"/>
    <w:next w:val="bx"/>
    <w:uiPriority w:val="1"/>
    <w:rsid w:val="006403BF"/>
    <w:pPr>
      <w:spacing w:before="100" w:after="100"/>
    </w:pPr>
  </w:style>
  <w:style w:type="paragraph" w:customStyle="1" w:styleId="bxs">
    <w:name w:val="bxs"/>
    <w:basedOn w:val="bxf"/>
    <w:next w:val="p"/>
    <w:uiPriority w:val="1"/>
    <w:rsid w:val="006403BF"/>
    <w:pPr>
      <w:spacing w:after="100"/>
    </w:pPr>
  </w:style>
  <w:style w:type="paragraph" w:customStyle="1" w:styleId="bxo">
    <w:name w:val="bxo"/>
    <w:basedOn w:val="bxs"/>
    <w:uiPriority w:val="1"/>
    <w:qFormat/>
    <w:rsid w:val="006403BF"/>
  </w:style>
  <w:style w:type="paragraph" w:customStyle="1" w:styleId="bxslf">
    <w:name w:val="bxslf"/>
    <w:basedOn w:val="p"/>
    <w:next w:val="Normal"/>
    <w:uiPriority w:val="1"/>
    <w:rsid w:val="006403BF"/>
    <w:pPr>
      <w:spacing w:before="100"/>
      <w:ind w:left="2160" w:right="720" w:hanging="720"/>
    </w:pPr>
    <w:rPr>
      <w:rFonts w:ascii="Arial" w:hAnsi="Arial"/>
      <w:sz w:val="20"/>
    </w:rPr>
  </w:style>
  <w:style w:type="paragraph" w:customStyle="1" w:styleId="bxsl">
    <w:name w:val="bxsl"/>
    <w:basedOn w:val="bxslf"/>
    <w:uiPriority w:val="1"/>
    <w:rsid w:val="006403BF"/>
    <w:pPr>
      <w:spacing w:before="0"/>
    </w:pPr>
  </w:style>
  <w:style w:type="paragraph" w:customStyle="1" w:styleId="bxsll">
    <w:name w:val="bxsll"/>
    <w:basedOn w:val="bxsl"/>
    <w:next w:val="bx"/>
    <w:uiPriority w:val="1"/>
    <w:rsid w:val="006403BF"/>
    <w:pPr>
      <w:spacing w:after="100"/>
    </w:pPr>
  </w:style>
  <w:style w:type="paragraph" w:customStyle="1" w:styleId="sbh">
    <w:name w:val="sbh"/>
    <w:basedOn w:val="sb"/>
    <w:next w:val="Normal"/>
    <w:uiPriority w:val="1"/>
    <w:rsid w:val="006403BF"/>
    <w:pPr>
      <w:ind w:right="0" w:firstLine="0"/>
      <w:outlineLvl w:val="8"/>
    </w:pPr>
    <w:rPr>
      <w:sz w:val="40"/>
      <w:szCs w:val="24"/>
    </w:rPr>
  </w:style>
  <w:style w:type="paragraph" w:customStyle="1" w:styleId="sbt">
    <w:name w:val="sbt"/>
    <w:basedOn w:val="sbh"/>
    <w:next w:val="Normal"/>
    <w:uiPriority w:val="1"/>
    <w:qFormat/>
    <w:rsid w:val="006403BF"/>
  </w:style>
  <w:style w:type="paragraph" w:customStyle="1" w:styleId="bxt">
    <w:name w:val="bxt"/>
    <w:basedOn w:val="sbt"/>
    <w:next w:val="bxaft"/>
    <w:uiPriority w:val="1"/>
    <w:rsid w:val="006403BF"/>
    <w:rPr>
      <w:rFonts w:ascii="Arial" w:hAnsi="Arial"/>
    </w:rPr>
  </w:style>
  <w:style w:type="paragraph" w:customStyle="1" w:styleId="bxul">
    <w:name w:val="bxul"/>
    <w:basedOn w:val="bxnl"/>
    <w:uiPriority w:val="1"/>
    <w:rsid w:val="006403BF"/>
  </w:style>
  <w:style w:type="paragraph" w:customStyle="1" w:styleId="bxulf">
    <w:name w:val="bxulf"/>
    <w:basedOn w:val="bxnlf"/>
    <w:next w:val="bxul"/>
    <w:uiPriority w:val="1"/>
    <w:rsid w:val="006403BF"/>
  </w:style>
  <w:style w:type="paragraph" w:customStyle="1" w:styleId="bxull">
    <w:name w:val="bxull"/>
    <w:basedOn w:val="bxnll"/>
    <w:next w:val="bx"/>
    <w:uiPriority w:val="1"/>
    <w:rsid w:val="006403BF"/>
  </w:style>
  <w:style w:type="paragraph" w:customStyle="1" w:styleId="bxulp">
    <w:name w:val="bxulp"/>
    <w:basedOn w:val="bxnlp"/>
    <w:uiPriority w:val="1"/>
    <w:rsid w:val="006403BF"/>
  </w:style>
  <w:style w:type="paragraph" w:customStyle="1" w:styleId="bxuls">
    <w:name w:val="bxuls"/>
    <w:basedOn w:val="bxnls"/>
    <w:next w:val="bx"/>
    <w:uiPriority w:val="1"/>
    <w:rsid w:val="006403BF"/>
  </w:style>
  <w:style w:type="paragraph" w:customStyle="1" w:styleId="fig">
    <w:name w:val="fig"/>
    <w:uiPriority w:val="1"/>
    <w:rsid w:val="006403BF"/>
    <w:pPr>
      <w:widowControl w:val="0"/>
      <w:spacing w:before="100" w:after="100" w:line="240" w:lineRule="auto"/>
    </w:pPr>
    <w:rPr>
      <w:rFonts w:ascii="Times New Roman" w:eastAsia="Times New Roman" w:hAnsi="Times New Roman" w:cs="Times New Roman"/>
      <w:sz w:val="24"/>
      <w:szCs w:val="24"/>
    </w:rPr>
  </w:style>
  <w:style w:type="paragraph" w:customStyle="1" w:styleId="figh">
    <w:name w:val="figh"/>
    <w:basedOn w:val="fig"/>
    <w:uiPriority w:val="1"/>
    <w:rsid w:val="006403BF"/>
    <w:pPr>
      <w:shd w:val="clear" w:color="auto" w:fill="C0C0C0"/>
      <w:spacing w:before="200" w:after="60"/>
      <w:outlineLvl w:val="8"/>
    </w:pPr>
    <w:rPr>
      <w:sz w:val="28"/>
    </w:rPr>
  </w:style>
  <w:style w:type="paragraph" w:customStyle="1" w:styleId="call">
    <w:name w:val="call"/>
    <w:basedOn w:val="figh"/>
    <w:uiPriority w:val="1"/>
    <w:qFormat/>
    <w:rsid w:val="006403BF"/>
  </w:style>
  <w:style w:type="character" w:customStyle="1" w:styleId="ccust1">
    <w:name w:val="ccust1"/>
    <w:uiPriority w:val="1"/>
    <w:qFormat/>
    <w:rsid w:val="006403BF"/>
    <w:rPr>
      <w:color w:val="31849B"/>
    </w:rPr>
  </w:style>
  <w:style w:type="character" w:customStyle="1" w:styleId="ccust2">
    <w:name w:val="ccust2"/>
    <w:uiPriority w:val="1"/>
    <w:qFormat/>
    <w:rsid w:val="006403BF"/>
    <w:rPr>
      <w:color w:val="5F497A"/>
    </w:rPr>
  </w:style>
  <w:style w:type="character" w:customStyle="1" w:styleId="ccust3">
    <w:name w:val="ccust3"/>
    <w:uiPriority w:val="1"/>
    <w:qFormat/>
    <w:rsid w:val="006403BF"/>
    <w:rPr>
      <w:color w:val="E36C0A"/>
    </w:rPr>
  </w:style>
  <w:style w:type="paragraph" w:customStyle="1" w:styleId="ch">
    <w:name w:val="ch"/>
    <w:next w:val="Normal"/>
    <w:uiPriority w:val="1"/>
    <w:rsid w:val="006403BF"/>
    <w:pPr>
      <w:spacing w:before="240" w:after="0" w:line="240" w:lineRule="auto"/>
      <w:outlineLvl w:val="4"/>
    </w:pPr>
    <w:rPr>
      <w:rFonts w:ascii="Arial" w:eastAsia="Times New Roman" w:hAnsi="Arial" w:cs="Times New Roman"/>
      <w:sz w:val="32"/>
      <w:szCs w:val="20"/>
    </w:rPr>
  </w:style>
  <w:style w:type="paragraph" w:customStyle="1" w:styleId="chaft">
    <w:name w:val="chaft"/>
    <w:basedOn w:val="Normal"/>
    <w:next w:val="Normal"/>
    <w:uiPriority w:val="1"/>
    <w:rsid w:val="006403BF"/>
    <w:pPr>
      <w:spacing w:before="100" w:after="0" w:line="240" w:lineRule="auto"/>
      <w:outlineLvl w:val="4"/>
    </w:pPr>
    <w:rPr>
      <w:rFonts w:ascii="Arial" w:eastAsia="Times New Roman" w:hAnsi="Arial"/>
      <w:color w:val="000000"/>
      <w:sz w:val="32"/>
      <w:szCs w:val="20"/>
    </w:rPr>
  </w:style>
  <w:style w:type="character" w:customStyle="1" w:styleId="chemb">
    <w:name w:val="chemb"/>
    <w:uiPriority w:val="1"/>
    <w:qFormat/>
    <w:rsid w:val="006403BF"/>
    <w:rPr>
      <w:color w:val="800000"/>
    </w:rPr>
  </w:style>
  <w:style w:type="paragraph" w:customStyle="1" w:styleId="chsect">
    <w:name w:val="chsect"/>
    <w:basedOn w:val="pf"/>
    <w:uiPriority w:val="1"/>
    <w:qFormat/>
    <w:rsid w:val="006403BF"/>
    <w:rPr>
      <w:b/>
    </w:rPr>
  </w:style>
  <w:style w:type="paragraph" w:customStyle="1" w:styleId="chsubsect">
    <w:name w:val="chsubsect"/>
    <w:basedOn w:val="pf"/>
    <w:uiPriority w:val="1"/>
    <w:qFormat/>
    <w:rsid w:val="006403BF"/>
  </w:style>
  <w:style w:type="paragraph" w:customStyle="1" w:styleId="cip">
    <w:name w:val="cip"/>
    <w:uiPriority w:val="1"/>
    <w:rsid w:val="006403BF"/>
    <w:pPr>
      <w:widowControl w:val="0"/>
      <w:spacing w:after="0" w:line="240" w:lineRule="auto"/>
    </w:pPr>
    <w:rPr>
      <w:rFonts w:ascii="Times New Roman" w:eastAsia="Times New Roman" w:hAnsi="Times New Roman" w:cs="Times New Roman"/>
      <w:sz w:val="20"/>
      <w:szCs w:val="20"/>
    </w:rPr>
  </w:style>
  <w:style w:type="paragraph" w:customStyle="1" w:styleId="cip1">
    <w:name w:val="cip1"/>
    <w:basedOn w:val="cip"/>
    <w:uiPriority w:val="1"/>
    <w:rsid w:val="006403BF"/>
    <w:pPr>
      <w:ind w:left="360" w:firstLine="360"/>
    </w:pPr>
  </w:style>
  <w:style w:type="paragraph" w:customStyle="1" w:styleId="cip2">
    <w:name w:val="cip2"/>
    <w:basedOn w:val="cip"/>
    <w:uiPriority w:val="1"/>
    <w:rsid w:val="006403BF"/>
    <w:pPr>
      <w:ind w:left="1080"/>
    </w:pPr>
  </w:style>
  <w:style w:type="paragraph" w:customStyle="1" w:styleId="cipf">
    <w:name w:val="cipf"/>
    <w:basedOn w:val="cip"/>
    <w:next w:val="cip"/>
    <w:uiPriority w:val="1"/>
    <w:rsid w:val="006403BF"/>
    <w:pPr>
      <w:spacing w:before="200"/>
    </w:pPr>
  </w:style>
  <w:style w:type="paragraph" w:customStyle="1" w:styleId="cipf1">
    <w:name w:val="cipf1"/>
    <w:basedOn w:val="cip"/>
    <w:uiPriority w:val="1"/>
    <w:rsid w:val="006403BF"/>
    <w:pPr>
      <w:spacing w:before="240"/>
      <w:ind w:left="360"/>
    </w:pPr>
  </w:style>
  <w:style w:type="paragraph" w:customStyle="1" w:styleId="cipl">
    <w:name w:val="cipl"/>
    <w:basedOn w:val="cipf1"/>
    <w:uiPriority w:val="1"/>
    <w:rsid w:val="006403BF"/>
    <w:pPr>
      <w:spacing w:before="0" w:after="240"/>
    </w:pPr>
  </w:style>
  <w:style w:type="paragraph" w:customStyle="1" w:styleId="sl">
    <w:name w:val="sl"/>
    <w:link w:val="slChar"/>
    <w:uiPriority w:val="1"/>
    <w:rsid w:val="006403BF"/>
    <w:pPr>
      <w:spacing w:after="0" w:line="360" w:lineRule="auto"/>
      <w:ind w:left="720" w:right="720"/>
    </w:pPr>
    <w:rPr>
      <w:rFonts w:ascii="Times New Roman" w:eastAsia="Times New Roman" w:hAnsi="Times New Roman" w:cs="Times New Roman"/>
      <w:sz w:val="20"/>
      <w:szCs w:val="20"/>
    </w:rPr>
  </w:style>
  <w:style w:type="paragraph" w:customStyle="1" w:styleId="slf">
    <w:name w:val="slf"/>
    <w:basedOn w:val="sl"/>
    <w:next w:val="sl"/>
    <w:uiPriority w:val="1"/>
    <w:rsid w:val="006403BF"/>
    <w:pPr>
      <w:spacing w:before="240"/>
    </w:pPr>
  </w:style>
  <w:style w:type="paragraph" w:customStyle="1" w:styleId="clf">
    <w:name w:val="clf"/>
    <w:basedOn w:val="slf"/>
    <w:next w:val="Normal"/>
    <w:uiPriority w:val="1"/>
    <w:qFormat/>
    <w:rsid w:val="006403BF"/>
    <w:pPr>
      <w:widowControl w:val="0"/>
      <w:autoSpaceDE w:val="0"/>
      <w:autoSpaceDN w:val="0"/>
      <w:adjustRightInd w:val="0"/>
    </w:pPr>
    <w:rPr>
      <w:rFonts w:ascii="Courier" w:eastAsia="MS Mincho" w:hAnsi="Courier" w:cs="Helvetica"/>
      <w:noProof/>
      <w:sz w:val="24"/>
      <w:szCs w:val="24"/>
      <w:lang w:eastAsia="ja-JP"/>
    </w:rPr>
  </w:style>
  <w:style w:type="paragraph" w:customStyle="1" w:styleId="cl">
    <w:name w:val="cl"/>
    <w:basedOn w:val="clf"/>
    <w:uiPriority w:val="1"/>
    <w:qFormat/>
    <w:rsid w:val="006403BF"/>
    <w:pPr>
      <w:spacing w:before="0"/>
    </w:pPr>
  </w:style>
  <w:style w:type="paragraph" w:customStyle="1" w:styleId="cl1">
    <w:name w:val="cl1"/>
    <w:basedOn w:val="cl"/>
    <w:uiPriority w:val="1"/>
    <w:qFormat/>
    <w:rsid w:val="006403BF"/>
    <w:pPr>
      <w:ind w:left="1080"/>
    </w:pPr>
  </w:style>
  <w:style w:type="paragraph" w:customStyle="1" w:styleId="cl1f">
    <w:name w:val="cl1f"/>
    <w:basedOn w:val="cl1"/>
    <w:next w:val="cl1"/>
    <w:uiPriority w:val="1"/>
    <w:qFormat/>
    <w:rsid w:val="006403BF"/>
    <w:pPr>
      <w:spacing w:before="240"/>
    </w:pPr>
  </w:style>
  <w:style w:type="paragraph" w:customStyle="1" w:styleId="cl1l">
    <w:name w:val="cl1l"/>
    <w:basedOn w:val="cl1"/>
    <w:next w:val="cl"/>
    <w:uiPriority w:val="1"/>
    <w:qFormat/>
    <w:rsid w:val="006403BF"/>
    <w:pPr>
      <w:spacing w:after="240"/>
    </w:pPr>
  </w:style>
  <w:style w:type="paragraph" w:customStyle="1" w:styleId="cl1s">
    <w:name w:val="cl1s"/>
    <w:basedOn w:val="cl1"/>
    <w:next w:val="cl"/>
    <w:uiPriority w:val="1"/>
    <w:qFormat/>
    <w:rsid w:val="006403BF"/>
    <w:pPr>
      <w:spacing w:before="240" w:after="240"/>
    </w:pPr>
  </w:style>
  <w:style w:type="paragraph" w:customStyle="1" w:styleId="cl2">
    <w:name w:val="cl2"/>
    <w:basedOn w:val="cl1"/>
    <w:uiPriority w:val="1"/>
    <w:qFormat/>
    <w:rsid w:val="006403BF"/>
    <w:pPr>
      <w:ind w:left="1440"/>
    </w:pPr>
  </w:style>
  <w:style w:type="paragraph" w:customStyle="1" w:styleId="cl2f">
    <w:name w:val="cl2f"/>
    <w:basedOn w:val="cl2"/>
    <w:next w:val="cl2"/>
    <w:uiPriority w:val="1"/>
    <w:qFormat/>
    <w:rsid w:val="006403BF"/>
    <w:pPr>
      <w:spacing w:before="240"/>
    </w:pPr>
  </w:style>
  <w:style w:type="paragraph" w:customStyle="1" w:styleId="cl2l">
    <w:name w:val="cl2l"/>
    <w:basedOn w:val="cl2"/>
    <w:next w:val="cl1"/>
    <w:uiPriority w:val="1"/>
    <w:qFormat/>
    <w:rsid w:val="006403BF"/>
    <w:pPr>
      <w:spacing w:after="240"/>
    </w:pPr>
  </w:style>
  <w:style w:type="paragraph" w:customStyle="1" w:styleId="cl2s">
    <w:name w:val="cl2s"/>
    <w:basedOn w:val="cl2l"/>
    <w:next w:val="cl1"/>
    <w:uiPriority w:val="1"/>
    <w:qFormat/>
    <w:rsid w:val="006403BF"/>
    <w:pPr>
      <w:spacing w:before="240"/>
    </w:pPr>
  </w:style>
  <w:style w:type="paragraph" w:customStyle="1" w:styleId="cl3">
    <w:name w:val="cl3"/>
    <w:basedOn w:val="cl"/>
    <w:uiPriority w:val="1"/>
    <w:qFormat/>
    <w:rsid w:val="006403BF"/>
    <w:pPr>
      <w:ind w:left="1800"/>
    </w:pPr>
  </w:style>
  <w:style w:type="paragraph" w:customStyle="1" w:styleId="cl3f">
    <w:name w:val="cl3f"/>
    <w:basedOn w:val="cl3"/>
    <w:next w:val="cl3"/>
    <w:uiPriority w:val="1"/>
    <w:qFormat/>
    <w:rsid w:val="006403BF"/>
    <w:pPr>
      <w:spacing w:before="240"/>
    </w:pPr>
  </w:style>
  <w:style w:type="paragraph" w:customStyle="1" w:styleId="cl3l">
    <w:name w:val="cl3l"/>
    <w:basedOn w:val="cl3"/>
    <w:next w:val="cl2"/>
    <w:uiPriority w:val="1"/>
    <w:qFormat/>
    <w:rsid w:val="006403BF"/>
    <w:pPr>
      <w:spacing w:after="240"/>
    </w:pPr>
  </w:style>
  <w:style w:type="paragraph" w:customStyle="1" w:styleId="cl3s">
    <w:name w:val="cl3s"/>
    <w:basedOn w:val="cl"/>
    <w:next w:val="cl2"/>
    <w:uiPriority w:val="1"/>
    <w:qFormat/>
    <w:rsid w:val="006403BF"/>
    <w:pPr>
      <w:spacing w:before="240" w:after="240"/>
      <w:ind w:left="1800"/>
    </w:pPr>
  </w:style>
  <w:style w:type="paragraph" w:customStyle="1" w:styleId="cll">
    <w:name w:val="cll"/>
    <w:basedOn w:val="cl"/>
    <w:next w:val="p"/>
    <w:uiPriority w:val="1"/>
    <w:qFormat/>
    <w:rsid w:val="006403BF"/>
    <w:pPr>
      <w:spacing w:after="240"/>
    </w:pPr>
  </w:style>
  <w:style w:type="paragraph" w:customStyle="1" w:styleId="cls">
    <w:name w:val="cls"/>
    <w:basedOn w:val="clf"/>
    <w:next w:val="p"/>
    <w:uiPriority w:val="1"/>
    <w:qFormat/>
    <w:rsid w:val="006403BF"/>
    <w:pPr>
      <w:spacing w:after="240"/>
    </w:pPr>
  </w:style>
  <w:style w:type="character" w:customStyle="1" w:styleId="code">
    <w:name w:val="code"/>
    <w:uiPriority w:val="1"/>
    <w:qFormat/>
    <w:rsid w:val="006403BF"/>
    <w:rPr>
      <w:rFonts w:ascii="Courier" w:hAnsi="Courier"/>
      <w:noProof/>
      <w:color w:val="0070C0"/>
      <w:kern w:val="16"/>
      <w:lang w:val="en-US" w:eastAsia="ja-JP"/>
    </w:rPr>
  </w:style>
  <w:style w:type="character" w:customStyle="1" w:styleId="code-b">
    <w:name w:val="code-b"/>
    <w:uiPriority w:val="1"/>
    <w:qFormat/>
    <w:rsid w:val="006403BF"/>
    <w:rPr>
      <w:rFonts w:ascii="Courier" w:hAnsi="Courier"/>
      <w:b/>
      <w:noProof/>
      <w:color w:val="0070C0"/>
      <w:kern w:val="16"/>
      <w:lang w:val="en-US" w:eastAsia="ja-JP"/>
    </w:rPr>
  </w:style>
  <w:style w:type="character" w:customStyle="1" w:styleId="code-bi">
    <w:name w:val="code-bi"/>
    <w:uiPriority w:val="1"/>
    <w:qFormat/>
    <w:rsid w:val="006403BF"/>
    <w:rPr>
      <w:rFonts w:ascii="Courier" w:hAnsi="Courier"/>
      <w:b/>
      <w:i/>
      <w:noProof/>
      <w:color w:val="0070C0"/>
      <w:kern w:val="16"/>
      <w:lang w:val="en-US" w:eastAsia="ja-JP"/>
    </w:rPr>
  </w:style>
  <w:style w:type="character" w:customStyle="1" w:styleId="code-i">
    <w:name w:val="code-i"/>
    <w:uiPriority w:val="1"/>
    <w:qFormat/>
    <w:rsid w:val="006403BF"/>
    <w:rPr>
      <w:rFonts w:ascii="Courier" w:hAnsi="Courier"/>
      <w:i/>
      <w:noProof/>
      <w:color w:val="0070C0"/>
      <w:kern w:val="16"/>
      <w:lang w:val="en-US" w:eastAsia="ja-JP"/>
    </w:rPr>
  </w:style>
  <w:style w:type="paragraph" w:customStyle="1" w:styleId="com">
    <w:name w:val="com"/>
    <w:basedOn w:val="pf"/>
    <w:uiPriority w:val="1"/>
    <w:qFormat/>
    <w:rsid w:val="006403BF"/>
  </w:style>
  <w:style w:type="paragraph" w:customStyle="1" w:styleId="crt">
    <w:name w:val="crt"/>
    <w:basedOn w:val="cip"/>
    <w:uiPriority w:val="1"/>
    <w:qFormat/>
    <w:rsid w:val="006403BF"/>
  </w:style>
  <w:style w:type="paragraph" w:customStyle="1" w:styleId="crt1">
    <w:name w:val="crt1"/>
    <w:basedOn w:val="cip1"/>
    <w:uiPriority w:val="1"/>
    <w:qFormat/>
    <w:rsid w:val="006403BF"/>
    <w:pPr>
      <w:ind w:firstLine="0"/>
    </w:pPr>
  </w:style>
  <w:style w:type="paragraph" w:customStyle="1" w:styleId="crt1f">
    <w:name w:val="crt1f"/>
    <w:basedOn w:val="cipf1"/>
    <w:next w:val="crt1"/>
    <w:uiPriority w:val="1"/>
    <w:qFormat/>
    <w:rsid w:val="006403BF"/>
  </w:style>
  <w:style w:type="paragraph" w:customStyle="1" w:styleId="crt2">
    <w:name w:val="crt2"/>
    <w:basedOn w:val="cip2"/>
    <w:uiPriority w:val="1"/>
    <w:qFormat/>
    <w:rsid w:val="006403BF"/>
  </w:style>
  <w:style w:type="paragraph" w:customStyle="1" w:styleId="crt3">
    <w:name w:val="crt3"/>
    <w:basedOn w:val="Normal"/>
    <w:uiPriority w:val="1"/>
    <w:qFormat/>
    <w:rsid w:val="006403BF"/>
    <w:pPr>
      <w:widowControl w:val="0"/>
      <w:spacing w:after="0" w:line="240" w:lineRule="auto"/>
      <w:ind w:left="1440"/>
    </w:pPr>
    <w:rPr>
      <w:rFonts w:ascii="Times New Roman" w:eastAsia="Times New Roman" w:hAnsi="Times New Roman"/>
      <w:sz w:val="20"/>
      <w:szCs w:val="20"/>
    </w:rPr>
  </w:style>
  <w:style w:type="paragraph" w:customStyle="1" w:styleId="crtf">
    <w:name w:val="crtf"/>
    <w:basedOn w:val="cipf"/>
    <w:next w:val="crt"/>
    <w:uiPriority w:val="1"/>
    <w:qFormat/>
    <w:rsid w:val="006403BF"/>
  </w:style>
  <w:style w:type="paragraph" w:customStyle="1" w:styleId="cs">
    <w:name w:val="cs"/>
    <w:basedOn w:val="Normal"/>
    <w:next w:val="pf"/>
    <w:uiPriority w:val="1"/>
    <w:rsid w:val="006403BF"/>
    <w:pPr>
      <w:spacing w:after="300" w:line="240" w:lineRule="auto"/>
      <w:jc w:val="center"/>
      <w:outlineLvl w:val="0"/>
    </w:pPr>
    <w:rPr>
      <w:rFonts w:ascii="Arial" w:eastAsia="Times New Roman" w:hAnsi="Arial"/>
      <w:sz w:val="44"/>
      <w:szCs w:val="20"/>
    </w:rPr>
  </w:style>
  <w:style w:type="paragraph" w:customStyle="1" w:styleId="ct">
    <w:name w:val="ct"/>
    <w:next w:val="pf"/>
    <w:uiPriority w:val="1"/>
    <w:rsid w:val="006403BF"/>
    <w:pPr>
      <w:widowControl w:val="0"/>
      <w:spacing w:after="300" w:line="240" w:lineRule="auto"/>
      <w:jc w:val="center"/>
      <w:outlineLvl w:val="1"/>
    </w:pPr>
    <w:rPr>
      <w:rFonts w:ascii="Times New Roman" w:eastAsia="Times New Roman" w:hAnsi="Times New Roman" w:cs="Times New Roman"/>
      <w:sz w:val="60"/>
      <w:szCs w:val="20"/>
    </w:rPr>
  </w:style>
  <w:style w:type="paragraph" w:customStyle="1" w:styleId="ctbm">
    <w:name w:val="ctbm"/>
    <w:uiPriority w:val="1"/>
    <w:rsid w:val="006403BF"/>
    <w:pPr>
      <w:spacing w:after="0" w:line="240" w:lineRule="auto"/>
      <w:jc w:val="center"/>
      <w:outlineLvl w:val="1"/>
    </w:pPr>
    <w:rPr>
      <w:rFonts w:ascii="Times New Roman" w:eastAsia="Times New Roman" w:hAnsi="Times New Roman" w:cs="Times New Roman"/>
      <w:sz w:val="48"/>
      <w:szCs w:val="48"/>
    </w:rPr>
  </w:style>
  <w:style w:type="paragraph" w:customStyle="1" w:styleId="ctfm">
    <w:name w:val="ctfm"/>
    <w:uiPriority w:val="1"/>
    <w:rsid w:val="006403BF"/>
    <w:pPr>
      <w:spacing w:before="300" w:after="0" w:line="240" w:lineRule="auto"/>
      <w:jc w:val="center"/>
      <w:outlineLvl w:val="1"/>
    </w:pPr>
    <w:rPr>
      <w:rFonts w:ascii="Times New Roman" w:eastAsia="Times New Roman" w:hAnsi="Times New Roman" w:cs="Times New Roman"/>
      <w:sz w:val="48"/>
      <w:szCs w:val="48"/>
    </w:rPr>
  </w:style>
  <w:style w:type="paragraph" w:customStyle="1" w:styleId="toc">
    <w:name w:val="toc"/>
    <w:uiPriority w:val="1"/>
    <w:rsid w:val="006403BF"/>
    <w:pPr>
      <w:widowControl w:val="0"/>
      <w:tabs>
        <w:tab w:val="left" w:pos="720"/>
        <w:tab w:val="left" w:pos="8640"/>
      </w:tabs>
      <w:spacing w:before="200" w:after="0" w:line="240" w:lineRule="auto"/>
      <w:ind w:left="720" w:hanging="720"/>
    </w:pPr>
    <w:rPr>
      <w:rFonts w:ascii="Times New Roman" w:eastAsia="Times New Roman" w:hAnsi="Times New Roman" w:cs="Times New Roman"/>
      <w:color w:val="000000"/>
      <w:sz w:val="24"/>
      <w:szCs w:val="20"/>
    </w:rPr>
  </w:style>
  <w:style w:type="paragraph" w:customStyle="1" w:styleId="ctoc">
    <w:name w:val="ctoc"/>
    <w:basedOn w:val="toc"/>
    <w:uiPriority w:val="1"/>
    <w:qFormat/>
    <w:rsid w:val="006403BF"/>
  </w:style>
  <w:style w:type="paragraph" w:customStyle="1" w:styleId="toc1">
    <w:name w:val="toc1"/>
    <w:basedOn w:val="toc"/>
    <w:uiPriority w:val="1"/>
    <w:rsid w:val="006403BF"/>
    <w:pPr>
      <w:tabs>
        <w:tab w:val="clear" w:pos="720"/>
        <w:tab w:val="left" w:pos="1440"/>
      </w:tabs>
      <w:ind w:left="1440"/>
    </w:pPr>
  </w:style>
  <w:style w:type="paragraph" w:customStyle="1" w:styleId="ctoc1">
    <w:name w:val="ctoc1"/>
    <w:basedOn w:val="toc1"/>
    <w:uiPriority w:val="1"/>
    <w:rsid w:val="006403BF"/>
    <w:rPr>
      <w:szCs w:val="24"/>
    </w:rPr>
  </w:style>
  <w:style w:type="paragraph" w:customStyle="1" w:styleId="ctoch">
    <w:name w:val="ctoch"/>
    <w:basedOn w:val="toc"/>
    <w:next w:val="ctoc"/>
    <w:uiPriority w:val="1"/>
    <w:qFormat/>
    <w:rsid w:val="006403BF"/>
    <w:rPr>
      <w:sz w:val="32"/>
    </w:rPr>
  </w:style>
  <w:style w:type="character" w:customStyle="1" w:styleId="dcrit">
    <w:name w:val="dcrit"/>
    <w:uiPriority w:val="1"/>
    <w:rsid w:val="006403BF"/>
    <w:rPr>
      <w:color w:val="948A54"/>
    </w:rPr>
  </w:style>
  <w:style w:type="character" w:customStyle="1" w:styleId="dcrit-b">
    <w:name w:val="dcrit-b"/>
    <w:uiPriority w:val="1"/>
    <w:qFormat/>
    <w:rsid w:val="006403BF"/>
    <w:rPr>
      <w:rFonts w:eastAsia="MS Mincho"/>
      <w:b/>
      <w:color w:val="948A54"/>
    </w:rPr>
  </w:style>
  <w:style w:type="character" w:customStyle="1" w:styleId="dcrit-bi">
    <w:name w:val="dcrit-bi"/>
    <w:uiPriority w:val="1"/>
    <w:qFormat/>
    <w:rsid w:val="006403BF"/>
    <w:rPr>
      <w:rFonts w:eastAsia="MS Mincho"/>
      <w:b/>
      <w:i/>
      <w:color w:val="948A54"/>
    </w:rPr>
  </w:style>
  <w:style w:type="character" w:customStyle="1" w:styleId="dcrit-i">
    <w:name w:val="dcrit-i"/>
    <w:uiPriority w:val="1"/>
    <w:qFormat/>
    <w:rsid w:val="006403BF"/>
    <w:rPr>
      <w:rFonts w:eastAsia="MS Mincho"/>
      <w:i/>
      <w:color w:val="948A54"/>
    </w:rPr>
  </w:style>
  <w:style w:type="paragraph" w:customStyle="1" w:styleId="ded">
    <w:name w:val="ded"/>
    <w:basedOn w:val="p"/>
    <w:uiPriority w:val="1"/>
    <w:rsid w:val="006403BF"/>
    <w:pPr>
      <w:ind w:firstLine="0"/>
      <w:jc w:val="center"/>
    </w:pPr>
    <w:rPr>
      <w:rFonts w:ascii="Arial" w:hAnsi="Arial"/>
    </w:rPr>
  </w:style>
  <w:style w:type="paragraph" w:customStyle="1" w:styleId="dedf">
    <w:name w:val="dedf"/>
    <w:basedOn w:val="ded"/>
    <w:next w:val="ded"/>
    <w:uiPriority w:val="1"/>
    <w:qFormat/>
    <w:rsid w:val="006403BF"/>
    <w:pPr>
      <w:spacing w:before="240"/>
    </w:pPr>
  </w:style>
  <w:style w:type="paragraph" w:customStyle="1" w:styleId="ded1f">
    <w:name w:val="ded1f"/>
    <w:basedOn w:val="dedf"/>
    <w:next w:val="Normal"/>
    <w:uiPriority w:val="1"/>
    <w:qFormat/>
    <w:rsid w:val="006403BF"/>
    <w:rPr>
      <w:sz w:val="20"/>
      <w:szCs w:val="20"/>
    </w:rPr>
  </w:style>
  <w:style w:type="paragraph" w:customStyle="1" w:styleId="ded1">
    <w:name w:val="ded1"/>
    <w:basedOn w:val="ded1f"/>
    <w:uiPriority w:val="1"/>
    <w:qFormat/>
    <w:rsid w:val="006403BF"/>
    <w:pPr>
      <w:spacing w:before="0"/>
    </w:pPr>
  </w:style>
  <w:style w:type="paragraph" w:customStyle="1" w:styleId="dh">
    <w:name w:val="dh"/>
    <w:basedOn w:val="ah"/>
    <w:next w:val="Normal"/>
    <w:uiPriority w:val="1"/>
    <w:rsid w:val="006403BF"/>
    <w:pPr>
      <w:outlineLvl w:val="5"/>
    </w:pPr>
    <w:rPr>
      <w:sz w:val="28"/>
    </w:rPr>
  </w:style>
  <w:style w:type="paragraph" w:customStyle="1" w:styleId="dhaft">
    <w:name w:val="dhaft"/>
    <w:basedOn w:val="Normal"/>
    <w:next w:val="Normal"/>
    <w:uiPriority w:val="1"/>
    <w:rsid w:val="006403BF"/>
    <w:pPr>
      <w:widowControl w:val="0"/>
      <w:spacing w:before="100" w:after="0" w:line="240" w:lineRule="auto"/>
      <w:outlineLvl w:val="5"/>
    </w:pPr>
    <w:rPr>
      <w:rFonts w:ascii="Arial" w:eastAsia="Times New Roman" w:hAnsi="Arial"/>
      <w:sz w:val="28"/>
      <w:szCs w:val="20"/>
    </w:rPr>
  </w:style>
  <w:style w:type="paragraph" w:customStyle="1" w:styleId="ep">
    <w:name w:val="ep"/>
    <w:uiPriority w:val="1"/>
    <w:rsid w:val="006403BF"/>
    <w:pPr>
      <w:widowControl w:val="0"/>
      <w:spacing w:after="0" w:line="240" w:lineRule="auto"/>
      <w:ind w:firstLine="720"/>
    </w:pPr>
    <w:rPr>
      <w:rFonts w:ascii="Times New Roman" w:eastAsia="Times New Roman" w:hAnsi="Times New Roman" w:cs="Times New Roman"/>
      <w:sz w:val="24"/>
      <w:szCs w:val="20"/>
    </w:rPr>
  </w:style>
  <w:style w:type="paragraph" w:customStyle="1" w:styleId="dia">
    <w:name w:val="dia"/>
    <w:basedOn w:val="ep"/>
    <w:uiPriority w:val="1"/>
    <w:qFormat/>
    <w:rsid w:val="006403BF"/>
    <w:pPr>
      <w:ind w:left="720" w:hanging="720"/>
    </w:pPr>
  </w:style>
  <w:style w:type="paragraph" w:customStyle="1" w:styleId="diaf">
    <w:name w:val="diaf"/>
    <w:next w:val="dia"/>
    <w:uiPriority w:val="1"/>
    <w:rsid w:val="006403BF"/>
    <w:pPr>
      <w:spacing w:before="100" w:after="0" w:line="240" w:lineRule="auto"/>
      <w:ind w:left="720" w:hanging="720"/>
    </w:pPr>
    <w:rPr>
      <w:rFonts w:ascii="Times New Roman" w:eastAsia="Times New Roman" w:hAnsi="Times New Roman" w:cs="Times New Roman"/>
      <w:sz w:val="24"/>
      <w:szCs w:val="24"/>
    </w:rPr>
  </w:style>
  <w:style w:type="paragraph" w:customStyle="1" w:styleId="dial">
    <w:name w:val="dial"/>
    <w:next w:val="p"/>
    <w:uiPriority w:val="1"/>
    <w:rsid w:val="006403BF"/>
    <w:pPr>
      <w:spacing w:after="240" w:line="240" w:lineRule="auto"/>
      <w:ind w:left="720" w:hanging="720"/>
    </w:pPr>
    <w:rPr>
      <w:rFonts w:ascii="Times New Roman" w:eastAsia="Times New Roman" w:hAnsi="Times New Roman" w:cs="Times New Roman"/>
      <w:sz w:val="24"/>
      <w:szCs w:val="24"/>
    </w:rPr>
  </w:style>
  <w:style w:type="paragraph" w:customStyle="1" w:styleId="diap">
    <w:name w:val="diap"/>
    <w:uiPriority w:val="1"/>
    <w:qFormat/>
    <w:rsid w:val="006403BF"/>
    <w:pPr>
      <w:spacing w:after="0" w:line="240" w:lineRule="auto"/>
      <w:ind w:left="720" w:firstLine="360"/>
    </w:pPr>
    <w:rPr>
      <w:rFonts w:ascii="Times New Roman" w:eastAsia="Times New Roman" w:hAnsi="Times New Roman" w:cs="Times New Roman"/>
      <w:sz w:val="24"/>
      <w:szCs w:val="24"/>
    </w:rPr>
  </w:style>
  <w:style w:type="paragraph" w:customStyle="1" w:styleId="diapl">
    <w:name w:val="diapl"/>
    <w:basedOn w:val="dia"/>
    <w:next w:val="p"/>
    <w:uiPriority w:val="1"/>
    <w:qFormat/>
    <w:rsid w:val="006403BF"/>
    <w:pPr>
      <w:spacing w:after="240"/>
      <w:ind w:firstLine="360"/>
    </w:pPr>
  </w:style>
  <w:style w:type="paragraph" w:customStyle="1" w:styleId="dias">
    <w:name w:val="dias"/>
    <w:next w:val="p"/>
    <w:uiPriority w:val="1"/>
    <w:rsid w:val="006403BF"/>
    <w:pPr>
      <w:spacing w:before="100" w:after="100" w:line="240" w:lineRule="auto"/>
      <w:ind w:left="720" w:hanging="720"/>
    </w:pPr>
    <w:rPr>
      <w:rFonts w:ascii="Times New Roman" w:eastAsia="Times New Roman" w:hAnsi="Times New Roman" w:cs="Times New Roman"/>
      <w:sz w:val="24"/>
      <w:szCs w:val="24"/>
    </w:rPr>
  </w:style>
  <w:style w:type="character" w:customStyle="1" w:styleId="dispk">
    <w:name w:val="dispk"/>
    <w:uiPriority w:val="1"/>
    <w:rsid w:val="006403BF"/>
    <w:rPr>
      <w:color w:val="C0504D"/>
    </w:rPr>
  </w:style>
  <w:style w:type="paragraph" w:customStyle="1" w:styleId="dl">
    <w:name w:val="dl"/>
    <w:basedOn w:val="dh"/>
    <w:uiPriority w:val="1"/>
    <w:qFormat/>
    <w:rsid w:val="006403BF"/>
  </w:style>
  <w:style w:type="paragraph" w:customStyle="1" w:styleId="eh">
    <w:name w:val="eh"/>
    <w:basedOn w:val="ah"/>
    <w:next w:val="Normal"/>
    <w:uiPriority w:val="1"/>
    <w:qFormat/>
    <w:rsid w:val="006403BF"/>
    <w:pPr>
      <w:outlineLvl w:val="6"/>
    </w:pPr>
    <w:rPr>
      <w:sz w:val="24"/>
    </w:rPr>
  </w:style>
  <w:style w:type="paragraph" w:customStyle="1" w:styleId="dl1">
    <w:name w:val="dl1"/>
    <w:basedOn w:val="eh"/>
    <w:uiPriority w:val="1"/>
    <w:qFormat/>
    <w:rsid w:val="006403BF"/>
  </w:style>
  <w:style w:type="paragraph" w:customStyle="1" w:styleId="pt">
    <w:name w:val="pt"/>
    <w:basedOn w:val="Normal"/>
    <w:uiPriority w:val="1"/>
    <w:rsid w:val="006403BF"/>
    <w:pPr>
      <w:spacing w:after="0" w:line="480" w:lineRule="auto"/>
      <w:jc w:val="center"/>
      <w:outlineLvl w:val="0"/>
    </w:pPr>
    <w:rPr>
      <w:rFonts w:ascii="Times New Roman" w:eastAsia="Times New Roman" w:hAnsi="Times New Roman"/>
      <w:color w:val="000000"/>
      <w:sz w:val="72"/>
      <w:szCs w:val="20"/>
    </w:rPr>
  </w:style>
  <w:style w:type="paragraph" w:customStyle="1" w:styleId="dt">
    <w:name w:val="dt"/>
    <w:basedOn w:val="pt"/>
    <w:next w:val="pf"/>
    <w:uiPriority w:val="1"/>
    <w:qFormat/>
    <w:rsid w:val="006403BF"/>
    <w:pPr>
      <w:outlineLvl w:val="2"/>
    </w:pPr>
  </w:style>
  <w:style w:type="paragraph" w:customStyle="1" w:styleId="ps">
    <w:name w:val="ps"/>
    <w:basedOn w:val="p"/>
    <w:uiPriority w:val="1"/>
    <w:rsid w:val="006403BF"/>
    <w:pPr>
      <w:ind w:firstLine="0"/>
      <w:jc w:val="center"/>
    </w:pPr>
    <w:rPr>
      <w:rFonts w:ascii="Arial" w:hAnsi="Arial"/>
      <w:sz w:val="44"/>
    </w:rPr>
  </w:style>
  <w:style w:type="paragraph" w:customStyle="1" w:styleId="dtsub">
    <w:name w:val="dtsub"/>
    <w:basedOn w:val="ps"/>
    <w:uiPriority w:val="1"/>
    <w:qFormat/>
    <w:rsid w:val="006403BF"/>
    <w:pPr>
      <w:outlineLvl w:val="3"/>
    </w:pPr>
  </w:style>
  <w:style w:type="paragraph" w:customStyle="1" w:styleId="eds">
    <w:name w:val="eds"/>
    <w:basedOn w:val="pf"/>
    <w:uiPriority w:val="1"/>
    <w:qFormat/>
    <w:rsid w:val="006403BF"/>
  </w:style>
  <w:style w:type="paragraph" w:customStyle="1" w:styleId="ehaft">
    <w:name w:val="ehaft"/>
    <w:basedOn w:val="eh"/>
    <w:next w:val="Normal"/>
    <w:uiPriority w:val="1"/>
    <w:qFormat/>
    <w:rsid w:val="006403BF"/>
    <w:pPr>
      <w:spacing w:before="0"/>
    </w:pPr>
  </w:style>
  <w:style w:type="paragraph" w:customStyle="1" w:styleId="en">
    <w:name w:val="en"/>
    <w:uiPriority w:val="1"/>
    <w:rsid w:val="006403BF"/>
    <w:pPr>
      <w:widowControl w:val="0"/>
      <w:spacing w:after="0" w:line="360" w:lineRule="auto"/>
      <w:ind w:left="360" w:hanging="360"/>
    </w:pPr>
    <w:rPr>
      <w:rFonts w:ascii="Times New Roman" w:eastAsia="Times New Roman" w:hAnsi="Times New Roman" w:cs="Times New Roman"/>
      <w:sz w:val="20"/>
      <w:szCs w:val="24"/>
    </w:rPr>
  </w:style>
  <w:style w:type="paragraph" w:customStyle="1" w:styleId="end">
    <w:name w:val="end"/>
    <w:uiPriority w:val="1"/>
    <w:qFormat/>
    <w:rsid w:val="006403BF"/>
    <w:pPr>
      <w:spacing w:before="200" w:after="0" w:line="240" w:lineRule="auto"/>
    </w:pPr>
    <w:rPr>
      <w:rFonts w:ascii="Times New Roman" w:eastAsia="Times New Roman" w:hAnsi="Times New Roman" w:cs="Times New Roman"/>
      <w:sz w:val="24"/>
      <w:szCs w:val="24"/>
    </w:rPr>
  </w:style>
  <w:style w:type="paragraph" w:customStyle="1" w:styleId="enhn">
    <w:name w:val="enhn"/>
    <w:basedOn w:val="en"/>
    <w:uiPriority w:val="1"/>
    <w:qFormat/>
    <w:rsid w:val="006403BF"/>
  </w:style>
  <w:style w:type="character" w:customStyle="1" w:styleId="ennum">
    <w:name w:val="ennum"/>
    <w:uiPriority w:val="1"/>
    <w:qFormat/>
    <w:rsid w:val="006403BF"/>
    <w:rPr>
      <w:rFonts w:ascii="Times New Roman" w:hAnsi="Times New Roman"/>
      <w:color w:val="0000FF"/>
      <w:vertAlign w:val="baseline"/>
    </w:rPr>
  </w:style>
  <w:style w:type="paragraph" w:customStyle="1" w:styleId="enp">
    <w:name w:val="enp"/>
    <w:basedOn w:val="en"/>
    <w:uiPriority w:val="1"/>
    <w:rsid w:val="006403BF"/>
    <w:pPr>
      <w:ind w:firstLine="360"/>
    </w:pPr>
  </w:style>
  <w:style w:type="character" w:customStyle="1" w:styleId="enref">
    <w:name w:val="enref"/>
    <w:uiPriority w:val="1"/>
    <w:rsid w:val="006403BF"/>
    <w:rPr>
      <w:color w:val="0000FF"/>
      <w:vertAlign w:val="superscript"/>
    </w:rPr>
  </w:style>
  <w:style w:type="paragraph" w:customStyle="1" w:styleId="ep1">
    <w:name w:val="ep1"/>
    <w:basedOn w:val="p"/>
    <w:uiPriority w:val="1"/>
    <w:rsid w:val="006403BF"/>
  </w:style>
  <w:style w:type="paragraph" w:customStyle="1" w:styleId="ep2">
    <w:name w:val="ep2"/>
    <w:basedOn w:val="p"/>
    <w:uiPriority w:val="1"/>
    <w:rsid w:val="006403BF"/>
    <w:pPr>
      <w:ind w:firstLine="1440"/>
    </w:pPr>
  </w:style>
  <w:style w:type="paragraph" w:customStyle="1" w:styleId="epaft">
    <w:name w:val="epaft"/>
    <w:basedOn w:val="epf"/>
    <w:next w:val="ep"/>
    <w:uiPriority w:val="1"/>
    <w:rsid w:val="006403BF"/>
    <w:pPr>
      <w:spacing w:before="0"/>
    </w:pPr>
    <w:rPr>
      <w:kern w:val="1"/>
    </w:rPr>
  </w:style>
  <w:style w:type="paragraph" w:customStyle="1" w:styleId="epf">
    <w:name w:val="epf"/>
    <w:next w:val="ep"/>
    <w:uiPriority w:val="1"/>
    <w:rsid w:val="006403BF"/>
    <w:pPr>
      <w:spacing w:before="120" w:after="0" w:line="240" w:lineRule="auto"/>
    </w:pPr>
    <w:rPr>
      <w:rFonts w:ascii="Times New Roman" w:eastAsia="Times New Roman" w:hAnsi="Times New Roman" w:cs="Times New Roman"/>
      <w:sz w:val="24"/>
      <w:szCs w:val="24"/>
    </w:rPr>
  </w:style>
  <w:style w:type="paragraph" w:customStyle="1" w:styleId="epl">
    <w:name w:val="epl"/>
    <w:next w:val="pf"/>
    <w:uiPriority w:val="1"/>
    <w:rsid w:val="006403BF"/>
    <w:pPr>
      <w:spacing w:after="120" w:line="240" w:lineRule="auto"/>
      <w:ind w:firstLine="720"/>
    </w:pPr>
    <w:rPr>
      <w:rFonts w:ascii="Times New Roman" w:eastAsia="Times New Roman" w:hAnsi="Times New Roman" w:cs="Times New Roman"/>
      <w:sz w:val="24"/>
      <w:szCs w:val="24"/>
    </w:rPr>
  </w:style>
  <w:style w:type="paragraph" w:customStyle="1" w:styleId="eps">
    <w:name w:val="eps"/>
    <w:next w:val="pf"/>
    <w:uiPriority w:val="1"/>
    <w:rsid w:val="006403BF"/>
    <w:pPr>
      <w:spacing w:before="120" w:after="120" w:line="240" w:lineRule="auto"/>
    </w:pPr>
    <w:rPr>
      <w:rFonts w:ascii="Times New Roman" w:eastAsia="Times New Roman" w:hAnsi="Times New Roman" w:cs="Times New Roman"/>
      <w:sz w:val="24"/>
      <w:szCs w:val="24"/>
    </w:rPr>
  </w:style>
  <w:style w:type="paragraph" w:customStyle="1" w:styleId="epsl">
    <w:name w:val="epsl"/>
    <w:basedOn w:val="sl"/>
    <w:uiPriority w:val="1"/>
    <w:rsid w:val="006403BF"/>
    <w:rPr>
      <w:sz w:val="24"/>
    </w:rPr>
  </w:style>
  <w:style w:type="paragraph" w:customStyle="1" w:styleId="epsl1">
    <w:name w:val="epsl1"/>
    <w:basedOn w:val="epsl"/>
    <w:uiPriority w:val="1"/>
    <w:qFormat/>
    <w:rsid w:val="006403BF"/>
    <w:pPr>
      <w:ind w:left="1440"/>
    </w:pPr>
    <w:rPr>
      <w:rFonts w:eastAsia="MS Mincho"/>
      <w:lang w:eastAsia="ja-JP"/>
    </w:rPr>
  </w:style>
  <w:style w:type="paragraph" w:customStyle="1" w:styleId="epslf">
    <w:name w:val="epslf"/>
    <w:basedOn w:val="epsl"/>
    <w:next w:val="epsl"/>
    <w:uiPriority w:val="1"/>
    <w:qFormat/>
    <w:rsid w:val="006403BF"/>
    <w:pPr>
      <w:spacing w:before="200"/>
    </w:pPr>
    <w:rPr>
      <w:rFonts w:eastAsia="MS Mincho"/>
      <w:lang w:eastAsia="ja-JP"/>
    </w:rPr>
  </w:style>
  <w:style w:type="paragraph" w:customStyle="1" w:styleId="ept">
    <w:name w:val="ept"/>
    <w:next w:val="pf"/>
    <w:uiPriority w:val="1"/>
    <w:rsid w:val="006403BF"/>
    <w:pPr>
      <w:widowControl w:val="0"/>
      <w:spacing w:after="100" w:line="240" w:lineRule="auto"/>
      <w:jc w:val="right"/>
    </w:pPr>
    <w:rPr>
      <w:rFonts w:ascii="Times New Roman" w:eastAsia="Times New Roman" w:hAnsi="Times New Roman" w:cs="Times New Roman"/>
      <w:sz w:val="24"/>
      <w:szCs w:val="20"/>
    </w:rPr>
  </w:style>
  <w:style w:type="paragraph" w:customStyle="1" w:styleId="ept1">
    <w:name w:val="ept1"/>
    <w:basedOn w:val="ept"/>
    <w:uiPriority w:val="1"/>
    <w:qFormat/>
    <w:rsid w:val="006403BF"/>
    <w:rPr>
      <w:rFonts w:eastAsia="MS Mincho"/>
      <w:sz w:val="20"/>
      <w:lang w:eastAsia="ja-JP"/>
    </w:rPr>
  </w:style>
  <w:style w:type="paragraph" w:customStyle="1" w:styleId="eq">
    <w:name w:val="eq"/>
    <w:next w:val="p"/>
    <w:uiPriority w:val="1"/>
    <w:rsid w:val="006403BF"/>
    <w:pPr>
      <w:widowControl w:val="0"/>
      <w:shd w:val="clear" w:color="auto" w:fill="C0C0C0"/>
      <w:spacing w:before="60" w:after="60" w:line="480" w:lineRule="auto"/>
      <w:jc w:val="center"/>
    </w:pPr>
    <w:rPr>
      <w:rFonts w:ascii="Arial" w:eastAsia="Times New Roman" w:hAnsi="Arial" w:cs="Times New Roman"/>
      <w:sz w:val="24"/>
      <w:szCs w:val="20"/>
    </w:rPr>
  </w:style>
  <w:style w:type="paragraph" w:customStyle="1" w:styleId="eqaft">
    <w:name w:val="eqaft"/>
    <w:basedOn w:val="eq"/>
    <w:next w:val="eq"/>
    <w:uiPriority w:val="1"/>
    <w:qFormat/>
    <w:rsid w:val="006403BF"/>
    <w:pPr>
      <w:spacing w:before="0"/>
    </w:pPr>
    <w:rPr>
      <w:rFonts w:eastAsia="MS Mincho"/>
    </w:rPr>
  </w:style>
  <w:style w:type="paragraph" w:customStyle="1" w:styleId="sbf">
    <w:name w:val="sbf"/>
    <w:basedOn w:val="sb"/>
    <w:next w:val="sb"/>
    <w:uiPriority w:val="1"/>
    <w:rsid w:val="006403BF"/>
    <w:pPr>
      <w:widowControl w:val="0"/>
      <w:spacing w:before="100"/>
      <w:ind w:firstLine="0"/>
    </w:pPr>
  </w:style>
  <w:style w:type="paragraph" w:customStyle="1" w:styleId="exf">
    <w:name w:val="exf"/>
    <w:basedOn w:val="sbf"/>
    <w:next w:val="Normal"/>
    <w:uiPriority w:val="1"/>
    <w:rsid w:val="006403BF"/>
    <w:rPr>
      <w:sz w:val="24"/>
      <w:szCs w:val="24"/>
    </w:rPr>
  </w:style>
  <w:style w:type="paragraph" w:customStyle="1" w:styleId="ex">
    <w:name w:val="ex"/>
    <w:basedOn w:val="exf"/>
    <w:uiPriority w:val="1"/>
    <w:qFormat/>
    <w:rsid w:val="006403BF"/>
    <w:pPr>
      <w:spacing w:before="0"/>
      <w:ind w:firstLine="720"/>
    </w:pPr>
  </w:style>
  <w:style w:type="paragraph" w:customStyle="1" w:styleId="paft">
    <w:name w:val="paft"/>
    <w:basedOn w:val="pf"/>
    <w:next w:val="p"/>
    <w:uiPriority w:val="1"/>
    <w:rsid w:val="006403BF"/>
    <w:pPr>
      <w:spacing w:before="200"/>
    </w:pPr>
  </w:style>
  <w:style w:type="paragraph" w:customStyle="1" w:styleId="exaft">
    <w:name w:val="exaft"/>
    <w:basedOn w:val="paft"/>
    <w:next w:val="ex"/>
    <w:uiPriority w:val="1"/>
    <w:qFormat/>
    <w:rsid w:val="006403BF"/>
    <w:pPr>
      <w:ind w:left="720" w:right="720"/>
    </w:pPr>
    <w:rPr>
      <w:rFonts w:eastAsia="MS Mincho"/>
    </w:rPr>
  </w:style>
  <w:style w:type="paragraph" w:customStyle="1" w:styleId="exah">
    <w:name w:val="exah"/>
    <w:next w:val="exaft"/>
    <w:uiPriority w:val="1"/>
    <w:qFormat/>
    <w:rsid w:val="006403BF"/>
    <w:pPr>
      <w:spacing w:before="360" w:after="60" w:line="240" w:lineRule="auto"/>
    </w:pPr>
    <w:rPr>
      <w:rFonts w:ascii="Arial" w:eastAsia="Times New Roman" w:hAnsi="Arial" w:cs="Times New Roman"/>
      <w:sz w:val="28"/>
      <w:szCs w:val="24"/>
    </w:rPr>
  </w:style>
  <w:style w:type="paragraph" w:customStyle="1" w:styleId="exbh">
    <w:name w:val="exbh"/>
    <w:next w:val="exaft"/>
    <w:uiPriority w:val="1"/>
    <w:qFormat/>
    <w:rsid w:val="006403BF"/>
    <w:pPr>
      <w:spacing w:before="360" w:after="0" w:line="240" w:lineRule="auto"/>
    </w:pPr>
    <w:rPr>
      <w:rFonts w:ascii="Arial" w:eastAsia="Times New Roman" w:hAnsi="Arial" w:cs="Times New Roman"/>
      <w:sz w:val="24"/>
      <w:szCs w:val="24"/>
    </w:rPr>
  </w:style>
  <w:style w:type="paragraph" w:customStyle="1" w:styleId="exh">
    <w:name w:val="exh"/>
    <w:basedOn w:val="sbt"/>
    <w:next w:val="exaft"/>
    <w:uiPriority w:val="1"/>
    <w:rsid w:val="006403BF"/>
    <w:pPr>
      <w:spacing w:before="100" w:line="240" w:lineRule="auto"/>
      <w:ind w:left="0"/>
      <w:jc w:val="left"/>
    </w:pPr>
    <w:rPr>
      <w:rFonts w:ascii="Arial" w:hAnsi="Arial"/>
      <w:sz w:val="32"/>
    </w:rPr>
  </w:style>
  <w:style w:type="paragraph" w:customStyle="1" w:styleId="sbl">
    <w:name w:val="sbl"/>
    <w:basedOn w:val="sb"/>
    <w:next w:val="p"/>
    <w:uiPriority w:val="1"/>
    <w:rsid w:val="006403BF"/>
    <w:pPr>
      <w:spacing w:after="100"/>
    </w:pPr>
  </w:style>
  <w:style w:type="paragraph" w:customStyle="1" w:styleId="exl">
    <w:name w:val="exl"/>
    <w:basedOn w:val="sbl"/>
    <w:uiPriority w:val="1"/>
    <w:rsid w:val="006403BF"/>
    <w:rPr>
      <w:sz w:val="24"/>
      <w:szCs w:val="24"/>
    </w:rPr>
  </w:style>
  <w:style w:type="paragraph" w:customStyle="1" w:styleId="exnl">
    <w:name w:val="exnl"/>
    <w:basedOn w:val="sbnl"/>
    <w:uiPriority w:val="1"/>
    <w:qFormat/>
    <w:rsid w:val="006403BF"/>
    <w:pPr>
      <w:ind w:left="1080"/>
    </w:pPr>
    <w:rPr>
      <w:sz w:val="24"/>
      <w:szCs w:val="24"/>
    </w:rPr>
  </w:style>
  <w:style w:type="paragraph" w:customStyle="1" w:styleId="sbnl1">
    <w:name w:val="sbnl1"/>
    <w:basedOn w:val="sbnl"/>
    <w:uiPriority w:val="1"/>
    <w:qFormat/>
    <w:rsid w:val="006403BF"/>
    <w:pPr>
      <w:ind w:left="2160"/>
    </w:pPr>
  </w:style>
  <w:style w:type="paragraph" w:customStyle="1" w:styleId="exnl1">
    <w:name w:val="exnl1"/>
    <w:basedOn w:val="sbnl1"/>
    <w:uiPriority w:val="1"/>
    <w:qFormat/>
    <w:rsid w:val="006403BF"/>
    <w:pPr>
      <w:ind w:left="1800" w:right="1440"/>
    </w:pPr>
    <w:rPr>
      <w:sz w:val="24"/>
      <w:szCs w:val="24"/>
    </w:rPr>
  </w:style>
  <w:style w:type="paragraph" w:customStyle="1" w:styleId="sbnl1f">
    <w:name w:val="sbnl1f"/>
    <w:basedOn w:val="sbnl1"/>
    <w:next w:val="sbnl1"/>
    <w:uiPriority w:val="1"/>
    <w:qFormat/>
    <w:rsid w:val="006403BF"/>
    <w:pPr>
      <w:spacing w:before="100"/>
    </w:pPr>
  </w:style>
  <w:style w:type="paragraph" w:customStyle="1" w:styleId="exnl1f">
    <w:name w:val="exnl1f"/>
    <w:basedOn w:val="sbnl1f"/>
    <w:next w:val="exnl1"/>
    <w:uiPriority w:val="1"/>
    <w:qFormat/>
    <w:rsid w:val="006403BF"/>
    <w:pPr>
      <w:spacing w:before="40"/>
      <w:ind w:left="1800" w:right="1440"/>
    </w:pPr>
    <w:rPr>
      <w:sz w:val="24"/>
      <w:szCs w:val="24"/>
    </w:rPr>
  </w:style>
  <w:style w:type="paragraph" w:customStyle="1" w:styleId="sbnl1l">
    <w:name w:val="sbnl1l"/>
    <w:basedOn w:val="sbnl1"/>
    <w:next w:val="sbnl"/>
    <w:uiPriority w:val="1"/>
    <w:qFormat/>
    <w:rsid w:val="006403BF"/>
    <w:pPr>
      <w:spacing w:after="100"/>
    </w:pPr>
  </w:style>
  <w:style w:type="paragraph" w:customStyle="1" w:styleId="exnl1l">
    <w:name w:val="exnl1l"/>
    <w:basedOn w:val="sbnl1l"/>
    <w:next w:val="exnl"/>
    <w:uiPriority w:val="1"/>
    <w:qFormat/>
    <w:rsid w:val="006403BF"/>
    <w:pPr>
      <w:spacing w:after="40"/>
      <w:ind w:left="1800" w:right="1440"/>
    </w:pPr>
    <w:rPr>
      <w:sz w:val="24"/>
      <w:szCs w:val="24"/>
    </w:rPr>
  </w:style>
  <w:style w:type="paragraph" w:customStyle="1" w:styleId="sbnl1p">
    <w:name w:val="sbnl1p"/>
    <w:basedOn w:val="sbnl1"/>
    <w:uiPriority w:val="1"/>
    <w:rsid w:val="006403BF"/>
    <w:pPr>
      <w:ind w:firstLine="360"/>
    </w:pPr>
    <w:rPr>
      <w:szCs w:val="24"/>
    </w:rPr>
  </w:style>
  <w:style w:type="paragraph" w:customStyle="1" w:styleId="exnl1p">
    <w:name w:val="exnl1p"/>
    <w:basedOn w:val="sbnl1p"/>
    <w:uiPriority w:val="1"/>
    <w:qFormat/>
    <w:rsid w:val="006403BF"/>
    <w:pPr>
      <w:ind w:left="1800" w:right="1440" w:firstLine="720"/>
    </w:pPr>
    <w:rPr>
      <w:color w:val="000000"/>
      <w:sz w:val="24"/>
    </w:rPr>
  </w:style>
  <w:style w:type="paragraph" w:customStyle="1" w:styleId="sbnl1s">
    <w:name w:val="sbnl1s"/>
    <w:basedOn w:val="sbnl1"/>
    <w:next w:val="sbnl"/>
    <w:uiPriority w:val="1"/>
    <w:rsid w:val="006403BF"/>
    <w:pPr>
      <w:spacing w:before="100" w:after="100"/>
    </w:pPr>
  </w:style>
  <w:style w:type="paragraph" w:customStyle="1" w:styleId="exnl1s">
    <w:name w:val="exnl1s"/>
    <w:basedOn w:val="sbnl1s"/>
    <w:next w:val="exnl"/>
    <w:uiPriority w:val="1"/>
    <w:qFormat/>
    <w:rsid w:val="006403BF"/>
    <w:pPr>
      <w:ind w:left="1800" w:right="1440"/>
    </w:pPr>
    <w:rPr>
      <w:sz w:val="24"/>
    </w:rPr>
  </w:style>
  <w:style w:type="paragraph" w:customStyle="1" w:styleId="exnlf">
    <w:name w:val="exnlf"/>
    <w:basedOn w:val="sbnlf"/>
    <w:next w:val="exnl"/>
    <w:uiPriority w:val="1"/>
    <w:qFormat/>
    <w:rsid w:val="006403BF"/>
    <w:pPr>
      <w:spacing w:before="40"/>
      <w:ind w:left="1080"/>
    </w:pPr>
    <w:rPr>
      <w:sz w:val="24"/>
      <w:szCs w:val="24"/>
    </w:rPr>
  </w:style>
  <w:style w:type="paragraph" w:customStyle="1" w:styleId="exnll">
    <w:name w:val="exnll"/>
    <w:basedOn w:val="sbnll"/>
    <w:next w:val="ex"/>
    <w:uiPriority w:val="1"/>
    <w:qFormat/>
    <w:rsid w:val="006403BF"/>
    <w:pPr>
      <w:spacing w:after="40"/>
      <w:ind w:left="1080"/>
    </w:pPr>
    <w:rPr>
      <w:sz w:val="24"/>
      <w:szCs w:val="24"/>
    </w:rPr>
  </w:style>
  <w:style w:type="paragraph" w:customStyle="1" w:styleId="exnlp">
    <w:name w:val="exnlp"/>
    <w:basedOn w:val="sbnlp"/>
    <w:uiPriority w:val="1"/>
    <w:qFormat/>
    <w:rsid w:val="006403BF"/>
    <w:pPr>
      <w:ind w:left="1080" w:firstLine="720"/>
    </w:pPr>
    <w:rPr>
      <w:color w:val="000000"/>
      <w:sz w:val="24"/>
    </w:rPr>
  </w:style>
  <w:style w:type="paragraph" w:customStyle="1" w:styleId="sbnls">
    <w:name w:val="sbnls"/>
    <w:basedOn w:val="sbnlf"/>
    <w:next w:val="sb"/>
    <w:uiPriority w:val="1"/>
    <w:qFormat/>
    <w:rsid w:val="006403BF"/>
    <w:pPr>
      <w:spacing w:after="100"/>
    </w:pPr>
  </w:style>
  <w:style w:type="paragraph" w:customStyle="1" w:styleId="exnls">
    <w:name w:val="exnls"/>
    <w:basedOn w:val="sbnls"/>
    <w:next w:val="ex"/>
    <w:uiPriority w:val="1"/>
    <w:qFormat/>
    <w:rsid w:val="006403BF"/>
    <w:pPr>
      <w:ind w:left="1080"/>
    </w:pPr>
    <w:rPr>
      <w:sz w:val="24"/>
      <w:szCs w:val="24"/>
    </w:rPr>
  </w:style>
  <w:style w:type="paragraph" w:customStyle="1" w:styleId="sbs">
    <w:name w:val="sbs"/>
    <w:basedOn w:val="sb"/>
    <w:next w:val="p"/>
    <w:uiPriority w:val="1"/>
    <w:rsid w:val="006403BF"/>
    <w:pPr>
      <w:widowControl w:val="0"/>
      <w:spacing w:before="100" w:after="100"/>
      <w:ind w:firstLine="0"/>
    </w:pPr>
    <w:rPr>
      <w:color w:val="000000"/>
    </w:rPr>
  </w:style>
  <w:style w:type="paragraph" w:customStyle="1" w:styleId="exs">
    <w:name w:val="exs"/>
    <w:basedOn w:val="sbs"/>
    <w:uiPriority w:val="1"/>
    <w:rsid w:val="006403BF"/>
    <w:rPr>
      <w:sz w:val="24"/>
      <w:szCs w:val="24"/>
    </w:rPr>
  </w:style>
  <w:style w:type="paragraph" w:customStyle="1" w:styleId="exul">
    <w:name w:val="exul"/>
    <w:basedOn w:val="sbul"/>
    <w:uiPriority w:val="1"/>
    <w:qFormat/>
    <w:rsid w:val="006403BF"/>
    <w:pPr>
      <w:ind w:left="1440"/>
    </w:pPr>
    <w:rPr>
      <w:sz w:val="24"/>
      <w:szCs w:val="24"/>
    </w:rPr>
  </w:style>
  <w:style w:type="paragraph" w:customStyle="1" w:styleId="sbul1">
    <w:name w:val="sbul1"/>
    <w:basedOn w:val="sbul"/>
    <w:uiPriority w:val="1"/>
    <w:rsid w:val="006403BF"/>
    <w:pPr>
      <w:ind w:left="2160"/>
    </w:pPr>
  </w:style>
  <w:style w:type="paragraph" w:customStyle="1" w:styleId="exul1">
    <w:name w:val="exul1"/>
    <w:basedOn w:val="sbul1"/>
    <w:uiPriority w:val="1"/>
    <w:qFormat/>
    <w:rsid w:val="006403BF"/>
    <w:pPr>
      <w:ind w:left="1800"/>
    </w:pPr>
    <w:rPr>
      <w:sz w:val="24"/>
      <w:szCs w:val="24"/>
    </w:rPr>
  </w:style>
  <w:style w:type="paragraph" w:customStyle="1" w:styleId="sbul1f">
    <w:name w:val="sbul1f"/>
    <w:basedOn w:val="sbulf"/>
    <w:next w:val="sbul1"/>
    <w:uiPriority w:val="1"/>
    <w:rsid w:val="006403BF"/>
    <w:pPr>
      <w:ind w:left="2160"/>
    </w:pPr>
  </w:style>
  <w:style w:type="paragraph" w:customStyle="1" w:styleId="exul1f">
    <w:name w:val="exul1f"/>
    <w:basedOn w:val="sbul1f"/>
    <w:next w:val="exul1"/>
    <w:uiPriority w:val="1"/>
    <w:qFormat/>
    <w:rsid w:val="006403BF"/>
    <w:pPr>
      <w:spacing w:before="240"/>
      <w:ind w:left="1800"/>
    </w:pPr>
    <w:rPr>
      <w:sz w:val="24"/>
      <w:szCs w:val="24"/>
    </w:rPr>
  </w:style>
  <w:style w:type="paragraph" w:customStyle="1" w:styleId="sbul1l">
    <w:name w:val="sbul1l"/>
    <w:basedOn w:val="sbull"/>
    <w:next w:val="sbul"/>
    <w:uiPriority w:val="1"/>
    <w:rsid w:val="006403BF"/>
    <w:pPr>
      <w:ind w:left="2160"/>
    </w:pPr>
  </w:style>
  <w:style w:type="paragraph" w:customStyle="1" w:styleId="exul1l">
    <w:name w:val="exul1l"/>
    <w:basedOn w:val="sbul1l"/>
    <w:next w:val="exul"/>
    <w:uiPriority w:val="1"/>
    <w:qFormat/>
    <w:rsid w:val="006403BF"/>
    <w:pPr>
      <w:spacing w:after="240"/>
      <w:ind w:left="1800"/>
    </w:pPr>
    <w:rPr>
      <w:sz w:val="24"/>
      <w:szCs w:val="24"/>
    </w:rPr>
  </w:style>
  <w:style w:type="paragraph" w:customStyle="1" w:styleId="sbul1p">
    <w:name w:val="sbul1p"/>
    <w:basedOn w:val="sbul1"/>
    <w:uiPriority w:val="1"/>
    <w:rsid w:val="006403BF"/>
    <w:pPr>
      <w:suppressAutoHyphens/>
      <w:autoSpaceDE w:val="0"/>
      <w:autoSpaceDN w:val="0"/>
      <w:adjustRightInd w:val="0"/>
      <w:ind w:firstLine="360"/>
      <w:textAlignment w:val="center"/>
    </w:pPr>
    <w:rPr>
      <w:kern w:val="24"/>
      <w:szCs w:val="24"/>
    </w:rPr>
  </w:style>
  <w:style w:type="paragraph" w:customStyle="1" w:styleId="exul1p">
    <w:name w:val="exul1p"/>
    <w:basedOn w:val="sbul1p"/>
    <w:uiPriority w:val="1"/>
    <w:qFormat/>
    <w:rsid w:val="006403BF"/>
    <w:pPr>
      <w:ind w:left="1800"/>
    </w:pPr>
    <w:rPr>
      <w:sz w:val="24"/>
    </w:rPr>
  </w:style>
  <w:style w:type="paragraph" w:customStyle="1" w:styleId="sbul1s">
    <w:name w:val="sbul1s"/>
    <w:basedOn w:val="sbul1"/>
    <w:next w:val="sbul"/>
    <w:uiPriority w:val="1"/>
    <w:rsid w:val="006403BF"/>
    <w:pPr>
      <w:spacing w:before="100" w:after="100"/>
    </w:pPr>
  </w:style>
  <w:style w:type="paragraph" w:customStyle="1" w:styleId="exul1s">
    <w:name w:val="exul1s"/>
    <w:basedOn w:val="sbul1s"/>
    <w:next w:val="exul"/>
    <w:uiPriority w:val="1"/>
    <w:qFormat/>
    <w:rsid w:val="006403BF"/>
    <w:pPr>
      <w:spacing w:before="240" w:after="240"/>
      <w:ind w:left="1800"/>
    </w:pPr>
    <w:rPr>
      <w:sz w:val="24"/>
      <w:szCs w:val="24"/>
    </w:rPr>
  </w:style>
  <w:style w:type="paragraph" w:customStyle="1" w:styleId="exulf">
    <w:name w:val="exulf"/>
    <w:basedOn w:val="sbulf"/>
    <w:next w:val="exul"/>
    <w:uiPriority w:val="1"/>
    <w:qFormat/>
    <w:rsid w:val="006403BF"/>
    <w:pPr>
      <w:spacing w:before="240"/>
      <w:ind w:left="1440"/>
    </w:pPr>
    <w:rPr>
      <w:color w:val="000000"/>
      <w:kern w:val="44"/>
      <w:sz w:val="24"/>
    </w:rPr>
  </w:style>
  <w:style w:type="paragraph" w:customStyle="1" w:styleId="exull">
    <w:name w:val="exull"/>
    <w:basedOn w:val="sbull"/>
    <w:next w:val="ex"/>
    <w:uiPriority w:val="1"/>
    <w:qFormat/>
    <w:rsid w:val="006403BF"/>
    <w:pPr>
      <w:spacing w:after="240"/>
      <w:ind w:left="1440"/>
    </w:pPr>
    <w:rPr>
      <w:sz w:val="24"/>
      <w:szCs w:val="24"/>
    </w:rPr>
  </w:style>
  <w:style w:type="paragraph" w:customStyle="1" w:styleId="sbulp">
    <w:name w:val="sbulp"/>
    <w:basedOn w:val="sbul"/>
    <w:uiPriority w:val="1"/>
    <w:rsid w:val="006403BF"/>
    <w:pPr>
      <w:ind w:left="2160" w:firstLine="0"/>
    </w:pPr>
    <w:rPr>
      <w:szCs w:val="24"/>
    </w:rPr>
  </w:style>
  <w:style w:type="paragraph" w:customStyle="1" w:styleId="exulp">
    <w:name w:val="exulp"/>
    <w:basedOn w:val="sbulp"/>
    <w:uiPriority w:val="1"/>
    <w:qFormat/>
    <w:rsid w:val="006403BF"/>
    <w:pPr>
      <w:ind w:left="1440" w:firstLine="360"/>
    </w:pPr>
    <w:rPr>
      <w:color w:val="000000"/>
      <w:sz w:val="24"/>
    </w:rPr>
  </w:style>
  <w:style w:type="paragraph" w:customStyle="1" w:styleId="sbuls">
    <w:name w:val="sbuls"/>
    <w:basedOn w:val="sbulf"/>
    <w:next w:val="sb"/>
    <w:uiPriority w:val="1"/>
    <w:qFormat/>
    <w:rsid w:val="006403BF"/>
    <w:pPr>
      <w:spacing w:after="100"/>
    </w:pPr>
  </w:style>
  <w:style w:type="paragraph" w:customStyle="1" w:styleId="exuls">
    <w:name w:val="exuls"/>
    <w:basedOn w:val="sbuls"/>
    <w:next w:val="ex"/>
    <w:uiPriority w:val="1"/>
    <w:qFormat/>
    <w:rsid w:val="006403BF"/>
    <w:pPr>
      <w:spacing w:before="240" w:after="240"/>
      <w:ind w:left="1440"/>
    </w:pPr>
    <w:rPr>
      <w:sz w:val="24"/>
      <w:szCs w:val="24"/>
    </w:rPr>
  </w:style>
  <w:style w:type="paragraph" w:customStyle="1" w:styleId="figatr">
    <w:name w:val="figatr"/>
    <w:basedOn w:val="Normal"/>
    <w:uiPriority w:val="1"/>
    <w:rsid w:val="006403BF"/>
    <w:pPr>
      <w:widowControl w:val="0"/>
      <w:spacing w:before="100" w:line="240" w:lineRule="auto"/>
    </w:pPr>
    <w:rPr>
      <w:rFonts w:ascii="Arial" w:eastAsia="Times New Roman" w:hAnsi="Arial"/>
      <w:sz w:val="20"/>
      <w:szCs w:val="24"/>
    </w:rPr>
  </w:style>
  <w:style w:type="paragraph" w:customStyle="1" w:styleId="figcap">
    <w:name w:val="figcap"/>
    <w:basedOn w:val="fig"/>
    <w:uiPriority w:val="1"/>
    <w:rsid w:val="006403BF"/>
  </w:style>
  <w:style w:type="paragraph" w:customStyle="1" w:styleId="figcap1">
    <w:name w:val="figcap1"/>
    <w:uiPriority w:val="1"/>
    <w:qFormat/>
    <w:rsid w:val="006403BF"/>
    <w:pPr>
      <w:spacing w:after="0" w:line="240" w:lineRule="auto"/>
    </w:pPr>
    <w:rPr>
      <w:rFonts w:ascii="Times New Roman" w:eastAsia="Times New Roman" w:hAnsi="Times New Roman" w:cs="Times New Roman"/>
      <w:sz w:val="24"/>
      <w:szCs w:val="24"/>
    </w:rPr>
  </w:style>
  <w:style w:type="paragraph" w:customStyle="1" w:styleId="figh1">
    <w:name w:val="figh1"/>
    <w:basedOn w:val="figh"/>
    <w:uiPriority w:val="1"/>
    <w:rsid w:val="006403BF"/>
    <w:rPr>
      <w:sz w:val="24"/>
    </w:rPr>
  </w:style>
  <w:style w:type="character" w:customStyle="1" w:styleId="fighn">
    <w:name w:val="fighn"/>
    <w:uiPriority w:val="1"/>
    <w:rsid w:val="006403BF"/>
    <w:rPr>
      <w:color w:val="800080"/>
    </w:rPr>
  </w:style>
  <w:style w:type="paragraph" w:customStyle="1" w:styleId="fign">
    <w:name w:val="fign"/>
    <w:basedOn w:val="fig"/>
    <w:uiPriority w:val="1"/>
    <w:rsid w:val="006403BF"/>
    <w:rPr>
      <w:rFonts w:ascii="Arial" w:hAnsi="Arial"/>
      <w:sz w:val="20"/>
    </w:rPr>
  </w:style>
  <w:style w:type="character" w:customStyle="1" w:styleId="first">
    <w:name w:val="first"/>
    <w:uiPriority w:val="1"/>
    <w:rsid w:val="006403BF"/>
    <w:rPr>
      <w:color w:val="008000"/>
    </w:rPr>
  </w:style>
  <w:style w:type="character" w:customStyle="1" w:styleId="first-i">
    <w:name w:val="first-i"/>
    <w:uiPriority w:val="1"/>
    <w:rsid w:val="006403BF"/>
    <w:rPr>
      <w:i/>
      <w:color w:val="008000"/>
    </w:rPr>
  </w:style>
  <w:style w:type="paragraph" w:customStyle="1" w:styleId="fn">
    <w:name w:val="fn"/>
    <w:uiPriority w:val="1"/>
    <w:rsid w:val="006403BF"/>
    <w:pPr>
      <w:widowControl w:val="0"/>
      <w:pBdr>
        <w:top w:val="single" w:sz="8" w:space="1" w:color="auto"/>
        <w:bottom w:val="single" w:sz="8" w:space="1" w:color="auto"/>
      </w:pBdr>
      <w:spacing w:after="0" w:line="360" w:lineRule="auto"/>
      <w:ind w:left="360" w:hanging="360"/>
    </w:pPr>
    <w:rPr>
      <w:rFonts w:ascii="Times New Roman" w:eastAsia="Times New Roman" w:hAnsi="Times New Roman" w:cs="Times New Roman"/>
      <w:sz w:val="20"/>
      <w:szCs w:val="20"/>
    </w:rPr>
  </w:style>
  <w:style w:type="character" w:customStyle="1" w:styleId="fnnum">
    <w:name w:val="fnnum"/>
    <w:uiPriority w:val="1"/>
    <w:qFormat/>
    <w:rsid w:val="006403BF"/>
    <w:rPr>
      <w:rFonts w:ascii="Times New Roman" w:hAnsi="Times New Roman"/>
      <w:color w:val="00B050"/>
      <w:vertAlign w:val="baseline"/>
    </w:rPr>
  </w:style>
  <w:style w:type="paragraph" w:customStyle="1" w:styleId="fnp">
    <w:name w:val="fnp"/>
    <w:basedOn w:val="fn"/>
    <w:uiPriority w:val="1"/>
    <w:rsid w:val="006403BF"/>
    <w:pPr>
      <w:ind w:firstLine="720"/>
    </w:pPr>
  </w:style>
  <w:style w:type="character" w:customStyle="1" w:styleId="fnref">
    <w:name w:val="fnref"/>
    <w:uiPriority w:val="1"/>
    <w:qFormat/>
    <w:rsid w:val="006403BF"/>
    <w:rPr>
      <w:rFonts w:ascii="Times New Roman" w:hAnsi="Times New Roman"/>
      <w:color w:val="00B050"/>
      <w:vertAlign w:val="superscript"/>
    </w:rPr>
  </w:style>
  <w:style w:type="character" w:customStyle="1" w:styleId="frac">
    <w:name w:val="frac"/>
    <w:uiPriority w:val="1"/>
    <w:rsid w:val="006403BF"/>
    <w:rPr>
      <w:rFonts w:ascii="Arial" w:hAnsi="Arial"/>
      <w:color w:val="7030A0"/>
      <w:szCs w:val="24"/>
      <w:bdr w:val="none" w:sz="0" w:space="0" w:color="auto"/>
    </w:rPr>
  </w:style>
  <w:style w:type="paragraph" w:customStyle="1" w:styleId="fs">
    <w:name w:val="fs"/>
    <w:basedOn w:val="pf"/>
    <w:uiPriority w:val="1"/>
    <w:qFormat/>
    <w:rsid w:val="006403BF"/>
    <w:rPr>
      <w:rFonts w:ascii="Arial" w:hAnsi="Arial"/>
    </w:rPr>
  </w:style>
  <w:style w:type="paragraph" w:customStyle="1" w:styleId="glo">
    <w:name w:val="glo"/>
    <w:uiPriority w:val="1"/>
    <w:rsid w:val="006403BF"/>
    <w:pPr>
      <w:tabs>
        <w:tab w:val="left" w:pos="0"/>
      </w:tabs>
      <w:spacing w:after="0" w:line="480" w:lineRule="auto"/>
      <w:ind w:left="245" w:hanging="245"/>
      <w:jc w:val="both"/>
    </w:pPr>
    <w:rPr>
      <w:rFonts w:ascii="Times New Roman" w:eastAsia="Times New Roman" w:hAnsi="Times New Roman" w:cs="Times New Roman"/>
      <w:color w:val="000000"/>
      <w:sz w:val="24"/>
      <w:szCs w:val="20"/>
    </w:rPr>
  </w:style>
  <w:style w:type="paragraph" w:customStyle="1" w:styleId="glof">
    <w:name w:val="glof"/>
    <w:basedOn w:val="glo"/>
    <w:next w:val="glo"/>
    <w:uiPriority w:val="1"/>
    <w:qFormat/>
    <w:rsid w:val="006403BF"/>
    <w:pPr>
      <w:spacing w:before="200"/>
    </w:pPr>
  </w:style>
  <w:style w:type="character" w:customStyle="1" w:styleId="grc">
    <w:name w:val="grc"/>
    <w:uiPriority w:val="1"/>
    <w:rsid w:val="006403BF"/>
    <w:rPr>
      <w:color w:val="3366FF"/>
      <w:bdr w:val="none" w:sz="0" w:space="0" w:color="auto"/>
    </w:rPr>
  </w:style>
  <w:style w:type="character" w:customStyle="1" w:styleId="grc-b">
    <w:name w:val="grc-b"/>
    <w:uiPriority w:val="1"/>
    <w:qFormat/>
    <w:rsid w:val="006403BF"/>
    <w:rPr>
      <w:rFonts w:eastAsia="MS Mincho"/>
      <w:b/>
      <w:color w:val="3366FF"/>
      <w:bdr w:val="none" w:sz="0" w:space="0" w:color="auto"/>
    </w:rPr>
  </w:style>
  <w:style w:type="character" w:customStyle="1" w:styleId="grc-bi">
    <w:name w:val="grc-bi"/>
    <w:uiPriority w:val="1"/>
    <w:qFormat/>
    <w:rsid w:val="006403BF"/>
    <w:rPr>
      <w:rFonts w:eastAsia="MS Mincho"/>
      <w:b/>
      <w:i/>
      <w:color w:val="3366FF"/>
      <w:bdr w:val="none" w:sz="0" w:space="0" w:color="auto"/>
    </w:rPr>
  </w:style>
  <w:style w:type="character" w:customStyle="1" w:styleId="grc-i">
    <w:name w:val="grc-i"/>
    <w:uiPriority w:val="1"/>
    <w:rsid w:val="006403BF"/>
    <w:rPr>
      <w:rFonts w:ascii="Times New Roman" w:hAnsi="Times New Roman"/>
      <w:i/>
      <w:color w:val="3366FF"/>
      <w:szCs w:val="24"/>
      <w:bdr w:val="none" w:sz="0" w:space="0" w:color="auto"/>
    </w:rPr>
  </w:style>
  <w:style w:type="character" w:customStyle="1" w:styleId="grc-u">
    <w:name w:val="grc-u"/>
    <w:uiPriority w:val="1"/>
    <w:qFormat/>
    <w:rsid w:val="006403BF"/>
    <w:rPr>
      <w:rFonts w:eastAsia="MS Mincho"/>
      <w:color w:val="3366FF"/>
      <w:u w:val="single"/>
      <w:bdr w:val="none" w:sz="0" w:space="0" w:color="auto"/>
    </w:rPr>
  </w:style>
  <w:style w:type="character" w:customStyle="1" w:styleId="gt">
    <w:name w:val="gt"/>
    <w:uiPriority w:val="1"/>
    <w:rsid w:val="006403BF"/>
    <w:rPr>
      <w:color w:val="993300"/>
    </w:rPr>
  </w:style>
  <w:style w:type="character" w:customStyle="1" w:styleId="gt-i">
    <w:name w:val="gt-i"/>
    <w:uiPriority w:val="1"/>
    <w:qFormat/>
    <w:rsid w:val="006403BF"/>
    <w:rPr>
      <w:rFonts w:eastAsia="MS Mincho"/>
      <w:i/>
      <w:color w:val="993300"/>
    </w:rPr>
  </w:style>
  <w:style w:type="character" w:customStyle="1" w:styleId="gtref">
    <w:name w:val="gtref"/>
    <w:uiPriority w:val="1"/>
    <w:qFormat/>
    <w:rsid w:val="006403BF"/>
    <w:rPr>
      <w:rFonts w:eastAsia="MS Mincho"/>
      <w:color w:val="993300"/>
    </w:rPr>
  </w:style>
  <w:style w:type="character" w:customStyle="1" w:styleId="gtref-i">
    <w:name w:val="gtref-i"/>
    <w:uiPriority w:val="1"/>
    <w:qFormat/>
    <w:rsid w:val="006403BF"/>
    <w:rPr>
      <w:rFonts w:eastAsia="MS Mincho"/>
      <w:i/>
      <w:color w:val="993300"/>
    </w:rPr>
  </w:style>
  <w:style w:type="paragraph" w:customStyle="1" w:styleId="sec">
    <w:name w:val="sec"/>
    <w:basedOn w:val="Normal"/>
    <w:uiPriority w:val="1"/>
    <w:rsid w:val="006403BF"/>
    <w:pPr>
      <w:widowControl w:val="0"/>
      <w:suppressAutoHyphens/>
      <w:autoSpaceDE w:val="0"/>
      <w:autoSpaceDN w:val="0"/>
      <w:adjustRightInd w:val="0"/>
      <w:spacing w:after="0" w:line="360" w:lineRule="auto"/>
      <w:jc w:val="center"/>
      <w:textAlignment w:val="center"/>
    </w:pPr>
    <w:rPr>
      <w:rFonts w:ascii="Times Semibold" w:eastAsia="Times New Roman" w:hAnsi="Times Semibold"/>
      <w:color w:val="000000"/>
      <w:kern w:val="24"/>
      <w:sz w:val="24"/>
      <w:szCs w:val="24"/>
    </w:rPr>
  </w:style>
  <w:style w:type="paragraph" w:customStyle="1" w:styleId="hb">
    <w:name w:val="hb"/>
    <w:basedOn w:val="sec"/>
    <w:uiPriority w:val="1"/>
    <w:qFormat/>
    <w:rsid w:val="006403BF"/>
    <w:rPr>
      <w:rFonts w:ascii="Times New Roman" w:hAnsi="Times New Roman"/>
    </w:rPr>
  </w:style>
  <w:style w:type="paragraph" w:customStyle="1" w:styleId="hd">
    <w:name w:val="hd"/>
    <w:basedOn w:val="ah"/>
    <w:next w:val="paft"/>
    <w:uiPriority w:val="1"/>
    <w:qFormat/>
    <w:rsid w:val="006403BF"/>
    <w:pPr>
      <w:outlineLvl w:val="8"/>
    </w:pPr>
  </w:style>
  <w:style w:type="character" w:customStyle="1" w:styleId="heb">
    <w:name w:val="heb"/>
    <w:uiPriority w:val="1"/>
    <w:rsid w:val="006403BF"/>
    <w:rPr>
      <w:color w:val="31849B"/>
      <w:bdr w:val="none" w:sz="0" w:space="0" w:color="auto"/>
    </w:rPr>
  </w:style>
  <w:style w:type="character" w:customStyle="1" w:styleId="heb-b">
    <w:name w:val="heb-b"/>
    <w:uiPriority w:val="1"/>
    <w:qFormat/>
    <w:rsid w:val="006403BF"/>
    <w:rPr>
      <w:b/>
      <w:color w:val="31849B"/>
      <w:bdr w:val="none" w:sz="0" w:space="0" w:color="auto"/>
    </w:rPr>
  </w:style>
  <w:style w:type="character" w:customStyle="1" w:styleId="heb-bi">
    <w:name w:val="heb-bi"/>
    <w:uiPriority w:val="1"/>
    <w:qFormat/>
    <w:rsid w:val="006403BF"/>
    <w:rPr>
      <w:b/>
      <w:i/>
      <w:color w:val="31849B"/>
      <w:bdr w:val="none" w:sz="0" w:space="0" w:color="auto"/>
    </w:rPr>
  </w:style>
  <w:style w:type="character" w:customStyle="1" w:styleId="heb-i">
    <w:name w:val="heb-i"/>
    <w:uiPriority w:val="1"/>
    <w:qFormat/>
    <w:rsid w:val="006403BF"/>
    <w:rPr>
      <w:i/>
      <w:color w:val="31849B"/>
      <w:bdr w:val="none" w:sz="0" w:space="0" w:color="auto"/>
    </w:rPr>
  </w:style>
  <w:style w:type="character" w:customStyle="1" w:styleId="heb-u">
    <w:name w:val="heb-u"/>
    <w:uiPriority w:val="1"/>
    <w:qFormat/>
    <w:rsid w:val="006403BF"/>
    <w:rPr>
      <w:rFonts w:eastAsia="MS Mincho"/>
      <w:i w:val="0"/>
      <w:color w:val="31849B"/>
      <w:u w:val="single"/>
      <w:bdr w:val="none" w:sz="0" w:space="0" w:color="auto"/>
    </w:rPr>
  </w:style>
  <w:style w:type="character" w:customStyle="1" w:styleId="hemb">
    <w:name w:val="hemb"/>
    <w:uiPriority w:val="1"/>
    <w:qFormat/>
    <w:rsid w:val="006403BF"/>
    <w:rPr>
      <w:color w:val="FF6600"/>
    </w:rPr>
  </w:style>
  <w:style w:type="character" w:customStyle="1" w:styleId="i">
    <w:name w:val="i"/>
    <w:uiPriority w:val="1"/>
    <w:rsid w:val="006403BF"/>
    <w:rPr>
      <w:i/>
      <w:color w:val="008000"/>
      <w:szCs w:val="24"/>
      <w:bdr w:val="none" w:sz="0" w:space="0" w:color="auto"/>
    </w:rPr>
  </w:style>
  <w:style w:type="character" w:customStyle="1" w:styleId="idx">
    <w:name w:val="idx"/>
    <w:uiPriority w:val="1"/>
    <w:rsid w:val="006403BF"/>
    <w:rPr>
      <w:color w:val="7030A0"/>
      <w:bdr w:val="none" w:sz="0" w:space="0" w:color="auto"/>
    </w:rPr>
  </w:style>
  <w:style w:type="character" w:customStyle="1" w:styleId="img">
    <w:name w:val="img"/>
    <w:uiPriority w:val="1"/>
    <w:rsid w:val="006403BF"/>
    <w:rPr>
      <w:rFonts w:ascii="Arial" w:hAnsi="Arial"/>
      <w:color w:val="FF0000"/>
    </w:rPr>
  </w:style>
  <w:style w:type="paragraph" w:customStyle="1" w:styleId="in">
    <w:name w:val="in"/>
    <w:uiPriority w:val="1"/>
    <w:rsid w:val="006403BF"/>
    <w:pPr>
      <w:widowControl w:val="0"/>
      <w:spacing w:after="0" w:line="480" w:lineRule="auto"/>
      <w:ind w:left="720" w:hanging="720"/>
    </w:pPr>
    <w:rPr>
      <w:rFonts w:ascii="Times New Roman" w:eastAsia="Times New Roman" w:hAnsi="Times New Roman" w:cs="Times New Roman"/>
      <w:sz w:val="24"/>
      <w:szCs w:val="24"/>
    </w:rPr>
  </w:style>
  <w:style w:type="paragraph" w:customStyle="1" w:styleId="in1">
    <w:name w:val="in1"/>
    <w:basedOn w:val="in"/>
    <w:uiPriority w:val="1"/>
    <w:rsid w:val="006403BF"/>
    <w:pPr>
      <w:ind w:left="1080"/>
    </w:pPr>
    <w:rPr>
      <w:sz w:val="22"/>
    </w:rPr>
  </w:style>
  <w:style w:type="paragraph" w:customStyle="1" w:styleId="in2">
    <w:name w:val="in2"/>
    <w:basedOn w:val="in"/>
    <w:uiPriority w:val="1"/>
    <w:rsid w:val="006403BF"/>
    <w:pPr>
      <w:ind w:left="1440"/>
    </w:pPr>
    <w:rPr>
      <w:sz w:val="20"/>
    </w:rPr>
  </w:style>
  <w:style w:type="paragraph" w:customStyle="1" w:styleId="in3">
    <w:name w:val="in3"/>
    <w:basedOn w:val="in"/>
    <w:uiPriority w:val="1"/>
    <w:rsid w:val="006403BF"/>
    <w:pPr>
      <w:ind w:left="1800"/>
    </w:pPr>
    <w:rPr>
      <w:sz w:val="20"/>
    </w:rPr>
  </w:style>
  <w:style w:type="paragraph" w:customStyle="1" w:styleId="inf">
    <w:name w:val="inf"/>
    <w:basedOn w:val="in"/>
    <w:next w:val="in"/>
    <w:uiPriority w:val="1"/>
    <w:rsid w:val="006403BF"/>
    <w:pPr>
      <w:spacing w:before="600"/>
    </w:pPr>
  </w:style>
  <w:style w:type="paragraph" w:customStyle="1" w:styleId="inh">
    <w:name w:val="inh"/>
    <w:next w:val="in"/>
    <w:uiPriority w:val="1"/>
    <w:rsid w:val="006403BF"/>
    <w:pPr>
      <w:spacing w:before="200" w:after="100" w:line="480" w:lineRule="auto"/>
      <w:outlineLvl w:val="8"/>
    </w:pPr>
    <w:rPr>
      <w:rFonts w:ascii="Times New Roman" w:eastAsia="Times New Roman" w:hAnsi="Times New Roman" w:cs="Times New Roman"/>
      <w:sz w:val="32"/>
      <w:szCs w:val="20"/>
    </w:rPr>
  </w:style>
  <w:style w:type="paragraph" w:customStyle="1" w:styleId="inh1">
    <w:name w:val="inh1"/>
    <w:basedOn w:val="inh"/>
    <w:next w:val="in"/>
    <w:uiPriority w:val="1"/>
    <w:rsid w:val="006403BF"/>
    <w:rPr>
      <w:sz w:val="28"/>
    </w:rPr>
  </w:style>
  <w:style w:type="paragraph" w:customStyle="1" w:styleId="inhn">
    <w:name w:val="inhn"/>
    <w:basedOn w:val="in"/>
    <w:uiPriority w:val="1"/>
    <w:qFormat/>
    <w:rsid w:val="006403BF"/>
    <w:pPr>
      <w:ind w:left="0" w:firstLine="0"/>
    </w:pPr>
    <w:rPr>
      <w:sz w:val="20"/>
    </w:rPr>
  </w:style>
  <w:style w:type="character" w:customStyle="1" w:styleId="iu">
    <w:name w:val="iu"/>
    <w:uiPriority w:val="1"/>
    <w:rsid w:val="006403BF"/>
    <w:rPr>
      <w:i/>
      <w:color w:val="215868"/>
      <w:szCs w:val="24"/>
      <w:u w:val="single"/>
      <w:bdr w:val="none" w:sz="0" w:space="0" w:color="auto"/>
    </w:rPr>
  </w:style>
  <w:style w:type="character" w:customStyle="1" w:styleId="lang">
    <w:name w:val="lang"/>
    <w:uiPriority w:val="1"/>
    <w:rsid w:val="006403BF"/>
    <w:rPr>
      <w:color w:val="808080"/>
    </w:rPr>
  </w:style>
  <w:style w:type="character" w:customStyle="1" w:styleId="lang-b">
    <w:name w:val="lang-b"/>
    <w:uiPriority w:val="1"/>
    <w:qFormat/>
    <w:rsid w:val="006403BF"/>
    <w:rPr>
      <w:rFonts w:eastAsia="MS Mincho"/>
      <w:b/>
      <w:color w:val="808080"/>
    </w:rPr>
  </w:style>
  <w:style w:type="character" w:customStyle="1" w:styleId="lang-bi">
    <w:name w:val="lang-bi"/>
    <w:uiPriority w:val="1"/>
    <w:qFormat/>
    <w:rsid w:val="006403BF"/>
    <w:rPr>
      <w:rFonts w:eastAsia="MS Mincho"/>
      <w:b/>
      <w:i/>
      <w:color w:val="808080"/>
    </w:rPr>
  </w:style>
  <w:style w:type="character" w:customStyle="1" w:styleId="lang-i">
    <w:name w:val="lang-i"/>
    <w:uiPriority w:val="1"/>
    <w:qFormat/>
    <w:rsid w:val="006403BF"/>
    <w:rPr>
      <w:rFonts w:eastAsia="MS Mincho"/>
      <w:i/>
      <w:color w:val="808080"/>
    </w:rPr>
  </w:style>
  <w:style w:type="paragraph" w:customStyle="1" w:styleId="lo">
    <w:name w:val="lo"/>
    <w:basedOn w:val="p"/>
    <w:uiPriority w:val="1"/>
    <w:rsid w:val="006403BF"/>
    <w:pPr>
      <w:spacing w:before="60" w:after="60"/>
      <w:ind w:firstLine="0"/>
    </w:pPr>
    <w:rPr>
      <w:rFonts w:ascii="Arial" w:hAnsi="Arial"/>
    </w:rPr>
  </w:style>
  <w:style w:type="paragraph" w:customStyle="1" w:styleId="ltc">
    <w:name w:val="ltc"/>
    <w:basedOn w:val="Normal"/>
    <w:uiPriority w:val="1"/>
    <w:rsid w:val="006403BF"/>
    <w:pPr>
      <w:widowControl w:val="0"/>
      <w:suppressAutoHyphens/>
      <w:autoSpaceDE w:val="0"/>
      <w:autoSpaceDN w:val="0"/>
      <w:adjustRightInd w:val="0"/>
      <w:spacing w:before="100" w:after="0" w:line="360" w:lineRule="auto"/>
      <w:ind w:left="4320"/>
      <w:textAlignment w:val="center"/>
    </w:pPr>
    <w:rPr>
      <w:rFonts w:ascii="Times New Roman" w:eastAsia="Times New Roman" w:hAnsi="Times New Roman"/>
      <w:color w:val="000000"/>
      <w:kern w:val="24"/>
      <w:sz w:val="20"/>
      <w:szCs w:val="20"/>
    </w:rPr>
  </w:style>
  <w:style w:type="paragraph" w:customStyle="1" w:styleId="ltsigf">
    <w:name w:val="ltsigf"/>
    <w:basedOn w:val="ltc"/>
    <w:next w:val="Normal"/>
    <w:uiPriority w:val="1"/>
    <w:rsid w:val="006403BF"/>
  </w:style>
  <w:style w:type="paragraph" w:customStyle="1" w:styleId="ltsig">
    <w:name w:val="ltsig"/>
    <w:basedOn w:val="ltsigf"/>
    <w:uiPriority w:val="1"/>
    <w:rsid w:val="006403BF"/>
    <w:pPr>
      <w:spacing w:before="0"/>
    </w:pPr>
  </w:style>
  <w:style w:type="paragraph" w:customStyle="1" w:styleId="ltsigl">
    <w:name w:val="ltsigl"/>
    <w:basedOn w:val="ltsig"/>
    <w:uiPriority w:val="1"/>
    <w:qFormat/>
    <w:rsid w:val="006403BF"/>
    <w:pPr>
      <w:spacing w:after="120"/>
    </w:pPr>
  </w:style>
  <w:style w:type="paragraph" w:customStyle="1" w:styleId="lps">
    <w:name w:val="lps"/>
    <w:basedOn w:val="ltsigl"/>
    <w:uiPriority w:val="1"/>
    <w:qFormat/>
    <w:rsid w:val="006403BF"/>
  </w:style>
  <w:style w:type="paragraph" w:customStyle="1" w:styleId="lt">
    <w:name w:val="lt"/>
    <w:basedOn w:val="Normal"/>
    <w:uiPriority w:val="1"/>
    <w:rsid w:val="006403BF"/>
    <w:pPr>
      <w:widowControl w:val="0"/>
      <w:suppressAutoHyphens/>
      <w:autoSpaceDE w:val="0"/>
      <w:autoSpaceDN w:val="0"/>
      <w:adjustRightInd w:val="0"/>
      <w:spacing w:after="0" w:line="360" w:lineRule="auto"/>
      <w:ind w:left="720" w:right="720" w:firstLine="360"/>
      <w:textAlignment w:val="center"/>
    </w:pPr>
    <w:rPr>
      <w:rFonts w:ascii="Times New Roman" w:eastAsia="Times New Roman" w:hAnsi="Times New Roman"/>
      <w:color w:val="000000"/>
      <w:kern w:val="24"/>
      <w:sz w:val="20"/>
      <w:szCs w:val="20"/>
    </w:rPr>
  </w:style>
  <w:style w:type="paragraph" w:customStyle="1" w:styleId="ltdf">
    <w:name w:val="ltdf"/>
    <w:basedOn w:val="Normal"/>
    <w:next w:val="Normal"/>
    <w:uiPriority w:val="1"/>
    <w:rsid w:val="006403BF"/>
    <w:pPr>
      <w:widowControl w:val="0"/>
      <w:suppressAutoHyphens/>
      <w:autoSpaceDE w:val="0"/>
      <w:autoSpaceDN w:val="0"/>
      <w:adjustRightInd w:val="0"/>
      <w:spacing w:before="100" w:after="0" w:line="360" w:lineRule="auto"/>
      <w:ind w:left="720" w:right="720"/>
      <w:textAlignment w:val="center"/>
    </w:pPr>
    <w:rPr>
      <w:rFonts w:ascii="Times New Roman" w:eastAsia="Times New Roman" w:hAnsi="Times New Roman"/>
      <w:color w:val="000000"/>
      <w:kern w:val="24"/>
      <w:sz w:val="20"/>
      <w:szCs w:val="20"/>
    </w:rPr>
  </w:style>
  <w:style w:type="paragraph" w:customStyle="1" w:styleId="ltd">
    <w:name w:val="ltd"/>
    <w:basedOn w:val="ltdf"/>
    <w:uiPriority w:val="1"/>
    <w:rsid w:val="006403BF"/>
    <w:pPr>
      <w:spacing w:before="0"/>
    </w:pPr>
  </w:style>
  <w:style w:type="paragraph" w:customStyle="1" w:styleId="lta">
    <w:name w:val="lta"/>
    <w:basedOn w:val="ltd"/>
    <w:uiPriority w:val="1"/>
    <w:rsid w:val="006403BF"/>
  </w:style>
  <w:style w:type="paragraph" w:customStyle="1" w:styleId="ltaf">
    <w:name w:val="ltaf"/>
    <w:basedOn w:val="ltdf"/>
    <w:next w:val="lta"/>
    <w:uiPriority w:val="1"/>
    <w:rsid w:val="006403BF"/>
  </w:style>
  <w:style w:type="paragraph" w:customStyle="1" w:styleId="ltf">
    <w:name w:val="ltf"/>
    <w:basedOn w:val="ltdf"/>
    <w:next w:val="lt"/>
    <w:uiPriority w:val="1"/>
    <w:rsid w:val="006403BF"/>
  </w:style>
  <w:style w:type="paragraph" w:customStyle="1" w:styleId="ltg">
    <w:name w:val="ltg"/>
    <w:basedOn w:val="ltdf"/>
    <w:uiPriority w:val="1"/>
    <w:rsid w:val="006403BF"/>
  </w:style>
  <w:style w:type="paragraph" w:customStyle="1" w:styleId="ltl">
    <w:name w:val="ltl"/>
    <w:basedOn w:val="lt"/>
    <w:uiPriority w:val="1"/>
    <w:rsid w:val="006403BF"/>
    <w:pPr>
      <w:spacing w:after="200"/>
    </w:pPr>
  </w:style>
  <w:style w:type="paragraph" w:customStyle="1" w:styleId="lto">
    <w:name w:val="lto"/>
    <w:basedOn w:val="lt"/>
    <w:uiPriority w:val="1"/>
    <w:qFormat/>
    <w:rsid w:val="006403BF"/>
    <w:pPr>
      <w:spacing w:after="240"/>
      <w:ind w:firstLine="0"/>
    </w:pPr>
  </w:style>
  <w:style w:type="paragraph" w:customStyle="1" w:styleId="lts">
    <w:name w:val="lts"/>
    <w:basedOn w:val="ltf"/>
    <w:uiPriority w:val="1"/>
    <w:rsid w:val="006403BF"/>
    <w:pPr>
      <w:spacing w:before="160" w:after="200"/>
    </w:pPr>
  </w:style>
  <w:style w:type="paragraph" w:customStyle="1" w:styleId="nl1f">
    <w:name w:val="nl1f"/>
    <w:basedOn w:val="nl1"/>
    <w:next w:val="nl1"/>
    <w:uiPriority w:val="1"/>
    <w:rsid w:val="006403BF"/>
    <w:pPr>
      <w:spacing w:before="100"/>
    </w:pPr>
  </w:style>
  <w:style w:type="paragraph" w:customStyle="1" w:styleId="nl1l">
    <w:name w:val="nl1l"/>
    <w:basedOn w:val="nl1"/>
    <w:next w:val="nl"/>
    <w:uiPriority w:val="1"/>
    <w:rsid w:val="006403BF"/>
    <w:pPr>
      <w:spacing w:after="100"/>
    </w:pPr>
  </w:style>
  <w:style w:type="paragraph" w:customStyle="1" w:styleId="ulp">
    <w:name w:val="ulp"/>
    <w:uiPriority w:val="1"/>
    <w:rsid w:val="006403BF"/>
    <w:pPr>
      <w:spacing w:after="0" w:line="480" w:lineRule="auto"/>
      <w:ind w:left="1440" w:firstLine="360"/>
    </w:pPr>
    <w:rPr>
      <w:rFonts w:ascii="Times New Roman" w:eastAsia="Times New Roman" w:hAnsi="Times New Roman" w:cs="Times New Roman"/>
      <w:color w:val="000000"/>
      <w:sz w:val="24"/>
      <w:szCs w:val="20"/>
    </w:rPr>
  </w:style>
  <w:style w:type="paragraph" w:customStyle="1" w:styleId="nlp">
    <w:name w:val="nlp"/>
    <w:basedOn w:val="ulp"/>
    <w:uiPriority w:val="1"/>
    <w:rsid w:val="006403BF"/>
    <w:pPr>
      <w:ind w:left="360"/>
    </w:pPr>
  </w:style>
  <w:style w:type="paragraph" w:customStyle="1" w:styleId="nl1p">
    <w:name w:val="nl1p"/>
    <w:basedOn w:val="nlp"/>
    <w:uiPriority w:val="1"/>
    <w:rsid w:val="006403BF"/>
    <w:pPr>
      <w:ind w:left="720"/>
    </w:pPr>
  </w:style>
  <w:style w:type="paragraph" w:customStyle="1" w:styleId="nl1pl">
    <w:name w:val="nl1pl"/>
    <w:basedOn w:val="nl1p"/>
    <w:next w:val="nl1"/>
    <w:uiPriority w:val="1"/>
    <w:qFormat/>
    <w:rsid w:val="006403BF"/>
    <w:pPr>
      <w:spacing w:after="240"/>
    </w:pPr>
  </w:style>
  <w:style w:type="paragraph" w:customStyle="1" w:styleId="nl1s">
    <w:name w:val="nl1s"/>
    <w:basedOn w:val="nl1f"/>
    <w:next w:val="nl"/>
    <w:uiPriority w:val="1"/>
    <w:qFormat/>
    <w:rsid w:val="006403BF"/>
    <w:pPr>
      <w:spacing w:after="100"/>
    </w:pPr>
  </w:style>
  <w:style w:type="paragraph" w:customStyle="1" w:styleId="nl2">
    <w:name w:val="nl2"/>
    <w:basedOn w:val="nl1"/>
    <w:uiPriority w:val="1"/>
    <w:rsid w:val="006403BF"/>
    <w:pPr>
      <w:ind w:left="1080"/>
    </w:pPr>
  </w:style>
  <w:style w:type="paragraph" w:customStyle="1" w:styleId="nl2f">
    <w:name w:val="nl2f"/>
    <w:basedOn w:val="nl2"/>
    <w:next w:val="nl2"/>
    <w:uiPriority w:val="1"/>
    <w:rsid w:val="006403BF"/>
    <w:pPr>
      <w:spacing w:before="100"/>
    </w:pPr>
  </w:style>
  <w:style w:type="paragraph" w:customStyle="1" w:styleId="nl2l">
    <w:name w:val="nl2l"/>
    <w:basedOn w:val="nl2"/>
    <w:next w:val="nl1"/>
    <w:uiPriority w:val="1"/>
    <w:rsid w:val="006403BF"/>
    <w:pPr>
      <w:spacing w:after="100"/>
    </w:pPr>
  </w:style>
  <w:style w:type="paragraph" w:customStyle="1" w:styleId="nl2p">
    <w:name w:val="nl2p"/>
    <w:basedOn w:val="nl2"/>
    <w:uiPriority w:val="1"/>
    <w:rsid w:val="006403BF"/>
    <w:pPr>
      <w:ind w:firstLine="360"/>
    </w:pPr>
  </w:style>
  <w:style w:type="paragraph" w:customStyle="1" w:styleId="nl2s">
    <w:name w:val="nl2s"/>
    <w:basedOn w:val="nl2f"/>
    <w:next w:val="nl1"/>
    <w:uiPriority w:val="1"/>
    <w:rsid w:val="006403BF"/>
    <w:pPr>
      <w:spacing w:after="100"/>
    </w:pPr>
  </w:style>
  <w:style w:type="paragraph" w:customStyle="1" w:styleId="nl3">
    <w:name w:val="nl3"/>
    <w:basedOn w:val="nl2"/>
    <w:uiPriority w:val="1"/>
    <w:rsid w:val="006403BF"/>
    <w:pPr>
      <w:ind w:left="1440"/>
    </w:pPr>
  </w:style>
  <w:style w:type="paragraph" w:customStyle="1" w:styleId="nl3f">
    <w:name w:val="nl3f"/>
    <w:basedOn w:val="nl3"/>
    <w:next w:val="nl3"/>
    <w:uiPriority w:val="1"/>
    <w:rsid w:val="006403BF"/>
    <w:pPr>
      <w:spacing w:before="100"/>
    </w:pPr>
  </w:style>
  <w:style w:type="paragraph" w:customStyle="1" w:styleId="nl3l">
    <w:name w:val="nl3l"/>
    <w:basedOn w:val="nl3"/>
    <w:next w:val="nl2"/>
    <w:uiPriority w:val="1"/>
    <w:rsid w:val="006403BF"/>
    <w:pPr>
      <w:spacing w:after="100"/>
    </w:pPr>
  </w:style>
  <w:style w:type="paragraph" w:customStyle="1" w:styleId="nl3p">
    <w:name w:val="nl3p"/>
    <w:basedOn w:val="nl3"/>
    <w:uiPriority w:val="1"/>
    <w:rsid w:val="006403BF"/>
    <w:pPr>
      <w:ind w:firstLine="360"/>
    </w:pPr>
  </w:style>
  <w:style w:type="paragraph" w:customStyle="1" w:styleId="nl3s">
    <w:name w:val="nl3s"/>
    <w:basedOn w:val="nl3"/>
    <w:next w:val="nl2"/>
    <w:uiPriority w:val="1"/>
    <w:rsid w:val="006403BF"/>
    <w:pPr>
      <w:spacing w:before="100" w:after="100"/>
    </w:pPr>
  </w:style>
  <w:style w:type="paragraph" w:customStyle="1" w:styleId="nl4">
    <w:name w:val="nl4"/>
    <w:basedOn w:val="nl3"/>
    <w:uiPriority w:val="1"/>
    <w:rsid w:val="006403BF"/>
    <w:pPr>
      <w:ind w:left="2160" w:hanging="720"/>
    </w:pPr>
  </w:style>
  <w:style w:type="paragraph" w:customStyle="1" w:styleId="nl4f">
    <w:name w:val="nl4f"/>
    <w:basedOn w:val="nl4"/>
    <w:next w:val="nl4"/>
    <w:uiPriority w:val="1"/>
    <w:rsid w:val="006403BF"/>
    <w:pPr>
      <w:spacing w:before="100"/>
    </w:pPr>
  </w:style>
  <w:style w:type="paragraph" w:customStyle="1" w:styleId="nl4l">
    <w:name w:val="nl4l"/>
    <w:basedOn w:val="nl4"/>
    <w:next w:val="nl3"/>
    <w:uiPriority w:val="1"/>
    <w:rsid w:val="006403BF"/>
    <w:pPr>
      <w:spacing w:after="100"/>
    </w:pPr>
  </w:style>
  <w:style w:type="paragraph" w:customStyle="1" w:styleId="nl4p">
    <w:name w:val="nl4p"/>
    <w:basedOn w:val="nlp"/>
    <w:uiPriority w:val="1"/>
    <w:rsid w:val="006403BF"/>
    <w:pPr>
      <w:ind w:left="1800"/>
    </w:pPr>
  </w:style>
  <w:style w:type="paragraph" w:customStyle="1" w:styleId="nl4s">
    <w:name w:val="nl4s"/>
    <w:basedOn w:val="p"/>
    <w:next w:val="nl3"/>
    <w:uiPriority w:val="1"/>
    <w:rsid w:val="006403BF"/>
    <w:pPr>
      <w:tabs>
        <w:tab w:val="left" w:pos="720"/>
      </w:tabs>
      <w:spacing w:before="120" w:after="120" w:line="480" w:lineRule="auto"/>
      <w:ind w:left="2160" w:hanging="720"/>
    </w:pPr>
  </w:style>
  <w:style w:type="paragraph" w:customStyle="1" w:styleId="nl5">
    <w:name w:val="nl5"/>
    <w:basedOn w:val="nl4"/>
    <w:uiPriority w:val="1"/>
    <w:rsid w:val="006403BF"/>
    <w:pPr>
      <w:ind w:left="2520"/>
    </w:pPr>
  </w:style>
  <w:style w:type="paragraph" w:customStyle="1" w:styleId="nl5f">
    <w:name w:val="nl5f"/>
    <w:basedOn w:val="nl5"/>
    <w:next w:val="nl5"/>
    <w:uiPriority w:val="1"/>
    <w:rsid w:val="006403BF"/>
    <w:pPr>
      <w:spacing w:before="100"/>
    </w:pPr>
  </w:style>
  <w:style w:type="paragraph" w:customStyle="1" w:styleId="nl5l">
    <w:name w:val="nl5l"/>
    <w:basedOn w:val="nl4"/>
    <w:next w:val="nl4"/>
    <w:uiPriority w:val="1"/>
    <w:rsid w:val="006403BF"/>
    <w:pPr>
      <w:spacing w:after="100"/>
      <w:ind w:left="2520"/>
    </w:pPr>
  </w:style>
  <w:style w:type="paragraph" w:customStyle="1" w:styleId="nl5p">
    <w:name w:val="nl5p"/>
    <w:basedOn w:val="nlp"/>
    <w:uiPriority w:val="1"/>
    <w:rsid w:val="006403BF"/>
    <w:pPr>
      <w:ind w:left="2160"/>
    </w:pPr>
  </w:style>
  <w:style w:type="paragraph" w:customStyle="1" w:styleId="nl5s">
    <w:name w:val="nl5s"/>
    <w:basedOn w:val="p"/>
    <w:next w:val="nl4"/>
    <w:uiPriority w:val="1"/>
    <w:rsid w:val="006403BF"/>
    <w:pPr>
      <w:spacing w:before="120" w:after="120" w:line="480" w:lineRule="auto"/>
      <w:ind w:left="2520" w:hanging="720"/>
    </w:pPr>
  </w:style>
  <w:style w:type="paragraph" w:customStyle="1" w:styleId="nlf">
    <w:name w:val="nlf"/>
    <w:basedOn w:val="nl"/>
    <w:next w:val="nl"/>
    <w:uiPriority w:val="1"/>
    <w:rsid w:val="006403BF"/>
    <w:pPr>
      <w:spacing w:before="100"/>
    </w:pPr>
  </w:style>
  <w:style w:type="paragraph" w:customStyle="1" w:styleId="nlh">
    <w:name w:val="nlh"/>
    <w:basedOn w:val="nl"/>
    <w:next w:val="nl"/>
    <w:uiPriority w:val="1"/>
    <w:qFormat/>
    <w:rsid w:val="006403BF"/>
    <w:pPr>
      <w:spacing w:before="240" w:after="40" w:line="360" w:lineRule="auto"/>
    </w:pPr>
    <w:rPr>
      <w:sz w:val="28"/>
    </w:rPr>
  </w:style>
  <w:style w:type="paragraph" w:customStyle="1" w:styleId="nll">
    <w:name w:val="nll"/>
    <w:basedOn w:val="nl"/>
    <w:next w:val="p"/>
    <w:uiPriority w:val="1"/>
    <w:rsid w:val="006403BF"/>
    <w:pPr>
      <w:spacing w:after="100"/>
    </w:pPr>
  </w:style>
  <w:style w:type="paragraph" w:customStyle="1" w:styleId="nlpl">
    <w:name w:val="nlpl"/>
    <w:basedOn w:val="nlp"/>
    <w:next w:val="nl"/>
    <w:uiPriority w:val="1"/>
    <w:qFormat/>
    <w:rsid w:val="006403BF"/>
    <w:pPr>
      <w:spacing w:after="240"/>
    </w:pPr>
  </w:style>
  <w:style w:type="paragraph" w:customStyle="1" w:styleId="nls">
    <w:name w:val="nls"/>
    <w:basedOn w:val="nlf"/>
    <w:next w:val="p"/>
    <w:uiPriority w:val="1"/>
    <w:qFormat/>
    <w:rsid w:val="006403BF"/>
    <w:pPr>
      <w:spacing w:after="100"/>
    </w:pPr>
  </w:style>
  <w:style w:type="paragraph" w:customStyle="1" w:styleId="ntbqf">
    <w:name w:val="ntbqf"/>
    <w:basedOn w:val="bqf"/>
    <w:next w:val="Normal"/>
    <w:uiPriority w:val="1"/>
    <w:qFormat/>
    <w:rsid w:val="006403BF"/>
    <w:rPr>
      <w:sz w:val="20"/>
    </w:rPr>
  </w:style>
  <w:style w:type="paragraph" w:customStyle="1" w:styleId="ntbq">
    <w:name w:val="ntbq"/>
    <w:basedOn w:val="ntbqf"/>
    <w:uiPriority w:val="1"/>
    <w:qFormat/>
    <w:rsid w:val="006403BF"/>
    <w:pPr>
      <w:spacing w:before="0"/>
      <w:ind w:firstLine="360"/>
    </w:pPr>
  </w:style>
  <w:style w:type="paragraph" w:customStyle="1" w:styleId="ntbql">
    <w:name w:val="ntbql"/>
    <w:basedOn w:val="ntbq"/>
    <w:uiPriority w:val="1"/>
    <w:qFormat/>
    <w:rsid w:val="006403BF"/>
    <w:pPr>
      <w:spacing w:after="120"/>
    </w:pPr>
  </w:style>
  <w:style w:type="paragraph" w:customStyle="1" w:styleId="ntbqs">
    <w:name w:val="ntbqs"/>
    <w:basedOn w:val="ntbql"/>
    <w:uiPriority w:val="1"/>
    <w:qFormat/>
    <w:rsid w:val="006403BF"/>
    <w:pPr>
      <w:spacing w:before="120"/>
      <w:ind w:firstLine="0"/>
    </w:pPr>
  </w:style>
  <w:style w:type="paragraph" w:customStyle="1" w:styleId="ntcon">
    <w:name w:val="ntcon"/>
    <w:basedOn w:val="en"/>
    <w:uiPriority w:val="1"/>
    <w:qFormat/>
    <w:rsid w:val="006403BF"/>
    <w:pPr>
      <w:spacing w:line="240" w:lineRule="auto"/>
      <w:ind w:firstLine="0"/>
    </w:pPr>
  </w:style>
  <w:style w:type="paragraph" w:customStyle="1" w:styleId="nteq">
    <w:name w:val="nteq"/>
    <w:basedOn w:val="eq"/>
    <w:uiPriority w:val="1"/>
    <w:qFormat/>
    <w:rsid w:val="006403BF"/>
    <w:pPr>
      <w:spacing w:line="240" w:lineRule="auto"/>
    </w:pPr>
    <w:rPr>
      <w:sz w:val="20"/>
    </w:rPr>
  </w:style>
  <w:style w:type="paragraph" w:customStyle="1" w:styleId="ntnlf">
    <w:name w:val="ntnlf"/>
    <w:basedOn w:val="nlf"/>
    <w:next w:val="Normal"/>
    <w:uiPriority w:val="1"/>
    <w:qFormat/>
    <w:rsid w:val="006403BF"/>
    <w:pPr>
      <w:spacing w:line="240" w:lineRule="auto"/>
      <w:ind w:left="1440"/>
    </w:pPr>
    <w:rPr>
      <w:sz w:val="20"/>
    </w:rPr>
  </w:style>
  <w:style w:type="paragraph" w:customStyle="1" w:styleId="ntnl">
    <w:name w:val="ntnl"/>
    <w:basedOn w:val="ntnlf"/>
    <w:uiPriority w:val="1"/>
    <w:qFormat/>
    <w:rsid w:val="006403BF"/>
    <w:pPr>
      <w:spacing w:before="0"/>
    </w:pPr>
  </w:style>
  <w:style w:type="paragraph" w:customStyle="1" w:styleId="ntnll">
    <w:name w:val="ntnll"/>
    <w:basedOn w:val="ntnl"/>
    <w:uiPriority w:val="1"/>
    <w:qFormat/>
    <w:rsid w:val="006403BF"/>
    <w:pPr>
      <w:spacing w:after="120"/>
    </w:pPr>
  </w:style>
  <w:style w:type="paragraph" w:customStyle="1" w:styleId="ntslf">
    <w:name w:val="ntslf"/>
    <w:basedOn w:val="slf"/>
    <w:next w:val="Normal"/>
    <w:uiPriority w:val="1"/>
    <w:qFormat/>
    <w:rsid w:val="006403BF"/>
    <w:pPr>
      <w:spacing w:line="240" w:lineRule="auto"/>
    </w:pPr>
  </w:style>
  <w:style w:type="paragraph" w:customStyle="1" w:styleId="ntsl">
    <w:name w:val="ntsl"/>
    <w:basedOn w:val="ntslf"/>
    <w:uiPriority w:val="1"/>
    <w:qFormat/>
    <w:rsid w:val="006403BF"/>
    <w:pPr>
      <w:spacing w:before="0"/>
    </w:pPr>
  </w:style>
  <w:style w:type="paragraph" w:customStyle="1" w:styleId="ntsll">
    <w:name w:val="ntsll"/>
    <w:basedOn w:val="ntsl"/>
    <w:uiPriority w:val="1"/>
    <w:qFormat/>
    <w:rsid w:val="006403BF"/>
    <w:pPr>
      <w:spacing w:after="240"/>
    </w:pPr>
  </w:style>
  <w:style w:type="paragraph" w:customStyle="1" w:styleId="nttd">
    <w:name w:val="nttd"/>
    <w:basedOn w:val="Normal"/>
    <w:uiPriority w:val="1"/>
    <w:qFormat/>
    <w:rsid w:val="006403BF"/>
    <w:pPr>
      <w:widowControl w:val="0"/>
      <w:spacing w:after="0" w:line="240" w:lineRule="auto"/>
    </w:pPr>
    <w:rPr>
      <w:rFonts w:ascii="Times New Roman" w:eastAsia="Times New Roman" w:hAnsi="Times New Roman"/>
      <w:sz w:val="16"/>
      <w:szCs w:val="24"/>
    </w:rPr>
  </w:style>
  <w:style w:type="paragraph" w:customStyle="1" w:styleId="ntulf">
    <w:name w:val="ntulf"/>
    <w:basedOn w:val="ulf"/>
    <w:next w:val="Normal"/>
    <w:uiPriority w:val="1"/>
    <w:qFormat/>
    <w:rsid w:val="006403BF"/>
    <w:pPr>
      <w:spacing w:before="120" w:line="240" w:lineRule="auto"/>
    </w:pPr>
    <w:rPr>
      <w:sz w:val="20"/>
    </w:rPr>
  </w:style>
  <w:style w:type="paragraph" w:customStyle="1" w:styleId="ntul">
    <w:name w:val="ntul"/>
    <w:basedOn w:val="ntulf"/>
    <w:uiPriority w:val="1"/>
    <w:qFormat/>
    <w:rsid w:val="006403BF"/>
    <w:pPr>
      <w:spacing w:before="0"/>
    </w:pPr>
  </w:style>
  <w:style w:type="paragraph" w:customStyle="1" w:styleId="ntull">
    <w:name w:val="ntull"/>
    <w:basedOn w:val="ntul"/>
    <w:uiPriority w:val="1"/>
    <w:qFormat/>
    <w:rsid w:val="006403BF"/>
    <w:pPr>
      <w:spacing w:after="120"/>
    </w:pPr>
  </w:style>
  <w:style w:type="paragraph" w:customStyle="1" w:styleId="opt">
    <w:name w:val="opt"/>
    <w:basedOn w:val="pf"/>
    <w:uiPriority w:val="1"/>
    <w:qFormat/>
    <w:rsid w:val="006403BF"/>
    <w:pPr>
      <w:spacing w:before="0"/>
    </w:pPr>
    <w:rPr>
      <w:rFonts w:ascii="Arial" w:hAnsi="Arial"/>
      <w:sz w:val="20"/>
    </w:rPr>
  </w:style>
  <w:style w:type="character" w:customStyle="1" w:styleId="page">
    <w:name w:val="page"/>
    <w:uiPriority w:val="1"/>
    <w:qFormat/>
    <w:rsid w:val="006403BF"/>
    <w:rPr>
      <w:color w:val="5F497A"/>
    </w:rPr>
  </w:style>
  <w:style w:type="paragraph" w:customStyle="1" w:styleId="patr">
    <w:name w:val="patr"/>
    <w:basedOn w:val="p"/>
    <w:uiPriority w:val="1"/>
    <w:rsid w:val="006403BF"/>
    <w:pPr>
      <w:spacing w:before="100"/>
      <w:ind w:firstLine="0"/>
      <w:jc w:val="right"/>
    </w:pPr>
  </w:style>
  <w:style w:type="paragraph" w:customStyle="1" w:styleId="patr1">
    <w:name w:val="patr1"/>
    <w:basedOn w:val="p"/>
    <w:uiPriority w:val="1"/>
    <w:rsid w:val="006403BF"/>
    <w:pPr>
      <w:ind w:firstLine="0"/>
      <w:jc w:val="right"/>
    </w:pPr>
  </w:style>
  <w:style w:type="paragraph" w:customStyle="1" w:styleId="pcon">
    <w:name w:val="pcon"/>
    <w:basedOn w:val="Normal"/>
    <w:uiPriority w:val="1"/>
    <w:rsid w:val="006403BF"/>
    <w:pPr>
      <w:widowControl w:val="0"/>
      <w:spacing w:after="0" w:line="360" w:lineRule="auto"/>
    </w:pPr>
    <w:rPr>
      <w:rFonts w:ascii="Times New Roman" w:eastAsia="Times New Roman" w:hAnsi="Times New Roman"/>
      <w:sz w:val="24"/>
      <w:szCs w:val="24"/>
    </w:rPr>
  </w:style>
  <w:style w:type="paragraph" w:customStyle="1" w:styleId="pn">
    <w:name w:val="pn"/>
    <w:basedOn w:val="Normal"/>
    <w:uiPriority w:val="1"/>
    <w:rsid w:val="006403BF"/>
    <w:pPr>
      <w:pageBreakBefore/>
      <w:spacing w:after="0" w:line="480" w:lineRule="auto"/>
      <w:jc w:val="center"/>
      <w:outlineLvl w:val="0"/>
    </w:pPr>
    <w:rPr>
      <w:rFonts w:ascii="Times New Roman" w:eastAsia="Times New Roman" w:hAnsi="Times New Roman"/>
      <w:sz w:val="56"/>
      <w:szCs w:val="20"/>
    </w:rPr>
  </w:style>
  <w:style w:type="character" w:customStyle="1" w:styleId="pnum">
    <w:name w:val="pnum"/>
    <w:uiPriority w:val="1"/>
    <w:rsid w:val="006403BF"/>
    <w:rPr>
      <w:color w:val="FF6600"/>
    </w:rPr>
  </w:style>
  <w:style w:type="paragraph" w:customStyle="1" w:styleId="psec">
    <w:name w:val="psec"/>
    <w:basedOn w:val="Normal"/>
    <w:next w:val="p"/>
    <w:uiPriority w:val="1"/>
    <w:rsid w:val="006403BF"/>
    <w:pPr>
      <w:widowControl w:val="0"/>
      <w:suppressAutoHyphens/>
      <w:autoSpaceDE w:val="0"/>
      <w:autoSpaceDN w:val="0"/>
      <w:adjustRightInd w:val="0"/>
      <w:spacing w:before="600" w:after="0" w:line="360" w:lineRule="auto"/>
      <w:textAlignment w:val="center"/>
    </w:pPr>
    <w:rPr>
      <w:rFonts w:ascii="Times New Roman" w:eastAsia="MS Mincho" w:hAnsi="Times New Roman"/>
      <w:color w:val="000000"/>
      <w:kern w:val="24"/>
      <w:sz w:val="24"/>
      <w:szCs w:val="24"/>
    </w:rPr>
  </w:style>
  <w:style w:type="paragraph" w:customStyle="1" w:styleId="psec1">
    <w:name w:val="psec1"/>
    <w:basedOn w:val="psec"/>
    <w:uiPriority w:val="1"/>
    <w:qFormat/>
    <w:rsid w:val="006403BF"/>
    <w:pPr>
      <w:spacing w:before="800"/>
    </w:pPr>
  </w:style>
  <w:style w:type="paragraph" w:customStyle="1" w:styleId="qu">
    <w:name w:val="qu"/>
    <w:uiPriority w:val="1"/>
    <w:qFormat/>
    <w:rsid w:val="006403BF"/>
    <w:pPr>
      <w:spacing w:after="120" w:line="480" w:lineRule="auto"/>
      <w:ind w:firstLine="720"/>
    </w:pPr>
    <w:rPr>
      <w:rFonts w:ascii="Times New Roman" w:eastAsia="Times New Roman" w:hAnsi="Times New Roman" w:cs="Times New Roman"/>
      <w:sz w:val="24"/>
      <w:szCs w:val="24"/>
    </w:rPr>
  </w:style>
  <w:style w:type="paragraph" w:customStyle="1" w:styleId="quf">
    <w:name w:val="quf"/>
    <w:next w:val="qu"/>
    <w:uiPriority w:val="1"/>
    <w:qFormat/>
    <w:rsid w:val="006403BF"/>
    <w:pPr>
      <w:spacing w:before="100" w:after="0" w:line="480" w:lineRule="auto"/>
    </w:pPr>
    <w:rPr>
      <w:rFonts w:ascii="Times New Roman" w:eastAsia="Times New Roman" w:hAnsi="Times New Roman" w:cs="Times New Roman"/>
      <w:sz w:val="24"/>
      <w:szCs w:val="24"/>
    </w:rPr>
  </w:style>
  <w:style w:type="paragraph" w:customStyle="1" w:styleId="quh">
    <w:name w:val="quh"/>
    <w:next w:val="qu"/>
    <w:uiPriority w:val="1"/>
    <w:qFormat/>
    <w:rsid w:val="006403BF"/>
    <w:pPr>
      <w:spacing w:before="300" w:after="0" w:line="240" w:lineRule="auto"/>
      <w:outlineLvl w:val="8"/>
    </w:pPr>
    <w:rPr>
      <w:rFonts w:ascii="Times New Roman" w:eastAsia="Times New Roman" w:hAnsi="Times New Roman" w:cs="Times New Roman"/>
      <w:sz w:val="36"/>
      <w:szCs w:val="24"/>
    </w:rPr>
  </w:style>
  <w:style w:type="paragraph" w:customStyle="1" w:styleId="quot">
    <w:name w:val="quot"/>
    <w:basedOn w:val="ep"/>
    <w:uiPriority w:val="1"/>
    <w:qFormat/>
    <w:rsid w:val="006403BF"/>
    <w:pPr>
      <w:spacing w:line="480" w:lineRule="auto"/>
    </w:pPr>
  </w:style>
  <w:style w:type="paragraph" w:customStyle="1" w:styleId="quotf">
    <w:name w:val="quotf"/>
    <w:basedOn w:val="quot"/>
    <w:next w:val="quot"/>
    <w:uiPriority w:val="1"/>
    <w:qFormat/>
    <w:rsid w:val="006403BF"/>
    <w:pPr>
      <w:spacing w:before="100"/>
      <w:ind w:firstLine="0"/>
    </w:pPr>
  </w:style>
  <w:style w:type="paragraph" w:customStyle="1" w:styleId="quotl">
    <w:name w:val="quotl"/>
    <w:basedOn w:val="quot"/>
    <w:next w:val="p"/>
    <w:uiPriority w:val="1"/>
    <w:qFormat/>
    <w:rsid w:val="006403BF"/>
    <w:pPr>
      <w:spacing w:after="100"/>
    </w:pPr>
  </w:style>
  <w:style w:type="paragraph" w:customStyle="1" w:styleId="quots">
    <w:name w:val="quots"/>
    <w:basedOn w:val="quot"/>
    <w:next w:val="p"/>
    <w:uiPriority w:val="1"/>
    <w:qFormat/>
    <w:rsid w:val="006403BF"/>
    <w:pPr>
      <w:spacing w:before="100" w:after="100"/>
      <w:ind w:firstLine="0"/>
    </w:pPr>
  </w:style>
  <w:style w:type="paragraph" w:customStyle="1" w:styleId="quott">
    <w:name w:val="quott"/>
    <w:basedOn w:val="ept"/>
    <w:next w:val="p"/>
    <w:uiPriority w:val="1"/>
    <w:qFormat/>
    <w:rsid w:val="006403BF"/>
    <w:pPr>
      <w:spacing w:line="480" w:lineRule="auto"/>
    </w:pPr>
  </w:style>
  <w:style w:type="paragraph" w:customStyle="1" w:styleId="rb">
    <w:name w:val="rb"/>
    <w:basedOn w:val="pf"/>
    <w:uiPriority w:val="1"/>
    <w:qFormat/>
    <w:rsid w:val="006403BF"/>
    <w:pPr>
      <w:spacing w:before="0"/>
    </w:pPr>
    <w:rPr>
      <w:rFonts w:ascii="Arial" w:hAnsi="Arial"/>
    </w:rPr>
  </w:style>
  <w:style w:type="paragraph" w:customStyle="1" w:styleId="rbc">
    <w:name w:val="rbc"/>
    <w:basedOn w:val="pf"/>
    <w:uiPriority w:val="1"/>
    <w:qFormat/>
    <w:rsid w:val="006403BF"/>
    <w:pPr>
      <w:spacing w:before="0"/>
    </w:pPr>
    <w:rPr>
      <w:rFonts w:ascii="Arial" w:hAnsi="Arial"/>
    </w:rPr>
  </w:style>
  <w:style w:type="paragraph" w:customStyle="1" w:styleId="rbi">
    <w:name w:val="rbi"/>
    <w:basedOn w:val="pf"/>
    <w:uiPriority w:val="1"/>
    <w:qFormat/>
    <w:rsid w:val="006403BF"/>
    <w:pPr>
      <w:spacing w:before="0"/>
    </w:pPr>
    <w:rPr>
      <w:rFonts w:ascii="Arial" w:hAnsi="Arial"/>
    </w:rPr>
  </w:style>
  <w:style w:type="character" w:customStyle="1" w:styleId="red">
    <w:name w:val="red"/>
    <w:uiPriority w:val="1"/>
    <w:rsid w:val="006403BF"/>
    <w:rPr>
      <w:color w:val="FF0000"/>
    </w:rPr>
  </w:style>
  <w:style w:type="character" w:customStyle="1" w:styleId="red-b">
    <w:name w:val="red-b"/>
    <w:uiPriority w:val="1"/>
    <w:qFormat/>
    <w:rsid w:val="006403BF"/>
    <w:rPr>
      <w:b/>
      <w:color w:val="FF0000"/>
    </w:rPr>
  </w:style>
  <w:style w:type="character" w:customStyle="1" w:styleId="red-i">
    <w:name w:val="red-i"/>
    <w:uiPriority w:val="1"/>
    <w:rsid w:val="006403BF"/>
    <w:rPr>
      <w:i/>
      <w:color w:val="FF0000"/>
    </w:rPr>
  </w:style>
  <w:style w:type="paragraph" w:customStyle="1" w:styleId="rf">
    <w:name w:val="rf"/>
    <w:uiPriority w:val="1"/>
    <w:rsid w:val="006403BF"/>
    <w:pPr>
      <w:widowControl w:val="0"/>
      <w:spacing w:after="0" w:line="360" w:lineRule="auto"/>
      <w:ind w:left="720" w:hanging="720"/>
    </w:pPr>
    <w:rPr>
      <w:rFonts w:ascii="Times New Roman" w:eastAsia="Times New Roman" w:hAnsi="Times New Roman" w:cs="Times New Roman"/>
      <w:sz w:val="24"/>
      <w:szCs w:val="24"/>
    </w:rPr>
  </w:style>
  <w:style w:type="paragraph" w:customStyle="1" w:styleId="rf1">
    <w:name w:val="rf1"/>
    <w:basedOn w:val="rf"/>
    <w:uiPriority w:val="1"/>
    <w:qFormat/>
    <w:rsid w:val="006403BF"/>
    <w:pPr>
      <w:ind w:left="1080"/>
    </w:pPr>
    <w:rPr>
      <w:rFonts w:eastAsia="MS Mincho"/>
    </w:rPr>
  </w:style>
  <w:style w:type="paragraph" w:customStyle="1" w:styleId="rf2">
    <w:name w:val="rf2"/>
    <w:basedOn w:val="rf"/>
    <w:uiPriority w:val="1"/>
    <w:qFormat/>
    <w:rsid w:val="006403BF"/>
    <w:pPr>
      <w:ind w:left="1440"/>
    </w:pPr>
    <w:rPr>
      <w:rFonts w:eastAsia="MS Mincho"/>
    </w:rPr>
  </w:style>
  <w:style w:type="paragraph" w:customStyle="1" w:styleId="rp">
    <w:name w:val="rp"/>
    <w:uiPriority w:val="1"/>
    <w:qFormat/>
    <w:rsid w:val="006403BF"/>
    <w:pPr>
      <w:spacing w:after="0" w:line="480" w:lineRule="auto"/>
      <w:ind w:firstLine="360"/>
    </w:pPr>
    <w:rPr>
      <w:rFonts w:ascii="Times New Roman" w:eastAsia="Times New Roman" w:hAnsi="Times New Roman" w:cs="Times New Roman"/>
      <w:sz w:val="24"/>
      <w:szCs w:val="24"/>
    </w:rPr>
  </w:style>
  <w:style w:type="paragraph" w:customStyle="1" w:styleId="rp1">
    <w:name w:val="rp1"/>
    <w:uiPriority w:val="1"/>
    <w:qFormat/>
    <w:rsid w:val="006403BF"/>
    <w:pPr>
      <w:spacing w:after="0" w:line="480" w:lineRule="auto"/>
      <w:ind w:left="720"/>
    </w:pPr>
    <w:rPr>
      <w:rFonts w:ascii="Times New Roman" w:eastAsia="Times New Roman" w:hAnsi="Times New Roman" w:cs="Times New Roman"/>
      <w:sz w:val="24"/>
      <w:szCs w:val="24"/>
    </w:rPr>
  </w:style>
  <w:style w:type="paragraph" w:customStyle="1" w:styleId="rp1f">
    <w:name w:val="rp1f"/>
    <w:next w:val="rp1"/>
    <w:uiPriority w:val="1"/>
    <w:qFormat/>
    <w:rsid w:val="006403BF"/>
    <w:pPr>
      <w:spacing w:before="100" w:after="0" w:line="480" w:lineRule="auto"/>
      <w:ind w:left="720"/>
    </w:pPr>
    <w:rPr>
      <w:rFonts w:ascii="Times New Roman" w:eastAsia="Times New Roman" w:hAnsi="Times New Roman" w:cs="Times New Roman"/>
      <w:sz w:val="24"/>
      <w:szCs w:val="24"/>
    </w:rPr>
  </w:style>
  <w:style w:type="paragraph" w:customStyle="1" w:styleId="rp1l">
    <w:name w:val="rp1l"/>
    <w:next w:val="rp"/>
    <w:uiPriority w:val="1"/>
    <w:qFormat/>
    <w:rsid w:val="006403BF"/>
    <w:pPr>
      <w:spacing w:after="100" w:line="480" w:lineRule="auto"/>
      <w:ind w:left="720"/>
    </w:pPr>
    <w:rPr>
      <w:rFonts w:ascii="Times New Roman" w:eastAsia="Times New Roman" w:hAnsi="Times New Roman" w:cs="Times New Roman"/>
      <w:sz w:val="24"/>
      <w:szCs w:val="24"/>
    </w:rPr>
  </w:style>
  <w:style w:type="paragraph" w:customStyle="1" w:styleId="rp1y">
    <w:name w:val="rp1y"/>
    <w:uiPriority w:val="1"/>
    <w:qFormat/>
    <w:rsid w:val="006403BF"/>
    <w:pPr>
      <w:spacing w:after="0" w:line="480" w:lineRule="auto"/>
      <w:ind w:left="720"/>
    </w:pPr>
    <w:rPr>
      <w:rFonts w:ascii="Times New Roman" w:eastAsia="Times New Roman" w:hAnsi="Times New Roman" w:cs="Times New Roman"/>
      <w:sz w:val="24"/>
      <w:szCs w:val="24"/>
    </w:rPr>
  </w:style>
  <w:style w:type="paragraph" w:customStyle="1" w:styleId="rpah">
    <w:name w:val="rpah"/>
    <w:next w:val="rp"/>
    <w:uiPriority w:val="1"/>
    <w:qFormat/>
    <w:rsid w:val="006403BF"/>
    <w:pPr>
      <w:spacing w:before="360" w:after="60" w:line="240" w:lineRule="auto"/>
    </w:pPr>
    <w:rPr>
      <w:rFonts w:ascii="Arial" w:eastAsia="Times New Roman" w:hAnsi="Arial" w:cs="Times New Roman"/>
      <w:sz w:val="40"/>
      <w:szCs w:val="20"/>
    </w:rPr>
  </w:style>
  <w:style w:type="paragraph" w:customStyle="1" w:styleId="rpbh">
    <w:name w:val="rpbh"/>
    <w:next w:val="rp"/>
    <w:uiPriority w:val="1"/>
    <w:qFormat/>
    <w:rsid w:val="006403BF"/>
    <w:pPr>
      <w:spacing w:before="360" w:after="0" w:line="480" w:lineRule="auto"/>
    </w:pPr>
    <w:rPr>
      <w:rFonts w:ascii="Arial" w:eastAsia="Times New Roman" w:hAnsi="Arial" w:cs="Times New Roman"/>
      <w:sz w:val="28"/>
      <w:szCs w:val="20"/>
    </w:rPr>
  </w:style>
  <w:style w:type="paragraph" w:customStyle="1" w:styleId="rpch">
    <w:name w:val="rpch"/>
    <w:next w:val="rp"/>
    <w:uiPriority w:val="1"/>
    <w:qFormat/>
    <w:rsid w:val="006403BF"/>
    <w:pPr>
      <w:spacing w:after="0" w:line="480" w:lineRule="auto"/>
    </w:pPr>
    <w:rPr>
      <w:rFonts w:ascii="Arial" w:eastAsia="Times New Roman" w:hAnsi="Arial" w:cs="Times New Roman"/>
      <w:sz w:val="24"/>
      <w:szCs w:val="20"/>
    </w:rPr>
  </w:style>
  <w:style w:type="paragraph" w:customStyle="1" w:styleId="rpf">
    <w:name w:val="rpf"/>
    <w:next w:val="rp"/>
    <w:uiPriority w:val="1"/>
    <w:qFormat/>
    <w:rsid w:val="006403BF"/>
    <w:pPr>
      <w:spacing w:before="200" w:after="0" w:line="480" w:lineRule="auto"/>
      <w:ind w:left="360"/>
    </w:pPr>
    <w:rPr>
      <w:rFonts w:ascii="Times New Roman" w:eastAsia="Times New Roman" w:hAnsi="Times New Roman" w:cs="Times New Roman"/>
      <w:sz w:val="24"/>
      <w:szCs w:val="24"/>
    </w:rPr>
  </w:style>
  <w:style w:type="paragraph" w:customStyle="1" w:styleId="rpg">
    <w:name w:val="rpg"/>
    <w:uiPriority w:val="1"/>
    <w:qFormat/>
    <w:rsid w:val="006403BF"/>
    <w:pPr>
      <w:spacing w:after="0" w:line="480" w:lineRule="auto"/>
      <w:ind w:left="360"/>
    </w:pPr>
    <w:rPr>
      <w:rFonts w:ascii="Times New Roman" w:eastAsia="Times New Roman" w:hAnsi="Times New Roman" w:cs="Times New Roman"/>
      <w:sz w:val="24"/>
      <w:szCs w:val="24"/>
    </w:rPr>
  </w:style>
  <w:style w:type="paragraph" w:customStyle="1" w:styleId="rpg1">
    <w:name w:val="rpg1"/>
    <w:uiPriority w:val="1"/>
    <w:qFormat/>
    <w:rsid w:val="006403BF"/>
    <w:pPr>
      <w:spacing w:after="0" w:line="480" w:lineRule="auto"/>
      <w:ind w:left="720"/>
    </w:pPr>
    <w:rPr>
      <w:rFonts w:ascii="Times New Roman" w:eastAsia="Times New Roman" w:hAnsi="Times New Roman" w:cs="Times New Roman"/>
      <w:sz w:val="24"/>
      <w:szCs w:val="24"/>
    </w:rPr>
  </w:style>
  <w:style w:type="paragraph" w:customStyle="1" w:styleId="rph">
    <w:name w:val="rph"/>
    <w:next w:val="rp"/>
    <w:uiPriority w:val="1"/>
    <w:qFormat/>
    <w:rsid w:val="006403BF"/>
    <w:pPr>
      <w:spacing w:after="0" w:line="240" w:lineRule="auto"/>
      <w:outlineLvl w:val="8"/>
    </w:pPr>
    <w:rPr>
      <w:rFonts w:ascii="Times New Roman" w:eastAsia="Times New Roman" w:hAnsi="Times New Roman" w:cs="Times New Roman"/>
      <w:sz w:val="48"/>
      <w:szCs w:val="24"/>
    </w:rPr>
  </w:style>
  <w:style w:type="paragraph" w:customStyle="1" w:styleId="rph1">
    <w:name w:val="rph1"/>
    <w:next w:val="rp"/>
    <w:uiPriority w:val="1"/>
    <w:qFormat/>
    <w:rsid w:val="006403BF"/>
    <w:pPr>
      <w:spacing w:before="100" w:after="0" w:line="240" w:lineRule="auto"/>
    </w:pPr>
    <w:rPr>
      <w:rFonts w:ascii="Arial" w:eastAsia="Times New Roman" w:hAnsi="Arial" w:cs="Times New Roman"/>
      <w:sz w:val="28"/>
      <w:szCs w:val="24"/>
    </w:rPr>
  </w:style>
  <w:style w:type="paragraph" w:customStyle="1" w:styleId="rphn">
    <w:name w:val="rphn"/>
    <w:uiPriority w:val="1"/>
    <w:qFormat/>
    <w:rsid w:val="006403BF"/>
    <w:pPr>
      <w:spacing w:after="0" w:line="240" w:lineRule="auto"/>
    </w:pPr>
    <w:rPr>
      <w:rFonts w:ascii="Times New Roman" w:eastAsia="Times New Roman" w:hAnsi="Times New Roman" w:cs="Times New Roman"/>
      <w:sz w:val="24"/>
      <w:szCs w:val="24"/>
    </w:rPr>
  </w:style>
  <w:style w:type="paragraph" w:customStyle="1" w:styleId="rpil">
    <w:name w:val="rpil"/>
    <w:uiPriority w:val="1"/>
    <w:qFormat/>
    <w:rsid w:val="006403BF"/>
    <w:pPr>
      <w:spacing w:after="0" w:line="480" w:lineRule="auto"/>
      <w:ind w:left="1440" w:hanging="360"/>
    </w:pPr>
    <w:rPr>
      <w:rFonts w:ascii="Times New Roman" w:eastAsia="Times New Roman" w:hAnsi="Times New Roman" w:cs="Times New Roman"/>
      <w:sz w:val="24"/>
      <w:szCs w:val="24"/>
    </w:rPr>
  </w:style>
  <w:style w:type="paragraph" w:customStyle="1" w:styleId="rpil1">
    <w:name w:val="rpil1"/>
    <w:uiPriority w:val="1"/>
    <w:qFormat/>
    <w:rsid w:val="006403BF"/>
    <w:pPr>
      <w:spacing w:after="0" w:line="480" w:lineRule="auto"/>
      <w:ind w:left="1800" w:hanging="360"/>
    </w:pPr>
    <w:rPr>
      <w:rFonts w:ascii="Times New Roman" w:eastAsia="Times New Roman" w:hAnsi="Times New Roman" w:cs="Times New Roman"/>
      <w:sz w:val="24"/>
      <w:szCs w:val="24"/>
    </w:rPr>
  </w:style>
  <w:style w:type="paragraph" w:customStyle="1" w:styleId="rpil1f">
    <w:name w:val="rpil1f"/>
    <w:next w:val="rpil1"/>
    <w:uiPriority w:val="1"/>
    <w:qFormat/>
    <w:rsid w:val="006403BF"/>
    <w:pPr>
      <w:spacing w:before="240" w:after="0" w:line="480" w:lineRule="auto"/>
      <w:ind w:left="1800" w:hanging="360"/>
    </w:pPr>
    <w:rPr>
      <w:rFonts w:ascii="Times New Roman" w:eastAsia="Times New Roman" w:hAnsi="Times New Roman" w:cs="Times New Roman"/>
      <w:sz w:val="24"/>
      <w:szCs w:val="24"/>
    </w:rPr>
  </w:style>
  <w:style w:type="paragraph" w:customStyle="1" w:styleId="rpil1l">
    <w:name w:val="rpil1l"/>
    <w:next w:val="rpil"/>
    <w:uiPriority w:val="1"/>
    <w:qFormat/>
    <w:rsid w:val="006403BF"/>
    <w:pPr>
      <w:spacing w:after="240" w:line="480" w:lineRule="auto"/>
      <w:ind w:left="1800" w:hanging="360"/>
    </w:pPr>
    <w:rPr>
      <w:rFonts w:ascii="Times New Roman" w:eastAsia="Times New Roman" w:hAnsi="Times New Roman" w:cs="Times New Roman"/>
      <w:sz w:val="24"/>
      <w:szCs w:val="24"/>
    </w:rPr>
  </w:style>
  <w:style w:type="paragraph" w:customStyle="1" w:styleId="rpil1s">
    <w:name w:val="rpil1s"/>
    <w:next w:val="rpil"/>
    <w:uiPriority w:val="1"/>
    <w:qFormat/>
    <w:rsid w:val="006403BF"/>
    <w:pPr>
      <w:spacing w:before="240" w:after="240" w:line="480" w:lineRule="auto"/>
      <w:ind w:left="1800" w:hanging="360"/>
    </w:pPr>
    <w:rPr>
      <w:rFonts w:ascii="Times New Roman" w:eastAsia="Times New Roman" w:hAnsi="Times New Roman" w:cs="Times New Roman"/>
      <w:sz w:val="24"/>
      <w:szCs w:val="24"/>
    </w:rPr>
  </w:style>
  <w:style w:type="paragraph" w:customStyle="1" w:styleId="rpilf">
    <w:name w:val="rpilf"/>
    <w:next w:val="rpil"/>
    <w:uiPriority w:val="1"/>
    <w:qFormat/>
    <w:rsid w:val="006403BF"/>
    <w:pPr>
      <w:spacing w:before="240" w:after="0" w:line="480" w:lineRule="auto"/>
      <w:ind w:left="1440" w:hanging="360"/>
    </w:pPr>
    <w:rPr>
      <w:rFonts w:ascii="Times New Roman" w:eastAsia="Times New Roman" w:hAnsi="Times New Roman" w:cs="Times New Roman"/>
      <w:color w:val="000000"/>
      <w:kern w:val="44"/>
      <w:sz w:val="24"/>
      <w:szCs w:val="20"/>
    </w:rPr>
  </w:style>
  <w:style w:type="paragraph" w:customStyle="1" w:styleId="rpill">
    <w:name w:val="rpill"/>
    <w:next w:val="p"/>
    <w:uiPriority w:val="1"/>
    <w:qFormat/>
    <w:rsid w:val="006403BF"/>
    <w:pPr>
      <w:spacing w:after="240" w:line="480" w:lineRule="auto"/>
      <w:ind w:left="1440" w:hanging="360"/>
    </w:pPr>
    <w:rPr>
      <w:rFonts w:ascii="Times New Roman" w:eastAsia="Times New Roman" w:hAnsi="Times New Roman" w:cs="Times New Roman"/>
      <w:sz w:val="24"/>
      <w:szCs w:val="24"/>
    </w:rPr>
  </w:style>
  <w:style w:type="paragraph" w:customStyle="1" w:styleId="rpils">
    <w:name w:val="rpils"/>
    <w:next w:val="p"/>
    <w:uiPriority w:val="1"/>
    <w:qFormat/>
    <w:rsid w:val="006403BF"/>
    <w:pPr>
      <w:spacing w:before="240" w:after="240" w:line="480" w:lineRule="auto"/>
      <w:ind w:left="1440" w:hanging="360"/>
    </w:pPr>
    <w:rPr>
      <w:rFonts w:ascii="Times New Roman" w:eastAsia="Times New Roman" w:hAnsi="Times New Roman" w:cs="Times New Roman"/>
      <w:sz w:val="24"/>
      <w:szCs w:val="24"/>
    </w:rPr>
  </w:style>
  <w:style w:type="paragraph" w:customStyle="1" w:styleId="rpl">
    <w:name w:val="rpl"/>
    <w:next w:val="p"/>
    <w:uiPriority w:val="1"/>
    <w:qFormat/>
    <w:rsid w:val="006403BF"/>
    <w:pPr>
      <w:spacing w:after="100" w:line="480" w:lineRule="auto"/>
      <w:ind w:left="360"/>
    </w:pPr>
    <w:rPr>
      <w:rFonts w:ascii="Times New Roman" w:eastAsia="Times New Roman" w:hAnsi="Times New Roman" w:cs="Times New Roman"/>
      <w:sz w:val="24"/>
      <w:szCs w:val="24"/>
    </w:rPr>
  </w:style>
  <w:style w:type="paragraph" w:customStyle="1" w:styleId="rpn">
    <w:name w:val="rpn"/>
    <w:uiPriority w:val="1"/>
    <w:qFormat/>
    <w:rsid w:val="006403BF"/>
    <w:pPr>
      <w:spacing w:after="0" w:line="480" w:lineRule="auto"/>
      <w:ind w:left="360"/>
    </w:pPr>
    <w:rPr>
      <w:rFonts w:ascii="Times New Roman" w:eastAsia="Times New Roman" w:hAnsi="Times New Roman" w:cs="Times New Roman"/>
      <w:sz w:val="20"/>
      <w:szCs w:val="24"/>
    </w:rPr>
  </w:style>
  <w:style w:type="paragraph" w:customStyle="1" w:styleId="rpn1">
    <w:name w:val="rpn1"/>
    <w:uiPriority w:val="1"/>
    <w:qFormat/>
    <w:rsid w:val="006403BF"/>
    <w:pPr>
      <w:spacing w:after="0" w:line="480" w:lineRule="auto"/>
      <w:ind w:left="720"/>
    </w:pPr>
    <w:rPr>
      <w:rFonts w:ascii="Times New Roman" w:eastAsia="Times New Roman" w:hAnsi="Times New Roman" w:cs="Times New Roman"/>
      <w:sz w:val="20"/>
      <w:szCs w:val="24"/>
    </w:rPr>
  </w:style>
  <w:style w:type="paragraph" w:customStyle="1" w:styleId="rpnut">
    <w:name w:val="rpnut"/>
    <w:next w:val="rp"/>
    <w:uiPriority w:val="1"/>
    <w:qFormat/>
    <w:rsid w:val="006403BF"/>
    <w:pPr>
      <w:spacing w:after="0" w:line="480" w:lineRule="auto"/>
      <w:ind w:left="360"/>
    </w:pPr>
    <w:rPr>
      <w:rFonts w:ascii="Arial" w:eastAsia="Times New Roman" w:hAnsi="Arial" w:cs="Times New Roman"/>
      <w:sz w:val="20"/>
      <w:szCs w:val="24"/>
    </w:rPr>
  </w:style>
  <w:style w:type="paragraph" w:customStyle="1" w:styleId="rpnut1">
    <w:name w:val="rpnut1"/>
    <w:uiPriority w:val="1"/>
    <w:qFormat/>
    <w:rsid w:val="006403BF"/>
    <w:pPr>
      <w:spacing w:after="0" w:line="480" w:lineRule="auto"/>
      <w:ind w:left="720"/>
    </w:pPr>
    <w:rPr>
      <w:rFonts w:ascii="Arial" w:eastAsia="Times New Roman" w:hAnsi="Arial" w:cs="Times New Roman"/>
      <w:sz w:val="20"/>
      <w:szCs w:val="24"/>
    </w:rPr>
  </w:style>
  <w:style w:type="paragraph" w:customStyle="1" w:styleId="rpt">
    <w:name w:val="rpt"/>
    <w:next w:val="rp"/>
    <w:uiPriority w:val="1"/>
    <w:qFormat/>
    <w:rsid w:val="006403BF"/>
    <w:pPr>
      <w:spacing w:after="100" w:line="240" w:lineRule="auto"/>
      <w:jc w:val="center"/>
      <w:outlineLvl w:val="8"/>
    </w:pPr>
    <w:rPr>
      <w:rFonts w:ascii="Times New Roman" w:eastAsia="Times New Roman" w:hAnsi="Times New Roman" w:cs="Times New Roman"/>
      <w:sz w:val="60"/>
      <w:szCs w:val="20"/>
    </w:rPr>
  </w:style>
  <w:style w:type="paragraph" w:customStyle="1" w:styleId="rpt1">
    <w:name w:val="rpt1"/>
    <w:uiPriority w:val="1"/>
    <w:qFormat/>
    <w:rsid w:val="006403BF"/>
    <w:pPr>
      <w:spacing w:after="0" w:line="240" w:lineRule="auto"/>
      <w:jc w:val="center"/>
    </w:pPr>
    <w:rPr>
      <w:rFonts w:ascii="Arial" w:eastAsia="Times New Roman" w:hAnsi="Arial" w:cs="Times New Roman"/>
      <w:sz w:val="32"/>
      <w:szCs w:val="24"/>
    </w:rPr>
  </w:style>
  <w:style w:type="paragraph" w:customStyle="1" w:styleId="rpv">
    <w:name w:val="rpv"/>
    <w:uiPriority w:val="1"/>
    <w:qFormat/>
    <w:rsid w:val="006403BF"/>
    <w:pPr>
      <w:spacing w:after="0" w:line="480" w:lineRule="auto"/>
      <w:ind w:firstLine="360"/>
    </w:pPr>
    <w:rPr>
      <w:rFonts w:ascii="Times New Roman" w:eastAsia="Times New Roman" w:hAnsi="Times New Roman" w:cs="Times New Roman"/>
      <w:sz w:val="24"/>
      <w:szCs w:val="24"/>
    </w:rPr>
  </w:style>
  <w:style w:type="paragraph" w:customStyle="1" w:styleId="rpv1">
    <w:name w:val="rpv1"/>
    <w:uiPriority w:val="1"/>
    <w:qFormat/>
    <w:rsid w:val="006403BF"/>
    <w:pPr>
      <w:spacing w:after="0" w:line="480" w:lineRule="auto"/>
      <w:ind w:firstLine="360"/>
    </w:pPr>
    <w:rPr>
      <w:rFonts w:ascii="Times New Roman" w:eastAsia="Times New Roman" w:hAnsi="Times New Roman" w:cs="Times New Roman"/>
      <w:sz w:val="24"/>
      <w:szCs w:val="24"/>
    </w:rPr>
  </w:style>
  <w:style w:type="paragraph" w:customStyle="1" w:styleId="rpv1f">
    <w:name w:val="rpv1f"/>
    <w:next w:val="rpv1"/>
    <w:uiPriority w:val="1"/>
    <w:qFormat/>
    <w:rsid w:val="006403BF"/>
    <w:pPr>
      <w:spacing w:after="0" w:line="480" w:lineRule="auto"/>
      <w:ind w:firstLine="360"/>
    </w:pPr>
    <w:rPr>
      <w:rFonts w:ascii="Times New Roman" w:eastAsia="Times New Roman" w:hAnsi="Times New Roman" w:cs="Times New Roman"/>
      <w:sz w:val="24"/>
      <w:szCs w:val="24"/>
    </w:rPr>
  </w:style>
  <w:style w:type="paragraph" w:customStyle="1" w:styleId="rpv1h">
    <w:name w:val="rpv1h"/>
    <w:next w:val="rpv1"/>
    <w:uiPriority w:val="1"/>
    <w:qFormat/>
    <w:rsid w:val="006403BF"/>
    <w:pPr>
      <w:spacing w:after="0" w:line="480" w:lineRule="auto"/>
    </w:pPr>
    <w:rPr>
      <w:rFonts w:ascii="Arial" w:eastAsia="Times New Roman" w:hAnsi="Arial" w:cs="Times New Roman"/>
      <w:sz w:val="28"/>
      <w:szCs w:val="24"/>
    </w:rPr>
  </w:style>
  <w:style w:type="paragraph" w:customStyle="1" w:styleId="rpv1l">
    <w:name w:val="rpv1l"/>
    <w:next w:val="rpv"/>
    <w:uiPriority w:val="1"/>
    <w:qFormat/>
    <w:rsid w:val="006403BF"/>
    <w:pPr>
      <w:spacing w:after="0" w:line="480" w:lineRule="auto"/>
      <w:ind w:firstLine="360"/>
    </w:pPr>
    <w:rPr>
      <w:rFonts w:ascii="Times New Roman" w:eastAsia="Times New Roman" w:hAnsi="Times New Roman" w:cs="Times New Roman"/>
      <w:sz w:val="24"/>
      <w:szCs w:val="24"/>
    </w:rPr>
  </w:style>
  <w:style w:type="paragraph" w:customStyle="1" w:styleId="rpvf">
    <w:name w:val="rpvf"/>
    <w:next w:val="rpv"/>
    <w:uiPriority w:val="1"/>
    <w:qFormat/>
    <w:rsid w:val="006403BF"/>
    <w:pPr>
      <w:spacing w:before="200" w:after="0" w:line="480" w:lineRule="auto"/>
      <w:ind w:left="1440" w:hanging="360"/>
    </w:pPr>
    <w:rPr>
      <w:rFonts w:ascii="Times New Roman" w:eastAsia="Times New Roman" w:hAnsi="Times New Roman" w:cs="Times New Roman"/>
      <w:sz w:val="24"/>
      <w:szCs w:val="24"/>
    </w:rPr>
  </w:style>
  <w:style w:type="paragraph" w:customStyle="1" w:styleId="rpvh">
    <w:name w:val="rpvh"/>
    <w:next w:val="rpv"/>
    <w:uiPriority w:val="1"/>
    <w:qFormat/>
    <w:rsid w:val="006403BF"/>
    <w:pPr>
      <w:spacing w:after="0" w:line="240" w:lineRule="auto"/>
    </w:pPr>
    <w:rPr>
      <w:rFonts w:ascii="Times New Roman" w:eastAsia="Times New Roman" w:hAnsi="Times New Roman" w:cs="Times New Roman"/>
      <w:sz w:val="48"/>
      <w:szCs w:val="24"/>
    </w:rPr>
  </w:style>
  <w:style w:type="paragraph" w:customStyle="1" w:styleId="rpvl">
    <w:name w:val="rpvl"/>
    <w:basedOn w:val="rpv"/>
    <w:next w:val="rp"/>
    <w:uiPriority w:val="1"/>
    <w:rsid w:val="006403BF"/>
    <w:pPr>
      <w:spacing w:after="200"/>
    </w:pPr>
  </w:style>
  <w:style w:type="paragraph" w:customStyle="1" w:styleId="rpy">
    <w:name w:val="rpy"/>
    <w:uiPriority w:val="1"/>
    <w:qFormat/>
    <w:rsid w:val="006403BF"/>
    <w:pPr>
      <w:spacing w:after="0" w:line="480" w:lineRule="auto"/>
      <w:ind w:left="360"/>
    </w:pPr>
    <w:rPr>
      <w:rFonts w:ascii="Times New Roman" w:eastAsia="Times New Roman" w:hAnsi="Times New Roman" w:cs="Times New Roman"/>
      <w:sz w:val="24"/>
      <w:szCs w:val="24"/>
    </w:rPr>
  </w:style>
  <w:style w:type="paragraph" w:customStyle="1" w:styleId="rv">
    <w:name w:val="rv"/>
    <w:basedOn w:val="p"/>
    <w:uiPriority w:val="1"/>
    <w:rsid w:val="006403BF"/>
  </w:style>
  <w:style w:type="paragraph" w:customStyle="1" w:styleId="rvd">
    <w:name w:val="rvd"/>
    <w:uiPriority w:val="1"/>
    <w:rsid w:val="006403BF"/>
    <w:pPr>
      <w:spacing w:after="0" w:line="240" w:lineRule="auto"/>
    </w:pPr>
    <w:rPr>
      <w:rFonts w:ascii="Times New Roman" w:eastAsia="Times New Roman" w:hAnsi="Times New Roman" w:cs="Times New Roman"/>
      <w:sz w:val="24"/>
      <w:szCs w:val="24"/>
    </w:rPr>
  </w:style>
  <w:style w:type="paragraph" w:customStyle="1" w:styleId="serah">
    <w:name w:val="serah"/>
    <w:basedOn w:val="Normal"/>
    <w:next w:val="Normal"/>
    <w:uiPriority w:val="1"/>
    <w:rsid w:val="006403BF"/>
    <w:pPr>
      <w:widowControl w:val="0"/>
      <w:suppressAutoHyphens/>
      <w:autoSpaceDE w:val="0"/>
      <w:autoSpaceDN w:val="0"/>
      <w:adjustRightInd w:val="0"/>
      <w:spacing w:before="100" w:after="0" w:line="360" w:lineRule="auto"/>
      <w:textAlignment w:val="center"/>
    </w:pPr>
    <w:rPr>
      <w:rFonts w:ascii="Arial" w:eastAsia="Times New Roman" w:hAnsi="Arial"/>
      <w:color w:val="000000"/>
      <w:kern w:val="24"/>
      <w:sz w:val="28"/>
      <w:szCs w:val="24"/>
    </w:rPr>
  </w:style>
  <w:style w:type="paragraph" w:customStyle="1" w:styleId="rvh">
    <w:name w:val="rvh"/>
    <w:basedOn w:val="serah"/>
    <w:next w:val="rv"/>
    <w:uiPriority w:val="1"/>
    <w:qFormat/>
    <w:rsid w:val="006403BF"/>
    <w:rPr>
      <w:rFonts w:ascii="Times New Roman" w:hAnsi="Times New Roman"/>
    </w:rPr>
  </w:style>
  <w:style w:type="paragraph" w:customStyle="1" w:styleId="rvt">
    <w:name w:val="rvt"/>
    <w:basedOn w:val="p"/>
    <w:next w:val="rv"/>
    <w:uiPriority w:val="1"/>
    <w:rsid w:val="006403BF"/>
    <w:pPr>
      <w:ind w:left="4320" w:firstLine="0"/>
    </w:pPr>
  </w:style>
  <w:style w:type="paragraph" w:customStyle="1" w:styleId="sb1">
    <w:name w:val="sb1"/>
    <w:basedOn w:val="sb"/>
    <w:uiPriority w:val="1"/>
    <w:qFormat/>
    <w:rsid w:val="006403BF"/>
    <w:pPr>
      <w:ind w:left="1440"/>
    </w:pPr>
  </w:style>
  <w:style w:type="paragraph" w:customStyle="1" w:styleId="sb1f">
    <w:name w:val="sb1f"/>
    <w:basedOn w:val="sb1"/>
    <w:next w:val="sb1"/>
    <w:uiPriority w:val="1"/>
    <w:qFormat/>
    <w:rsid w:val="006403BF"/>
    <w:pPr>
      <w:spacing w:before="100"/>
      <w:ind w:firstLine="0"/>
    </w:pPr>
  </w:style>
  <w:style w:type="paragraph" w:customStyle="1" w:styleId="sb1t">
    <w:name w:val="sb1t"/>
    <w:basedOn w:val="sb1f"/>
    <w:next w:val="sb1"/>
    <w:uiPriority w:val="1"/>
    <w:qFormat/>
    <w:rsid w:val="006403BF"/>
    <w:rPr>
      <w:rFonts w:ascii="Arial" w:eastAsia="MS Mincho" w:hAnsi="Arial"/>
      <w:sz w:val="28"/>
    </w:rPr>
  </w:style>
  <w:style w:type="paragraph" w:customStyle="1" w:styleId="sb1h">
    <w:name w:val="sb1h"/>
    <w:basedOn w:val="sb1t"/>
    <w:next w:val="sb1"/>
    <w:uiPriority w:val="1"/>
    <w:qFormat/>
    <w:rsid w:val="006403BF"/>
    <w:rPr>
      <w:sz w:val="20"/>
    </w:rPr>
  </w:style>
  <w:style w:type="paragraph" w:customStyle="1" w:styleId="sb1l">
    <w:name w:val="sb1l"/>
    <w:basedOn w:val="sb1"/>
    <w:next w:val="sb"/>
    <w:uiPriority w:val="1"/>
    <w:qFormat/>
    <w:rsid w:val="006403BF"/>
    <w:pPr>
      <w:spacing w:after="100"/>
    </w:pPr>
  </w:style>
  <w:style w:type="paragraph" w:customStyle="1" w:styleId="sbaft">
    <w:name w:val="sbaft"/>
    <w:basedOn w:val="sbf"/>
    <w:next w:val="sb"/>
    <w:uiPriority w:val="1"/>
    <w:qFormat/>
    <w:rsid w:val="006403BF"/>
  </w:style>
  <w:style w:type="paragraph" w:customStyle="1" w:styleId="sbah">
    <w:name w:val="sbah"/>
    <w:next w:val="sbaft"/>
    <w:uiPriority w:val="1"/>
    <w:rsid w:val="006403BF"/>
    <w:pPr>
      <w:spacing w:before="100" w:after="0" w:line="240" w:lineRule="auto"/>
      <w:ind w:left="720"/>
    </w:pPr>
    <w:rPr>
      <w:rFonts w:ascii="Arial" w:eastAsia="Times New Roman" w:hAnsi="Arial" w:cs="Times New Roman"/>
      <w:sz w:val="32"/>
      <w:szCs w:val="20"/>
    </w:rPr>
  </w:style>
  <w:style w:type="paragraph" w:customStyle="1" w:styleId="sbahaft">
    <w:name w:val="sbahaft"/>
    <w:basedOn w:val="sbah"/>
    <w:next w:val="sbaft"/>
    <w:uiPriority w:val="1"/>
    <w:qFormat/>
    <w:rsid w:val="006403BF"/>
    <w:pPr>
      <w:spacing w:before="0"/>
    </w:pPr>
    <w:rPr>
      <w:rFonts w:eastAsia="MS Mincho"/>
    </w:rPr>
  </w:style>
  <w:style w:type="paragraph" w:customStyle="1" w:styleId="sbbh">
    <w:name w:val="sbbh"/>
    <w:basedOn w:val="sbah"/>
    <w:next w:val="sbaft"/>
    <w:uiPriority w:val="1"/>
    <w:rsid w:val="006403BF"/>
    <w:rPr>
      <w:sz w:val="24"/>
    </w:rPr>
  </w:style>
  <w:style w:type="paragraph" w:customStyle="1" w:styleId="sbbhaft">
    <w:name w:val="sbbhaft"/>
    <w:basedOn w:val="sbbh"/>
    <w:next w:val="sbaft"/>
    <w:uiPriority w:val="1"/>
    <w:qFormat/>
    <w:rsid w:val="006403BF"/>
    <w:pPr>
      <w:spacing w:before="0"/>
    </w:pPr>
  </w:style>
  <w:style w:type="paragraph" w:customStyle="1" w:styleId="sbbq">
    <w:name w:val="sbbq"/>
    <w:basedOn w:val="sb"/>
    <w:uiPriority w:val="1"/>
    <w:qFormat/>
    <w:rsid w:val="006403BF"/>
    <w:pPr>
      <w:spacing w:line="240" w:lineRule="auto"/>
      <w:ind w:left="1080" w:right="1080"/>
    </w:pPr>
  </w:style>
  <w:style w:type="paragraph" w:customStyle="1" w:styleId="sbbqaft">
    <w:name w:val="sbbqaft"/>
    <w:basedOn w:val="sbbq"/>
    <w:next w:val="sbbq"/>
    <w:uiPriority w:val="1"/>
    <w:qFormat/>
    <w:rsid w:val="006403BF"/>
    <w:pPr>
      <w:ind w:firstLine="0"/>
    </w:pPr>
  </w:style>
  <w:style w:type="paragraph" w:customStyle="1" w:styleId="sbbqf">
    <w:name w:val="sbbqf"/>
    <w:basedOn w:val="sbbq"/>
    <w:next w:val="sbbq"/>
    <w:uiPriority w:val="1"/>
    <w:qFormat/>
    <w:rsid w:val="006403BF"/>
    <w:pPr>
      <w:spacing w:before="100"/>
      <w:ind w:firstLine="0"/>
    </w:pPr>
  </w:style>
  <w:style w:type="paragraph" w:customStyle="1" w:styleId="sbbql">
    <w:name w:val="sbbql"/>
    <w:basedOn w:val="sbbq"/>
    <w:next w:val="sb"/>
    <w:uiPriority w:val="1"/>
    <w:qFormat/>
    <w:rsid w:val="006403BF"/>
    <w:pPr>
      <w:spacing w:after="300"/>
    </w:pPr>
  </w:style>
  <w:style w:type="paragraph" w:customStyle="1" w:styleId="sbbqs">
    <w:name w:val="sbbqs"/>
    <w:basedOn w:val="sbbq"/>
    <w:next w:val="sb"/>
    <w:uiPriority w:val="1"/>
    <w:qFormat/>
    <w:rsid w:val="006403BF"/>
    <w:pPr>
      <w:spacing w:before="100" w:after="300"/>
      <w:ind w:firstLine="0"/>
    </w:pPr>
  </w:style>
  <w:style w:type="paragraph" w:customStyle="1" w:styleId="sbcon">
    <w:name w:val="sbcon"/>
    <w:uiPriority w:val="1"/>
    <w:rsid w:val="006403BF"/>
    <w:pPr>
      <w:widowControl w:val="0"/>
      <w:suppressAutoHyphens/>
      <w:autoSpaceDE w:val="0"/>
      <w:autoSpaceDN w:val="0"/>
      <w:adjustRightInd w:val="0"/>
      <w:spacing w:after="0" w:line="360" w:lineRule="auto"/>
      <w:ind w:left="720" w:right="720"/>
      <w:textAlignment w:val="center"/>
    </w:pPr>
    <w:rPr>
      <w:rFonts w:ascii="Times New Roman" w:eastAsia="Times New Roman" w:hAnsi="Times New Roman" w:cs="Times New Roman"/>
      <w:color w:val="000000"/>
      <w:kern w:val="24"/>
      <w:sz w:val="20"/>
      <w:szCs w:val="24"/>
    </w:rPr>
  </w:style>
  <w:style w:type="paragraph" w:customStyle="1" w:styleId="sbnl2">
    <w:name w:val="sbnl2"/>
    <w:basedOn w:val="sbnl1"/>
    <w:uiPriority w:val="1"/>
    <w:rsid w:val="006403BF"/>
    <w:pPr>
      <w:ind w:left="2520"/>
    </w:pPr>
  </w:style>
  <w:style w:type="paragraph" w:customStyle="1" w:styleId="sbnl2f">
    <w:name w:val="sbnl2f"/>
    <w:basedOn w:val="sbnl1f"/>
    <w:next w:val="sbnl2"/>
    <w:uiPriority w:val="1"/>
    <w:rsid w:val="006403BF"/>
    <w:pPr>
      <w:ind w:left="2520"/>
    </w:pPr>
  </w:style>
  <w:style w:type="paragraph" w:customStyle="1" w:styleId="sbnl2l">
    <w:name w:val="sbnl2l"/>
    <w:basedOn w:val="sbnl1l"/>
    <w:next w:val="sbnl1"/>
    <w:uiPriority w:val="1"/>
    <w:rsid w:val="006403BF"/>
    <w:pPr>
      <w:ind w:left="2520"/>
    </w:pPr>
  </w:style>
  <w:style w:type="paragraph" w:customStyle="1" w:styleId="sbnl2p">
    <w:name w:val="sbnl2p"/>
    <w:basedOn w:val="sbnl2"/>
    <w:uiPriority w:val="1"/>
    <w:rsid w:val="006403BF"/>
    <w:pPr>
      <w:ind w:firstLine="360"/>
    </w:pPr>
    <w:rPr>
      <w:szCs w:val="24"/>
    </w:rPr>
  </w:style>
  <w:style w:type="paragraph" w:customStyle="1" w:styleId="sbnl2s">
    <w:name w:val="sbnl2s"/>
    <w:basedOn w:val="sbnl2"/>
    <w:next w:val="sbnl1"/>
    <w:uiPriority w:val="1"/>
    <w:rsid w:val="006403BF"/>
    <w:pPr>
      <w:spacing w:before="100" w:after="100"/>
    </w:pPr>
  </w:style>
  <w:style w:type="paragraph" w:customStyle="1" w:styleId="sbnl3">
    <w:name w:val="sbnl3"/>
    <w:basedOn w:val="p"/>
    <w:uiPriority w:val="1"/>
    <w:rsid w:val="006403BF"/>
    <w:pPr>
      <w:ind w:left="2160"/>
    </w:pPr>
    <w:rPr>
      <w:sz w:val="20"/>
    </w:rPr>
  </w:style>
  <w:style w:type="paragraph" w:customStyle="1" w:styleId="sbnl3f">
    <w:name w:val="sbnl3f"/>
    <w:basedOn w:val="p"/>
    <w:next w:val="sbnl3"/>
    <w:uiPriority w:val="1"/>
    <w:rsid w:val="006403BF"/>
    <w:pPr>
      <w:spacing w:before="100"/>
      <w:ind w:left="2160"/>
    </w:pPr>
    <w:rPr>
      <w:sz w:val="20"/>
    </w:rPr>
  </w:style>
  <w:style w:type="paragraph" w:customStyle="1" w:styleId="sbnl3l">
    <w:name w:val="sbnl3l"/>
    <w:basedOn w:val="p"/>
    <w:next w:val="sbnl2"/>
    <w:uiPriority w:val="1"/>
    <w:rsid w:val="006403BF"/>
    <w:pPr>
      <w:spacing w:after="100"/>
      <w:ind w:left="2160"/>
    </w:pPr>
    <w:rPr>
      <w:sz w:val="20"/>
    </w:rPr>
  </w:style>
  <w:style w:type="paragraph" w:customStyle="1" w:styleId="sbnl4">
    <w:name w:val="sbnl4"/>
    <w:basedOn w:val="p"/>
    <w:uiPriority w:val="1"/>
    <w:rsid w:val="006403BF"/>
    <w:pPr>
      <w:ind w:left="2520" w:right="720"/>
    </w:pPr>
    <w:rPr>
      <w:sz w:val="20"/>
    </w:rPr>
  </w:style>
  <w:style w:type="paragraph" w:customStyle="1" w:styleId="sbnl4f">
    <w:name w:val="sbnl4f"/>
    <w:basedOn w:val="p"/>
    <w:next w:val="sbnl4"/>
    <w:uiPriority w:val="1"/>
    <w:rsid w:val="006403BF"/>
    <w:pPr>
      <w:spacing w:before="100"/>
      <w:ind w:left="2520" w:right="720"/>
    </w:pPr>
    <w:rPr>
      <w:sz w:val="20"/>
    </w:rPr>
  </w:style>
  <w:style w:type="paragraph" w:customStyle="1" w:styleId="sbnl4l">
    <w:name w:val="sbnl4l"/>
    <w:basedOn w:val="p"/>
    <w:next w:val="sbnl3"/>
    <w:uiPriority w:val="1"/>
    <w:rsid w:val="006403BF"/>
    <w:pPr>
      <w:spacing w:after="100"/>
      <w:ind w:left="2520" w:right="720"/>
    </w:pPr>
    <w:rPr>
      <w:sz w:val="20"/>
    </w:rPr>
  </w:style>
  <w:style w:type="paragraph" w:customStyle="1" w:styleId="sbnl5">
    <w:name w:val="sbnl5"/>
    <w:basedOn w:val="p"/>
    <w:uiPriority w:val="1"/>
    <w:rsid w:val="006403BF"/>
    <w:pPr>
      <w:ind w:left="2880" w:right="720"/>
    </w:pPr>
    <w:rPr>
      <w:sz w:val="20"/>
    </w:rPr>
  </w:style>
  <w:style w:type="paragraph" w:customStyle="1" w:styleId="sbnl5f">
    <w:name w:val="sbnl5f"/>
    <w:basedOn w:val="p"/>
    <w:next w:val="sbnl5"/>
    <w:uiPriority w:val="1"/>
    <w:rsid w:val="006403BF"/>
    <w:pPr>
      <w:spacing w:before="100"/>
      <w:ind w:left="2880" w:right="720"/>
    </w:pPr>
    <w:rPr>
      <w:sz w:val="20"/>
    </w:rPr>
  </w:style>
  <w:style w:type="paragraph" w:customStyle="1" w:styleId="sbnl5l">
    <w:name w:val="sbnl5l"/>
    <w:basedOn w:val="p"/>
    <w:next w:val="sbnl4"/>
    <w:uiPriority w:val="1"/>
    <w:rsid w:val="006403BF"/>
    <w:pPr>
      <w:spacing w:after="100"/>
      <w:ind w:left="2880" w:right="720"/>
    </w:pPr>
    <w:rPr>
      <w:sz w:val="20"/>
    </w:rPr>
  </w:style>
  <w:style w:type="paragraph" w:customStyle="1" w:styleId="sbo">
    <w:name w:val="sbo"/>
    <w:basedOn w:val="sbs"/>
    <w:uiPriority w:val="1"/>
    <w:qFormat/>
    <w:rsid w:val="006403BF"/>
    <w:pPr>
      <w:spacing w:before="0"/>
    </w:pPr>
  </w:style>
  <w:style w:type="paragraph" w:customStyle="1" w:styleId="sbsl">
    <w:name w:val="sbsl"/>
    <w:basedOn w:val="sbnl"/>
    <w:uiPriority w:val="1"/>
    <w:qFormat/>
    <w:rsid w:val="006403BF"/>
  </w:style>
  <w:style w:type="paragraph" w:customStyle="1" w:styleId="sbsl1">
    <w:name w:val="sbsl1"/>
    <w:basedOn w:val="sbsl"/>
    <w:uiPriority w:val="1"/>
    <w:qFormat/>
    <w:rsid w:val="006403BF"/>
    <w:pPr>
      <w:ind w:left="2160"/>
    </w:pPr>
    <w:rPr>
      <w:rFonts w:eastAsia="MS Mincho"/>
    </w:rPr>
  </w:style>
  <w:style w:type="paragraph" w:customStyle="1" w:styleId="sbslf">
    <w:name w:val="sbslf"/>
    <w:basedOn w:val="sbnlf"/>
    <w:next w:val="sbsl"/>
    <w:uiPriority w:val="1"/>
    <w:qFormat/>
    <w:rsid w:val="006403BF"/>
  </w:style>
  <w:style w:type="paragraph" w:customStyle="1" w:styleId="sbsl1f">
    <w:name w:val="sbsl1f"/>
    <w:basedOn w:val="sbslf"/>
    <w:next w:val="sbsl1"/>
    <w:uiPriority w:val="1"/>
    <w:qFormat/>
    <w:rsid w:val="006403BF"/>
    <w:pPr>
      <w:ind w:left="2160"/>
    </w:pPr>
    <w:rPr>
      <w:rFonts w:eastAsia="MS Mincho"/>
    </w:rPr>
  </w:style>
  <w:style w:type="paragraph" w:customStyle="1" w:styleId="sbsll">
    <w:name w:val="sbsll"/>
    <w:basedOn w:val="sbnll"/>
    <w:next w:val="sb"/>
    <w:uiPriority w:val="1"/>
    <w:qFormat/>
    <w:rsid w:val="006403BF"/>
  </w:style>
  <w:style w:type="paragraph" w:customStyle="1" w:styleId="sbsl1l">
    <w:name w:val="sbsl1l"/>
    <w:basedOn w:val="sbsll"/>
    <w:next w:val="sbsl"/>
    <w:uiPriority w:val="1"/>
    <w:qFormat/>
    <w:rsid w:val="006403BF"/>
    <w:pPr>
      <w:ind w:left="2160"/>
    </w:pPr>
    <w:rPr>
      <w:rFonts w:eastAsia="MS Mincho"/>
    </w:rPr>
  </w:style>
  <w:style w:type="paragraph" w:customStyle="1" w:styleId="sbsl1s">
    <w:name w:val="sbsl1s"/>
    <w:basedOn w:val="sbsl1f"/>
    <w:next w:val="sbsl"/>
    <w:uiPriority w:val="1"/>
    <w:qFormat/>
    <w:rsid w:val="006403BF"/>
    <w:pPr>
      <w:spacing w:after="100"/>
    </w:pPr>
  </w:style>
  <w:style w:type="paragraph" w:customStyle="1" w:styleId="sbsl2">
    <w:name w:val="sbsl2"/>
    <w:basedOn w:val="sbsl1"/>
    <w:uiPriority w:val="1"/>
    <w:qFormat/>
    <w:rsid w:val="006403BF"/>
    <w:pPr>
      <w:ind w:left="2520"/>
    </w:pPr>
  </w:style>
  <w:style w:type="paragraph" w:customStyle="1" w:styleId="sbsl2f">
    <w:name w:val="sbsl2f"/>
    <w:basedOn w:val="sbsl1f"/>
    <w:next w:val="sbsl2"/>
    <w:uiPriority w:val="1"/>
    <w:qFormat/>
    <w:rsid w:val="006403BF"/>
    <w:pPr>
      <w:ind w:left="2520"/>
    </w:pPr>
  </w:style>
  <w:style w:type="paragraph" w:customStyle="1" w:styleId="sbsl2l">
    <w:name w:val="sbsl2l"/>
    <w:basedOn w:val="sbsl1l"/>
    <w:next w:val="sbsl1"/>
    <w:uiPriority w:val="1"/>
    <w:qFormat/>
    <w:rsid w:val="006403BF"/>
    <w:pPr>
      <w:ind w:left="2520"/>
    </w:pPr>
  </w:style>
  <w:style w:type="paragraph" w:customStyle="1" w:styleId="sbsl2s">
    <w:name w:val="sbsl2s"/>
    <w:basedOn w:val="sbsl2f"/>
    <w:next w:val="sbsl1"/>
    <w:uiPriority w:val="1"/>
    <w:qFormat/>
    <w:rsid w:val="006403BF"/>
    <w:pPr>
      <w:spacing w:after="100"/>
    </w:pPr>
  </w:style>
  <w:style w:type="paragraph" w:customStyle="1" w:styleId="sbsl3">
    <w:name w:val="sbsl3"/>
    <w:basedOn w:val="sbsl1"/>
    <w:uiPriority w:val="1"/>
    <w:qFormat/>
    <w:rsid w:val="006403BF"/>
    <w:pPr>
      <w:ind w:left="2880"/>
    </w:pPr>
  </w:style>
  <w:style w:type="paragraph" w:customStyle="1" w:styleId="sbsl3f">
    <w:name w:val="sbsl3f"/>
    <w:basedOn w:val="sbsl1f"/>
    <w:next w:val="sbsl3"/>
    <w:uiPriority w:val="1"/>
    <w:qFormat/>
    <w:rsid w:val="006403BF"/>
    <w:pPr>
      <w:ind w:left="2880"/>
    </w:pPr>
  </w:style>
  <w:style w:type="paragraph" w:customStyle="1" w:styleId="sbsl3l">
    <w:name w:val="sbsl3l"/>
    <w:basedOn w:val="sbsl1l"/>
    <w:next w:val="sbsl2"/>
    <w:uiPriority w:val="1"/>
    <w:qFormat/>
    <w:rsid w:val="006403BF"/>
    <w:pPr>
      <w:ind w:left="2880"/>
    </w:pPr>
  </w:style>
  <w:style w:type="paragraph" w:customStyle="1" w:styleId="sbsl3s">
    <w:name w:val="sbsl3s"/>
    <w:basedOn w:val="sbsl3f"/>
    <w:next w:val="sbsl2"/>
    <w:uiPriority w:val="1"/>
    <w:qFormat/>
    <w:rsid w:val="006403BF"/>
    <w:pPr>
      <w:spacing w:after="100"/>
    </w:pPr>
  </w:style>
  <w:style w:type="paragraph" w:customStyle="1" w:styleId="sbslif">
    <w:name w:val="sbslif"/>
    <w:basedOn w:val="sbslf"/>
    <w:next w:val="Normal"/>
    <w:uiPriority w:val="1"/>
    <w:qFormat/>
    <w:rsid w:val="006403BF"/>
    <w:pPr>
      <w:ind w:left="2520"/>
    </w:pPr>
    <w:rPr>
      <w:rFonts w:eastAsia="MS Mincho"/>
    </w:rPr>
  </w:style>
  <w:style w:type="paragraph" w:customStyle="1" w:styleId="sbsli">
    <w:name w:val="sbsli"/>
    <w:basedOn w:val="sbslif"/>
    <w:uiPriority w:val="1"/>
    <w:qFormat/>
    <w:rsid w:val="006403BF"/>
    <w:pPr>
      <w:spacing w:before="0"/>
    </w:pPr>
  </w:style>
  <w:style w:type="paragraph" w:customStyle="1" w:styleId="sbslil">
    <w:name w:val="sbslil"/>
    <w:basedOn w:val="sbsli"/>
    <w:next w:val="sb"/>
    <w:uiPriority w:val="1"/>
    <w:qFormat/>
    <w:rsid w:val="006403BF"/>
    <w:pPr>
      <w:spacing w:after="100"/>
    </w:pPr>
  </w:style>
  <w:style w:type="paragraph" w:customStyle="1" w:styleId="sbsls">
    <w:name w:val="sbsls"/>
    <w:basedOn w:val="sbsl"/>
    <w:next w:val="sb"/>
    <w:uiPriority w:val="1"/>
    <w:qFormat/>
    <w:rsid w:val="006403BF"/>
    <w:pPr>
      <w:spacing w:before="100" w:after="100"/>
    </w:pPr>
    <w:rPr>
      <w:rFonts w:eastAsia="MS Mincho"/>
    </w:rPr>
  </w:style>
  <w:style w:type="paragraph" w:customStyle="1" w:styleId="sbslt">
    <w:name w:val="sbslt"/>
    <w:basedOn w:val="sbsl"/>
    <w:next w:val="sbsl"/>
    <w:uiPriority w:val="1"/>
    <w:qFormat/>
    <w:rsid w:val="006403BF"/>
    <w:pPr>
      <w:spacing w:after="100"/>
      <w:ind w:firstLine="0"/>
      <w:jc w:val="right"/>
    </w:pPr>
    <w:rPr>
      <w:rFonts w:eastAsia="MS Mincho"/>
    </w:rPr>
  </w:style>
  <w:style w:type="paragraph" w:customStyle="1" w:styleId="sbul2">
    <w:name w:val="sbul2"/>
    <w:basedOn w:val="sbul1"/>
    <w:uiPriority w:val="1"/>
    <w:rsid w:val="006403BF"/>
    <w:pPr>
      <w:ind w:left="2520"/>
    </w:pPr>
  </w:style>
  <w:style w:type="paragraph" w:customStyle="1" w:styleId="sbul2f">
    <w:name w:val="sbul2f"/>
    <w:basedOn w:val="sbul1f"/>
    <w:next w:val="sbul2"/>
    <w:uiPriority w:val="1"/>
    <w:rsid w:val="006403BF"/>
    <w:pPr>
      <w:ind w:left="2520"/>
    </w:pPr>
  </w:style>
  <w:style w:type="paragraph" w:customStyle="1" w:styleId="sbul2l">
    <w:name w:val="sbul2l"/>
    <w:basedOn w:val="sbul1l"/>
    <w:next w:val="sbul1"/>
    <w:uiPriority w:val="1"/>
    <w:rsid w:val="006403BF"/>
    <w:pPr>
      <w:ind w:left="2520"/>
    </w:pPr>
  </w:style>
  <w:style w:type="paragraph" w:customStyle="1" w:styleId="sbul2p">
    <w:name w:val="sbul2p"/>
    <w:basedOn w:val="sbul2"/>
    <w:uiPriority w:val="1"/>
    <w:rsid w:val="006403BF"/>
    <w:pPr>
      <w:ind w:firstLine="360"/>
    </w:pPr>
    <w:rPr>
      <w:szCs w:val="24"/>
    </w:rPr>
  </w:style>
  <w:style w:type="paragraph" w:customStyle="1" w:styleId="sbul2s">
    <w:name w:val="sbul2s"/>
    <w:basedOn w:val="sbul2f"/>
    <w:next w:val="sbul1"/>
    <w:uiPriority w:val="1"/>
    <w:rsid w:val="006403BF"/>
    <w:pPr>
      <w:spacing w:after="100"/>
    </w:pPr>
  </w:style>
  <w:style w:type="character" w:customStyle="1" w:styleId="dropcap">
    <w:name w:val="dropcap"/>
    <w:uiPriority w:val="1"/>
    <w:qFormat/>
    <w:rsid w:val="006403BF"/>
    <w:rPr>
      <w:color w:val="984806"/>
    </w:rPr>
  </w:style>
  <w:style w:type="character" w:customStyle="1" w:styleId="gt-sm">
    <w:name w:val="gt-sm"/>
    <w:uiPriority w:val="1"/>
    <w:qFormat/>
    <w:rsid w:val="006403BF"/>
    <w:rPr>
      <w:caps w:val="0"/>
      <w:smallCaps/>
      <w:color w:val="993300"/>
    </w:rPr>
  </w:style>
  <w:style w:type="paragraph" w:customStyle="1" w:styleId="ser">
    <w:name w:val="ser"/>
    <w:basedOn w:val="Normal"/>
    <w:uiPriority w:val="1"/>
    <w:rsid w:val="006403BF"/>
    <w:pPr>
      <w:widowControl w:val="0"/>
      <w:suppressAutoHyphens/>
      <w:autoSpaceDE w:val="0"/>
      <w:autoSpaceDN w:val="0"/>
      <w:adjustRightInd w:val="0"/>
      <w:spacing w:after="0" w:line="360" w:lineRule="auto"/>
      <w:textAlignment w:val="center"/>
    </w:pPr>
    <w:rPr>
      <w:rFonts w:ascii="Times New Roman" w:eastAsia="Times New Roman" w:hAnsi="Times New Roman"/>
      <w:color w:val="000000"/>
      <w:kern w:val="24"/>
      <w:sz w:val="24"/>
      <w:szCs w:val="24"/>
    </w:rPr>
  </w:style>
  <w:style w:type="paragraph" w:customStyle="1" w:styleId="ser1">
    <w:name w:val="ser1"/>
    <w:basedOn w:val="p"/>
    <w:uiPriority w:val="1"/>
    <w:rsid w:val="006403BF"/>
    <w:pPr>
      <w:ind w:left="720" w:firstLine="0"/>
    </w:pPr>
  </w:style>
  <w:style w:type="paragraph" w:customStyle="1" w:styleId="ser2">
    <w:name w:val="ser2"/>
    <w:basedOn w:val="p"/>
    <w:uiPriority w:val="1"/>
    <w:rsid w:val="006403BF"/>
    <w:pPr>
      <w:ind w:left="1440" w:firstLine="0"/>
    </w:pPr>
  </w:style>
  <w:style w:type="paragraph" w:customStyle="1" w:styleId="serp">
    <w:name w:val="serp"/>
    <w:basedOn w:val="ser"/>
    <w:uiPriority w:val="1"/>
    <w:qFormat/>
    <w:rsid w:val="006403BF"/>
    <w:pPr>
      <w:ind w:firstLine="720"/>
    </w:pPr>
  </w:style>
  <w:style w:type="paragraph" w:customStyle="1" w:styleId="seraft">
    <w:name w:val="seraft"/>
    <w:basedOn w:val="serp"/>
    <w:next w:val="ser"/>
    <w:uiPriority w:val="1"/>
    <w:rsid w:val="006403BF"/>
    <w:pPr>
      <w:ind w:firstLine="0"/>
    </w:pPr>
    <w:rPr>
      <w:rFonts w:eastAsia="MS Mincho"/>
    </w:rPr>
  </w:style>
  <w:style w:type="paragraph" w:customStyle="1" w:styleId="serahaft">
    <w:name w:val="serahaft"/>
    <w:basedOn w:val="serah"/>
    <w:next w:val="seraft"/>
    <w:uiPriority w:val="1"/>
    <w:qFormat/>
    <w:rsid w:val="006403BF"/>
    <w:pPr>
      <w:spacing w:before="0"/>
    </w:pPr>
  </w:style>
  <w:style w:type="paragraph" w:customStyle="1" w:styleId="serau">
    <w:name w:val="serau"/>
    <w:basedOn w:val="Normal"/>
    <w:uiPriority w:val="1"/>
    <w:rsid w:val="006403BF"/>
    <w:pPr>
      <w:widowControl w:val="0"/>
      <w:suppressAutoHyphens/>
      <w:autoSpaceDE w:val="0"/>
      <w:autoSpaceDN w:val="0"/>
      <w:adjustRightInd w:val="0"/>
      <w:spacing w:after="100" w:line="360" w:lineRule="auto"/>
      <w:textAlignment w:val="center"/>
    </w:pPr>
    <w:rPr>
      <w:rFonts w:ascii="Times New Roman" w:eastAsia="Times New Roman" w:hAnsi="Times New Roman"/>
      <w:color w:val="000000"/>
      <w:kern w:val="24"/>
      <w:sz w:val="24"/>
      <w:szCs w:val="24"/>
    </w:rPr>
  </w:style>
  <w:style w:type="paragraph" w:customStyle="1" w:styleId="serbh">
    <w:name w:val="serbh"/>
    <w:basedOn w:val="p"/>
    <w:next w:val="seraft"/>
    <w:uiPriority w:val="1"/>
    <w:rsid w:val="006403BF"/>
    <w:pPr>
      <w:spacing w:before="100"/>
      <w:ind w:firstLine="0"/>
    </w:pPr>
    <w:rPr>
      <w:rFonts w:ascii="Arial" w:hAnsi="Arial"/>
    </w:rPr>
  </w:style>
  <w:style w:type="paragraph" w:customStyle="1" w:styleId="serf">
    <w:name w:val="serf"/>
    <w:basedOn w:val="ser"/>
    <w:next w:val="ser"/>
    <w:uiPriority w:val="1"/>
    <w:rsid w:val="006403BF"/>
    <w:pPr>
      <w:spacing w:before="240"/>
    </w:pPr>
  </w:style>
  <w:style w:type="paragraph" w:customStyle="1" w:styleId="serpf">
    <w:name w:val="serpf"/>
    <w:basedOn w:val="serp"/>
    <w:next w:val="serp"/>
    <w:uiPriority w:val="1"/>
    <w:qFormat/>
    <w:rsid w:val="006403BF"/>
    <w:pPr>
      <w:spacing w:before="240"/>
      <w:ind w:firstLine="0"/>
    </w:pPr>
  </w:style>
  <w:style w:type="paragraph" w:customStyle="1" w:styleId="sers">
    <w:name w:val="sers"/>
    <w:basedOn w:val="Normal"/>
    <w:next w:val="ser"/>
    <w:uiPriority w:val="1"/>
    <w:rsid w:val="006403BF"/>
    <w:pPr>
      <w:widowControl w:val="0"/>
      <w:suppressAutoHyphens/>
      <w:autoSpaceDE w:val="0"/>
      <w:autoSpaceDN w:val="0"/>
      <w:adjustRightInd w:val="0"/>
      <w:spacing w:after="0" w:line="360" w:lineRule="auto"/>
      <w:textAlignment w:val="center"/>
    </w:pPr>
    <w:rPr>
      <w:rFonts w:ascii="Times Semibold" w:eastAsia="Times New Roman" w:hAnsi="Times Semibold"/>
      <w:color w:val="000000"/>
      <w:kern w:val="24"/>
      <w:sz w:val="24"/>
      <w:szCs w:val="24"/>
    </w:rPr>
  </w:style>
  <w:style w:type="paragraph" w:customStyle="1" w:styleId="sert">
    <w:name w:val="sert"/>
    <w:basedOn w:val="Normal"/>
    <w:next w:val="seraft"/>
    <w:uiPriority w:val="1"/>
    <w:rsid w:val="006403BF"/>
    <w:pPr>
      <w:widowControl w:val="0"/>
      <w:suppressAutoHyphens/>
      <w:autoSpaceDE w:val="0"/>
      <w:autoSpaceDN w:val="0"/>
      <w:adjustRightInd w:val="0"/>
      <w:spacing w:after="0" w:line="360" w:lineRule="auto"/>
      <w:textAlignment w:val="center"/>
    </w:pPr>
    <w:rPr>
      <w:rFonts w:ascii="Times New Roman" w:eastAsia="Times New Roman" w:hAnsi="Times New Roman"/>
      <w:color w:val="000000"/>
      <w:kern w:val="24"/>
      <w:sz w:val="40"/>
      <w:szCs w:val="24"/>
    </w:rPr>
  </w:style>
  <w:style w:type="paragraph" w:customStyle="1" w:styleId="sh">
    <w:name w:val="sh"/>
    <w:basedOn w:val="pt"/>
    <w:next w:val="paft"/>
    <w:uiPriority w:val="1"/>
    <w:qFormat/>
    <w:rsid w:val="006403BF"/>
    <w:pPr>
      <w:outlineLvl w:val="8"/>
    </w:pPr>
  </w:style>
  <w:style w:type="paragraph" w:customStyle="1" w:styleId="sl1">
    <w:name w:val="sl1"/>
    <w:basedOn w:val="sl"/>
    <w:link w:val="sl1Char"/>
    <w:uiPriority w:val="1"/>
    <w:qFormat/>
    <w:rsid w:val="006403BF"/>
    <w:pPr>
      <w:ind w:left="1080"/>
    </w:pPr>
  </w:style>
  <w:style w:type="paragraph" w:customStyle="1" w:styleId="sl1f">
    <w:name w:val="sl1f"/>
    <w:basedOn w:val="sl1"/>
    <w:next w:val="sl1"/>
    <w:uiPriority w:val="1"/>
    <w:qFormat/>
    <w:rsid w:val="006403BF"/>
    <w:pPr>
      <w:spacing w:before="100"/>
    </w:pPr>
  </w:style>
  <w:style w:type="paragraph" w:customStyle="1" w:styleId="sl1l">
    <w:name w:val="sl1l"/>
    <w:basedOn w:val="sl1f"/>
    <w:next w:val="sl"/>
    <w:uiPriority w:val="1"/>
    <w:qFormat/>
    <w:rsid w:val="006403BF"/>
    <w:pPr>
      <w:spacing w:before="0" w:after="100"/>
    </w:pPr>
  </w:style>
  <w:style w:type="paragraph" w:customStyle="1" w:styleId="sl2">
    <w:name w:val="sl2"/>
    <w:basedOn w:val="sl1"/>
    <w:link w:val="sl2Char"/>
    <w:uiPriority w:val="1"/>
    <w:qFormat/>
    <w:rsid w:val="006403BF"/>
    <w:pPr>
      <w:ind w:left="1440"/>
    </w:pPr>
  </w:style>
  <w:style w:type="paragraph" w:customStyle="1" w:styleId="sl2f">
    <w:name w:val="sl2f"/>
    <w:basedOn w:val="sl2"/>
    <w:next w:val="sl2"/>
    <w:link w:val="sl2fChar"/>
    <w:uiPriority w:val="1"/>
    <w:qFormat/>
    <w:rsid w:val="006403BF"/>
    <w:pPr>
      <w:spacing w:before="100"/>
    </w:pPr>
  </w:style>
  <w:style w:type="paragraph" w:customStyle="1" w:styleId="sl2l">
    <w:name w:val="sl2l"/>
    <w:basedOn w:val="sl2f"/>
    <w:next w:val="sl1"/>
    <w:uiPriority w:val="1"/>
    <w:qFormat/>
    <w:rsid w:val="006403BF"/>
    <w:pPr>
      <w:spacing w:before="0" w:after="100"/>
    </w:pPr>
  </w:style>
  <w:style w:type="paragraph" w:customStyle="1" w:styleId="sl3">
    <w:name w:val="sl3"/>
    <w:basedOn w:val="sl2"/>
    <w:uiPriority w:val="1"/>
    <w:qFormat/>
    <w:rsid w:val="006403BF"/>
    <w:pPr>
      <w:ind w:left="1800"/>
    </w:pPr>
  </w:style>
  <w:style w:type="paragraph" w:customStyle="1" w:styleId="sl3f">
    <w:name w:val="sl3f"/>
    <w:basedOn w:val="sl3"/>
    <w:next w:val="sl3"/>
    <w:uiPriority w:val="1"/>
    <w:qFormat/>
    <w:rsid w:val="006403BF"/>
    <w:pPr>
      <w:spacing w:before="100"/>
    </w:pPr>
  </w:style>
  <w:style w:type="paragraph" w:customStyle="1" w:styleId="sl3l">
    <w:name w:val="sl3l"/>
    <w:basedOn w:val="sl3f"/>
    <w:next w:val="sl2"/>
    <w:uiPriority w:val="1"/>
    <w:qFormat/>
    <w:rsid w:val="006403BF"/>
    <w:pPr>
      <w:spacing w:before="0" w:after="100"/>
    </w:pPr>
  </w:style>
  <w:style w:type="paragraph" w:customStyle="1" w:styleId="sl4">
    <w:name w:val="sl4"/>
    <w:basedOn w:val="sl1"/>
    <w:uiPriority w:val="1"/>
    <w:qFormat/>
    <w:rsid w:val="006403BF"/>
    <w:pPr>
      <w:ind w:left="2160" w:right="2160"/>
    </w:pPr>
    <w:rPr>
      <w:rFonts w:eastAsia="MS Mincho"/>
    </w:rPr>
  </w:style>
  <w:style w:type="paragraph" w:customStyle="1" w:styleId="sl4f">
    <w:name w:val="sl4f"/>
    <w:basedOn w:val="sl1f"/>
    <w:next w:val="sl4"/>
    <w:uiPriority w:val="1"/>
    <w:qFormat/>
    <w:rsid w:val="006403BF"/>
    <w:pPr>
      <w:ind w:left="2160" w:right="2160"/>
    </w:pPr>
    <w:rPr>
      <w:rFonts w:eastAsia="MS Mincho"/>
    </w:rPr>
  </w:style>
  <w:style w:type="paragraph" w:customStyle="1" w:styleId="sl4l">
    <w:name w:val="sl4l"/>
    <w:basedOn w:val="sl1l"/>
    <w:next w:val="sl3"/>
    <w:uiPriority w:val="1"/>
    <w:qFormat/>
    <w:rsid w:val="006403BF"/>
    <w:pPr>
      <w:ind w:left="2160" w:right="2160"/>
    </w:pPr>
    <w:rPr>
      <w:rFonts w:eastAsia="MS Mincho"/>
    </w:rPr>
  </w:style>
  <w:style w:type="paragraph" w:customStyle="1" w:styleId="sl5">
    <w:name w:val="sl5"/>
    <w:basedOn w:val="sl4"/>
    <w:uiPriority w:val="1"/>
    <w:qFormat/>
    <w:rsid w:val="006403BF"/>
    <w:pPr>
      <w:ind w:left="2520" w:right="2520"/>
    </w:pPr>
  </w:style>
  <w:style w:type="paragraph" w:customStyle="1" w:styleId="sl5f">
    <w:name w:val="sl5f"/>
    <w:basedOn w:val="sl4f"/>
    <w:next w:val="sl5"/>
    <w:uiPriority w:val="1"/>
    <w:qFormat/>
    <w:rsid w:val="006403BF"/>
    <w:pPr>
      <w:ind w:left="2520" w:right="2520"/>
    </w:pPr>
  </w:style>
  <w:style w:type="paragraph" w:customStyle="1" w:styleId="sl5l">
    <w:name w:val="sl5l"/>
    <w:basedOn w:val="sl4l"/>
    <w:next w:val="sl4"/>
    <w:uiPriority w:val="1"/>
    <w:qFormat/>
    <w:rsid w:val="006403BF"/>
    <w:pPr>
      <w:ind w:left="2520" w:right="2520"/>
    </w:pPr>
  </w:style>
  <w:style w:type="paragraph" w:customStyle="1" w:styleId="sl6">
    <w:name w:val="sl6"/>
    <w:basedOn w:val="sl4"/>
    <w:uiPriority w:val="1"/>
    <w:qFormat/>
    <w:rsid w:val="006403BF"/>
    <w:pPr>
      <w:ind w:left="2880" w:right="2880"/>
    </w:pPr>
  </w:style>
  <w:style w:type="paragraph" w:customStyle="1" w:styleId="sl6f">
    <w:name w:val="sl6f"/>
    <w:basedOn w:val="sl4f"/>
    <w:next w:val="sl6"/>
    <w:uiPriority w:val="1"/>
    <w:qFormat/>
    <w:rsid w:val="006403BF"/>
    <w:pPr>
      <w:ind w:left="2880" w:right="2880"/>
    </w:pPr>
  </w:style>
  <w:style w:type="paragraph" w:customStyle="1" w:styleId="sl6l">
    <w:name w:val="sl6l"/>
    <w:basedOn w:val="sl4l"/>
    <w:next w:val="sl5"/>
    <w:uiPriority w:val="1"/>
    <w:qFormat/>
    <w:rsid w:val="006403BF"/>
    <w:pPr>
      <w:ind w:left="2880" w:right="2880"/>
    </w:pPr>
  </w:style>
  <w:style w:type="paragraph" w:customStyle="1" w:styleId="sl7">
    <w:name w:val="sl7"/>
    <w:basedOn w:val="sl4"/>
    <w:uiPriority w:val="1"/>
    <w:qFormat/>
    <w:rsid w:val="006403BF"/>
    <w:pPr>
      <w:ind w:left="3240" w:right="3240"/>
    </w:pPr>
  </w:style>
  <w:style w:type="paragraph" w:customStyle="1" w:styleId="sl7f">
    <w:name w:val="sl7f"/>
    <w:basedOn w:val="sl4f"/>
    <w:next w:val="sl7"/>
    <w:uiPriority w:val="1"/>
    <w:qFormat/>
    <w:rsid w:val="006403BF"/>
    <w:pPr>
      <w:ind w:left="3240" w:right="3240"/>
    </w:pPr>
  </w:style>
  <w:style w:type="paragraph" w:customStyle="1" w:styleId="sl7l">
    <w:name w:val="sl7l"/>
    <w:basedOn w:val="sl4l"/>
    <w:next w:val="sl6"/>
    <w:uiPriority w:val="1"/>
    <w:qFormat/>
    <w:rsid w:val="006403BF"/>
    <w:pPr>
      <w:ind w:left="3240" w:right="3240"/>
    </w:pPr>
  </w:style>
  <w:style w:type="paragraph" w:customStyle="1" w:styleId="sl8">
    <w:name w:val="sl8"/>
    <w:basedOn w:val="sl4"/>
    <w:uiPriority w:val="1"/>
    <w:qFormat/>
    <w:rsid w:val="006403BF"/>
    <w:pPr>
      <w:ind w:left="3600" w:right="2880"/>
    </w:pPr>
  </w:style>
  <w:style w:type="paragraph" w:customStyle="1" w:styleId="sl8f">
    <w:name w:val="sl8f"/>
    <w:basedOn w:val="sl4f"/>
    <w:next w:val="sl8"/>
    <w:uiPriority w:val="1"/>
    <w:qFormat/>
    <w:rsid w:val="006403BF"/>
    <w:pPr>
      <w:ind w:left="3600" w:right="2880"/>
    </w:pPr>
  </w:style>
  <w:style w:type="paragraph" w:customStyle="1" w:styleId="sl8l">
    <w:name w:val="sl8l"/>
    <w:basedOn w:val="sl4l"/>
    <w:next w:val="sl7"/>
    <w:uiPriority w:val="1"/>
    <w:qFormat/>
    <w:rsid w:val="006403BF"/>
    <w:pPr>
      <w:ind w:left="3600" w:right="2880"/>
    </w:pPr>
  </w:style>
  <w:style w:type="paragraph" w:customStyle="1" w:styleId="sl9f">
    <w:name w:val="sl9f"/>
    <w:basedOn w:val="sl4f"/>
    <w:next w:val="Normal"/>
    <w:uiPriority w:val="1"/>
    <w:qFormat/>
    <w:rsid w:val="006403BF"/>
    <w:pPr>
      <w:ind w:left="3960"/>
    </w:pPr>
  </w:style>
  <w:style w:type="paragraph" w:customStyle="1" w:styleId="sl9">
    <w:name w:val="sl9"/>
    <w:basedOn w:val="sl9f"/>
    <w:uiPriority w:val="1"/>
    <w:qFormat/>
    <w:rsid w:val="006403BF"/>
    <w:pPr>
      <w:spacing w:before="0"/>
    </w:pPr>
  </w:style>
  <w:style w:type="paragraph" w:customStyle="1" w:styleId="sl9l">
    <w:name w:val="sl9l"/>
    <w:basedOn w:val="sl4l"/>
    <w:next w:val="sl8"/>
    <w:uiPriority w:val="1"/>
    <w:qFormat/>
    <w:rsid w:val="006403BF"/>
    <w:pPr>
      <w:ind w:left="3960"/>
    </w:pPr>
  </w:style>
  <w:style w:type="paragraph" w:customStyle="1" w:styleId="slh">
    <w:name w:val="slh"/>
    <w:basedOn w:val="sbh"/>
    <w:next w:val="sl"/>
    <w:uiPriority w:val="1"/>
    <w:qFormat/>
    <w:rsid w:val="006403BF"/>
    <w:pPr>
      <w:spacing w:before="100" w:after="40" w:line="240" w:lineRule="auto"/>
    </w:pPr>
    <w:rPr>
      <w:sz w:val="28"/>
    </w:rPr>
  </w:style>
  <w:style w:type="paragraph" w:customStyle="1" w:styleId="slif">
    <w:name w:val="slif"/>
    <w:basedOn w:val="sl"/>
    <w:next w:val="Normal"/>
    <w:uiPriority w:val="1"/>
    <w:qFormat/>
    <w:rsid w:val="006403BF"/>
    <w:pPr>
      <w:spacing w:before="240"/>
      <w:ind w:left="4320" w:firstLine="720"/>
    </w:pPr>
  </w:style>
  <w:style w:type="paragraph" w:customStyle="1" w:styleId="sli">
    <w:name w:val="sli"/>
    <w:basedOn w:val="slif"/>
    <w:uiPriority w:val="1"/>
    <w:qFormat/>
    <w:rsid w:val="006403BF"/>
    <w:pPr>
      <w:spacing w:before="0"/>
    </w:pPr>
    <w:rPr>
      <w:rFonts w:eastAsia="MS Mincho"/>
    </w:rPr>
  </w:style>
  <w:style w:type="paragraph" w:customStyle="1" w:styleId="slil">
    <w:name w:val="slil"/>
    <w:basedOn w:val="slif"/>
    <w:next w:val="p"/>
    <w:uiPriority w:val="1"/>
    <w:qFormat/>
    <w:rsid w:val="006403BF"/>
    <w:pPr>
      <w:spacing w:before="0" w:after="240"/>
    </w:pPr>
    <w:rPr>
      <w:rFonts w:eastAsia="MS Mincho"/>
    </w:rPr>
  </w:style>
  <w:style w:type="paragraph" w:customStyle="1" w:styleId="sll">
    <w:name w:val="sll"/>
    <w:basedOn w:val="sl"/>
    <w:next w:val="p"/>
    <w:uiPriority w:val="1"/>
    <w:rsid w:val="006403BF"/>
    <w:pPr>
      <w:spacing w:after="240"/>
    </w:pPr>
  </w:style>
  <w:style w:type="paragraph" w:customStyle="1" w:styleId="sls">
    <w:name w:val="sls"/>
    <w:basedOn w:val="sl"/>
    <w:next w:val="p"/>
    <w:uiPriority w:val="1"/>
    <w:rsid w:val="006403BF"/>
    <w:pPr>
      <w:spacing w:before="100" w:after="100"/>
    </w:pPr>
  </w:style>
  <w:style w:type="paragraph" w:customStyle="1" w:styleId="slt">
    <w:name w:val="slt"/>
    <w:basedOn w:val="ept"/>
    <w:next w:val="sl"/>
    <w:uiPriority w:val="1"/>
    <w:qFormat/>
    <w:rsid w:val="006403BF"/>
    <w:rPr>
      <w:sz w:val="20"/>
    </w:rPr>
  </w:style>
  <w:style w:type="character" w:customStyle="1" w:styleId="sm">
    <w:name w:val="sm"/>
    <w:uiPriority w:val="1"/>
    <w:rsid w:val="006403BF"/>
    <w:rPr>
      <w:rFonts w:ascii="Times New Roman" w:hAnsi="Times New Roman"/>
      <w:caps w:val="0"/>
      <w:smallCaps/>
      <w:color w:val="800000"/>
      <w:sz w:val="24"/>
      <w:szCs w:val="24"/>
      <w:bdr w:val="none" w:sz="0" w:space="0" w:color="auto"/>
    </w:rPr>
  </w:style>
  <w:style w:type="character" w:customStyle="1" w:styleId="sm-b">
    <w:name w:val="sm-b"/>
    <w:uiPriority w:val="1"/>
    <w:rsid w:val="006403BF"/>
    <w:rPr>
      <w:b/>
      <w:smallCaps/>
      <w:color w:val="800000"/>
    </w:rPr>
  </w:style>
  <w:style w:type="character" w:customStyle="1" w:styleId="sm-bi">
    <w:name w:val="sm-bi"/>
    <w:uiPriority w:val="1"/>
    <w:rsid w:val="006403BF"/>
    <w:rPr>
      <w:b/>
      <w:i/>
      <w:smallCaps/>
      <w:color w:val="800000"/>
      <w:u w:val="none"/>
    </w:rPr>
  </w:style>
  <w:style w:type="character" w:customStyle="1" w:styleId="sm-i">
    <w:name w:val="sm-i"/>
    <w:uiPriority w:val="1"/>
    <w:rsid w:val="006403BF"/>
    <w:rPr>
      <w:rFonts w:ascii="Times New Roman" w:hAnsi="Times New Roman"/>
      <w:i/>
      <w:caps w:val="0"/>
      <w:smallCaps/>
      <w:color w:val="800000"/>
      <w:sz w:val="24"/>
      <w:szCs w:val="20"/>
      <w:bdr w:val="none" w:sz="0" w:space="0" w:color="auto"/>
    </w:rPr>
  </w:style>
  <w:style w:type="paragraph" w:customStyle="1" w:styleId="st">
    <w:name w:val="st"/>
    <w:uiPriority w:val="1"/>
    <w:qFormat/>
    <w:rsid w:val="006403BF"/>
    <w:pPr>
      <w:spacing w:after="0" w:line="480" w:lineRule="auto"/>
      <w:ind w:left="720" w:firstLine="720"/>
    </w:pPr>
    <w:rPr>
      <w:rFonts w:ascii="Times New Roman" w:eastAsia="Times New Roman" w:hAnsi="Times New Roman" w:cs="Times New Roman"/>
      <w:sz w:val="24"/>
      <w:szCs w:val="24"/>
    </w:rPr>
  </w:style>
  <w:style w:type="paragraph" w:customStyle="1" w:styleId="stf">
    <w:name w:val="stf"/>
    <w:next w:val="st"/>
    <w:uiPriority w:val="1"/>
    <w:qFormat/>
    <w:rsid w:val="006403BF"/>
    <w:pPr>
      <w:spacing w:before="100" w:after="0" w:line="480" w:lineRule="auto"/>
      <w:ind w:left="720" w:right="720"/>
    </w:pPr>
    <w:rPr>
      <w:rFonts w:ascii="Times New Roman" w:eastAsia="Times New Roman" w:hAnsi="Times New Roman" w:cs="Times New Roman"/>
      <w:sz w:val="24"/>
      <w:szCs w:val="24"/>
    </w:rPr>
  </w:style>
  <w:style w:type="paragraph" w:customStyle="1" w:styleId="sth">
    <w:name w:val="sth"/>
    <w:next w:val="st"/>
    <w:uiPriority w:val="1"/>
    <w:qFormat/>
    <w:rsid w:val="006403BF"/>
    <w:pPr>
      <w:spacing w:after="0" w:line="480" w:lineRule="auto"/>
      <w:jc w:val="center"/>
      <w:outlineLvl w:val="8"/>
    </w:pPr>
    <w:rPr>
      <w:rFonts w:ascii="Times New Roman" w:eastAsia="Times New Roman" w:hAnsi="Times New Roman" w:cs="Times New Roman"/>
      <w:sz w:val="40"/>
      <w:szCs w:val="24"/>
    </w:rPr>
  </w:style>
  <w:style w:type="paragraph" w:customStyle="1" w:styleId="sth1">
    <w:name w:val="sth1"/>
    <w:basedOn w:val="sth"/>
    <w:next w:val="st"/>
    <w:uiPriority w:val="1"/>
    <w:qFormat/>
    <w:rsid w:val="006403BF"/>
    <w:rPr>
      <w:rFonts w:eastAsia="MS Mincho"/>
      <w:sz w:val="32"/>
    </w:rPr>
  </w:style>
  <w:style w:type="paragraph" w:customStyle="1" w:styleId="sth2">
    <w:name w:val="sth2"/>
    <w:basedOn w:val="sth1"/>
    <w:next w:val="st"/>
    <w:uiPriority w:val="1"/>
    <w:qFormat/>
    <w:rsid w:val="006403BF"/>
    <w:rPr>
      <w:sz w:val="28"/>
    </w:rPr>
  </w:style>
  <w:style w:type="paragraph" w:customStyle="1" w:styleId="stl">
    <w:name w:val="stl"/>
    <w:next w:val="p"/>
    <w:uiPriority w:val="1"/>
    <w:qFormat/>
    <w:rsid w:val="006403BF"/>
    <w:pPr>
      <w:spacing w:after="100" w:line="480" w:lineRule="auto"/>
      <w:ind w:left="720" w:right="720" w:firstLine="720"/>
    </w:pPr>
    <w:rPr>
      <w:rFonts w:ascii="Times New Roman" w:eastAsia="Times New Roman" w:hAnsi="Times New Roman" w:cs="Times New Roman"/>
      <w:sz w:val="24"/>
      <w:szCs w:val="24"/>
    </w:rPr>
  </w:style>
  <w:style w:type="character" w:customStyle="1" w:styleId="strk">
    <w:name w:val="strk"/>
    <w:uiPriority w:val="1"/>
    <w:rsid w:val="006403BF"/>
    <w:rPr>
      <w:strike/>
      <w:dstrike w:val="0"/>
      <w:color w:val="C00000"/>
    </w:rPr>
  </w:style>
  <w:style w:type="paragraph" w:customStyle="1" w:styleId="structure">
    <w:name w:val="structure"/>
    <w:basedOn w:val="ah"/>
    <w:uiPriority w:val="1"/>
    <w:qFormat/>
    <w:rsid w:val="006403BF"/>
    <w:rPr>
      <w:rFonts w:eastAsia="MS Mincho"/>
      <w:color w:val="BFBFBF"/>
      <w:sz w:val="24"/>
    </w:rPr>
  </w:style>
  <w:style w:type="paragraph" w:customStyle="1" w:styleId="sts">
    <w:name w:val="sts"/>
    <w:next w:val="p"/>
    <w:uiPriority w:val="1"/>
    <w:qFormat/>
    <w:rsid w:val="006403BF"/>
    <w:pPr>
      <w:spacing w:before="100" w:after="100" w:line="480" w:lineRule="auto"/>
      <w:ind w:left="720" w:right="720"/>
    </w:pPr>
    <w:rPr>
      <w:rFonts w:ascii="Times New Roman" w:eastAsia="Times New Roman" w:hAnsi="Times New Roman" w:cs="Times New Roman"/>
      <w:sz w:val="24"/>
      <w:szCs w:val="24"/>
    </w:rPr>
  </w:style>
  <w:style w:type="character" w:customStyle="1" w:styleId="sub">
    <w:name w:val="sub"/>
    <w:uiPriority w:val="1"/>
    <w:rsid w:val="006403BF"/>
    <w:rPr>
      <w:color w:val="800080"/>
      <w:sz w:val="24"/>
      <w:szCs w:val="24"/>
      <w:bdr w:val="none" w:sz="0" w:space="0" w:color="auto"/>
      <w:vertAlign w:val="subscript"/>
    </w:rPr>
  </w:style>
  <w:style w:type="character" w:customStyle="1" w:styleId="sub-b">
    <w:name w:val="sub-b"/>
    <w:uiPriority w:val="1"/>
    <w:rsid w:val="006403BF"/>
    <w:rPr>
      <w:b/>
      <w:color w:val="FF00FF"/>
      <w:sz w:val="24"/>
      <w:szCs w:val="24"/>
      <w:bdr w:val="none" w:sz="0" w:space="0" w:color="auto"/>
      <w:vertAlign w:val="subscript"/>
    </w:rPr>
  </w:style>
  <w:style w:type="character" w:customStyle="1" w:styleId="sub-bi">
    <w:name w:val="sub-bi"/>
    <w:uiPriority w:val="1"/>
    <w:qFormat/>
    <w:rsid w:val="006403BF"/>
    <w:rPr>
      <w:b/>
      <w:i/>
      <w:color w:val="F79646"/>
      <w:sz w:val="24"/>
      <w:szCs w:val="24"/>
      <w:bdr w:val="none" w:sz="0" w:space="0" w:color="auto"/>
      <w:vertAlign w:val="subscript"/>
    </w:rPr>
  </w:style>
  <w:style w:type="character" w:customStyle="1" w:styleId="sub-i">
    <w:name w:val="sub-i"/>
    <w:uiPriority w:val="1"/>
    <w:rsid w:val="006403BF"/>
    <w:rPr>
      <w:i/>
      <w:color w:val="008000"/>
      <w:sz w:val="24"/>
      <w:szCs w:val="24"/>
      <w:bdr w:val="none" w:sz="0" w:space="0" w:color="auto"/>
      <w:vertAlign w:val="subscript"/>
    </w:rPr>
  </w:style>
  <w:style w:type="character" w:customStyle="1" w:styleId="sup">
    <w:name w:val="sup"/>
    <w:uiPriority w:val="1"/>
    <w:rsid w:val="006403BF"/>
    <w:rPr>
      <w:color w:val="800080"/>
      <w:sz w:val="24"/>
      <w:szCs w:val="24"/>
      <w:bdr w:val="none" w:sz="0" w:space="0" w:color="auto"/>
      <w:vertAlign w:val="superscript"/>
    </w:rPr>
  </w:style>
  <w:style w:type="character" w:customStyle="1" w:styleId="sup-b">
    <w:name w:val="sup-b"/>
    <w:uiPriority w:val="1"/>
    <w:rsid w:val="006403BF"/>
    <w:rPr>
      <w:b/>
      <w:color w:val="FF00FF"/>
      <w:sz w:val="24"/>
      <w:szCs w:val="24"/>
      <w:bdr w:val="none" w:sz="0" w:space="0" w:color="auto"/>
      <w:vertAlign w:val="superscript"/>
    </w:rPr>
  </w:style>
  <w:style w:type="character" w:customStyle="1" w:styleId="sup-bi">
    <w:name w:val="sup-bi"/>
    <w:uiPriority w:val="1"/>
    <w:qFormat/>
    <w:rsid w:val="006403BF"/>
    <w:rPr>
      <w:b/>
      <w:bCs/>
      <w:i/>
      <w:color w:val="F79646"/>
      <w:sz w:val="24"/>
      <w:szCs w:val="24"/>
      <w:bdr w:val="none" w:sz="0" w:space="0" w:color="auto"/>
      <w:vertAlign w:val="superscript"/>
    </w:rPr>
  </w:style>
  <w:style w:type="character" w:customStyle="1" w:styleId="sup-i">
    <w:name w:val="sup-i"/>
    <w:uiPriority w:val="1"/>
    <w:rsid w:val="006403BF"/>
    <w:rPr>
      <w:i/>
      <w:color w:val="008000"/>
      <w:sz w:val="24"/>
      <w:szCs w:val="24"/>
      <w:bdr w:val="none" w:sz="0" w:space="0" w:color="auto"/>
      <w:vertAlign w:val="superscript"/>
    </w:rPr>
  </w:style>
  <w:style w:type="character" w:customStyle="1" w:styleId="symb">
    <w:name w:val="symb"/>
    <w:uiPriority w:val="1"/>
    <w:rsid w:val="006403BF"/>
    <w:rPr>
      <w:rFonts w:ascii="Symbol" w:hAnsi="Symbol"/>
      <w:noProof/>
      <w:color w:val="FFC000"/>
      <w:bdr w:val="none" w:sz="0" w:space="0" w:color="auto"/>
    </w:rPr>
  </w:style>
  <w:style w:type="character" w:customStyle="1" w:styleId="symb-b">
    <w:name w:val="symb-b"/>
    <w:uiPriority w:val="1"/>
    <w:rsid w:val="006403BF"/>
    <w:rPr>
      <w:rFonts w:ascii="Symbol" w:hAnsi="Symbol"/>
      <w:b/>
      <w:noProof/>
      <w:color w:val="FF00FF"/>
      <w:bdr w:val="none" w:sz="0" w:space="0" w:color="auto"/>
    </w:rPr>
  </w:style>
  <w:style w:type="character" w:customStyle="1" w:styleId="symb-i">
    <w:name w:val="symb-i"/>
    <w:uiPriority w:val="1"/>
    <w:rsid w:val="006403BF"/>
    <w:rPr>
      <w:rFonts w:ascii="Symbol" w:hAnsi="Symbol"/>
      <w:i/>
      <w:noProof/>
      <w:color w:val="008000"/>
      <w:bdr w:val="none" w:sz="0" w:space="0" w:color="auto"/>
    </w:rPr>
  </w:style>
  <w:style w:type="paragraph" w:customStyle="1" w:styleId="tatr">
    <w:name w:val="tatr"/>
    <w:basedOn w:val="Normal"/>
    <w:uiPriority w:val="1"/>
    <w:rsid w:val="006403BF"/>
    <w:pPr>
      <w:spacing w:after="0" w:line="480" w:lineRule="auto"/>
    </w:pPr>
    <w:rPr>
      <w:rFonts w:ascii="Times New Roman" w:eastAsia="Times New Roman" w:hAnsi="Times New Roman"/>
      <w:sz w:val="20"/>
      <w:szCs w:val="24"/>
    </w:rPr>
  </w:style>
  <w:style w:type="character" w:customStyle="1" w:styleId="taxclass">
    <w:name w:val="taxclass"/>
    <w:uiPriority w:val="1"/>
    <w:qFormat/>
    <w:rsid w:val="006403BF"/>
    <w:rPr>
      <w:rFonts w:ascii="Arial" w:eastAsia="MS Mincho" w:hAnsi="Arial"/>
      <w:color w:val="93A03C"/>
    </w:rPr>
  </w:style>
  <w:style w:type="character" w:customStyle="1" w:styleId="taxfamily">
    <w:name w:val="taxfamily"/>
    <w:uiPriority w:val="1"/>
    <w:qFormat/>
    <w:rsid w:val="006403BF"/>
    <w:rPr>
      <w:rFonts w:ascii="Arial" w:eastAsia="MS Mincho" w:hAnsi="Arial"/>
      <w:color w:val="CBBE4B"/>
    </w:rPr>
  </w:style>
  <w:style w:type="character" w:customStyle="1" w:styleId="taxgenus">
    <w:name w:val="taxgenus"/>
    <w:uiPriority w:val="1"/>
    <w:qFormat/>
    <w:rsid w:val="006403BF"/>
    <w:rPr>
      <w:rFonts w:ascii="Arial" w:eastAsia="MS Mincho" w:hAnsi="Arial"/>
      <w:color w:val="CEA451"/>
    </w:rPr>
  </w:style>
  <w:style w:type="character" w:customStyle="1" w:styleId="taxkingdom">
    <w:name w:val="taxkingdom"/>
    <w:uiPriority w:val="1"/>
    <w:qFormat/>
    <w:rsid w:val="006403BF"/>
    <w:rPr>
      <w:rFonts w:ascii="Arial" w:eastAsia="MS Mincho" w:hAnsi="Arial"/>
      <w:color w:val="4F6228"/>
    </w:rPr>
  </w:style>
  <w:style w:type="character" w:customStyle="1" w:styleId="taxorder">
    <w:name w:val="taxorder"/>
    <w:uiPriority w:val="1"/>
    <w:qFormat/>
    <w:rsid w:val="006403BF"/>
    <w:rPr>
      <w:rFonts w:ascii="Arial" w:eastAsia="MS Mincho" w:hAnsi="Arial"/>
      <w:color w:val="D1D55D"/>
    </w:rPr>
  </w:style>
  <w:style w:type="character" w:customStyle="1" w:styleId="taxphylum">
    <w:name w:val="taxphylum"/>
    <w:uiPriority w:val="1"/>
    <w:qFormat/>
    <w:rsid w:val="006403BF"/>
    <w:rPr>
      <w:rFonts w:ascii="Arial" w:eastAsia="MS Mincho" w:hAnsi="Arial"/>
      <w:color w:val="76923C"/>
    </w:rPr>
  </w:style>
  <w:style w:type="character" w:customStyle="1" w:styleId="taxspecies">
    <w:name w:val="taxspecies"/>
    <w:uiPriority w:val="1"/>
    <w:qFormat/>
    <w:rsid w:val="006403BF"/>
    <w:rPr>
      <w:rFonts w:ascii="Arial" w:eastAsia="MS Mincho" w:hAnsi="Arial"/>
      <w:color w:val="BA7336"/>
    </w:rPr>
  </w:style>
  <w:style w:type="paragraph" w:customStyle="1" w:styleId="td">
    <w:name w:val="td"/>
    <w:uiPriority w:val="1"/>
    <w:rsid w:val="006403BF"/>
    <w:pPr>
      <w:widowControl w:val="0"/>
      <w:spacing w:after="0" w:line="240" w:lineRule="auto"/>
    </w:pPr>
    <w:rPr>
      <w:rFonts w:ascii="Times New Roman" w:eastAsia="Times New Roman" w:hAnsi="Times New Roman" w:cs="Times New Roman"/>
      <w:sz w:val="20"/>
      <w:szCs w:val="24"/>
    </w:rPr>
  </w:style>
  <w:style w:type="paragraph" w:customStyle="1" w:styleId="tdf">
    <w:name w:val="tdf"/>
    <w:basedOn w:val="td"/>
    <w:next w:val="td"/>
    <w:uiPriority w:val="1"/>
    <w:rsid w:val="006403BF"/>
    <w:pPr>
      <w:spacing w:before="100"/>
    </w:pPr>
  </w:style>
  <w:style w:type="paragraph" w:customStyle="1" w:styleId="tch">
    <w:name w:val="tch"/>
    <w:basedOn w:val="tdf"/>
    <w:uiPriority w:val="1"/>
    <w:qFormat/>
    <w:rsid w:val="006403BF"/>
    <w:rPr>
      <w:rFonts w:eastAsia="MS Mincho"/>
    </w:rPr>
  </w:style>
  <w:style w:type="paragraph" w:customStyle="1" w:styleId="tch1">
    <w:name w:val="tch1"/>
    <w:basedOn w:val="tdf"/>
    <w:uiPriority w:val="1"/>
    <w:qFormat/>
    <w:rsid w:val="006403BF"/>
    <w:rPr>
      <w:rFonts w:ascii="Arial" w:eastAsia="MS Mincho" w:hAnsi="Arial"/>
      <w:sz w:val="16"/>
    </w:rPr>
  </w:style>
  <w:style w:type="paragraph" w:customStyle="1" w:styleId="tch2">
    <w:name w:val="tch2"/>
    <w:basedOn w:val="tdf"/>
    <w:uiPriority w:val="1"/>
    <w:qFormat/>
    <w:rsid w:val="006403BF"/>
    <w:rPr>
      <w:rFonts w:eastAsia="MS Mincho"/>
      <w:sz w:val="18"/>
    </w:rPr>
  </w:style>
  <w:style w:type="paragraph" w:customStyle="1" w:styleId="tdl">
    <w:name w:val="tdl"/>
    <w:basedOn w:val="td"/>
    <w:uiPriority w:val="1"/>
    <w:rsid w:val="006403BF"/>
    <w:pPr>
      <w:spacing w:after="100"/>
    </w:pPr>
  </w:style>
  <w:style w:type="paragraph" w:customStyle="1" w:styleId="tdnl">
    <w:name w:val="tdnl"/>
    <w:basedOn w:val="nl"/>
    <w:uiPriority w:val="1"/>
    <w:qFormat/>
    <w:rsid w:val="006403BF"/>
    <w:pPr>
      <w:spacing w:line="240" w:lineRule="auto"/>
    </w:pPr>
    <w:rPr>
      <w:rFonts w:eastAsia="MS Mincho"/>
      <w:sz w:val="20"/>
    </w:rPr>
  </w:style>
  <w:style w:type="paragraph" w:customStyle="1" w:styleId="tdp">
    <w:name w:val="tdp"/>
    <w:basedOn w:val="td"/>
    <w:uiPriority w:val="1"/>
    <w:qFormat/>
    <w:rsid w:val="006403BF"/>
    <w:pPr>
      <w:ind w:firstLine="360"/>
    </w:pPr>
    <w:rPr>
      <w:rFonts w:eastAsia="MS Mincho"/>
    </w:rPr>
  </w:style>
  <w:style w:type="paragraph" w:customStyle="1" w:styleId="tdul">
    <w:name w:val="tdul"/>
    <w:basedOn w:val="ul"/>
    <w:uiPriority w:val="1"/>
    <w:qFormat/>
    <w:rsid w:val="006403BF"/>
    <w:pPr>
      <w:spacing w:line="240" w:lineRule="auto"/>
      <w:ind w:left="360"/>
    </w:pPr>
    <w:rPr>
      <w:rFonts w:eastAsia="MS Mincho"/>
      <w:sz w:val="20"/>
    </w:rPr>
  </w:style>
  <w:style w:type="character" w:customStyle="1" w:styleId="tel">
    <w:name w:val="tel"/>
    <w:uiPriority w:val="1"/>
    <w:qFormat/>
    <w:rsid w:val="006403BF"/>
    <w:rPr>
      <w:rFonts w:ascii="Courier New" w:hAnsi="Courier New"/>
      <w:b/>
      <w:bCs/>
      <w:i w:val="0"/>
      <w:iCs w:val="0"/>
      <w:color w:val="E36C0A"/>
    </w:rPr>
  </w:style>
  <w:style w:type="character" w:customStyle="1" w:styleId="tetr">
    <w:name w:val="tetr"/>
    <w:uiPriority w:val="1"/>
    <w:qFormat/>
    <w:rsid w:val="006403BF"/>
    <w:rPr>
      <w:rFonts w:ascii="Times" w:hAnsi="Times"/>
      <w:caps w:val="0"/>
      <w:smallCaps/>
      <w:color w:val="7030A0"/>
      <w:sz w:val="20"/>
      <w:szCs w:val="20"/>
      <w:bdr w:val="none" w:sz="0" w:space="0" w:color="auto"/>
    </w:rPr>
  </w:style>
  <w:style w:type="character" w:customStyle="1" w:styleId="tetr-b">
    <w:name w:val="tetr-b"/>
    <w:uiPriority w:val="1"/>
    <w:qFormat/>
    <w:rsid w:val="006403BF"/>
    <w:rPr>
      <w:rFonts w:ascii="Times" w:hAnsi="Times"/>
      <w:b/>
      <w:caps w:val="0"/>
      <w:smallCaps/>
      <w:color w:val="7030A0"/>
      <w:sz w:val="20"/>
      <w:szCs w:val="20"/>
      <w:bdr w:val="none" w:sz="0" w:space="0" w:color="auto"/>
    </w:rPr>
  </w:style>
  <w:style w:type="character" w:customStyle="1" w:styleId="tetr-i">
    <w:name w:val="tetr-i"/>
    <w:uiPriority w:val="1"/>
    <w:qFormat/>
    <w:rsid w:val="006403BF"/>
    <w:rPr>
      <w:rFonts w:ascii="Times" w:hAnsi="Times"/>
      <w:i/>
      <w:caps w:val="0"/>
      <w:smallCaps/>
      <w:color w:val="7030A0"/>
      <w:sz w:val="20"/>
      <w:szCs w:val="20"/>
      <w:bdr w:val="none" w:sz="0" w:space="0" w:color="auto"/>
    </w:rPr>
  </w:style>
  <w:style w:type="character" w:customStyle="1" w:styleId="tgrc">
    <w:name w:val="tgrc"/>
    <w:uiPriority w:val="1"/>
    <w:rsid w:val="006403BF"/>
    <w:rPr>
      <w:color w:val="FFCC00"/>
      <w:sz w:val="24"/>
      <w:szCs w:val="24"/>
      <w:bdr w:val="none" w:sz="0" w:space="0" w:color="auto"/>
    </w:rPr>
  </w:style>
  <w:style w:type="character" w:customStyle="1" w:styleId="tgrc-b">
    <w:name w:val="tgrc-b"/>
    <w:uiPriority w:val="1"/>
    <w:qFormat/>
    <w:rsid w:val="006403BF"/>
    <w:rPr>
      <w:rFonts w:eastAsia="MS Mincho"/>
      <w:b/>
      <w:color w:val="FFCC00"/>
      <w:sz w:val="24"/>
      <w:szCs w:val="24"/>
      <w:bdr w:val="none" w:sz="0" w:space="0" w:color="auto"/>
    </w:rPr>
  </w:style>
  <w:style w:type="character" w:customStyle="1" w:styleId="tgrc-bi">
    <w:name w:val="tgrc-bi"/>
    <w:uiPriority w:val="1"/>
    <w:qFormat/>
    <w:rsid w:val="006403BF"/>
    <w:rPr>
      <w:rFonts w:eastAsia="MS Mincho"/>
      <w:b/>
      <w:i/>
      <w:color w:val="FFCC00"/>
      <w:sz w:val="24"/>
      <w:szCs w:val="24"/>
      <w:bdr w:val="none" w:sz="0" w:space="0" w:color="auto"/>
    </w:rPr>
  </w:style>
  <w:style w:type="character" w:customStyle="1" w:styleId="tgrc-i">
    <w:name w:val="tgrc-i"/>
    <w:uiPriority w:val="1"/>
    <w:qFormat/>
    <w:rsid w:val="006403BF"/>
    <w:rPr>
      <w:rFonts w:eastAsia="MS Mincho"/>
      <w:b w:val="0"/>
      <w:i/>
      <w:color w:val="FFCC00"/>
      <w:sz w:val="24"/>
      <w:szCs w:val="24"/>
      <w:bdr w:val="none" w:sz="0" w:space="0" w:color="auto"/>
    </w:rPr>
  </w:style>
  <w:style w:type="paragraph" w:customStyle="1" w:styleId="th">
    <w:name w:val="th"/>
    <w:uiPriority w:val="1"/>
    <w:rsid w:val="006403BF"/>
    <w:pPr>
      <w:widowControl w:val="0"/>
      <w:pBdr>
        <w:top w:val="single" w:sz="8" w:space="1" w:color="auto"/>
        <w:bottom w:val="single" w:sz="8" w:space="1" w:color="auto"/>
      </w:pBdr>
      <w:spacing w:before="100" w:after="0" w:line="240" w:lineRule="auto"/>
      <w:outlineLvl w:val="8"/>
    </w:pPr>
    <w:rPr>
      <w:rFonts w:ascii="Arial" w:eastAsia="Times New Roman" w:hAnsi="Arial" w:cs="Times New Roman"/>
      <w:sz w:val="32"/>
      <w:szCs w:val="20"/>
    </w:rPr>
  </w:style>
  <w:style w:type="paragraph" w:customStyle="1" w:styleId="th1">
    <w:name w:val="th1"/>
    <w:uiPriority w:val="1"/>
    <w:rsid w:val="006403BF"/>
    <w:pPr>
      <w:widowControl w:val="0"/>
      <w:pBdr>
        <w:bottom w:val="single" w:sz="8" w:space="1" w:color="auto"/>
      </w:pBdr>
      <w:spacing w:after="0" w:line="240" w:lineRule="auto"/>
    </w:pPr>
    <w:rPr>
      <w:rFonts w:ascii="Arial" w:eastAsia="Times New Roman" w:hAnsi="Arial" w:cs="Times New Roman"/>
      <w:sz w:val="24"/>
      <w:szCs w:val="20"/>
    </w:rPr>
  </w:style>
  <w:style w:type="paragraph" w:customStyle="1" w:styleId="th2">
    <w:name w:val="th2"/>
    <w:uiPriority w:val="1"/>
    <w:qFormat/>
    <w:rsid w:val="006403BF"/>
    <w:pPr>
      <w:spacing w:after="0" w:line="240" w:lineRule="auto"/>
    </w:pPr>
    <w:rPr>
      <w:rFonts w:ascii="Arial" w:eastAsia="Times New Roman" w:hAnsi="Arial" w:cs="Times New Roman"/>
      <w:sz w:val="24"/>
      <w:szCs w:val="20"/>
    </w:rPr>
  </w:style>
  <w:style w:type="character" w:customStyle="1" w:styleId="theb">
    <w:name w:val="theb"/>
    <w:uiPriority w:val="1"/>
    <w:rsid w:val="006403BF"/>
    <w:rPr>
      <w:color w:val="993366"/>
      <w:bdr w:val="none" w:sz="0" w:space="0" w:color="auto"/>
    </w:rPr>
  </w:style>
  <w:style w:type="character" w:customStyle="1" w:styleId="theb-i">
    <w:name w:val="theb-i"/>
    <w:uiPriority w:val="1"/>
    <w:qFormat/>
    <w:rsid w:val="006403BF"/>
    <w:rPr>
      <w:rFonts w:eastAsia="MS Mincho"/>
      <w:i/>
      <w:color w:val="993366"/>
      <w:bdr w:val="none" w:sz="0" w:space="0" w:color="auto"/>
    </w:rPr>
  </w:style>
  <w:style w:type="character" w:customStyle="1" w:styleId="thn">
    <w:name w:val="thn"/>
    <w:uiPriority w:val="1"/>
    <w:rsid w:val="006403BF"/>
    <w:rPr>
      <w:color w:val="800080"/>
    </w:rPr>
  </w:style>
  <w:style w:type="paragraph" w:customStyle="1" w:styleId="tn">
    <w:name w:val="tn"/>
    <w:uiPriority w:val="1"/>
    <w:rsid w:val="006403BF"/>
    <w:pPr>
      <w:widowControl w:val="0"/>
      <w:pBdr>
        <w:top w:val="single" w:sz="8" w:space="1" w:color="auto"/>
      </w:pBdr>
      <w:spacing w:after="100" w:line="480" w:lineRule="auto"/>
    </w:pPr>
    <w:rPr>
      <w:rFonts w:ascii="Times New Roman" w:eastAsia="Times New Roman" w:hAnsi="Times New Roman" w:cs="Times New Roman"/>
      <w:sz w:val="20"/>
      <w:szCs w:val="20"/>
    </w:rPr>
  </w:style>
  <w:style w:type="paragraph" w:customStyle="1" w:styleId="toc2">
    <w:name w:val="toc2"/>
    <w:basedOn w:val="toc"/>
    <w:uiPriority w:val="1"/>
    <w:rsid w:val="006403BF"/>
    <w:pPr>
      <w:tabs>
        <w:tab w:val="clear" w:pos="720"/>
        <w:tab w:val="left" w:pos="1800"/>
      </w:tabs>
      <w:spacing w:before="100"/>
      <w:ind w:left="1800"/>
    </w:pPr>
    <w:rPr>
      <w:sz w:val="22"/>
    </w:rPr>
  </w:style>
  <w:style w:type="paragraph" w:customStyle="1" w:styleId="toc3">
    <w:name w:val="toc3"/>
    <w:basedOn w:val="toc"/>
    <w:uiPriority w:val="1"/>
    <w:rsid w:val="006403BF"/>
    <w:pPr>
      <w:tabs>
        <w:tab w:val="clear" w:pos="720"/>
        <w:tab w:val="left" w:pos="2160"/>
      </w:tabs>
      <w:spacing w:before="0"/>
      <w:ind w:left="2160"/>
    </w:pPr>
    <w:rPr>
      <w:sz w:val="20"/>
    </w:rPr>
  </w:style>
  <w:style w:type="paragraph" w:customStyle="1" w:styleId="toc4">
    <w:name w:val="toc4"/>
    <w:uiPriority w:val="1"/>
    <w:rsid w:val="006403BF"/>
    <w:pPr>
      <w:tabs>
        <w:tab w:val="left" w:pos="2520"/>
        <w:tab w:val="left" w:pos="8640"/>
      </w:tabs>
      <w:spacing w:after="0" w:line="240" w:lineRule="auto"/>
      <w:ind w:left="2520" w:hanging="720"/>
    </w:pPr>
    <w:rPr>
      <w:rFonts w:ascii="Times New Roman" w:eastAsia="Times New Roman" w:hAnsi="Times New Roman" w:cs="Times New Roman"/>
      <w:sz w:val="20"/>
      <w:szCs w:val="24"/>
    </w:rPr>
  </w:style>
  <w:style w:type="paragraph" w:customStyle="1" w:styleId="toc5">
    <w:name w:val="toc5"/>
    <w:uiPriority w:val="1"/>
    <w:rsid w:val="006403BF"/>
    <w:pPr>
      <w:tabs>
        <w:tab w:val="left" w:pos="2880"/>
        <w:tab w:val="left" w:pos="8640"/>
      </w:tabs>
      <w:spacing w:after="0" w:line="240" w:lineRule="auto"/>
      <w:ind w:left="2880" w:hanging="720"/>
    </w:pPr>
    <w:rPr>
      <w:rFonts w:ascii="Times New Roman" w:eastAsia="Times New Roman" w:hAnsi="Times New Roman" w:cs="Times New Roman"/>
      <w:sz w:val="20"/>
      <w:szCs w:val="24"/>
    </w:rPr>
  </w:style>
  <w:style w:type="paragraph" w:customStyle="1" w:styleId="tocau">
    <w:name w:val="tocau"/>
    <w:uiPriority w:val="1"/>
    <w:rsid w:val="006403BF"/>
    <w:pPr>
      <w:spacing w:after="60" w:line="240" w:lineRule="auto"/>
      <w:ind w:left="720"/>
    </w:pPr>
    <w:rPr>
      <w:rFonts w:ascii="Times New Roman" w:eastAsia="Times New Roman" w:hAnsi="Times New Roman" w:cs="Times New Roman"/>
      <w:color w:val="000000"/>
      <w:szCs w:val="20"/>
    </w:rPr>
  </w:style>
  <w:style w:type="paragraph" w:customStyle="1" w:styleId="tocbm">
    <w:name w:val="tocbm"/>
    <w:basedOn w:val="toc"/>
    <w:uiPriority w:val="1"/>
    <w:rsid w:val="006403BF"/>
    <w:pPr>
      <w:tabs>
        <w:tab w:val="clear" w:pos="720"/>
      </w:tabs>
      <w:ind w:firstLine="0"/>
    </w:pPr>
  </w:style>
  <w:style w:type="paragraph" w:customStyle="1" w:styleId="tocfm">
    <w:name w:val="tocfm"/>
    <w:basedOn w:val="toc"/>
    <w:uiPriority w:val="1"/>
    <w:rsid w:val="006403BF"/>
    <w:pPr>
      <w:tabs>
        <w:tab w:val="clear" w:pos="720"/>
      </w:tabs>
      <w:ind w:firstLine="0"/>
    </w:pPr>
  </w:style>
  <w:style w:type="paragraph" w:customStyle="1" w:styleId="tocpt">
    <w:name w:val="tocpt"/>
    <w:basedOn w:val="toc"/>
    <w:uiPriority w:val="1"/>
    <w:rsid w:val="006403BF"/>
    <w:rPr>
      <w:sz w:val="28"/>
    </w:rPr>
  </w:style>
  <w:style w:type="paragraph" w:customStyle="1" w:styleId="tocut">
    <w:name w:val="tocut"/>
    <w:uiPriority w:val="1"/>
    <w:qFormat/>
    <w:rsid w:val="006403BF"/>
    <w:pPr>
      <w:tabs>
        <w:tab w:val="left" w:pos="720"/>
        <w:tab w:val="left" w:pos="8640"/>
      </w:tabs>
      <w:spacing w:after="100" w:line="240" w:lineRule="auto"/>
      <w:ind w:left="720" w:hanging="720"/>
    </w:pPr>
    <w:rPr>
      <w:rFonts w:ascii="Times New Roman" w:eastAsia="Times New Roman" w:hAnsi="Times New Roman" w:cs="Times New Roman"/>
      <w:sz w:val="28"/>
      <w:szCs w:val="24"/>
    </w:rPr>
  </w:style>
  <w:style w:type="character" w:customStyle="1" w:styleId="trh">
    <w:name w:val="trh"/>
    <w:uiPriority w:val="1"/>
    <w:qFormat/>
    <w:rsid w:val="006403BF"/>
    <w:rPr>
      <w:rFonts w:eastAsia="MS Mincho"/>
      <w:b/>
      <w:color w:val="0070C0"/>
    </w:rPr>
  </w:style>
  <w:style w:type="character" w:customStyle="1" w:styleId="trh-i">
    <w:name w:val="trh-i"/>
    <w:uiPriority w:val="1"/>
    <w:qFormat/>
    <w:rsid w:val="006403BF"/>
    <w:rPr>
      <w:rFonts w:eastAsia="MS Mincho"/>
      <w:b/>
      <w:i/>
      <w:color w:val="008000"/>
    </w:rPr>
  </w:style>
  <w:style w:type="character" w:customStyle="1" w:styleId="u">
    <w:name w:val="u"/>
    <w:uiPriority w:val="1"/>
    <w:rsid w:val="006403BF"/>
    <w:rPr>
      <w:color w:val="4BACC6"/>
      <w:u w:val="single"/>
    </w:rPr>
  </w:style>
  <w:style w:type="paragraph" w:customStyle="1" w:styleId="ul1p">
    <w:name w:val="ul1p"/>
    <w:basedOn w:val="ul1"/>
    <w:uiPriority w:val="1"/>
    <w:qFormat/>
    <w:rsid w:val="006403BF"/>
    <w:pPr>
      <w:ind w:firstLine="360"/>
    </w:pPr>
  </w:style>
  <w:style w:type="paragraph" w:customStyle="1" w:styleId="ul1pl">
    <w:name w:val="ul1pl"/>
    <w:basedOn w:val="ul1p"/>
    <w:next w:val="ul"/>
    <w:uiPriority w:val="1"/>
    <w:qFormat/>
    <w:rsid w:val="006403BF"/>
    <w:pPr>
      <w:spacing w:after="240"/>
    </w:pPr>
  </w:style>
  <w:style w:type="paragraph" w:customStyle="1" w:styleId="ul2">
    <w:name w:val="ul2"/>
    <w:basedOn w:val="nl2"/>
    <w:uiPriority w:val="1"/>
    <w:rsid w:val="006403BF"/>
    <w:pPr>
      <w:ind w:left="2160"/>
    </w:pPr>
  </w:style>
  <w:style w:type="paragraph" w:customStyle="1" w:styleId="ul2f">
    <w:name w:val="ul2f"/>
    <w:basedOn w:val="ul2"/>
    <w:next w:val="ul2"/>
    <w:uiPriority w:val="1"/>
    <w:rsid w:val="006403BF"/>
    <w:pPr>
      <w:spacing w:before="240"/>
    </w:pPr>
    <w:rPr>
      <w:szCs w:val="20"/>
    </w:rPr>
  </w:style>
  <w:style w:type="paragraph" w:customStyle="1" w:styleId="ul2l">
    <w:name w:val="ul2l"/>
    <w:basedOn w:val="ul2"/>
    <w:next w:val="ul1"/>
    <w:uiPriority w:val="1"/>
    <w:rsid w:val="006403BF"/>
    <w:pPr>
      <w:spacing w:after="240"/>
    </w:pPr>
    <w:rPr>
      <w:szCs w:val="20"/>
    </w:rPr>
  </w:style>
  <w:style w:type="paragraph" w:customStyle="1" w:styleId="ul2p">
    <w:name w:val="ul2p"/>
    <w:basedOn w:val="ul2"/>
    <w:uiPriority w:val="1"/>
    <w:rsid w:val="006403BF"/>
    <w:pPr>
      <w:ind w:firstLine="360"/>
    </w:pPr>
  </w:style>
  <w:style w:type="paragraph" w:customStyle="1" w:styleId="ul2s">
    <w:name w:val="ul2s"/>
    <w:basedOn w:val="ul2"/>
    <w:next w:val="ul1"/>
    <w:uiPriority w:val="1"/>
    <w:qFormat/>
    <w:rsid w:val="006403BF"/>
    <w:pPr>
      <w:spacing w:before="240" w:after="240"/>
    </w:pPr>
  </w:style>
  <w:style w:type="paragraph" w:customStyle="1" w:styleId="ul3">
    <w:name w:val="ul3"/>
    <w:basedOn w:val="nl3"/>
    <w:uiPriority w:val="1"/>
    <w:rsid w:val="006403BF"/>
    <w:pPr>
      <w:ind w:left="2520"/>
    </w:pPr>
  </w:style>
  <w:style w:type="paragraph" w:customStyle="1" w:styleId="ul3f">
    <w:name w:val="ul3f"/>
    <w:basedOn w:val="ul3"/>
    <w:next w:val="ul3"/>
    <w:uiPriority w:val="1"/>
    <w:rsid w:val="006403BF"/>
    <w:pPr>
      <w:spacing w:before="240"/>
    </w:pPr>
    <w:rPr>
      <w:color w:val="000000"/>
    </w:rPr>
  </w:style>
  <w:style w:type="paragraph" w:customStyle="1" w:styleId="ul3l">
    <w:name w:val="ul3l"/>
    <w:basedOn w:val="ul3"/>
    <w:next w:val="ul2"/>
    <w:uiPriority w:val="1"/>
    <w:rsid w:val="006403BF"/>
    <w:pPr>
      <w:spacing w:after="240"/>
    </w:pPr>
  </w:style>
  <w:style w:type="paragraph" w:customStyle="1" w:styleId="ul3p">
    <w:name w:val="ul3p"/>
    <w:basedOn w:val="ul3"/>
    <w:uiPriority w:val="1"/>
    <w:rsid w:val="006403BF"/>
    <w:pPr>
      <w:ind w:firstLine="360"/>
    </w:pPr>
  </w:style>
  <w:style w:type="paragraph" w:customStyle="1" w:styleId="ul3s">
    <w:name w:val="ul3s"/>
    <w:basedOn w:val="ul3"/>
    <w:next w:val="ul2"/>
    <w:uiPriority w:val="1"/>
    <w:rsid w:val="006403BF"/>
    <w:pPr>
      <w:spacing w:before="240" w:after="240"/>
    </w:pPr>
  </w:style>
  <w:style w:type="paragraph" w:customStyle="1" w:styleId="ul4">
    <w:name w:val="ul4"/>
    <w:basedOn w:val="nl4"/>
    <w:uiPriority w:val="1"/>
    <w:rsid w:val="006403BF"/>
    <w:pPr>
      <w:ind w:left="2880"/>
    </w:pPr>
  </w:style>
  <w:style w:type="paragraph" w:customStyle="1" w:styleId="ul4f">
    <w:name w:val="ul4f"/>
    <w:basedOn w:val="ul4"/>
    <w:next w:val="ul4"/>
    <w:uiPriority w:val="1"/>
    <w:rsid w:val="006403BF"/>
    <w:pPr>
      <w:spacing w:before="240"/>
    </w:pPr>
  </w:style>
  <w:style w:type="paragraph" w:customStyle="1" w:styleId="ul4l">
    <w:name w:val="ul4l"/>
    <w:basedOn w:val="ul4"/>
    <w:next w:val="ul3"/>
    <w:uiPriority w:val="1"/>
    <w:rsid w:val="006403BF"/>
    <w:pPr>
      <w:spacing w:after="240"/>
    </w:pPr>
  </w:style>
  <w:style w:type="paragraph" w:customStyle="1" w:styleId="ul4p">
    <w:name w:val="ul4p"/>
    <w:basedOn w:val="ul4"/>
    <w:uiPriority w:val="1"/>
    <w:rsid w:val="006403BF"/>
    <w:pPr>
      <w:ind w:firstLine="360"/>
    </w:pPr>
  </w:style>
  <w:style w:type="paragraph" w:customStyle="1" w:styleId="ul4s">
    <w:name w:val="ul4s"/>
    <w:basedOn w:val="ul4"/>
    <w:next w:val="ul3"/>
    <w:uiPriority w:val="1"/>
    <w:rsid w:val="006403BF"/>
    <w:pPr>
      <w:spacing w:before="240" w:after="240"/>
    </w:pPr>
  </w:style>
  <w:style w:type="paragraph" w:customStyle="1" w:styleId="ul5">
    <w:name w:val="ul5"/>
    <w:basedOn w:val="nl5"/>
    <w:uiPriority w:val="1"/>
    <w:rsid w:val="006403BF"/>
    <w:pPr>
      <w:ind w:left="3240"/>
    </w:pPr>
  </w:style>
  <w:style w:type="paragraph" w:customStyle="1" w:styleId="ul5f">
    <w:name w:val="ul5f"/>
    <w:basedOn w:val="ul5"/>
    <w:next w:val="ul5"/>
    <w:uiPriority w:val="1"/>
    <w:rsid w:val="006403BF"/>
    <w:pPr>
      <w:spacing w:before="100"/>
    </w:pPr>
  </w:style>
  <w:style w:type="paragraph" w:customStyle="1" w:styleId="ul5l">
    <w:name w:val="ul5l"/>
    <w:basedOn w:val="ul5"/>
    <w:next w:val="ul4"/>
    <w:uiPriority w:val="1"/>
    <w:rsid w:val="006403BF"/>
    <w:pPr>
      <w:spacing w:after="240"/>
    </w:pPr>
  </w:style>
  <w:style w:type="paragraph" w:customStyle="1" w:styleId="ul5p">
    <w:name w:val="ul5p"/>
    <w:basedOn w:val="ul5"/>
    <w:uiPriority w:val="1"/>
    <w:rsid w:val="006403BF"/>
    <w:pPr>
      <w:ind w:firstLine="360"/>
    </w:pPr>
  </w:style>
  <w:style w:type="paragraph" w:customStyle="1" w:styleId="ul5s">
    <w:name w:val="ul5s"/>
    <w:basedOn w:val="ul5"/>
    <w:next w:val="ul4"/>
    <w:uiPriority w:val="1"/>
    <w:rsid w:val="006403BF"/>
    <w:pPr>
      <w:spacing w:before="240" w:after="240"/>
    </w:pPr>
  </w:style>
  <w:style w:type="paragraph" w:customStyle="1" w:styleId="ulh">
    <w:name w:val="ulh"/>
    <w:basedOn w:val="ul"/>
    <w:next w:val="ul"/>
    <w:uiPriority w:val="1"/>
    <w:qFormat/>
    <w:rsid w:val="006403BF"/>
    <w:pPr>
      <w:spacing w:before="240" w:after="120"/>
      <w:outlineLvl w:val="8"/>
    </w:pPr>
  </w:style>
  <w:style w:type="paragraph" w:customStyle="1" w:styleId="ulpl">
    <w:name w:val="ulpl"/>
    <w:basedOn w:val="nlpl"/>
    <w:next w:val="p"/>
    <w:uiPriority w:val="1"/>
    <w:qFormat/>
    <w:rsid w:val="006403BF"/>
    <w:pPr>
      <w:ind w:left="1440"/>
    </w:pPr>
  </w:style>
  <w:style w:type="paragraph" w:customStyle="1" w:styleId="un">
    <w:name w:val="un"/>
    <w:uiPriority w:val="1"/>
    <w:qFormat/>
    <w:rsid w:val="006403BF"/>
    <w:pPr>
      <w:spacing w:after="0" w:line="240" w:lineRule="auto"/>
      <w:jc w:val="center"/>
      <w:outlineLvl w:val="0"/>
    </w:pPr>
    <w:rPr>
      <w:rFonts w:ascii="Times New Roman" w:eastAsia="Times New Roman" w:hAnsi="Times New Roman" w:cs="Times New Roman"/>
      <w:sz w:val="44"/>
      <w:szCs w:val="20"/>
    </w:rPr>
  </w:style>
  <w:style w:type="character" w:customStyle="1" w:styleId="url">
    <w:name w:val="url"/>
    <w:uiPriority w:val="1"/>
    <w:rsid w:val="006403BF"/>
    <w:rPr>
      <w:color w:val="99CCFF"/>
      <w:bdr w:val="none" w:sz="0" w:space="0" w:color="auto"/>
    </w:rPr>
  </w:style>
  <w:style w:type="paragraph" w:customStyle="1" w:styleId="us">
    <w:name w:val="us"/>
    <w:uiPriority w:val="1"/>
    <w:qFormat/>
    <w:rsid w:val="006403BF"/>
    <w:pPr>
      <w:spacing w:after="0" w:line="240" w:lineRule="auto"/>
      <w:jc w:val="center"/>
      <w:outlineLvl w:val="0"/>
    </w:pPr>
    <w:rPr>
      <w:rFonts w:ascii="Arial" w:eastAsia="Times New Roman" w:hAnsi="Arial" w:cs="Times New Roman"/>
      <w:sz w:val="44"/>
      <w:szCs w:val="20"/>
    </w:rPr>
  </w:style>
  <w:style w:type="paragraph" w:customStyle="1" w:styleId="ut">
    <w:name w:val="ut"/>
    <w:uiPriority w:val="1"/>
    <w:qFormat/>
    <w:rsid w:val="006403BF"/>
    <w:pPr>
      <w:spacing w:after="100" w:line="240" w:lineRule="auto"/>
      <w:jc w:val="center"/>
      <w:outlineLvl w:val="0"/>
    </w:pPr>
    <w:rPr>
      <w:rFonts w:ascii="Times New Roman" w:eastAsia="Times New Roman" w:hAnsi="Times New Roman" w:cs="Times New Roman"/>
      <w:sz w:val="60"/>
      <w:szCs w:val="20"/>
    </w:rPr>
  </w:style>
  <w:style w:type="character" w:customStyle="1" w:styleId="ver">
    <w:name w:val="ver"/>
    <w:uiPriority w:val="1"/>
    <w:rsid w:val="006403BF"/>
    <w:rPr>
      <w:caps w:val="0"/>
      <w:smallCaps w:val="0"/>
      <w:color w:val="31849B"/>
      <w:vertAlign w:val="superscript"/>
    </w:rPr>
  </w:style>
  <w:style w:type="paragraph" w:customStyle="1" w:styleId="wlf">
    <w:name w:val="wlf"/>
    <w:next w:val="Normal"/>
    <w:uiPriority w:val="1"/>
    <w:qFormat/>
    <w:rsid w:val="006403BF"/>
    <w:pPr>
      <w:spacing w:before="100" w:after="0" w:line="240" w:lineRule="auto"/>
      <w:ind w:left="720" w:right="720"/>
    </w:pPr>
    <w:rPr>
      <w:rFonts w:ascii="Arial" w:eastAsia="Times New Roman" w:hAnsi="Arial" w:cs="Times New Roman"/>
      <w:sz w:val="24"/>
      <w:szCs w:val="24"/>
    </w:rPr>
  </w:style>
  <w:style w:type="paragraph" w:customStyle="1" w:styleId="wl">
    <w:name w:val="wl"/>
    <w:basedOn w:val="wlf"/>
    <w:uiPriority w:val="1"/>
    <w:qFormat/>
    <w:rsid w:val="006403BF"/>
    <w:pPr>
      <w:spacing w:before="0"/>
    </w:pPr>
  </w:style>
  <w:style w:type="paragraph" w:customStyle="1" w:styleId="wl1f">
    <w:name w:val="wl1f"/>
    <w:next w:val="Normal"/>
    <w:uiPriority w:val="1"/>
    <w:qFormat/>
    <w:rsid w:val="006403BF"/>
    <w:pPr>
      <w:spacing w:before="100" w:after="0" w:line="240" w:lineRule="auto"/>
      <w:ind w:left="1080" w:right="720"/>
    </w:pPr>
    <w:rPr>
      <w:rFonts w:ascii="Arial" w:eastAsia="Times New Roman" w:hAnsi="Arial" w:cs="Times New Roman"/>
      <w:sz w:val="24"/>
      <w:szCs w:val="24"/>
    </w:rPr>
  </w:style>
  <w:style w:type="paragraph" w:customStyle="1" w:styleId="wl1">
    <w:name w:val="wl1"/>
    <w:basedOn w:val="wl1f"/>
    <w:uiPriority w:val="1"/>
    <w:qFormat/>
    <w:rsid w:val="006403BF"/>
    <w:pPr>
      <w:spacing w:before="0"/>
    </w:pPr>
  </w:style>
  <w:style w:type="paragraph" w:customStyle="1" w:styleId="wl1h">
    <w:name w:val="wl1h"/>
    <w:next w:val="wl1"/>
    <w:uiPriority w:val="1"/>
    <w:qFormat/>
    <w:rsid w:val="006403BF"/>
    <w:pPr>
      <w:spacing w:after="0" w:line="240" w:lineRule="auto"/>
      <w:ind w:left="1080" w:right="1080"/>
    </w:pPr>
    <w:rPr>
      <w:rFonts w:ascii="Arial" w:eastAsia="Times New Roman" w:hAnsi="Arial" w:cs="Times New Roman"/>
      <w:sz w:val="40"/>
      <w:szCs w:val="24"/>
    </w:rPr>
  </w:style>
  <w:style w:type="paragraph" w:customStyle="1" w:styleId="wl1h1">
    <w:name w:val="wl1h1"/>
    <w:basedOn w:val="wl1h"/>
    <w:next w:val="wl1"/>
    <w:uiPriority w:val="1"/>
    <w:qFormat/>
    <w:rsid w:val="006403BF"/>
    <w:rPr>
      <w:sz w:val="36"/>
      <w:szCs w:val="44"/>
    </w:rPr>
  </w:style>
  <w:style w:type="paragraph" w:customStyle="1" w:styleId="wl1l">
    <w:name w:val="wl1l"/>
    <w:next w:val="wl"/>
    <w:uiPriority w:val="1"/>
    <w:qFormat/>
    <w:rsid w:val="006403BF"/>
    <w:pPr>
      <w:spacing w:after="100" w:line="240" w:lineRule="auto"/>
      <w:ind w:left="1080" w:right="720"/>
    </w:pPr>
    <w:rPr>
      <w:rFonts w:ascii="Arial" w:eastAsia="Times New Roman" w:hAnsi="Arial" w:cs="Times New Roman"/>
      <w:sz w:val="24"/>
      <w:szCs w:val="24"/>
    </w:rPr>
  </w:style>
  <w:style w:type="paragraph" w:customStyle="1" w:styleId="wl1s">
    <w:name w:val="wl1s"/>
    <w:basedOn w:val="wl1f"/>
    <w:next w:val="wl"/>
    <w:uiPriority w:val="1"/>
    <w:qFormat/>
    <w:rsid w:val="006403BF"/>
    <w:pPr>
      <w:spacing w:after="100"/>
      <w:ind w:right="1080"/>
    </w:pPr>
  </w:style>
  <w:style w:type="paragraph" w:customStyle="1" w:styleId="wl2">
    <w:name w:val="wl2"/>
    <w:uiPriority w:val="1"/>
    <w:qFormat/>
    <w:rsid w:val="006403BF"/>
    <w:pPr>
      <w:spacing w:after="0" w:line="240" w:lineRule="auto"/>
      <w:ind w:left="1440" w:right="1440"/>
    </w:pPr>
    <w:rPr>
      <w:rFonts w:ascii="Times New Roman" w:eastAsia="Times New Roman" w:hAnsi="Times New Roman" w:cs="Times New Roman"/>
      <w:sz w:val="24"/>
      <w:szCs w:val="24"/>
    </w:rPr>
  </w:style>
  <w:style w:type="paragraph" w:customStyle="1" w:styleId="wl2f">
    <w:name w:val="wl2f"/>
    <w:next w:val="wl2"/>
    <w:uiPriority w:val="1"/>
    <w:qFormat/>
    <w:rsid w:val="006403BF"/>
    <w:pPr>
      <w:spacing w:before="100" w:after="0" w:line="240" w:lineRule="auto"/>
      <w:ind w:left="1440" w:right="1440"/>
    </w:pPr>
    <w:rPr>
      <w:rFonts w:ascii="Times New Roman" w:eastAsia="Times New Roman" w:hAnsi="Times New Roman" w:cs="Times New Roman"/>
      <w:sz w:val="24"/>
      <w:szCs w:val="24"/>
    </w:rPr>
  </w:style>
  <w:style w:type="paragraph" w:customStyle="1" w:styleId="wl2h">
    <w:name w:val="wl2h"/>
    <w:next w:val="wl1"/>
    <w:uiPriority w:val="1"/>
    <w:qFormat/>
    <w:rsid w:val="006403BF"/>
    <w:pPr>
      <w:spacing w:before="100" w:after="0" w:line="240" w:lineRule="auto"/>
      <w:ind w:left="1440" w:right="1440"/>
    </w:pPr>
    <w:rPr>
      <w:rFonts w:ascii="Times New Roman" w:eastAsia="Times New Roman" w:hAnsi="Times New Roman" w:cs="Times New Roman"/>
      <w:sz w:val="32"/>
      <w:szCs w:val="24"/>
    </w:rPr>
  </w:style>
  <w:style w:type="paragraph" w:customStyle="1" w:styleId="wl2h1">
    <w:name w:val="wl2h1"/>
    <w:basedOn w:val="wl2h"/>
    <w:next w:val="wl2"/>
    <w:uiPriority w:val="1"/>
    <w:qFormat/>
    <w:rsid w:val="006403BF"/>
    <w:pPr>
      <w:spacing w:before="0"/>
      <w:outlineLvl w:val="1"/>
    </w:pPr>
    <w:rPr>
      <w:sz w:val="28"/>
      <w:szCs w:val="20"/>
    </w:rPr>
  </w:style>
  <w:style w:type="paragraph" w:customStyle="1" w:styleId="wl2l">
    <w:name w:val="wl2l"/>
    <w:next w:val="wl1"/>
    <w:uiPriority w:val="1"/>
    <w:qFormat/>
    <w:rsid w:val="006403BF"/>
    <w:pPr>
      <w:spacing w:after="100" w:line="240" w:lineRule="auto"/>
      <w:ind w:left="1440" w:right="1440"/>
    </w:pPr>
    <w:rPr>
      <w:rFonts w:ascii="Times New Roman" w:eastAsia="Times New Roman" w:hAnsi="Times New Roman" w:cs="Times New Roman"/>
      <w:sz w:val="24"/>
      <w:szCs w:val="24"/>
    </w:rPr>
  </w:style>
  <w:style w:type="paragraph" w:customStyle="1" w:styleId="wl2s">
    <w:name w:val="wl2s"/>
    <w:basedOn w:val="wl1s"/>
    <w:next w:val="wl1"/>
    <w:uiPriority w:val="1"/>
    <w:qFormat/>
    <w:rsid w:val="006403BF"/>
    <w:pPr>
      <w:ind w:left="1440" w:right="1440"/>
    </w:pPr>
    <w:rPr>
      <w:rFonts w:ascii="Times New Roman" w:hAnsi="Times New Roman"/>
    </w:rPr>
  </w:style>
  <w:style w:type="paragraph" w:customStyle="1" w:styleId="wl3f">
    <w:name w:val="wl3f"/>
    <w:next w:val="Normal"/>
    <w:uiPriority w:val="1"/>
    <w:qFormat/>
    <w:rsid w:val="006403BF"/>
    <w:pPr>
      <w:spacing w:after="0" w:line="240" w:lineRule="auto"/>
      <w:ind w:left="1800" w:right="1800"/>
    </w:pPr>
    <w:rPr>
      <w:rFonts w:ascii="Times New Roman" w:eastAsia="Times New Roman" w:hAnsi="Times New Roman" w:cs="Times New Roman"/>
      <w:sz w:val="18"/>
      <w:szCs w:val="24"/>
    </w:rPr>
  </w:style>
  <w:style w:type="paragraph" w:customStyle="1" w:styleId="wl3">
    <w:name w:val="wl3"/>
    <w:basedOn w:val="wl3f"/>
    <w:uiPriority w:val="1"/>
    <w:qFormat/>
    <w:rsid w:val="006403BF"/>
  </w:style>
  <w:style w:type="paragraph" w:customStyle="1" w:styleId="wl3h">
    <w:name w:val="wl3h"/>
    <w:next w:val="wl1"/>
    <w:uiPriority w:val="1"/>
    <w:qFormat/>
    <w:rsid w:val="006403BF"/>
    <w:pPr>
      <w:spacing w:before="100" w:after="0" w:line="240" w:lineRule="auto"/>
      <w:ind w:left="1800" w:right="1800"/>
    </w:pPr>
    <w:rPr>
      <w:rFonts w:ascii="Times New Roman" w:eastAsia="Times New Roman" w:hAnsi="Times New Roman" w:cs="Times New Roman"/>
      <w:sz w:val="24"/>
      <w:szCs w:val="24"/>
    </w:rPr>
  </w:style>
  <w:style w:type="paragraph" w:customStyle="1" w:styleId="wl3h1">
    <w:name w:val="wl3h1"/>
    <w:basedOn w:val="wl3h"/>
    <w:next w:val="wl3"/>
    <w:uiPriority w:val="1"/>
    <w:qFormat/>
    <w:rsid w:val="006403BF"/>
    <w:pPr>
      <w:spacing w:before="0"/>
      <w:outlineLvl w:val="1"/>
    </w:pPr>
    <w:rPr>
      <w:sz w:val="20"/>
    </w:rPr>
  </w:style>
  <w:style w:type="paragraph" w:customStyle="1" w:styleId="wl3l">
    <w:name w:val="wl3l"/>
    <w:next w:val="wl2"/>
    <w:uiPriority w:val="1"/>
    <w:qFormat/>
    <w:rsid w:val="006403BF"/>
    <w:pPr>
      <w:spacing w:after="100" w:line="240" w:lineRule="auto"/>
      <w:ind w:left="1800" w:right="1800"/>
    </w:pPr>
    <w:rPr>
      <w:rFonts w:ascii="Times New Roman" w:eastAsia="Times New Roman" w:hAnsi="Times New Roman" w:cs="Times New Roman"/>
      <w:sz w:val="18"/>
      <w:szCs w:val="24"/>
    </w:rPr>
  </w:style>
  <w:style w:type="paragraph" w:customStyle="1" w:styleId="wl3s">
    <w:name w:val="wl3s"/>
    <w:basedOn w:val="wl2s"/>
    <w:next w:val="wl2"/>
    <w:uiPriority w:val="1"/>
    <w:qFormat/>
    <w:rsid w:val="006403BF"/>
    <w:pPr>
      <w:ind w:left="1800" w:right="720"/>
    </w:pPr>
    <w:rPr>
      <w:sz w:val="18"/>
    </w:rPr>
  </w:style>
  <w:style w:type="paragraph" w:customStyle="1" w:styleId="wlh">
    <w:name w:val="wlh"/>
    <w:next w:val="wl1"/>
    <w:uiPriority w:val="1"/>
    <w:qFormat/>
    <w:rsid w:val="006403BF"/>
    <w:pPr>
      <w:spacing w:after="0" w:line="240" w:lineRule="auto"/>
      <w:ind w:left="720" w:right="720"/>
      <w:outlineLvl w:val="8"/>
    </w:pPr>
    <w:rPr>
      <w:rFonts w:ascii="Arial" w:eastAsia="Times New Roman" w:hAnsi="Arial" w:cs="Times New Roman"/>
      <w:sz w:val="48"/>
      <w:szCs w:val="24"/>
    </w:rPr>
  </w:style>
  <w:style w:type="paragraph" w:customStyle="1" w:styleId="wlh1">
    <w:name w:val="wlh1"/>
    <w:basedOn w:val="wlh"/>
    <w:next w:val="wl"/>
    <w:uiPriority w:val="1"/>
    <w:qFormat/>
    <w:rsid w:val="006403BF"/>
    <w:pPr>
      <w:spacing w:before="360" w:after="60"/>
      <w:outlineLvl w:val="1"/>
    </w:pPr>
    <w:rPr>
      <w:sz w:val="44"/>
      <w:szCs w:val="20"/>
    </w:rPr>
  </w:style>
  <w:style w:type="paragraph" w:customStyle="1" w:styleId="wll">
    <w:name w:val="wll"/>
    <w:next w:val="p"/>
    <w:uiPriority w:val="1"/>
    <w:qFormat/>
    <w:rsid w:val="006403BF"/>
    <w:pPr>
      <w:spacing w:after="100" w:line="240" w:lineRule="auto"/>
      <w:ind w:left="720" w:right="720"/>
    </w:pPr>
    <w:rPr>
      <w:rFonts w:ascii="Arial" w:eastAsia="Times New Roman" w:hAnsi="Arial" w:cs="Times New Roman"/>
      <w:sz w:val="24"/>
      <w:szCs w:val="24"/>
    </w:rPr>
  </w:style>
  <w:style w:type="paragraph" w:customStyle="1" w:styleId="wls">
    <w:name w:val="wls"/>
    <w:basedOn w:val="wl"/>
    <w:next w:val="p"/>
    <w:uiPriority w:val="1"/>
    <w:qFormat/>
    <w:rsid w:val="006403BF"/>
    <w:pPr>
      <w:spacing w:before="100" w:after="300"/>
    </w:pPr>
  </w:style>
  <w:style w:type="paragraph" w:customStyle="1" w:styleId="wsh">
    <w:name w:val="wsh"/>
    <w:uiPriority w:val="1"/>
    <w:qFormat/>
    <w:rsid w:val="006403BF"/>
    <w:pPr>
      <w:spacing w:after="0" w:line="240" w:lineRule="auto"/>
      <w:outlineLvl w:val="8"/>
    </w:pPr>
    <w:rPr>
      <w:rFonts w:ascii="Arial" w:eastAsia="Times New Roman" w:hAnsi="Arial" w:cs="Times New Roman"/>
      <w:sz w:val="24"/>
      <w:szCs w:val="24"/>
    </w:rPr>
  </w:style>
  <w:style w:type="character" w:customStyle="1" w:styleId="xbk">
    <w:name w:val="xbk"/>
    <w:uiPriority w:val="1"/>
    <w:rsid w:val="006403BF"/>
    <w:rPr>
      <w:color w:val="5F497A"/>
    </w:rPr>
  </w:style>
  <w:style w:type="character" w:customStyle="1" w:styleId="xref">
    <w:name w:val="xref"/>
    <w:uiPriority w:val="1"/>
    <w:rsid w:val="006403BF"/>
    <w:rPr>
      <w:color w:val="FF6600"/>
      <w:bdr w:val="none" w:sz="0" w:space="0" w:color="auto"/>
    </w:rPr>
  </w:style>
  <w:style w:type="character" w:customStyle="1" w:styleId="xref-i">
    <w:name w:val="xref-i"/>
    <w:uiPriority w:val="1"/>
    <w:qFormat/>
    <w:rsid w:val="006403BF"/>
    <w:rPr>
      <w:rFonts w:eastAsia="MS Mincho"/>
      <w:i/>
      <w:color w:val="FF6600"/>
      <w:bdr w:val="none" w:sz="0" w:space="0" w:color="auto"/>
    </w:rPr>
  </w:style>
  <w:style w:type="character" w:customStyle="1" w:styleId="bu">
    <w:name w:val="bu"/>
    <w:uiPriority w:val="1"/>
    <w:rsid w:val="006403BF"/>
    <w:rPr>
      <w:color w:val="8B008B"/>
    </w:rPr>
  </w:style>
  <w:style w:type="character" w:customStyle="1" w:styleId="bxhn">
    <w:name w:val="bxhn"/>
    <w:uiPriority w:val="1"/>
    <w:rsid w:val="006403BF"/>
    <w:rPr>
      <w:color w:val="8B008B"/>
    </w:rPr>
  </w:style>
  <w:style w:type="paragraph" w:customStyle="1" w:styleId="comp">
    <w:name w:val="comp"/>
    <w:basedOn w:val="pf"/>
    <w:uiPriority w:val="1"/>
    <w:qFormat/>
    <w:rsid w:val="006403BF"/>
  </w:style>
  <w:style w:type="character" w:customStyle="1" w:styleId="exhn">
    <w:name w:val="exhn"/>
    <w:uiPriority w:val="1"/>
    <w:rsid w:val="006403BF"/>
    <w:rPr>
      <w:color w:val="8B008B"/>
    </w:rPr>
  </w:style>
  <w:style w:type="paragraph" w:customStyle="1" w:styleId="hdn">
    <w:name w:val="hdn"/>
    <w:basedOn w:val="pf"/>
    <w:uiPriority w:val="1"/>
    <w:qFormat/>
    <w:rsid w:val="006403BF"/>
    <w:pPr>
      <w:spacing w:before="0" w:after="120"/>
    </w:pPr>
  </w:style>
  <w:style w:type="character" w:customStyle="1" w:styleId="hn">
    <w:name w:val="hn"/>
    <w:uiPriority w:val="1"/>
    <w:rsid w:val="006403BF"/>
    <w:rPr>
      <w:color w:val="8B008B"/>
    </w:rPr>
  </w:style>
  <w:style w:type="paragraph" w:customStyle="1" w:styleId="ltsigs">
    <w:name w:val="ltsigs"/>
    <w:basedOn w:val="pf"/>
    <w:uiPriority w:val="1"/>
    <w:qFormat/>
    <w:rsid w:val="006403BF"/>
    <w:pPr>
      <w:spacing w:before="120" w:after="120"/>
      <w:ind w:left="4320"/>
    </w:pPr>
    <w:rPr>
      <w:sz w:val="20"/>
    </w:rPr>
  </w:style>
  <w:style w:type="paragraph" w:customStyle="1" w:styleId="ntnl1">
    <w:name w:val="ntnl1"/>
    <w:basedOn w:val="ntnl"/>
    <w:uiPriority w:val="1"/>
    <w:qFormat/>
    <w:rsid w:val="006403BF"/>
    <w:pPr>
      <w:ind w:left="2520"/>
    </w:pPr>
  </w:style>
  <w:style w:type="paragraph" w:customStyle="1" w:styleId="ntnl1f">
    <w:name w:val="ntnl1f"/>
    <w:basedOn w:val="ntnl1"/>
    <w:uiPriority w:val="1"/>
    <w:qFormat/>
    <w:rsid w:val="006403BF"/>
    <w:pPr>
      <w:spacing w:before="100"/>
    </w:pPr>
  </w:style>
  <w:style w:type="paragraph" w:customStyle="1" w:styleId="ntnl1l">
    <w:name w:val="ntnl1l"/>
    <w:basedOn w:val="ntnl1"/>
    <w:uiPriority w:val="1"/>
    <w:qFormat/>
    <w:rsid w:val="006403BF"/>
    <w:pPr>
      <w:spacing w:after="120"/>
    </w:pPr>
  </w:style>
  <w:style w:type="paragraph" w:customStyle="1" w:styleId="ntnl1s">
    <w:name w:val="ntnl1s"/>
    <w:basedOn w:val="ntnl1f"/>
    <w:uiPriority w:val="1"/>
    <w:qFormat/>
    <w:rsid w:val="006403BF"/>
    <w:pPr>
      <w:spacing w:after="120"/>
    </w:pPr>
  </w:style>
  <w:style w:type="paragraph" w:customStyle="1" w:styleId="ntsl1">
    <w:name w:val="ntsl1"/>
    <w:basedOn w:val="ntsl"/>
    <w:uiPriority w:val="1"/>
    <w:qFormat/>
    <w:rsid w:val="006403BF"/>
    <w:pPr>
      <w:ind w:left="1440"/>
    </w:pPr>
  </w:style>
  <w:style w:type="paragraph" w:customStyle="1" w:styleId="ntsl1f">
    <w:name w:val="ntsl1f"/>
    <w:basedOn w:val="ntsl1"/>
    <w:uiPriority w:val="1"/>
    <w:qFormat/>
    <w:rsid w:val="006403BF"/>
    <w:pPr>
      <w:spacing w:before="120"/>
    </w:pPr>
  </w:style>
  <w:style w:type="paragraph" w:customStyle="1" w:styleId="ntsl1l">
    <w:name w:val="ntsl1l"/>
    <w:basedOn w:val="ntsl1"/>
    <w:uiPriority w:val="1"/>
    <w:qFormat/>
    <w:rsid w:val="006403BF"/>
    <w:pPr>
      <w:spacing w:after="120"/>
    </w:pPr>
  </w:style>
  <w:style w:type="paragraph" w:customStyle="1" w:styleId="ntsl1s">
    <w:name w:val="ntsl1s"/>
    <w:basedOn w:val="ntsl1"/>
    <w:uiPriority w:val="1"/>
    <w:qFormat/>
    <w:rsid w:val="006403BF"/>
    <w:pPr>
      <w:spacing w:before="120" w:after="120"/>
    </w:pPr>
  </w:style>
  <w:style w:type="paragraph" w:customStyle="1" w:styleId="ntul1">
    <w:name w:val="ntul1"/>
    <w:basedOn w:val="ntul"/>
    <w:uiPriority w:val="1"/>
    <w:qFormat/>
    <w:rsid w:val="006403BF"/>
    <w:pPr>
      <w:ind w:left="2520"/>
    </w:pPr>
  </w:style>
  <w:style w:type="paragraph" w:customStyle="1" w:styleId="ntul1f">
    <w:name w:val="ntul1f"/>
    <w:basedOn w:val="ntul1"/>
    <w:uiPriority w:val="1"/>
    <w:qFormat/>
    <w:rsid w:val="006403BF"/>
    <w:pPr>
      <w:spacing w:before="100"/>
    </w:pPr>
  </w:style>
  <w:style w:type="paragraph" w:customStyle="1" w:styleId="ntul1l">
    <w:name w:val="ntul1l"/>
    <w:basedOn w:val="ntul1"/>
    <w:uiPriority w:val="1"/>
    <w:qFormat/>
    <w:rsid w:val="006403BF"/>
    <w:pPr>
      <w:spacing w:after="120"/>
    </w:pPr>
  </w:style>
  <w:style w:type="paragraph" w:customStyle="1" w:styleId="ntul1s">
    <w:name w:val="ntul1s"/>
    <w:basedOn w:val="ntul1"/>
    <w:uiPriority w:val="1"/>
    <w:qFormat/>
    <w:rsid w:val="006403BF"/>
    <w:pPr>
      <w:spacing w:before="100" w:after="120"/>
    </w:pPr>
  </w:style>
  <w:style w:type="character" w:customStyle="1" w:styleId="red-bi">
    <w:name w:val="red-bi"/>
    <w:uiPriority w:val="1"/>
    <w:rsid w:val="006403BF"/>
    <w:rPr>
      <w:b/>
      <w:i/>
      <w:color w:val="FF0000"/>
    </w:rPr>
  </w:style>
  <w:style w:type="character" w:customStyle="1" w:styleId="red-iu">
    <w:name w:val="red-iu"/>
    <w:uiPriority w:val="1"/>
    <w:rsid w:val="006403BF"/>
    <w:rPr>
      <w:i/>
      <w:color w:val="FF0000"/>
      <w:u w:val="single"/>
    </w:rPr>
  </w:style>
  <w:style w:type="character" w:customStyle="1" w:styleId="red-strk">
    <w:name w:val="red-strk"/>
    <w:uiPriority w:val="1"/>
    <w:rsid w:val="006403BF"/>
    <w:rPr>
      <w:strike/>
      <w:dstrike w:val="0"/>
      <w:color w:val="FF0000"/>
    </w:rPr>
  </w:style>
  <w:style w:type="character" w:customStyle="1" w:styleId="red-strk-b">
    <w:name w:val="red-strk-b"/>
    <w:uiPriority w:val="1"/>
    <w:rsid w:val="006403BF"/>
    <w:rPr>
      <w:b/>
      <w:bCs/>
      <w:strike/>
      <w:dstrike w:val="0"/>
      <w:color w:val="FF0000"/>
    </w:rPr>
  </w:style>
  <w:style w:type="character" w:customStyle="1" w:styleId="red-strk-bi">
    <w:name w:val="red-strk-bi"/>
    <w:uiPriority w:val="1"/>
    <w:rsid w:val="006403BF"/>
    <w:rPr>
      <w:b/>
      <w:bCs/>
      <w:i/>
      <w:iCs/>
      <w:strike/>
      <w:dstrike w:val="0"/>
      <w:color w:val="FF0000"/>
    </w:rPr>
  </w:style>
  <w:style w:type="character" w:customStyle="1" w:styleId="red-strk-i">
    <w:name w:val="red-strk-i"/>
    <w:uiPriority w:val="1"/>
    <w:rsid w:val="006403BF"/>
    <w:rPr>
      <w:i/>
      <w:iCs/>
      <w:strike/>
      <w:dstrike w:val="0"/>
      <w:color w:val="FF0000"/>
    </w:rPr>
  </w:style>
  <w:style w:type="character" w:customStyle="1" w:styleId="red-strk-iu">
    <w:name w:val="red-strk-iu"/>
    <w:uiPriority w:val="1"/>
    <w:rsid w:val="006403BF"/>
    <w:rPr>
      <w:i/>
      <w:iCs/>
      <w:strike/>
      <w:dstrike w:val="0"/>
      <w:color w:val="FF0000"/>
      <w:u w:val="single"/>
    </w:rPr>
  </w:style>
  <w:style w:type="character" w:customStyle="1" w:styleId="red-strk-u">
    <w:name w:val="red-strk-u"/>
    <w:uiPriority w:val="1"/>
    <w:rsid w:val="006403BF"/>
    <w:rPr>
      <w:strike/>
      <w:dstrike w:val="0"/>
      <w:color w:val="FF0000"/>
      <w:u w:val="single"/>
    </w:rPr>
  </w:style>
  <w:style w:type="character" w:customStyle="1" w:styleId="red-u">
    <w:name w:val="red-u"/>
    <w:uiPriority w:val="1"/>
    <w:rsid w:val="006403BF"/>
    <w:rPr>
      <w:color w:val="FF0000"/>
      <w:u w:val="single"/>
    </w:rPr>
  </w:style>
  <w:style w:type="paragraph" w:customStyle="1" w:styleId="rff">
    <w:name w:val="rff"/>
    <w:basedOn w:val="pf"/>
    <w:uiPriority w:val="1"/>
    <w:qFormat/>
    <w:rsid w:val="006403BF"/>
    <w:pPr>
      <w:spacing w:before="240"/>
      <w:ind w:left="720" w:hanging="720"/>
    </w:pPr>
  </w:style>
  <w:style w:type="paragraph" w:customStyle="1" w:styleId="sbbl">
    <w:name w:val="sbbl"/>
    <w:basedOn w:val="sbul"/>
    <w:uiPriority w:val="1"/>
    <w:qFormat/>
    <w:rsid w:val="006403BF"/>
  </w:style>
  <w:style w:type="paragraph" w:customStyle="1" w:styleId="sbbl1">
    <w:name w:val="sbbl1"/>
    <w:basedOn w:val="sbul1"/>
    <w:uiPriority w:val="1"/>
    <w:qFormat/>
    <w:rsid w:val="006403BF"/>
  </w:style>
  <w:style w:type="paragraph" w:customStyle="1" w:styleId="sbbl1f">
    <w:name w:val="sbbl1f"/>
    <w:basedOn w:val="sbul1f"/>
    <w:uiPriority w:val="1"/>
    <w:qFormat/>
    <w:rsid w:val="006403BF"/>
  </w:style>
  <w:style w:type="paragraph" w:customStyle="1" w:styleId="sbbl1l">
    <w:name w:val="sbbl1l"/>
    <w:basedOn w:val="sbul1l"/>
    <w:uiPriority w:val="1"/>
    <w:qFormat/>
    <w:rsid w:val="006403BF"/>
  </w:style>
  <w:style w:type="paragraph" w:customStyle="1" w:styleId="sbbl1s">
    <w:name w:val="sbbl1s"/>
    <w:basedOn w:val="sbul1s"/>
    <w:uiPriority w:val="1"/>
    <w:qFormat/>
    <w:rsid w:val="006403BF"/>
  </w:style>
  <w:style w:type="paragraph" w:customStyle="1" w:styleId="sbblf">
    <w:name w:val="sbblf"/>
    <w:basedOn w:val="sbulf"/>
    <w:uiPriority w:val="1"/>
    <w:qFormat/>
    <w:rsid w:val="006403BF"/>
  </w:style>
  <w:style w:type="paragraph" w:customStyle="1" w:styleId="sbbll">
    <w:name w:val="sbbll"/>
    <w:basedOn w:val="sbull"/>
    <w:uiPriority w:val="1"/>
    <w:qFormat/>
    <w:rsid w:val="006403BF"/>
  </w:style>
  <w:style w:type="paragraph" w:customStyle="1" w:styleId="sbbls">
    <w:name w:val="sbbls"/>
    <w:basedOn w:val="sbuls"/>
    <w:uiPriority w:val="1"/>
    <w:qFormat/>
    <w:rsid w:val="006403BF"/>
  </w:style>
  <w:style w:type="character" w:customStyle="1" w:styleId="sbhn">
    <w:name w:val="sbhn"/>
    <w:uiPriority w:val="1"/>
    <w:rsid w:val="006403BF"/>
    <w:rPr>
      <w:color w:val="8B008B"/>
    </w:rPr>
  </w:style>
  <w:style w:type="paragraph" w:customStyle="1" w:styleId="staft">
    <w:name w:val="staft"/>
    <w:basedOn w:val="stf"/>
    <w:uiPriority w:val="1"/>
    <w:qFormat/>
    <w:rsid w:val="006403BF"/>
    <w:pPr>
      <w:spacing w:before="0"/>
    </w:pPr>
  </w:style>
  <w:style w:type="paragraph" w:customStyle="1" w:styleId="sto">
    <w:name w:val="sto"/>
    <w:basedOn w:val="stl"/>
    <w:uiPriority w:val="1"/>
    <w:qFormat/>
    <w:rsid w:val="006403BF"/>
    <w:pPr>
      <w:ind w:firstLine="0"/>
    </w:pPr>
  </w:style>
  <w:style w:type="character" w:customStyle="1" w:styleId="strk-b">
    <w:name w:val="strk-b"/>
    <w:uiPriority w:val="1"/>
    <w:rsid w:val="006403BF"/>
    <w:rPr>
      <w:b/>
      <w:bCs/>
      <w:strike/>
      <w:dstrike w:val="0"/>
      <w:color w:val="auto"/>
    </w:rPr>
  </w:style>
  <w:style w:type="character" w:customStyle="1" w:styleId="strk-bi">
    <w:name w:val="strk-bi"/>
    <w:uiPriority w:val="1"/>
    <w:rsid w:val="006403BF"/>
    <w:rPr>
      <w:b/>
      <w:bCs/>
      <w:i/>
      <w:iCs/>
      <w:strike/>
      <w:dstrike w:val="0"/>
      <w:color w:val="auto"/>
    </w:rPr>
  </w:style>
  <w:style w:type="character" w:customStyle="1" w:styleId="strk-i">
    <w:name w:val="strk-i"/>
    <w:uiPriority w:val="1"/>
    <w:rsid w:val="006403BF"/>
    <w:rPr>
      <w:i/>
      <w:strike/>
      <w:dstrike w:val="0"/>
      <w:color w:val="auto"/>
    </w:rPr>
  </w:style>
  <w:style w:type="character" w:customStyle="1" w:styleId="tetr-bi">
    <w:name w:val="tetr-bi"/>
    <w:uiPriority w:val="1"/>
    <w:qFormat/>
    <w:rsid w:val="006403BF"/>
    <w:rPr>
      <w:rFonts w:ascii="Times" w:eastAsia="MS Mincho" w:hAnsi="Times"/>
      <w:b/>
      <w:i/>
      <w:caps w:val="0"/>
      <w:smallCaps/>
      <w:color w:val="7030A0"/>
      <w:sz w:val="20"/>
      <w:szCs w:val="20"/>
      <w:bdr w:val="none" w:sz="0" w:space="0" w:color="auto"/>
    </w:rPr>
  </w:style>
  <w:style w:type="character" w:customStyle="1" w:styleId="url-b">
    <w:name w:val="url-b"/>
    <w:uiPriority w:val="1"/>
    <w:rsid w:val="006403BF"/>
    <w:rPr>
      <w:b/>
      <w:color w:val="8DB3E2"/>
      <w:bdr w:val="none" w:sz="0" w:space="0" w:color="auto"/>
    </w:rPr>
  </w:style>
  <w:style w:type="character" w:customStyle="1" w:styleId="url-bi">
    <w:name w:val="url-bi"/>
    <w:uiPriority w:val="1"/>
    <w:rsid w:val="006403BF"/>
    <w:rPr>
      <w:b/>
      <w:i/>
      <w:color w:val="8DB3E2"/>
    </w:rPr>
  </w:style>
  <w:style w:type="character" w:customStyle="1" w:styleId="url-i">
    <w:name w:val="url-i"/>
    <w:uiPriority w:val="1"/>
    <w:rsid w:val="006403BF"/>
    <w:rPr>
      <w:b w:val="0"/>
      <w:i/>
      <w:color w:val="8DB3E2"/>
    </w:rPr>
  </w:style>
  <w:style w:type="character" w:customStyle="1" w:styleId="ver-b">
    <w:name w:val="ver-b"/>
    <w:uiPriority w:val="1"/>
    <w:rsid w:val="006403BF"/>
    <w:rPr>
      <w:b/>
      <w:color w:val="8B008B"/>
    </w:rPr>
  </w:style>
  <w:style w:type="paragraph" w:customStyle="1" w:styleId="tocfmf">
    <w:name w:val="tocfmf"/>
    <w:basedOn w:val="tocfm"/>
    <w:uiPriority w:val="1"/>
    <w:qFormat/>
    <w:rsid w:val="006403BF"/>
    <w:pPr>
      <w:spacing w:before="400"/>
    </w:pPr>
  </w:style>
  <w:style w:type="paragraph" w:customStyle="1" w:styleId="tocbmf">
    <w:name w:val="tocbmf"/>
    <w:basedOn w:val="tocfmf"/>
    <w:uiPriority w:val="1"/>
    <w:qFormat/>
    <w:rsid w:val="006403BF"/>
  </w:style>
  <w:style w:type="paragraph" w:customStyle="1" w:styleId="tocf">
    <w:name w:val="tocf"/>
    <w:basedOn w:val="tocbmf"/>
    <w:uiPriority w:val="1"/>
    <w:qFormat/>
    <w:rsid w:val="006403BF"/>
    <w:pPr>
      <w:tabs>
        <w:tab w:val="left" w:pos="720"/>
      </w:tabs>
      <w:ind w:hanging="720"/>
    </w:pPr>
  </w:style>
  <w:style w:type="paragraph" w:customStyle="1" w:styleId="ntnls">
    <w:name w:val="ntnls"/>
    <w:basedOn w:val="ntnlf"/>
    <w:uiPriority w:val="1"/>
    <w:qFormat/>
    <w:rsid w:val="006403BF"/>
    <w:pPr>
      <w:spacing w:after="120"/>
    </w:pPr>
  </w:style>
  <w:style w:type="paragraph" w:customStyle="1" w:styleId="ntsls">
    <w:name w:val="ntsls"/>
    <w:basedOn w:val="ntslf"/>
    <w:uiPriority w:val="1"/>
    <w:qFormat/>
    <w:rsid w:val="006403BF"/>
    <w:pPr>
      <w:spacing w:after="240"/>
    </w:pPr>
  </w:style>
  <w:style w:type="paragraph" w:customStyle="1" w:styleId="ntuls">
    <w:name w:val="ntuls"/>
    <w:basedOn w:val="ntulf"/>
    <w:uiPriority w:val="1"/>
    <w:qFormat/>
    <w:rsid w:val="006403BF"/>
    <w:pPr>
      <w:spacing w:after="120"/>
    </w:pPr>
  </w:style>
  <w:style w:type="paragraph" w:customStyle="1" w:styleId="sl1s">
    <w:name w:val="sl1s"/>
    <w:basedOn w:val="sl1f"/>
    <w:next w:val="sl"/>
    <w:uiPriority w:val="1"/>
    <w:qFormat/>
    <w:rsid w:val="006403BF"/>
    <w:pPr>
      <w:spacing w:after="100"/>
    </w:pPr>
  </w:style>
  <w:style w:type="paragraph" w:customStyle="1" w:styleId="sl2s">
    <w:name w:val="sl2s"/>
    <w:basedOn w:val="sl2f"/>
    <w:next w:val="sl1"/>
    <w:link w:val="sl2sChar"/>
    <w:uiPriority w:val="1"/>
    <w:qFormat/>
    <w:rsid w:val="006403BF"/>
    <w:pPr>
      <w:spacing w:after="100"/>
    </w:pPr>
  </w:style>
  <w:style w:type="paragraph" w:customStyle="1" w:styleId="sl3s">
    <w:name w:val="sl3s"/>
    <w:basedOn w:val="sl3f"/>
    <w:next w:val="sl2"/>
    <w:link w:val="sl3sChar"/>
    <w:uiPriority w:val="1"/>
    <w:rsid w:val="006403BF"/>
    <w:pPr>
      <w:spacing w:after="100"/>
    </w:pPr>
  </w:style>
  <w:style w:type="character" w:customStyle="1" w:styleId="slChar">
    <w:name w:val="sl Char"/>
    <w:link w:val="sl"/>
    <w:uiPriority w:val="1"/>
    <w:rsid w:val="006403BF"/>
    <w:rPr>
      <w:rFonts w:ascii="Times New Roman" w:eastAsia="Times New Roman" w:hAnsi="Times New Roman" w:cs="Times New Roman"/>
      <w:sz w:val="20"/>
      <w:szCs w:val="20"/>
    </w:rPr>
  </w:style>
  <w:style w:type="character" w:customStyle="1" w:styleId="sl1Char">
    <w:name w:val="sl1 Char"/>
    <w:basedOn w:val="slChar"/>
    <w:link w:val="sl1"/>
    <w:uiPriority w:val="1"/>
    <w:rsid w:val="006403BF"/>
    <w:rPr>
      <w:rFonts w:ascii="Times New Roman" w:eastAsia="Times New Roman" w:hAnsi="Times New Roman" w:cs="Times New Roman"/>
      <w:sz w:val="20"/>
      <w:szCs w:val="20"/>
    </w:rPr>
  </w:style>
  <w:style w:type="character" w:customStyle="1" w:styleId="sl2Char">
    <w:name w:val="sl2 Char"/>
    <w:basedOn w:val="sl1Char"/>
    <w:link w:val="sl2"/>
    <w:uiPriority w:val="1"/>
    <w:rsid w:val="006403BF"/>
    <w:rPr>
      <w:rFonts w:ascii="Times New Roman" w:eastAsia="Times New Roman" w:hAnsi="Times New Roman" w:cs="Times New Roman"/>
      <w:sz w:val="20"/>
      <w:szCs w:val="20"/>
    </w:rPr>
  </w:style>
  <w:style w:type="character" w:customStyle="1" w:styleId="sl2fChar">
    <w:name w:val="sl2f Char"/>
    <w:basedOn w:val="sl2Char"/>
    <w:link w:val="sl2f"/>
    <w:uiPriority w:val="1"/>
    <w:rsid w:val="006403BF"/>
    <w:rPr>
      <w:rFonts w:ascii="Times New Roman" w:eastAsia="Times New Roman" w:hAnsi="Times New Roman" w:cs="Times New Roman"/>
      <w:sz w:val="20"/>
      <w:szCs w:val="20"/>
    </w:rPr>
  </w:style>
  <w:style w:type="character" w:customStyle="1" w:styleId="sl2sChar">
    <w:name w:val="sl2s Char"/>
    <w:basedOn w:val="sl2fChar"/>
    <w:link w:val="sl2s"/>
    <w:uiPriority w:val="1"/>
    <w:rsid w:val="006403BF"/>
    <w:rPr>
      <w:rFonts w:ascii="Times New Roman" w:eastAsia="Times New Roman" w:hAnsi="Times New Roman" w:cs="Times New Roman"/>
      <w:sz w:val="20"/>
      <w:szCs w:val="20"/>
    </w:rPr>
  </w:style>
  <w:style w:type="character" w:customStyle="1" w:styleId="sl3sChar">
    <w:name w:val="sl3s Char"/>
    <w:basedOn w:val="sl2sChar"/>
    <w:link w:val="sl3s"/>
    <w:uiPriority w:val="1"/>
    <w:rsid w:val="006403BF"/>
    <w:rPr>
      <w:rFonts w:ascii="Times New Roman" w:eastAsia="Times New Roman" w:hAnsi="Times New Roman" w:cs="Times New Roman"/>
      <w:sz w:val="20"/>
      <w:szCs w:val="20"/>
    </w:rPr>
  </w:style>
  <w:style w:type="paragraph" w:customStyle="1" w:styleId="sl4s">
    <w:name w:val="sl4s"/>
    <w:basedOn w:val="sl4f"/>
    <w:next w:val="sl3"/>
    <w:link w:val="sl4sChar"/>
    <w:uiPriority w:val="1"/>
    <w:rsid w:val="006403BF"/>
    <w:pPr>
      <w:spacing w:after="100"/>
    </w:pPr>
  </w:style>
  <w:style w:type="character" w:customStyle="1" w:styleId="sl4sChar">
    <w:name w:val="sl4s Char"/>
    <w:link w:val="sl4s"/>
    <w:uiPriority w:val="1"/>
    <w:rsid w:val="006403BF"/>
    <w:rPr>
      <w:rFonts w:ascii="Times New Roman" w:eastAsia="MS Mincho" w:hAnsi="Times New Roman" w:cs="Times New Roman"/>
      <w:sz w:val="20"/>
      <w:szCs w:val="20"/>
    </w:rPr>
  </w:style>
  <w:style w:type="paragraph" w:customStyle="1" w:styleId="sl5s">
    <w:name w:val="sl5s"/>
    <w:basedOn w:val="sl5f"/>
    <w:next w:val="sl4"/>
    <w:link w:val="sl5sChar"/>
    <w:uiPriority w:val="1"/>
    <w:rsid w:val="006403BF"/>
    <w:pPr>
      <w:spacing w:after="100"/>
    </w:pPr>
  </w:style>
  <w:style w:type="character" w:customStyle="1" w:styleId="sl5sChar">
    <w:name w:val="sl5s Char"/>
    <w:link w:val="sl5s"/>
    <w:uiPriority w:val="1"/>
    <w:rsid w:val="006403BF"/>
    <w:rPr>
      <w:rFonts w:ascii="Times New Roman" w:eastAsia="MS Mincho" w:hAnsi="Times New Roman" w:cs="Times New Roman"/>
      <w:sz w:val="20"/>
      <w:szCs w:val="20"/>
    </w:rPr>
  </w:style>
  <w:style w:type="paragraph" w:customStyle="1" w:styleId="sl6s">
    <w:name w:val="sl6s"/>
    <w:basedOn w:val="sl6f"/>
    <w:next w:val="sl5"/>
    <w:link w:val="sl6sChar"/>
    <w:uiPriority w:val="1"/>
    <w:rsid w:val="006403BF"/>
    <w:pPr>
      <w:spacing w:after="100"/>
    </w:pPr>
  </w:style>
  <w:style w:type="character" w:customStyle="1" w:styleId="sl6sChar">
    <w:name w:val="sl6s Char"/>
    <w:link w:val="sl6s"/>
    <w:uiPriority w:val="1"/>
    <w:rsid w:val="006403BF"/>
    <w:rPr>
      <w:rFonts w:ascii="Times New Roman" w:eastAsia="MS Mincho" w:hAnsi="Times New Roman" w:cs="Times New Roman"/>
      <w:sz w:val="20"/>
      <w:szCs w:val="20"/>
    </w:rPr>
  </w:style>
  <w:style w:type="paragraph" w:customStyle="1" w:styleId="sl7s">
    <w:name w:val="sl7s"/>
    <w:basedOn w:val="sl7f"/>
    <w:next w:val="sl6"/>
    <w:link w:val="sl7sChar"/>
    <w:uiPriority w:val="1"/>
    <w:rsid w:val="006403BF"/>
    <w:pPr>
      <w:spacing w:after="100"/>
    </w:pPr>
  </w:style>
  <w:style w:type="character" w:customStyle="1" w:styleId="sl7sChar">
    <w:name w:val="sl7s Char"/>
    <w:link w:val="sl7s"/>
    <w:uiPriority w:val="1"/>
    <w:rsid w:val="006403BF"/>
    <w:rPr>
      <w:rFonts w:ascii="Times New Roman" w:eastAsia="MS Mincho" w:hAnsi="Times New Roman" w:cs="Times New Roman"/>
      <w:sz w:val="20"/>
      <w:szCs w:val="20"/>
    </w:rPr>
  </w:style>
  <w:style w:type="paragraph" w:customStyle="1" w:styleId="sl8s">
    <w:name w:val="sl8s"/>
    <w:basedOn w:val="sl8f"/>
    <w:next w:val="sl7"/>
    <w:link w:val="sl8sChar"/>
    <w:uiPriority w:val="1"/>
    <w:rsid w:val="006403BF"/>
    <w:pPr>
      <w:spacing w:after="100"/>
    </w:pPr>
  </w:style>
  <w:style w:type="character" w:customStyle="1" w:styleId="sl8sChar">
    <w:name w:val="sl8s Char"/>
    <w:link w:val="sl8s"/>
    <w:uiPriority w:val="1"/>
    <w:rsid w:val="006403BF"/>
    <w:rPr>
      <w:rFonts w:ascii="Times New Roman" w:eastAsia="MS Mincho" w:hAnsi="Times New Roman" w:cs="Times New Roman"/>
      <w:sz w:val="20"/>
      <w:szCs w:val="20"/>
    </w:rPr>
  </w:style>
  <w:style w:type="paragraph" w:customStyle="1" w:styleId="sl9s">
    <w:name w:val="sl9s"/>
    <w:basedOn w:val="sl9f"/>
    <w:next w:val="sl8"/>
    <w:link w:val="sl9sChar"/>
    <w:uiPriority w:val="1"/>
    <w:rsid w:val="006403BF"/>
    <w:pPr>
      <w:spacing w:after="100"/>
    </w:pPr>
  </w:style>
  <w:style w:type="character" w:customStyle="1" w:styleId="sl9sChar">
    <w:name w:val="sl9s Char"/>
    <w:link w:val="sl9s"/>
    <w:uiPriority w:val="1"/>
    <w:rsid w:val="006403BF"/>
    <w:rPr>
      <w:rFonts w:ascii="Times New Roman" w:eastAsia="MS Mincho" w:hAnsi="Times New Roman" w:cs="Times New Roman"/>
      <w:sz w:val="20"/>
      <w:szCs w:val="20"/>
    </w:rPr>
  </w:style>
  <w:style w:type="paragraph" w:customStyle="1" w:styleId="sb1s">
    <w:name w:val="sb1s"/>
    <w:basedOn w:val="sb1f"/>
    <w:next w:val="sb"/>
    <w:uiPriority w:val="1"/>
    <w:qFormat/>
    <w:rsid w:val="006403BF"/>
    <w:pPr>
      <w:spacing w:after="100"/>
    </w:pPr>
  </w:style>
  <w:style w:type="paragraph" w:customStyle="1" w:styleId="rvf">
    <w:name w:val="rvf"/>
    <w:basedOn w:val="rv"/>
    <w:next w:val="rv"/>
    <w:uiPriority w:val="1"/>
    <w:qFormat/>
    <w:rsid w:val="006403BF"/>
    <w:pPr>
      <w:spacing w:before="100"/>
      <w:ind w:firstLine="0"/>
    </w:pPr>
  </w:style>
  <w:style w:type="paragraph" w:customStyle="1" w:styleId="sbatr">
    <w:name w:val="sbatr"/>
    <w:basedOn w:val="figatr"/>
    <w:uiPriority w:val="1"/>
    <w:qFormat/>
    <w:rsid w:val="006403BF"/>
    <w:pPr>
      <w:jc w:val="right"/>
    </w:pPr>
  </w:style>
  <w:style w:type="paragraph" w:customStyle="1" w:styleId="sbatr1">
    <w:name w:val="sbatr1"/>
    <w:basedOn w:val="sbatr"/>
    <w:uiPriority w:val="1"/>
    <w:qFormat/>
    <w:rsid w:val="006403BF"/>
    <w:pPr>
      <w:ind w:left="288"/>
    </w:pPr>
  </w:style>
  <w:style w:type="paragraph" w:customStyle="1" w:styleId="bxatr">
    <w:name w:val="bxatr"/>
    <w:basedOn w:val="figatr"/>
    <w:uiPriority w:val="1"/>
    <w:qFormat/>
    <w:rsid w:val="006403BF"/>
    <w:pPr>
      <w:jc w:val="right"/>
    </w:pPr>
  </w:style>
  <w:style w:type="paragraph" w:customStyle="1" w:styleId="bxatr1">
    <w:name w:val="bxatr1"/>
    <w:basedOn w:val="bxatr"/>
    <w:uiPriority w:val="1"/>
    <w:qFormat/>
    <w:rsid w:val="006403BF"/>
    <w:pPr>
      <w:ind w:left="288"/>
    </w:pPr>
  </w:style>
  <w:style w:type="paragraph" w:customStyle="1" w:styleId="tocill">
    <w:name w:val="tocill"/>
    <w:basedOn w:val="toc"/>
    <w:uiPriority w:val="1"/>
    <w:qFormat/>
    <w:rsid w:val="006403BF"/>
    <w:rPr>
      <w:rFonts w:ascii="Arial" w:hAnsi="Arial"/>
    </w:rPr>
  </w:style>
  <w:style w:type="paragraph" w:customStyle="1" w:styleId="tocill1">
    <w:name w:val="tocill1"/>
    <w:basedOn w:val="toc1"/>
    <w:uiPriority w:val="1"/>
    <w:qFormat/>
    <w:rsid w:val="006403BF"/>
    <w:rPr>
      <w:rFonts w:ascii="Arial" w:hAnsi="Arial"/>
    </w:rPr>
  </w:style>
  <w:style w:type="paragraph" w:customStyle="1" w:styleId="sered">
    <w:name w:val="sered"/>
    <w:basedOn w:val="serau"/>
    <w:uiPriority w:val="1"/>
    <w:qFormat/>
    <w:rsid w:val="006403BF"/>
    <w:rPr>
      <w:sz w:val="30"/>
    </w:rPr>
  </w:style>
  <w:style w:type="character" w:customStyle="1" w:styleId="tnnum">
    <w:name w:val="tnnum"/>
    <w:uiPriority w:val="1"/>
    <w:qFormat/>
    <w:rsid w:val="006403BF"/>
    <w:rPr>
      <w:rFonts w:ascii="Times New Roman" w:hAnsi="Times New Roman"/>
      <w:color w:val="0070C0"/>
      <w:vertAlign w:val="baseline"/>
    </w:rPr>
  </w:style>
  <w:style w:type="character" w:customStyle="1" w:styleId="tnref">
    <w:name w:val="tnref"/>
    <w:uiPriority w:val="1"/>
    <w:qFormat/>
    <w:rsid w:val="006403BF"/>
    <w:rPr>
      <w:rFonts w:ascii="Times New Roman" w:hAnsi="Times New Roman"/>
      <w:color w:val="0070C0"/>
      <w:vertAlign w:val="superscript"/>
    </w:rPr>
  </w:style>
  <w:style w:type="character" w:customStyle="1" w:styleId="eqn">
    <w:name w:val="eqn"/>
    <w:uiPriority w:val="1"/>
    <w:qFormat/>
    <w:rsid w:val="006403BF"/>
    <w:rPr>
      <w:color w:val="00B050"/>
    </w:rPr>
  </w:style>
  <w:style w:type="character" w:customStyle="1" w:styleId="ccust1-i">
    <w:name w:val="ccust1-i"/>
    <w:uiPriority w:val="1"/>
    <w:qFormat/>
    <w:rsid w:val="006403BF"/>
    <w:rPr>
      <w:i/>
      <w:color w:val="31849B"/>
    </w:rPr>
  </w:style>
  <w:style w:type="character" w:customStyle="1" w:styleId="ccust2-i">
    <w:name w:val="ccust2-i"/>
    <w:uiPriority w:val="1"/>
    <w:qFormat/>
    <w:rsid w:val="006403BF"/>
    <w:rPr>
      <w:i/>
      <w:color w:val="5F497A"/>
    </w:rPr>
  </w:style>
  <w:style w:type="character" w:customStyle="1" w:styleId="ccust3-i">
    <w:name w:val="ccust3-i"/>
    <w:uiPriority w:val="1"/>
    <w:qFormat/>
    <w:rsid w:val="006403BF"/>
    <w:rPr>
      <w:i/>
      <w:color w:val="E36C0A"/>
    </w:rPr>
  </w:style>
  <w:style w:type="character" w:customStyle="1" w:styleId="em">
    <w:name w:val="em"/>
    <w:uiPriority w:val="1"/>
    <w:qFormat/>
    <w:rsid w:val="006403BF"/>
    <w:rPr>
      <w:i/>
      <w:color w:val="FF0000"/>
      <w:szCs w:val="24"/>
      <w:bdr w:val="none" w:sz="0" w:space="0" w:color="auto"/>
    </w:rPr>
  </w:style>
  <w:style w:type="character" w:customStyle="1" w:styleId="tnw">
    <w:name w:val="tnw"/>
    <w:uiPriority w:val="1"/>
    <w:qFormat/>
    <w:rsid w:val="006403BF"/>
    <w:rPr>
      <w:i/>
      <w:color w:val="FFC000"/>
      <w:szCs w:val="24"/>
      <w:bdr w:val="none" w:sz="0" w:space="0" w:color="auto"/>
    </w:rPr>
  </w:style>
  <w:style w:type="character" w:customStyle="1" w:styleId="fterm">
    <w:name w:val="fterm"/>
    <w:uiPriority w:val="1"/>
    <w:qFormat/>
    <w:rsid w:val="006403BF"/>
    <w:rPr>
      <w:color w:val="76923C"/>
    </w:rPr>
  </w:style>
  <w:style w:type="character" w:customStyle="1" w:styleId="cite">
    <w:name w:val="cite"/>
    <w:uiPriority w:val="1"/>
    <w:qFormat/>
    <w:rsid w:val="006403BF"/>
    <w:rPr>
      <w:color w:val="948A54"/>
    </w:rPr>
  </w:style>
  <w:style w:type="character" w:customStyle="1" w:styleId="Strong1">
    <w:name w:val="Strong1"/>
    <w:uiPriority w:val="1"/>
    <w:qFormat/>
    <w:rsid w:val="006403BF"/>
    <w:rPr>
      <w:b/>
      <w:color w:val="FF0000"/>
      <w:sz w:val="24"/>
      <w:szCs w:val="24"/>
      <w:bdr w:val="none" w:sz="0" w:space="0" w:color="auto"/>
    </w:rPr>
  </w:style>
  <w:style w:type="character" w:customStyle="1" w:styleId="gtref-sm">
    <w:name w:val="gtref-sm"/>
    <w:uiPriority w:val="1"/>
    <w:qFormat/>
    <w:rsid w:val="006403BF"/>
    <w:rPr>
      <w:rFonts w:ascii="Calibri" w:eastAsia="MS Mincho" w:hAnsi="Calibri"/>
      <w:caps w:val="0"/>
      <w:smallCaps/>
      <w:color w:val="993300"/>
    </w:rPr>
  </w:style>
  <w:style w:type="character" w:styleId="EndnoteReference">
    <w:name w:val="endnote reference"/>
    <w:basedOn w:val="DefaultParagraphFont"/>
    <w:uiPriority w:val="99"/>
    <w:semiHidden/>
    <w:unhideWhenUsed/>
    <w:rsid w:val="009A4E43"/>
    <w:rPr>
      <w:vertAlign w:val="superscript"/>
    </w:rPr>
  </w:style>
  <w:style w:type="character" w:styleId="FootnoteReference">
    <w:name w:val="footnote reference"/>
    <w:basedOn w:val="DefaultParagraphFont"/>
    <w:uiPriority w:val="99"/>
    <w:semiHidden/>
    <w:unhideWhenUsed/>
    <w:rsid w:val="009A4E43"/>
    <w:rPr>
      <w:vertAlign w:val="superscript"/>
    </w:rPr>
  </w:style>
  <w:style w:type="character" w:styleId="Hyperlink">
    <w:name w:val="Hyperlink"/>
    <w:basedOn w:val="DefaultParagraphFont"/>
    <w:uiPriority w:val="99"/>
    <w:semiHidden/>
    <w:unhideWhenUsed/>
    <w:rsid w:val="009A4E43"/>
    <w:rPr>
      <w:color w:val="0563C1" w:themeColor="hyperlink"/>
      <w:u w:val="single"/>
    </w:rPr>
  </w:style>
  <w:style w:type="character" w:customStyle="1" w:styleId="DefaultPara">
    <w:name w:val="Default Para"/>
    <w:basedOn w:val="DefaultParagraphFont"/>
    <w:rsid w:val="00240F9A"/>
    <w:rPr>
      <w:rFonts w:cs="Times New Roman"/>
    </w:rPr>
  </w:style>
  <w:style w:type="character" w:customStyle="1" w:styleId="DefaultPara7">
    <w:name w:val="Default Para7"/>
    <w:basedOn w:val="DefaultParagraphFont"/>
    <w:rsid w:val="00240F9A"/>
    <w:rPr>
      <w:rFonts w:cs="Times New Roman"/>
    </w:rPr>
  </w:style>
  <w:style w:type="character" w:customStyle="1" w:styleId="DefaultPara6">
    <w:name w:val="Default Para6"/>
    <w:basedOn w:val="DefaultParagraphFont"/>
    <w:rsid w:val="00240F9A"/>
    <w:rPr>
      <w:rFonts w:cs="Times New Roman"/>
    </w:rPr>
  </w:style>
  <w:style w:type="character" w:customStyle="1" w:styleId="DefaultPara5">
    <w:name w:val="Default Para5"/>
    <w:basedOn w:val="DefaultParagraphFont"/>
    <w:rsid w:val="00240F9A"/>
    <w:rPr>
      <w:rFonts w:cs="Times New Roman"/>
    </w:rPr>
  </w:style>
  <w:style w:type="character" w:customStyle="1" w:styleId="DefaultPara4">
    <w:name w:val="Default Para4"/>
    <w:basedOn w:val="DefaultParagraphFont"/>
    <w:rsid w:val="00240F9A"/>
    <w:rPr>
      <w:rFonts w:cs="Times New Roman"/>
    </w:rPr>
  </w:style>
  <w:style w:type="character" w:customStyle="1" w:styleId="DefaultPara3">
    <w:name w:val="Default Para3"/>
    <w:basedOn w:val="DefaultParagraphFont"/>
    <w:rsid w:val="00240F9A"/>
    <w:rPr>
      <w:rFonts w:cs="Times New Roman"/>
    </w:rPr>
  </w:style>
  <w:style w:type="character" w:customStyle="1" w:styleId="DefaultPara2">
    <w:name w:val="Default Para2"/>
    <w:basedOn w:val="DefaultParagraphFont"/>
    <w:rsid w:val="00240F9A"/>
    <w:rPr>
      <w:rFonts w:cs="Times New Roman"/>
    </w:rPr>
  </w:style>
  <w:style w:type="character" w:customStyle="1" w:styleId="DefaultPara1">
    <w:name w:val="Default Para1"/>
    <w:basedOn w:val="DefaultParagraphFont"/>
    <w:rsid w:val="00240F9A"/>
    <w:rPr>
      <w:rFonts w:cs="Times New Roman"/>
    </w:rPr>
  </w:style>
  <w:style w:type="character" w:customStyle="1" w:styleId="NoList8">
    <w:name w:val="No List8"/>
    <w:basedOn w:val="DefaultParagraphFont"/>
    <w:rsid w:val="00240F9A"/>
    <w:rPr>
      <w:rFonts w:cs="Times New Roman"/>
    </w:rPr>
  </w:style>
  <w:style w:type="character" w:customStyle="1" w:styleId="NoList1">
    <w:name w:val="No List1"/>
    <w:basedOn w:val="DefaultParagraphFont"/>
    <w:rsid w:val="00240F9A"/>
    <w:rPr>
      <w:rFonts w:cs="Times New Roman"/>
    </w:rPr>
  </w:style>
  <w:style w:type="character" w:customStyle="1" w:styleId="NoList2">
    <w:name w:val="No List2"/>
    <w:basedOn w:val="DefaultParagraphFont"/>
    <w:rsid w:val="00240F9A"/>
    <w:rPr>
      <w:rFonts w:cs="Times New Roman"/>
    </w:rPr>
  </w:style>
  <w:style w:type="character" w:customStyle="1" w:styleId="NoList3">
    <w:name w:val="No List3"/>
    <w:basedOn w:val="DefaultParagraphFont"/>
    <w:rsid w:val="00240F9A"/>
    <w:rPr>
      <w:rFonts w:cs="Times New Roman"/>
    </w:rPr>
  </w:style>
  <w:style w:type="character" w:customStyle="1" w:styleId="NoList4">
    <w:name w:val="No List4"/>
    <w:basedOn w:val="DefaultParagraphFont"/>
    <w:rsid w:val="00240F9A"/>
    <w:rPr>
      <w:rFonts w:cs="Times New Roman"/>
    </w:rPr>
  </w:style>
  <w:style w:type="character" w:customStyle="1" w:styleId="NoList5">
    <w:name w:val="No List5"/>
    <w:basedOn w:val="DefaultParagraphFont"/>
    <w:rsid w:val="00240F9A"/>
    <w:rPr>
      <w:rFonts w:cs="Times New Roman"/>
    </w:rPr>
  </w:style>
  <w:style w:type="character" w:customStyle="1" w:styleId="NoList6">
    <w:name w:val="No List6"/>
    <w:basedOn w:val="DefaultParagraphFont"/>
    <w:rsid w:val="00240F9A"/>
    <w:rPr>
      <w:rFonts w:cs="Times New Roman"/>
    </w:rPr>
  </w:style>
  <w:style w:type="character" w:customStyle="1" w:styleId="NoList7">
    <w:name w:val="No List7"/>
    <w:basedOn w:val="DefaultParagraphFont"/>
    <w:rsid w:val="00240F9A"/>
    <w:rPr>
      <w:rFonts w:cs="Times New Roman"/>
    </w:rPr>
  </w:style>
  <w:style w:type="character" w:customStyle="1" w:styleId="SYSHYPERTEXT">
    <w:name w:val="SYS_HYPERTEXT"/>
    <w:basedOn w:val="DefaultParagraphFont"/>
    <w:rsid w:val="00240F9A"/>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23C04B-B7A8-49D3-B511-0E5A5EAC3E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F83027B</Template>
  <TotalTime>0</TotalTime>
  <Pages>40</Pages>
  <Words>23247</Words>
  <Characters>132509</Characters>
  <Application>Microsoft Office Word</Application>
  <DocSecurity>4</DocSecurity>
  <Lines>1104</Lines>
  <Paragraphs>310</Paragraphs>
  <ScaleCrop>false</ScaleCrop>
  <HeadingPairs>
    <vt:vector size="2" baseType="variant">
      <vt:variant>
        <vt:lpstr>Title</vt:lpstr>
      </vt:variant>
      <vt:variant>
        <vt:i4>1</vt:i4>
      </vt:variant>
    </vt:vector>
  </HeadingPairs>
  <TitlesOfParts>
    <vt:vector size="1" baseType="lpstr">
      <vt:lpstr/>
    </vt:vector>
  </TitlesOfParts>
  <Company>UMass Amherst</Company>
  <LinksUpToDate>false</LinksUpToDate>
  <CharactersWithSpaces>155446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Rachael Hoy</dc:creator>
  <cp:keywords/>
  <dc:description/>
  <cp:lastModifiedBy>Erin Jerome</cp:lastModifiedBy>
  <cp:revision>2</cp:revision>
  <dcterms:created xsi:type="dcterms:W3CDTF">2018-07-19T19:10:00Z</dcterms:created>
  <dcterms:modified xsi:type="dcterms:W3CDTF">2018-07-19T19:10:00Z</dcterms:modified>
</cp:coreProperties>
</file>