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4C30E" w14:textId="77777777" w:rsidR="00841831" w:rsidRPr="00A06C35" w:rsidRDefault="00841831" w:rsidP="00841831">
      <w:pPr>
        <w:pStyle w:val="Heading1"/>
        <w:rPr>
          <w:lang w:val="en-GB"/>
        </w:rPr>
      </w:pPr>
      <w:r w:rsidRPr="00A06C35">
        <w:rPr>
          <w:lang w:val="en-GB"/>
        </w:rPr>
        <w:t>Introduction</w:t>
      </w:r>
    </w:p>
    <w:p w14:paraId="521BC80D" w14:textId="1B13EEFA" w:rsidR="00841831" w:rsidRPr="00A06C35" w:rsidRDefault="00841831" w:rsidP="00BE3E33">
      <w:pPr>
        <w:rPr>
          <w:lang w:val="en-GB"/>
        </w:rPr>
      </w:pPr>
      <w:r w:rsidRPr="00A06C35">
        <w:rPr>
          <w:lang w:val="en-GB"/>
        </w:rPr>
        <w:t xml:space="preserve">From </w:t>
      </w:r>
      <w:r w:rsidR="00AD6D31" w:rsidRPr="00A06C35">
        <w:rPr>
          <w:lang w:val="en-GB"/>
        </w:rPr>
        <w:t>March</w:t>
      </w:r>
      <w:r w:rsidRPr="00A06C35">
        <w:rPr>
          <w:lang w:val="en-GB"/>
        </w:rPr>
        <w:t xml:space="preserve"> to October 2016 </w:t>
      </w:r>
      <w:r w:rsidR="00A16D81" w:rsidRPr="00A06C35">
        <w:rPr>
          <w:lang w:val="en-GB"/>
        </w:rPr>
        <w:t>recurring</w:t>
      </w:r>
      <w:r w:rsidRPr="00A06C35">
        <w:rPr>
          <w:lang w:val="en-GB"/>
        </w:rPr>
        <w:t xml:space="preserve"> attempts were made at blocking access to the official website of the organisation Black Lives Matter</w:t>
      </w:r>
      <w:r w:rsidR="00554E76">
        <w:rPr>
          <w:lang w:val="en-GB"/>
        </w:rPr>
        <w:t>.</w:t>
      </w:r>
      <w:r w:rsidR="004F6C4D" w:rsidRPr="00A06C35">
        <w:rPr>
          <w:rStyle w:val="FootnoteReference"/>
          <w:lang w:val="en-GB"/>
        </w:rPr>
        <w:footnoteReference w:id="1"/>
      </w:r>
      <w:r w:rsidRPr="00A06C35">
        <w:rPr>
          <w:lang w:val="en-GB"/>
        </w:rPr>
        <w:t xml:space="preserve"> An </w:t>
      </w:r>
      <w:r w:rsidR="002113B1" w:rsidRPr="00A06C35">
        <w:rPr>
          <w:color w:val="auto"/>
          <w:lang w:val="en-GB"/>
        </w:rPr>
        <w:t>A</w:t>
      </w:r>
      <w:r w:rsidRPr="00A06C35">
        <w:rPr>
          <w:color w:val="auto"/>
          <w:lang w:val="en-GB"/>
        </w:rPr>
        <w:t>n</w:t>
      </w:r>
      <w:r w:rsidRPr="00A06C35">
        <w:rPr>
          <w:lang w:val="en-GB"/>
        </w:rPr>
        <w:t xml:space="preserve">onymous-affiliated team calling itself </w:t>
      </w:r>
      <w:r w:rsidR="00A17A19" w:rsidRPr="00A06C35">
        <w:rPr>
          <w:lang w:val="en-GB"/>
        </w:rPr>
        <w:t>‘</w:t>
      </w:r>
      <w:r w:rsidRPr="00A06C35">
        <w:rPr>
          <w:lang w:val="en-GB"/>
        </w:rPr>
        <w:t>Ghost Squad</w:t>
      </w:r>
      <w:r w:rsidR="00A17A19" w:rsidRPr="00A06C35">
        <w:rPr>
          <w:lang w:val="en-GB"/>
        </w:rPr>
        <w:t>’</w:t>
      </w:r>
      <w:r w:rsidRPr="00A06C35">
        <w:rPr>
          <w:lang w:val="en-GB"/>
        </w:rPr>
        <w:t xml:space="preserve"> took responsibility for some of them, causing confusion on the part of commentators</w:t>
      </w:r>
      <w:r w:rsidR="00554E76">
        <w:rPr>
          <w:lang w:val="en-GB"/>
        </w:rPr>
        <w:t>.</w:t>
      </w:r>
      <w:r w:rsidR="003C43C6" w:rsidRPr="00A06C35">
        <w:rPr>
          <w:rStyle w:val="FootnoteReference"/>
          <w:lang w:val="en-GB"/>
        </w:rPr>
        <w:footnoteReference w:id="2"/>
      </w:r>
      <w:r w:rsidRPr="00A06C35">
        <w:rPr>
          <w:lang w:val="en-GB"/>
        </w:rPr>
        <w:t xml:space="preserve"> </w:t>
      </w:r>
      <w:r w:rsidR="00A16D81" w:rsidRPr="00A06C35">
        <w:rPr>
          <w:lang w:val="en-GB"/>
        </w:rPr>
        <w:t xml:space="preserve">For </w:t>
      </w:r>
      <w:r w:rsidR="00DC1A84" w:rsidRPr="00A06C35">
        <w:rPr>
          <w:lang w:val="en-GB"/>
        </w:rPr>
        <w:t>many</w:t>
      </w:r>
      <w:r w:rsidR="00A16D81" w:rsidRPr="00A06C35">
        <w:rPr>
          <w:lang w:val="en-GB"/>
        </w:rPr>
        <w:t>, i</w:t>
      </w:r>
      <w:r w:rsidR="00BE3E33" w:rsidRPr="00A06C35">
        <w:rPr>
          <w:lang w:val="en-GB"/>
        </w:rPr>
        <w:t xml:space="preserve">t was unclear how to reconcile the thrust of these attacks with the political orientation of earlier actions </w:t>
      </w:r>
      <w:r w:rsidR="002113B1" w:rsidRPr="00A06C35">
        <w:rPr>
          <w:lang w:val="en-GB"/>
        </w:rPr>
        <w:t xml:space="preserve">of Anonymous </w:t>
      </w:r>
      <w:r w:rsidR="00BE3E33" w:rsidRPr="00A06C35">
        <w:rPr>
          <w:lang w:val="en-GB"/>
        </w:rPr>
        <w:t>such as</w:t>
      </w:r>
      <w:r w:rsidRPr="00A06C35">
        <w:rPr>
          <w:lang w:val="en-GB"/>
        </w:rPr>
        <w:t xml:space="preserve"> campaigns against Scientology and in support of Julian Assange. Ghost Squad</w:t>
      </w:r>
      <w:r w:rsidR="00A17A19" w:rsidRPr="00A06C35">
        <w:rPr>
          <w:lang w:val="en-GB"/>
        </w:rPr>
        <w:t>,</w:t>
      </w:r>
      <w:r w:rsidRPr="00A06C35">
        <w:rPr>
          <w:lang w:val="en-GB"/>
        </w:rPr>
        <w:t xml:space="preserve"> specifically</w:t>
      </w:r>
      <w:r w:rsidR="00A17A19" w:rsidRPr="00A06C35">
        <w:rPr>
          <w:lang w:val="en-GB"/>
        </w:rPr>
        <w:t>,</w:t>
      </w:r>
      <w:r w:rsidRPr="00A06C35">
        <w:rPr>
          <w:lang w:val="en-GB"/>
        </w:rPr>
        <w:t xml:space="preserve"> had earlier targeted the website of the Ku Klux Klan</w:t>
      </w:r>
      <w:r w:rsidR="00D845AD" w:rsidRPr="00A06C35">
        <w:rPr>
          <w:lang w:val="en-GB"/>
        </w:rPr>
        <w:t>.</w:t>
      </w:r>
      <w:r w:rsidR="00BE3E33" w:rsidRPr="00A06C35">
        <w:rPr>
          <w:lang w:val="en-GB"/>
        </w:rPr>
        <w:t xml:space="preserve"> </w:t>
      </w:r>
      <w:r w:rsidR="00D845AD" w:rsidRPr="00A06C35">
        <w:rPr>
          <w:lang w:val="en-GB"/>
        </w:rPr>
        <w:t>Y</w:t>
      </w:r>
      <w:r w:rsidR="00BE3E33" w:rsidRPr="00A06C35">
        <w:rPr>
          <w:lang w:val="en-GB"/>
        </w:rPr>
        <w:t>et</w:t>
      </w:r>
      <w:r w:rsidRPr="00A06C35">
        <w:rPr>
          <w:lang w:val="en-GB"/>
        </w:rPr>
        <w:t xml:space="preserve"> in a video posted on May 2</w:t>
      </w:r>
      <w:r w:rsidR="00AD0088" w:rsidRPr="00A06C35">
        <w:rPr>
          <w:lang w:val="en-GB"/>
        </w:rPr>
        <w:t xml:space="preserve"> on a YouTube channel called @anonymous_exposes_racism</w:t>
      </w:r>
      <w:r w:rsidRPr="00A06C35">
        <w:rPr>
          <w:lang w:val="en-GB"/>
        </w:rPr>
        <w:t xml:space="preserve">, the group explained that they had </w:t>
      </w:r>
      <w:r w:rsidR="00A17A19" w:rsidRPr="00A06C35">
        <w:rPr>
          <w:lang w:val="en-GB"/>
        </w:rPr>
        <w:t>“</w:t>
      </w:r>
      <w:r w:rsidRPr="00A06C35">
        <w:rPr>
          <w:lang w:val="en-GB"/>
        </w:rPr>
        <w:t xml:space="preserve">seen people in your movement on the streets and social media chanting and posting slogans such as </w:t>
      </w:r>
      <w:r w:rsidR="00A17A19" w:rsidRPr="00A06C35">
        <w:rPr>
          <w:lang w:val="en-GB"/>
        </w:rPr>
        <w:t>‘</w:t>
      </w:r>
      <w:r w:rsidRPr="00A06C35">
        <w:rPr>
          <w:lang w:val="en-GB"/>
        </w:rPr>
        <w:t>Kill Whitey</w:t>
      </w:r>
      <w:r w:rsidR="00554E76">
        <w:rPr>
          <w:lang w:val="en-GB"/>
        </w:rPr>
        <w:t>,</w:t>
      </w:r>
      <w:r w:rsidRPr="00A06C35">
        <w:rPr>
          <w:lang w:val="en-GB"/>
        </w:rPr>
        <w:t>’ ’Death to the slave masters’ and other objectionable statements</w:t>
      </w:r>
      <w:r w:rsidR="00A17A19" w:rsidRPr="00A06C35">
        <w:rPr>
          <w:lang w:val="en-GB"/>
        </w:rPr>
        <w:t>,</w:t>
      </w:r>
      <w:r w:rsidRPr="00A06C35">
        <w:rPr>
          <w:lang w:val="en-GB"/>
        </w:rPr>
        <w:t>” and had</w:t>
      </w:r>
      <w:r w:rsidR="00A17A19" w:rsidRPr="00A06C35">
        <w:rPr>
          <w:lang w:val="en-GB"/>
        </w:rPr>
        <w:t>,</w:t>
      </w:r>
      <w:r w:rsidRPr="00A06C35">
        <w:rPr>
          <w:lang w:val="en-GB"/>
        </w:rPr>
        <w:t xml:space="preserve"> therefore</w:t>
      </w:r>
      <w:r w:rsidR="00A17A19" w:rsidRPr="00A06C35">
        <w:rPr>
          <w:lang w:val="en-GB"/>
        </w:rPr>
        <w:t>,</w:t>
      </w:r>
      <w:r w:rsidRPr="00A06C35">
        <w:rPr>
          <w:lang w:val="en-GB"/>
        </w:rPr>
        <w:t xml:space="preserve"> decided to take action: </w:t>
      </w:r>
      <w:r w:rsidR="00A17A19" w:rsidRPr="00A06C35">
        <w:rPr>
          <w:lang w:val="en-GB"/>
        </w:rPr>
        <w:t>“</w:t>
      </w:r>
      <w:r w:rsidRPr="00A06C35">
        <w:rPr>
          <w:lang w:val="en-GB"/>
        </w:rPr>
        <w:t xml:space="preserve">We will not tolerate racist </w:t>
      </w:r>
      <w:r w:rsidR="00F80746" w:rsidRPr="00A06C35">
        <w:rPr>
          <w:lang w:val="en-GB"/>
        </w:rPr>
        <w:t>behaviour</w:t>
      </w:r>
      <w:r w:rsidRPr="00A06C35">
        <w:rPr>
          <w:lang w:val="en-GB"/>
        </w:rPr>
        <w:t xml:space="preserve"> and hate speech from your movement or any other organization any</w:t>
      </w:r>
      <w:r w:rsidR="00A17A19" w:rsidRPr="00A06C35">
        <w:rPr>
          <w:lang w:val="en-GB"/>
        </w:rPr>
        <w:t xml:space="preserve"> </w:t>
      </w:r>
      <w:r w:rsidRPr="00A06C35">
        <w:rPr>
          <w:lang w:val="en-GB"/>
        </w:rPr>
        <w:t>more than we do from the KKK.”</w:t>
      </w:r>
      <w:r w:rsidR="00320A2D" w:rsidRPr="00A06C35">
        <w:rPr>
          <w:rStyle w:val="FootnoteReference"/>
          <w:lang w:val="en-GB"/>
        </w:rPr>
        <w:footnoteReference w:id="3"/>
      </w:r>
      <w:r w:rsidRPr="00A06C35">
        <w:rPr>
          <w:lang w:val="en-GB"/>
        </w:rPr>
        <w:t xml:space="preserve"> Earlier, an account called</w:t>
      </w:r>
      <w:r w:rsidR="003F3D6E" w:rsidRPr="00A06C35">
        <w:rPr>
          <w:lang w:val="en-GB"/>
        </w:rPr>
        <w:t>,</w:t>
      </w:r>
      <w:r w:rsidRPr="00A06C35">
        <w:rPr>
          <w:lang w:val="en-GB"/>
        </w:rPr>
        <w:t xml:space="preserve"> </w:t>
      </w:r>
      <w:r w:rsidR="00A17A19" w:rsidRPr="00A06C35">
        <w:rPr>
          <w:lang w:val="en-GB"/>
        </w:rPr>
        <w:t>“</w:t>
      </w:r>
      <w:r w:rsidRPr="00A06C35">
        <w:rPr>
          <w:lang w:val="en-GB"/>
        </w:rPr>
        <w:t xml:space="preserve">_s1iege” had tweeted screenshots of </w:t>
      </w:r>
      <w:r w:rsidR="004F6C4D" w:rsidRPr="00A06C35">
        <w:rPr>
          <w:lang w:val="en-GB"/>
        </w:rPr>
        <w:t xml:space="preserve">an </w:t>
      </w:r>
      <w:r w:rsidRPr="00A06C35">
        <w:rPr>
          <w:lang w:val="en-GB"/>
        </w:rPr>
        <w:t xml:space="preserve">ongoing </w:t>
      </w:r>
      <w:r w:rsidR="004F6C4D" w:rsidRPr="00A06C35">
        <w:rPr>
          <w:lang w:val="en-GB"/>
        </w:rPr>
        <w:t xml:space="preserve">Distributed Denial of Service (DDoS) attack </w:t>
      </w:r>
      <w:r w:rsidRPr="00A06C35">
        <w:rPr>
          <w:lang w:val="en-GB"/>
        </w:rPr>
        <w:t>along with the hashtag #OPAllLivesMatter</w:t>
      </w:r>
      <w:r w:rsidR="00D84760" w:rsidRPr="00A06C35">
        <w:rPr>
          <w:lang w:val="en-GB"/>
        </w:rPr>
        <w:t>.</w:t>
      </w:r>
      <w:r w:rsidR="00AD0088" w:rsidRPr="00A06C35">
        <w:rPr>
          <w:rStyle w:val="FootnoteReference"/>
          <w:lang w:val="en-GB"/>
        </w:rPr>
        <w:footnoteReference w:id="4"/>
      </w:r>
    </w:p>
    <w:p w14:paraId="7D22A6DD" w14:textId="168A6CF6" w:rsidR="001C4F83" w:rsidRPr="00A06C35" w:rsidRDefault="00A16D81" w:rsidP="00841831">
      <w:pPr>
        <w:ind w:firstLine="720"/>
        <w:rPr>
          <w:lang w:val="en-GB"/>
        </w:rPr>
      </w:pPr>
      <w:r w:rsidRPr="00A06C35">
        <w:rPr>
          <w:lang w:val="en-GB"/>
        </w:rPr>
        <w:t xml:space="preserve">These events in 2016 raise many complex questions relating to the </w:t>
      </w:r>
      <w:r w:rsidR="009F4CD6" w:rsidRPr="00A06C35">
        <w:rPr>
          <w:lang w:val="en-GB"/>
        </w:rPr>
        <w:t>nature of online activism and to the specific circumstances of the fight for racial justice in the US</w:t>
      </w:r>
      <w:r w:rsidR="00E57B46" w:rsidRPr="00A06C35">
        <w:rPr>
          <w:lang w:val="en-GB"/>
        </w:rPr>
        <w:t>.</w:t>
      </w:r>
      <w:r w:rsidR="004C2E93" w:rsidRPr="00A06C35">
        <w:rPr>
          <w:rStyle w:val="FootnoteReference"/>
          <w:lang w:val="en-GB"/>
        </w:rPr>
        <w:footnoteReference w:id="5"/>
      </w:r>
      <w:r w:rsidR="00E57B46" w:rsidRPr="00A06C35">
        <w:rPr>
          <w:lang w:val="en-GB"/>
        </w:rPr>
        <w:t xml:space="preserve"> </w:t>
      </w:r>
      <w:r w:rsidR="006605DC" w:rsidRPr="006605DC">
        <w:rPr>
          <w:lang w:val="en-GB"/>
        </w:rPr>
        <w:t>While the full scope of these questions cannot be covered here, the attacks against Black Lives Matter provide an exemplary point of entry for thinking about changes in DDoS attacks as a political tactic.</w:t>
      </w:r>
      <w:r w:rsidR="009F4CD6" w:rsidRPr="00A06C35">
        <w:rPr>
          <w:lang w:val="en-GB"/>
        </w:rPr>
        <w:t xml:space="preserve"> </w:t>
      </w:r>
      <w:r w:rsidR="00BE3E33" w:rsidRPr="00A06C35">
        <w:rPr>
          <w:lang w:val="en-GB"/>
        </w:rPr>
        <w:t xml:space="preserve">Blocking access to websites of </w:t>
      </w:r>
      <w:r w:rsidR="00BE3E33" w:rsidRPr="00A06C35">
        <w:rPr>
          <w:lang w:val="en-GB"/>
        </w:rPr>
        <w:lastRenderedPageBreak/>
        <w:t xml:space="preserve">political opponents </w:t>
      </w:r>
      <w:r w:rsidR="00600B4A" w:rsidRPr="00A06C35">
        <w:rPr>
          <w:lang w:val="en-GB"/>
        </w:rPr>
        <w:t xml:space="preserve">by means of DDoS attacks </w:t>
      </w:r>
      <w:r w:rsidR="00BE3E33" w:rsidRPr="00A06C35">
        <w:rPr>
          <w:lang w:val="en-GB"/>
        </w:rPr>
        <w:t xml:space="preserve">has long been </w:t>
      </w:r>
      <w:r w:rsidR="004F6C4D" w:rsidRPr="00A06C35">
        <w:rPr>
          <w:lang w:val="en-GB"/>
        </w:rPr>
        <w:t xml:space="preserve">considered </w:t>
      </w:r>
      <w:r w:rsidR="00BE3E33" w:rsidRPr="00A06C35">
        <w:rPr>
          <w:lang w:val="en-GB"/>
        </w:rPr>
        <w:t>a key tactic</w:t>
      </w:r>
      <w:r w:rsidR="00600B4A" w:rsidRPr="00A06C35">
        <w:rPr>
          <w:lang w:val="en-GB"/>
        </w:rPr>
        <w:t xml:space="preserve"> </w:t>
      </w:r>
      <w:r w:rsidR="00DC1A84" w:rsidRPr="00A06C35">
        <w:rPr>
          <w:lang w:val="en-GB"/>
        </w:rPr>
        <w:t>of online activism</w:t>
      </w:r>
      <w:r w:rsidR="00447F99" w:rsidRPr="00A06C35">
        <w:rPr>
          <w:lang w:val="en-GB"/>
        </w:rPr>
        <w:t>.</w:t>
      </w:r>
      <w:r w:rsidR="00A13ADC" w:rsidRPr="00A06C35">
        <w:rPr>
          <w:rStyle w:val="FootnoteReference"/>
          <w:lang w:val="en-GB"/>
        </w:rPr>
        <w:footnoteReference w:id="6"/>
      </w:r>
      <w:r w:rsidR="00BE3E33" w:rsidRPr="00A06C35">
        <w:rPr>
          <w:lang w:val="en-GB"/>
        </w:rPr>
        <w:t xml:space="preserve"> </w:t>
      </w:r>
      <w:r w:rsidR="004F6C4D" w:rsidRPr="00A06C35">
        <w:rPr>
          <w:lang w:val="en-GB"/>
        </w:rPr>
        <w:t xml:space="preserve">It </w:t>
      </w:r>
      <w:r w:rsidR="00664C9F" w:rsidRPr="00A06C35">
        <w:rPr>
          <w:lang w:val="en-GB"/>
        </w:rPr>
        <w:t xml:space="preserve">represents a specific kind of induced crisis of communication that causes disruption </w:t>
      </w:r>
      <w:r w:rsidR="00DC1A84" w:rsidRPr="00A06C35">
        <w:rPr>
          <w:lang w:val="en-GB"/>
        </w:rPr>
        <w:t xml:space="preserve">in the flow of communication, </w:t>
      </w:r>
      <w:r w:rsidR="00664C9F" w:rsidRPr="00A06C35">
        <w:rPr>
          <w:lang w:val="en-GB"/>
        </w:rPr>
        <w:t>thereby provid</w:t>
      </w:r>
      <w:r w:rsidR="00DC1A84" w:rsidRPr="00A06C35">
        <w:rPr>
          <w:lang w:val="en-GB"/>
        </w:rPr>
        <w:t>ing</w:t>
      </w:r>
      <w:r w:rsidR="00664C9F" w:rsidRPr="00A06C35">
        <w:rPr>
          <w:lang w:val="en-GB"/>
        </w:rPr>
        <w:t xml:space="preserve"> an opportunity to focus attention on certain issues</w:t>
      </w:r>
      <w:r w:rsidR="00D84760" w:rsidRPr="00A06C35">
        <w:rPr>
          <w:lang w:val="en-GB"/>
        </w:rPr>
        <w:t>.</w:t>
      </w:r>
      <w:r w:rsidR="00A13ADC" w:rsidRPr="00A06C35">
        <w:rPr>
          <w:rStyle w:val="FootnoteReference"/>
          <w:lang w:val="en-GB"/>
        </w:rPr>
        <w:footnoteReference w:id="7"/>
      </w:r>
      <w:r w:rsidR="00664C9F" w:rsidRPr="00A06C35">
        <w:rPr>
          <w:lang w:val="en-GB"/>
        </w:rPr>
        <w:t xml:space="preserve"> </w:t>
      </w:r>
      <w:r w:rsidR="00A17A19" w:rsidRPr="00A06C35">
        <w:rPr>
          <w:lang w:val="en-GB"/>
        </w:rPr>
        <w:t>However,</w:t>
      </w:r>
      <w:r w:rsidR="00600B4A" w:rsidRPr="00A06C35">
        <w:rPr>
          <w:lang w:val="en-GB"/>
        </w:rPr>
        <w:t xml:space="preserve"> as the example of Ghost Squad </w:t>
      </w:r>
      <w:r w:rsidR="00A13ADC" w:rsidRPr="00A06C35">
        <w:rPr>
          <w:lang w:val="en-GB"/>
        </w:rPr>
        <w:t>demonstrates</w:t>
      </w:r>
      <w:r w:rsidR="00600B4A" w:rsidRPr="00A06C35">
        <w:rPr>
          <w:lang w:val="en-GB"/>
        </w:rPr>
        <w:t xml:space="preserve">, it is also a polyvalent tactic in the sense that </w:t>
      </w:r>
      <w:r w:rsidRPr="00A06C35">
        <w:rPr>
          <w:lang w:val="en-GB"/>
        </w:rPr>
        <w:t xml:space="preserve">the political (or commercial, criminal </w:t>
      </w:r>
      <w:r w:rsidR="00BA7CC6" w:rsidRPr="00A06C35">
        <w:rPr>
          <w:lang w:val="en-GB"/>
        </w:rPr>
        <w:t xml:space="preserve">or plain </w:t>
      </w:r>
      <w:r w:rsidR="005C4477" w:rsidRPr="00A06C35">
        <w:rPr>
          <w:lang w:val="en-GB"/>
        </w:rPr>
        <w:t>malevolent</w:t>
      </w:r>
      <w:r w:rsidRPr="00A06C35">
        <w:rPr>
          <w:lang w:val="en-GB"/>
        </w:rPr>
        <w:t xml:space="preserve">) purposes affiliated with it </w:t>
      </w:r>
      <w:r w:rsidR="001C4F83" w:rsidRPr="00A06C35">
        <w:rPr>
          <w:lang w:val="en-GB"/>
        </w:rPr>
        <w:t xml:space="preserve">can </w:t>
      </w:r>
      <w:r w:rsidR="001C7840" w:rsidRPr="00A06C35">
        <w:rPr>
          <w:lang w:val="en-GB"/>
        </w:rPr>
        <w:t>diverge widely</w:t>
      </w:r>
      <w:r w:rsidR="00DC1A84" w:rsidRPr="00A06C35">
        <w:rPr>
          <w:lang w:val="en-GB"/>
        </w:rPr>
        <w:t xml:space="preserve"> </w:t>
      </w:r>
      <w:r w:rsidRPr="00A06C35">
        <w:rPr>
          <w:lang w:val="en-GB"/>
        </w:rPr>
        <w:t xml:space="preserve">and </w:t>
      </w:r>
      <w:r w:rsidR="001C4F83" w:rsidRPr="00A06C35">
        <w:rPr>
          <w:lang w:val="en-GB"/>
        </w:rPr>
        <w:t>are prone to sudden shifts of political orientation</w:t>
      </w:r>
      <w:r w:rsidRPr="00A06C35">
        <w:rPr>
          <w:lang w:val="en-GB"/>
        </w:rPr>
        <w:t>.</w:t>
      </w:r>
    </w:p>
    <w:p w14:paraId="1A5AFAF3" w14:textId="019D09B5" w:rsidR="00BE3E33" w:rsidRPr="00A06C35" w:rsidRDefault="00884CEE" w:rsidP="00841831">
      <w:pPr>
        <w:ind w:firstLine="720"/>
        <w:rPr>
          <w:lang w:val="en-GB"/>
        </w:rPr>
      </w:pPr>
      <w:r w:rsidRPr="00A06C35">
        <w:rPr>
          <w:lang w:val="en-GB"/>
        </w:rPr>
        <w:t xml:space="preserve">One development that is especially apparent when considering the </w:t>
      </w:r>
      <w:r w:rsidR="00D84760" w:rsidRPr="00A06C35">
        <w:rPr>
          <w:lang w:val="en-GB"/>
        </w:rPr>
        <w:t>events in 2016</w:t>
      </w:r>
      <w:r w:rsidRPr="00A06C35">
        <w:rPr>
          <w:lang w:val="en-GB"/>
        </w:rPr>
        <w:t xml:space="preserve"> is that</w:t>
      </w:r>
      <w:r w:rsidR="00244B88" w:rsidRPr="00A06C35">
        <w:rPr>
          <w:lang w:val="en-GB"/>
        </w:rPr>
        <w:t xml:space="preserve"> DDoS attacks have become a more enduring phenomenon. </w:t>
      </w:r>
      <w:r w:rsidR="00FA7C69" w:rsidRPr="00A06C35">
        <w:rPr>
          <w:lang w:val="en-GB"/>
        </w:rPr>
        <w:t>From early campaigns</w:t>
      </w:r>
      <w:r w:rsidR="0012385B" w:rsidRPr="00A06C35">
        <w:rPr>
          <w:lang w:val="en-GB"/>
        </w:rPr>
        <w:t>, which</w:t>
      </w:r>
      <w:r w:rsidR="00FA7C69" w:rsidRPr="00A06C35">
        <w:rPr>
          <w:lang w:val="en-GB"/>
        </w:rPr>
        <w:t xml:space="preserve"> in many ways resembled traditional forms of political activism, involving a multitude of engaged people causing temporary disruptions</w:t>
      </w:r>
      <w:r w:rsidR="00244B88" w:rsidRPr="00A06C35">
        <w:rPr>
          <w:lang w:val="en-GB"/>
        </w:rPr>
        <w:t xml:space="preserve"> that lasted for some hours or days, </w:t>
      </w:r>
      <w:r w:rsidR="00FA7C69" w:rsidRPr="00A06C35">
        <w:rPr>
          <w:lang w:val="en-GB"/>
        </w:rPr>
        <w:t xml:space="preserve">DDoS </w:t>
      </w:r>
      <w:r w:rsidR="005F10E9" w:rsidRPr="00A06C35">
        <w:rPr>
          <w:lang w:val="en-GB"/>
        </w:rPr>
        <w:t xml:space="preserve">has turned </w:t>
      </w:r>
      <w:r w:rsidR="00FA7C69" w:rsidRPr="00A06C35">
        <w:rPr>
          <w:lang w:val="en-GB"/>
        </w:rPr>
        <w:t>into sustained cascade</w:t>
      </w:r>
      <w:r w:rsidR="00680717" w:rsidRPr="00A06C35">
        <w:rPr>
          <w:lang w:val="en-GB"/>
        </w:rPr>
        <w:t>s</w:t>
      </w:r>
      <w:r w:rsidR="00FA7C69" w:rsidRPr="00A06C35">
        <w:rPr>
          <w:lang w:val="en-GB"/>
        </w:rPr>
        <w:t xml:space="preserve"> of highly automated attacks</w:t>
      </w:r>
      <w:r w:rsidR="003C2F88" w:rsidRPr="00A06C35">
        <w:rPr>
          <w:lang w:val="en-GB"/>
        </w:rPr>
        <w:t xml:space="preserve"> that can last for </w:t>
      </w:r>
      <w:r w:rsidR="002617F9" w:rsidRPr="00A06C35">
        <w:rPr>
          <w:lang w:val="en-GB"/>
        </w:rPr>
        <w:t xml:space="preserve">several </w:t>
      </w:r>
      <w:r w:rsidR="003C2F88" w:rsidRPr="00A06C35">
        <w:rPr>
          <w:lang w:val="en-GB"/>
        </w:rPr>
        <w:t>months</w:t>
      </w:r>
      <w:r w:rsidR="00FA7C69" w:rsidRPr="00A06C35">
        <w:rPr>
          <w:lang w:val="en-GB"/>
        </w:rPr>
        <w:t>.</w:t>
      </w:r>
    </w:p>
    <w:p w14:paraId="07BFB40B" w14:textId="1C8EBC72" w:rsidR="003C2F88" w:rsidRPr="00A06C35" w:rsidRDefault="003C2F88" w:rsidP="00841831">
      <w:pPr>
        <w:ind w:firstLine="720"/>
        <w:rPr>
          <w:lang w:val="en-GB"/>
        </w:rPr>
      </w:pPr>
      <w:r w:rsidRPr="00A06C35">
        <w:rPr>
          <w:lang w:val="en-GB"/>
        </w:rPr>
        <w:t>The aim of th</w:t>
      </w:r>
      <w:r w:rsidR="0012385B" w:rsidRPr="00A06C35">
        <w:rPr>
          <w:lang w:val="en-GB"/>
        </w:rPr>
        <w:t>is</w:t>
      </w:r>
      <w:r w:rsidRPr="00A06C35">
        <w:rPr>
          <w:lang w:val="en-GB"/>
        </w:rPr>
        <w:t xml:space="preserve"> paper is to spell out the consequences of this shift from DDoS </w:t>
      </w:r>
      <w:r w:rsidR="00E57E38" w:rsidRPr="00A06C35">
        <w:rPr>
          <w:lang w:val="en-GB"/>
        </w:rPr>
        <w:t xml:space="preserve">as </w:t>
      </w:r>
      <w:r w:rsidR="001C7840" w:rsidRPr="00A06C35">
        <w:rPr>
          <w:lang w:val="en-GB"/>
        </w:rPr>
        <w:t>short-lived</w:t>
      </w:r>
      <w:r w:rsidR="00E57E38" w:rsidRPr="00A06C35">
        <w:rPr>
          <w:lang w:val="en-GB"/>
        </w:rPr>
        <w:t xml:space="preserve"> event</w:t>
      </w:r>
      <w:r w:rsidR="0012385B" w:rsidRPr="00A06C35">
        <w:rPr>
          <w:lang w:val="en-GB"/>
        </w:rPr>
        <w:t>s</w:t>
      </w:r>
      <w:r w:rsidR="00E57E38" w:rsidRPr="00A06C35">
        <w:rPr>
          <w:lang w:val="en-GB"/>
        </w:rPr>
        <w:t xml:space="preserve"> to </w:t>
      </w:r>
      <w:r w:rsidR="007371A2" w:rsidRPr="00A06C35">
        <w:rPr>
          <w:lang w:val="en-GB"/>
        </w:rPr>
        <w:t>enduring</w:t>
      </w:r>
      <w:r w:rsidR="00E57E38" w:rsidRPr="00A06C35">
        <w:rPr>
          <w:lang w:val="en-GB"/>
        </w:rPr>
        <w:t xml:space="preserve"> phenomenon. The core argument is that this shift </w:t>
      </w:r>
      <w:r w:rsidR="000B67F4" w:rsidRPr="00A06C35">
        <w:rPr>
          <w:lang w:val="en-GB"/>
        </w:rPr>
        <w:t xml:space="preserve">of temporality </w:t>
      </w:r>
      <w:r w:rsidR="00E57E38" w:rsidRPr="00A06C35">
        <w:rPr>
          <w:lang w:val="en-GB"/>
        </w:rPr>
        <w:t xml:space="preserve">has repercussions on the distributional layers of internet infrastructure that have escaped the attention of existing scholarship on DDoS as an activist tactic. </w:t>
      </w:r>
      <w:r w:rsidR="00A3499B" w:rsidRPr="00A06C35">
        <w:rPr>
          <w:lang w:val="en-GB"/>
        </w:rPr>
        <w:t xml:space="preserve">This point will be developed </w:t>
      </w:r>
      <w:r w:rsidR="00000CEF" w:rsidRPr="00A06C35">
        <w:rPr>
          <w:lang w:val="en-GB"/>
        </w:rPr>
        <w:t xml:space="preserve">through three steps. First, the paper provides a technical overview of developments in the DDoS landscape. </w:t>
      </w:r>
      <w:r w:rsidR="00D00287" w:rsidRPr="00A06C35">
        <w:rPr>
          <w:lang w:val="en-GB"/>
        </w:rPr>
        <w:t xml:space="preserve">Secondly, this overview </w:t>
      </w:r>
      <w:r w:rsidR="0012385B" w:rsidRPr="00A06C35">
        <w:rPr>
          <w:lang w:val="en-GB"/>
        </w:rPr>
        <w:t>is</w:t>
      </w:r>
      <w:r w:rsidR="00D00287" w:rsidRPr="00A06C35">
        <w:rPr>
          <w:lang w:val="en-GB"/>
        </w:rPr>
        <w:t xml:space="preserve"> </w:t>
      </w:r>
      <w:r w:rsidR="009C00BF" w:rsidRPr="00A06C35">
        <w:rPr>
          <w:lang w:val="en-GB"/>
        </w:rPr>
        <w:t xml:space="preserve">related to established positions and </w:t>
      </w:r>
      <w:proofErr w:type="spellStart"/>
      <w:r w:rsidR="009C00BF" w:rsidRPr="00A06C35">
        <w:rPr>
          <w:lang w:val="en-GB"/>
        </w:rPr>
        <w:t>periodisations</w:t>
      </w:r>
      <w:proofErr w:type="spellEnd"/>
      <w:r w:rsidR="009C00BF" w:rsidRPr="00A06C35">
        <w:rPr>
          <w:lang w:val="en-GB"/>
        </w:rPr>
        <w:t xml:space="preserve"> in DDoS research. Thirdly, </w:t>
      </w:r>
      <w:r w:rsidR="00097192" w:rsidRPr="00A06C35">
        <w:rPr>
          <w:lang w:val="en-GB"/>
        </w:rPr>
        <w:t>the discussion extend</w:t>
      </w:r>
      <w:r w:rsidR="0012385B" w:rsidRPr="00A06C35">
        <w:rPr>
          <w:lang w:val="en-GB"/>
        </w:rPr>
        <w:t>s</w:t>
      </w:r>
      <w:r w:rsidR="00097192" w:rsidRPr="00A06C35">
        <w:rPr>
          <w:lang w:val="en-GB"/>
        </w:rPr>
        <w:t xml:space="preserve"> towards infrastructure studies </w:t>
      </w:r>
      <w:proofErr w:type="gramStart"/>
      <w:r w:rsidR="000B67F4" w:rsidRPr="00A06C35">
        <w:rPr>
          <w:lang w:val="en-GB"/>
        </w:rPr>
        <w:t>in order to</w:t>
      </w:r>
      <w:proofErr w:type="gramEnd"/>
      <w:r w:rsidR="000B67F4" w:rsidRPr="00A06C35">
        <w:rPr>
          <w:lang w:val="en-GB"/>
        </w:rPr>
        <w:t xml:space="preserve"> </w:t>
      </w:r>
      <w:r w:rsidR="00CD1A5E" w:rsidRPr="00A06C35">
        <w:rPr>
          <w:lang w:val="en-GB"/>
        </w:rPr>
        <w:t>focus on the</w:t>
      </w:r>
      <w:r w:rsidR="00097192" w:rsidRPr="00A06C35">
        <w:rPr>
          <w:lang w:val="en-GB"/>
        </w:rPr>
        <w:t xml:space="preserve"> </w:t>
      </w:r>
      <w:r w:rsidR="005359B8" w:rsidRPr="00A06C35">
        <w:rPr>
          <w:lang w:val="en-GB"/>
        </w:rPr>
        <w:t>relationship between breakdown and visibility</w:t>
      </w:r>
      <w:r w:rsidR="000B67F4" w:rsidRPr="00A06C35">
        <w:rPr>
          <w:lang w:val="en-GB"/>
        </w:rPr>
        <w:t xml:space="preserve">. The paper concludes by </w:t>
      </w:r>
      <w:r w:rsidR="00487107" w:rsidRPr="00A06C35">
        <w:rPr>
          <w:lang w:val="en-GB"/>
        </w:rPr>
        <w:t xml:space="preserve">calling for a stronger engagement with the </w:t>
      </w:r>
      <w:r w:rsidR="00CD4BC6" w:rsidRPr="00A06C35">
        <w:rPr>
          <w:lang w:val="en-GB"/>
        </w:rPr>
        <w:t>temporal aspects</w:t>
      </w:r>
      <w:r w:rsidR="00584326" w:rsidRPr="00A06C35">
        <w:rPr>
          <w:lang w:val="en-GB"/>
        </w:rPr>
        <w:t xml:space="preserve"> of </w:t>
      </w:r>
      <w:r w:rsidR="007A6296" w:rsidRPr="00A06C35">
        <w:rPr>
          <w:lang w:val="en-GB"/>
        </w:rPr>
        <w:t>recurring</w:t>
      </w:r>
      <w:r w:rsidR="00584326" w:rsidRPr="00A06C35">
        <w:rPr>
          <w:lang w:val="en-GB"/>
        </w:rPr>
        <w:t xml:space="preserve"> </w:t>
      </w:r>
      <w:r w:rsidR="00B35D19" w:rsidRPr="00A06C35">
        <w:rPr>
          <w:lang w:val="en-GB"/>
        </w:rPr>
        <w:t xml:space="preserve">communication </w:t>
      </w:r>
      <w:r w:rsidR="00584326" w:rsidRPr="00A06C35">
        <w:rPr>
          <w:lang w:val="en-GB"/>
        </w:rPr>
        <w:t>crises</w:t>
      </w:r>
      <w:r w:rsidR="00B35D19" w:rsidRPr="00A06C35">
        <w:rPr>
          <w:lang w:val="en-GB"/>
        </w:rPr>
        <w:t xml:space="preserve"> in general and DDoS </w:t>
      </w:r>
      <w:proofErr w:type="gramStart"/>
      <w:r w:rsidR="00B35D19" w:rsidRPr="00A06C35">
        <w:rPr>
          <w:lang w:val="en-GB"/>
        </w:rPr>
        <w:t>attacks in particular</w:t>
      </w:r>
      <w:proofErr w:type="gramEnd"/>
      <w:r w:rsidR="00584326" w:rsidRPr="00A06C35">
        <w:rPr>
          <w:lang w:val="en-GB"/>
        </w:rPr>
        <w:t>.</w:t>
      </w:r>
    </w:p>
    <w:p w14:paraId="33A31B21" w14:textId="77777777" w:rsidR="003C2F88" w:rsidRPr="00A06C35" w:rsidRDefault="003C2F88" w:rsidP="00841831">
      <w:pPr>
        <w:ind w:firstLine="720"/>
        <w:rPr>
          <w:lang w:val="en-GB"/>
        </w:rPr>
      </w:pPr>
    </w:p>
    <w:p w14:paraId="1DAD7BF7" w14:textId="7EC62FA5" w:rsidR="00841831" w:rsidRPr="00A06C35" w:rsidRDefault="0046333C" w:rsidP="00841831">
      <w:pPr>
        <w:pStyle w:val="Heading1"/>
        <w:rPr>
          <w:lang w:val="en-GB"/>
        </w:rPr>
      </w:pPr>
      <w:r w:rsidRPr="00A06C35">
        <w:rPr>
          <w:lang w:val="en-GB"/>
        </w:rPr>
        <w:t xml:space="preserve">DDoS </w:t>
      </w:r>
      <w:r w:rsidR="005E2E0A" w:rsidRPr="00A06C35">
        <w:rPr>
          <w:lang w:val="en-GB"/>
        </w:rPr>
        <w:t>– Technical Developments</w:t>
      </w:r>
    </w:p>
    <w:p w14:paraId="237968C1" w14:textId="2AE01C9C" w:rsidR="00841831" w:rsidRPr="00A06C35" w:rsidRDefault="00063EB4" w:rsidP="00841831">
      <w:pPr>
        <w:rPr>
          <w:lang w:val="en-GB"/>
        </w:rPr>
      </w:pPr>
      <w:r w:rsidRPr="00A06C35">
        <w:rPr>
          <w:lang w:val="en-GB"/>
        </w:rPr>
        <w:t xml:space="preserve">A </w:t>
      </w:r>
      <w:r w:rsidR="00841831" w:rsidRPr="00A06C35">
        <w:rPr>
          <w:lang w:val="en-GB"/>
        </w:rPr>
        <w:t xml:space="preserve">DDoS attack </w:t>
      </w:r>
      <w:r w:rsidRPr="00A06C35">
        <w:rPr>
          <w:lang w:val="en-GB"/>
        </w:rPr>
        <w:t xml:space="preserve">seeks to </w:t>
      </w:r>
      <w:r w:rsidR="00841831" w:rsidRPr="00A06C35">
        <w:rPr>
          <w:lang w:val="en-GB"/>
        </w:rPr>
        <w:t>exhaust the capacity of a web server by overwhelming it with requests, thus rendering content inaccessible. Under normal working conditions, a request to a server</w:t>
      </w:r>
      <w:r w:rsidR="0012385B" w:rsidRPr="00A06C35">
        <w:rPr>
          <w:lang w:val="en-GB"/>
        </w:rPr>
        <w:t>,</w:t>
      </w:r>
      <w:r w:rsidR="00841831" w:rsidRPr="00A06C35">
        <w:rPr>
          <w:lang w:val="en-GB"/>
        </w:rPr>
        <w:t xml:space="preserve"> initiated by a user</w:t>
      </w:r>
      <w:r w:rsidR="0012385B" w:rsidRPr="00A06C35">
        <w:rPr>
          <w:lang w:val="en-GB"/>
        </w:rPr>
        <w:t>,</w:t>
      </w:r>
      <w:r w:rsidR="00841831" w:rsidRPr="00A06C35">
        <w:rPr>
          <w:lang w:val="en-GB"/>
        </w:rPr>
        <w:t xml:space="preserve"> prompts that server to send the requested data. During a successful DDoS attack, a server is unable to distinguish between legitimate requests by regular users and requests that are sent with the purpose of </w:t>
      </w:r>
      <w:r w:rsidR="00F430F1" w:rsidRPr="00A06C35">
        <w:rPr>
          <w:lang w:val="en-GB"/>
        </w:rPr>
        <w:t>bringing</w:t>
      </w:r>
      <w:r w:rsidR="00841831" w:rsidRPr="00A06C35">
        <w:rPr>
          <w:lang w:val="en-GB"/>
        </w:rPr>
        <w:t xml:space="preserve"> the server</w:t>
      </w:r>
      <w:r w:rsidR="00F430F1" w:rsidRPr="00A06C35">
        <w:rPr>
          <w:lang w:val="en-GB"/>
        </w:rPr>
        <w:t xml:space="preserve"> down</w:t>
      </w:r>
      <w:r w:rsidR="00841831" w:rsidRPr="00A06C35">
        <w:rPr>
          <w:lang w:val="en-GB"/>
        </w:rPr>
        <w:t xml:space="preserve">. In trying to </w:t>
      </w:r>
      <w:r w:rsidR="00F80746" w:rsidRPr="00A06C35">
        <w:rPr>
          <w:lang w:val="en-GB"/>
        </w:rPr>
        <w:t>fulfil</w:t>
      </w:r>
      <w:r w:rsidR="00841831" w:rsidRPr="00A06C35">
        <w:rPr>
          <w:lang w:val="en-GB"/>
        </w:rPr>
        <w:t xml:space="preserve"> all requests, </w:t>
      </w:r>
      <w:r w:rsidR="00841831" w:rsidRPr="00A06C35">
        <w:rPr>
          <w:lang w:val="en-GB"/>
        </w:rPr>
        <w:lastRenderedPageBreak/>
        <w:t>the server and/or the network eventually meet capacity limits, which means that legitimate requests receive error responses. Usually, DDoS attacks do not affect the data that is stored on a server, but rather make it temporarily inaccessible. Yet</w:t>
      </w:r>
      <w:r w:rsidR="0001343D" w:rsidRPr="00A06C35">
        <w:rPr>
          <w:lang w:val="en-GB"/>
        </w:rPr>
        <w:t>, depending on the scale of the attack,</w:t>
      </w:r>
      <w:r w:rsidR="00841831" w:rsidRPr="00A06C35">
        <w:rPr>
          <w:lang w:val="en-GB"/>
        </w:rPr>
        <w:t xml:space="preserve"> it can take a considerable amount of time and resources to restore the functionality of the system.</w:t>
      </w:r>
    </w:p>
    <w:p w14:paraId="03B48C88" w14:textId="0826E66F" w:rsidR="00841831" w:rsidRPr="00A06C35" w:rsidRDefault="00841831" w:rsidP="009F4259">
      <w:pPr>
        <w:ind w:firstLine="720"/>
        <w:rPr>
          <w:lang w:val="en-GB"/>
        </w:rPr>
      </w:pPr>
      <w:r w:rsidRPr="00A06C35">
        <w:rPr>
          <w:lang w:val="en-GB"/>
        </w:rPr>
        <w:t>Denial of Service has a long legacy as a technique for disturbing online communication and a wide range of different strategies have been developed and implemented</w:t>
      </w:r>
      <w:r w:rsidR="0018777B" w:rsidRPr="00A06C35">
        <w:rPr>
          <w:lang w:val="en-GB"/>
        </w:rPr>
        <w:t>.</w:t>
      </w:r>
      <w:r w:rsidRPr="00A06C35">
        <w:rPr>
          <w:rStyle w:val="FootnoteReference"/>
          <w:lang w:val="en-GB"/>
        </w:rPr>
        <w:footnoteReference w:id="8"/>
      </w:r>
      <w:r w:rsidRPr="00A06C35">
        <w:rPr>
          <w:lang w:val="en-GB"/>
        </w:rPr>
        <w:t xml:space="preserve"> Many of these approaches are well known in the field of computer science and there is an equally active development of counter-strategies for </w:t>
      </w:r>
      <w:r w:rsidR="00492AF9" w:rsidRPr="00A06C35">
        <w:rPr>
          <w:lang w:val="en-GB"/>
        </w:rPr>
        <w:t>defending</w:t>
      </w:r>
      <w:r w:rsidRPr="00A06C35">
        <w:rPr>
          <w:lang w:val="en-GB"/>
        </w:rPr>
        <w:t xml:space="preserve"> servers </w:t>
      </w:r>
      <w:r w:rsidR="0046333C" w:rsidRPr="00A06C35">
        <w:rPr>
          <w:lang w:val="en-GB"/>
        </w:rPr>
        <w:t xml:space="preserve">and networks </w:t>
      </w:r>
      <w:r w:rsidR="00492AF9" w:rsidRPr="00A06C35">
        <w:rPr>
          <w:lang w:val="en-GB"/>
        </w:rPr>
        <w:t xml:space="preserve">against </w:t>
      </w:r>
      <w:r w:rsidR="001B6165" w:rsidRPr="00A06C35">
        <w:rPr>
          <w:lang w:val="en-GB"/>
        </w:rPr>
        <w:t>them</w:t>
      </w:r>
      <w:r w:rsidR="0018777B" w:rsidRPr="00A06C35">
        <w:rPr>
          <w:lang w:val="en-GB"/>
        </w:rPr>
        <w:t>.</w:t>
      </w:r>
      <w:r w:rsidRPr="00A06C35">
        <w:rPr>
          <w:rStyle w:val="FootnoteReference"/>
          <w:lang w:val="en-GB"/>
        </w:rPr>
        <w:footnoteReference w:id="9"/>
      </w:r>
      <w:r w:rsidRPr="00A06C35">
        <w:rPr>
          <w:lang w:val="en-GB"/>
        </w:rPr>
        <w:t xml:space="preserve"> A key factor in </w:t>
      </w:r>
      <w:r w:rsidR="00492AF9" w:rsidRPr="00A06C35">
        <w:rPr>
          <w:lang w:val="en-GB"/>
        </w:rPr>
        <w:t>these strategies</w:t>
      </w:r>
      <w:r w:rsidRPr="00A06C35">
        <w:rPr>
          <w:lang w:val="en-GB"/>
        </w:rPr>
        <w:t xml:space="preserve"> is the ability to identify patterns in DDoS attack traffic, since such patterns can be used as the basis for </w:t>
      </w:r>
      <w:r w:rsidR="00094C76" w:rsidRPr="00A06C35">
        <w:rPr>
          <w:lang w:val="en-GB"/>
        </w:rPr>
        <w:t xml:space="preserve">developing </w:t>
      </w:r>
      <w:r w:rsidRPr="00A06C35">
        <w:rPr>
          <w:lang w:val="en-GB"/>
        </w:rPr>
        <w:t>filtering and blocking rules</w:t>
      </w:r>
      <w:r w:rsidR="00053C83" w:rsidRPr="00A06C35">
        <w:rPr>
          <w:lang w:val="en-GB"/>
        </w:rPr>
        <w:t xml:space="preserve">, </w:t>
      </w:r>
      <w:r w:rsidR="009F4259" w:rsidRPr="00A06C35">
        <w:rPr>
          <w:lang w:val="en-GB"/>
        </w:rPr>
        <w:t xml:space="preserve">as well as more </w:t>
      </w:r>
      <w:r w:rsidR="003771C4" w:rsidRPr="00A06C35">
        <w:rPr>
          <w:lang w:val="en-GB"/>
        </w:rPr>
        <w:t>flexible</w:t>
      </w:r>
      <w:r w:rsidR="009F4259" w:rsidRPr="00A06C35">
        <w:rPr>
          <w:lang w:val="en-GB"/>
        </w:rPr>
        <w:t xml:space="preserve"> traffic management mechanisms based on Machine Learning</w:t>
      </w:r>
      <w:r w:rsidR="0018777B" w:rsidRPr="00A06C35">
        <w:rPr>
          <w:lang w:val="en-GB"/>
        </w:rPr>
        <w:t>.</w:t>
      </w:r>
      <w:r w:rsidR="00CF2AF8" w:rsidRPr="00A06C35">
        <w:rPr>
          <w:rStyle w:val="FootnoteReference"/>
          <w:lang w:val="en-GB"/>
        </w:rPr>
        <w:footnoteReference w:id="10"/>
      </w:r>
      <w:r w:rsidR="009F4259" w:rsidRPr="00A06C35">
        <w:rPr>
          <w:lang w:val="en-GB"/>
        </w:rPr>
        <w:t xml:space="preserve"> </w:t>
      </w:r>
      <w:r w:rsidR="00A64205" w:rsidRPr="00A06C35">
        <w:rPr>
          <w:lang w:val="en-GB"/>
        </w:rPr>
        <w:t>At the same time</w:t>
      </w:r>
      <w:r w:rsidRPr="00A06C35">
        <w:rPr>
          <w:lang w:val="en-GB"/>
        </w:rPr>
        <w:t xml:space="preserve">, there is a constant search for vulnerabilities in online systems that can be exploited for </w:t>
      </w:r>
      <w:r w:rsidR="00474DDF" w:rsidRPr="00A06C35">
        <w:rPr>
          <w:lang w:val="en-GB"/>
        </w:rPr>
        <w:t>expanding</w:t>
      </w:r>
      <w:r w:rsidRPr="00A06C35">
        <w:rPr>
          <w:lang w:val="en-GB"/>
        </w:rPr>
        <w:t xml:space="preserve"> DDoS capabilities. </w:t>
      </w:r>
      <w:r w:rsidR="00492AF9" w:rsidRPr="00A06C35">
        <w:rPr>
          <w:lang w:val="en-GB"/>
        </w:rPr>
        <w:t xml:space="preserve">The proliferation of connected devices commonly </w:t>
      </w:r>
      <w:r w:rsidR="00F80746" w:rsidRPr="00A06C35">
        <w:rPr>
          <w:lang w:val="en-GB"/>
        </w:rPr>
        <w:t>referred</w:t>
      </w:r>
      <w:r w:rsidR="00492AF9" w:rsidRPr="00A06C35">
        <w:rPr>
          <w:lang w:val="en-GB"/>
        </w:rPr>
        <w:t xml:space="preserve"> to as the Internet of Things is especially prone to such </w:t>
      </w:r>
      <w:proofErr w:type="gramStart"/>
      <w:r w:rsidR="00492AF9" w:rsidRPr="00A06C35">
        <w:rPr>
          <w:lang w:val="en-GB"/>
        </w:rPr>
        <w:t>exploitation, since</w:t>
      </w:r>
      <w:proofErr w:type="gramEnd"/>
      <w:r w:rsidR="00492AF9" w:rsidRPr="00A06C35">
        <w:rPr>
          <w:lang w:val="en-GB"/>
        </w:rPr>
        <w:t xml:space="preserve"> these devices often lack </w:t>
      </w:r>
      <w:r w:rsidR="00474DDF" w:rsidRPr="00A06C35">
        <w:rPr>
          <w:lang w:val="en-GB"/>
        </w:rPr>
        <w:t xml:space="preserve">adequate </w:t>
      </w:r>
      <w:r w:rsidR="00492AF9" w:rsidRPr="00A06C35">
        <w:rPr>
          <w:lang w:val="en-GB"/>
        </w:rPr>
        <w:t>security features</w:t>
      </w:r>
      <w:r w:rsidR="00641933" w:rsidRPr="00A06C35">
        <w:rPr>
          <w:lang w:val="en-GB"/>
        </w:rPr>
        <w:t>.</w:t>
      </w:r>
      <w:r w:rsidRPr="00A06C35">
        <w:rPr>
          <w:rStyle w:val="FootnoteReference"/>
          <w:lang w:val="en-GB"/>
        </w:rPr>
        <w:footnoteReference w:id="11"/>
      </w:r>
      <w:r w:rsidRPr="00A06C35">
        <w:rPr>
          <w:lang w:val="en-GB"/>
        </w:rPr>
        <w:t xml:space="preserve"> </w:t>
      </w:r>
    </w:p>
    <w:p w14:paraId="3F069466" w14:textId="72B6532D" w:rsidR="009F4259" w:rsidRPr="00A06C35" w:rsidRDefault="009F4259" w:rsidP="009F4259">
      <w:pPr>
        <w:ind w:firstLine="720"/>
        <w:rPr>
          <w:lang w:val="en-GB"/>
        </w:rPr>
      </w:pPr>
      <w:r w:rsidRPr="00A06C35">
        <w:rPr>
          <w:lang w:val="en-GB"/>
        </w:rPr>
        <w:t xml:space="preserve">The simplest versions of DDoS that rely on sending large numbers of identical requests, so-called volumetric attacks, often produce easily identifiable </w:t>
      </w:r>
      <w:r w:rsidR="00AD6E63" w:rsidRPr="00A06C35">
        <w:rPr>
          <w:lang w:val="en-GB"/>
        </w:rPr>
        <w:t xml:space="preserve">traffic </w:t>
      </w:r>
      <w:r w:rsidRPr="00A06C35">
        <w:rPr>
          <w:lang w:val="en-GB"/>
        </w:rPr>
        <w:t>patterns</w:t>
      </w:r>
      <w:r w:rsidR="0012385B" w:rsidRPr="00A06C35">
        <w:rPr>
          <w:lang w:val="en-GB"/>
        </w:rPr>
        <w:t>,</w:t>
      </w:r>
      <w:r w:rsidRPr="00A06C35">
        <w:rPr>
          <w:lang w:val="en-GB"/>
        </w:rPr>
        <w:t xml:space="preserve"> which is why most website</w:t>
      </w:r>
      <w:r w:rsidR="0012385B" w:rsidRPr="00A06C35">
        <w:rPr>
          <w:lang w:val="en-GB"/>
        </w:rPr>
        <w:t>s</w:t>
      </w:r>
      <w:r w:rsidRPr="00A06C35">
        <w:rPr>
          <w:lang w:val="en-GB"/>
        </w:rPr>
        <w:t xml:space="preserve"> today are effectively defended against them. More advanced versions of DDoS rely on application layer attacks. These are based on a strategy where requests are sent in ways that mimic the behaviour of regular users, making it difficult to identify and filter out attack traffic. Two popular kinds of application layer attacks are HTTP flood and reflection attacks. An HTTP flood can be initiated by different kinds of software, </w:t>
      </w:r>
      <w:r w:rsidR="00347C73" w:rsidRPr="00A06C35">
        <w:rPr>
          <w:lang w:val="en-GB"/>
        </w:rPr>
        <w:t>from</w:t>
      </w:r>
      <w:r w:rsidRPr="00A06C35">
        <w:rPr>
          <w:lang w:val="en-GB"/>
        </w:rPr>
        <w:t xml:space="preserve"> </w:t>
      </w:r>
      <w:r w:rsidR="00F56C23" w:rsidRPr="00A06C35">
        <w:rPr>
          <w:lang w:val="en-GB"/>
        </w:rPr>
        <w:t xml:space="preserve">simple scripts </w:t>
      </w:r>
      <w:r w:rsidR="00347C73" w:rsidRPr="00A06C35">
        <w:rPr>
          <w:lang w:val="en-GB"/>
        </w:rPr>
        <w:t xml:space="preserve">to </w:t>
      </w:r>
      <w:r w:rsidRPr="00A06C35">
        <w:rPr>
          <w:lang w:val="en-GB"/>
        </w:rPr>
        <w:t>more elaborate and established technique</w:t>
      </w:r>
      <w:r w:rsidR="00347C73" w:rsidRPr="00A06C35">
        <w:rPr>
          <w:lang w:val="en-GB"/>
        </w:rPr>
        <w:t>s</w:t>
      </w:r>
      <w:r w:rsidRPr="00A06C35">
        <w:rPr>
          <w:lang w:val="en-GB"/>
        </w:rPr>
        <w:t xml:space="preserve">, where requests for large amounts of data are sent at longer intervals. Some of these techniques are </w:t>
      </w:r>
      <w:r w:rsidRPr="00A06C35">
        <w:rPr>
          <w:lang w:val="en-GB"/>
        </w:rPr>
        <w:lastRenderedPageBreak/>
        <w:t xml:space="preserve">comparatively easy to defend </w:t>
      </w:r>
      <w:proofErr w:type="gramStart"/>
      <w:r w:rsidRPr="00A06C35">
        <w:rPr>
          <w:lang w:val="en-GB"/>
        </w:rPr>
        <w:t>against, since</w:t>
      </w:r>
      <w:proofErr w:type="gramEnd"/>
      <w:r w:rsidRPr="00A06C35">
        <w:rPr>
          <w:lang w:val="en-GB"/>
        </w:rPr>
        <w:t xml:space="preserve"> they involve identifiable combinations of IP addresses and user agents that can be blocked. Also, many systems serve cached versions of frequently requested files, which reduces the load on servers and</w:t>
      </w:r>
      <w:r w:rsidR="00E76F19" w:rsidRPr="00A06C35">
        <w:rPr>
          <w:lang w:val="en-GB"/>
        </w:rPr>
        <w:t>,</w:t>
      </w:r>
      <w:r w:rsidRPr="00A06C35">
        <w:rPr>
          <w:lang w:val="en-GB"/>
        </w:rPr>
        <w:t xml:space="preserve"> thus</w:t>
      </w:r>
      <w:r w:rsidR="00E76F19" w:rsidRPr="00A06C35">
        <w:rPr>
          <w:lang w:val="en-GB"/>
        </w:rPr>
        <w:t>,</w:t>
      </w:r>
      <w:r w:rsidRPr="00A06C35">
        <w:rPr>
          <w:lang w:val="en-GB"/>
        </w:rPr>
        <w:t xml:space="preserve"> protects them against simple HTTP floods</w:t>
      </w:r>
      <w:r w:rsidR="008F3635" w:rsidRPr="00A06C35">
        <w:rPr>
          <w:lang w:val="en-GB"/>
        </w:rPr>
        <w:t xml:space="preserve"> – which again has triggered the development of</w:t>
      </w:r>
      <w:r w:rsidRPr="00A06C35">
        <w:rPr>
          <w:lang w:val="en-GB"/>
        </w:rPr>
        <w:t xml:space="preserve"> counterstrateg</w:t>
      </w:r>
      <w:r w:rsidR="008F3635" w:rsidRPr="00A06C35">
        <w:rPr>
          <w:lang w:val="en-GB"/>
        </w:rPr>
        <w:t>ies</w:t>
      </w:r>
      <w:r w:rsidRPr="00A06C35">
        <w:rPr>
          <w:lang w:val="en-GB"/>
        </w:rPr>
        <w:t xml:space="preserve"> </w:t>
      </w:r>
      <w:r w:rsidR="008F3635" w:rsidRPr="00A06C35">
        <w:rPr>
          <w:lang w:val="en-GB"/>
        </w:rPr>
        <w:t xml:space="preserve">on the part of </w:t>
      </w:r>
      <w:r w:rsidR="006A1C95" w:rsidRPr="00A06C35">
        <w:rPr>
          <w:lang w:val="en-GB"/>
        </w:rPr>
        <w:t>attackers.</w:t>
      </w:r>
    </w:p>
    <w:p w14:paraId="38B4623D" w14:textId="54ACD25B" w:rsidR="009F4259" w:rsidRPr="00A06C35" w:rsidRDefault="00511141" w:rsidP="003F3D6E">
      <w:pPr>
        <w:ind w:firstLine="720"/>
        <w:rPr>
          <w:lang w:val="en-GB"/>
        </w:rPr>
      </w:pPr>
      <w:r w:rsidRPr="00A06C35">
        <w:rPr>
          <w:lang w:val="en-GB"/>
        </w:rPr>
        <w:t>R</w:t>
      </w:r>
      <w:r w:rsidR="009F4259" w:rsidRPr="00A06C35">
        <w:rPr>
          <w:lang w:val="en-GB"/>
        </w:rPr>
        <w:t>eflection attacks</w:t>
      </w:r>
      <w:r w:rsidRPr="00A06C35">
        <w:rPr>
          <w:lang w:val="en-GB"/>
        </w:rPr>
        <w:t xml:space="preserve"> rely</w:t>
      </w:r>
      <w:r w:rsidR="009639C5" w:rsidRPr="00A06C35">
        <w:rPr>
          <w:lang w:val="en-GB"/>
        </w:rPr>
        <w:t xml:space="preserve"> on </w:t>
      </w:r>
      <w:r w:rsidR="00D571EB" w:rsidRPr="00A06C35">
        <w:rPr>
          <w:lang w:val="en-GB"/>
        </w:rPr>
        <w:t>exploit</w:t>
      </w:r>
      <w:r w:rsidR="009639C5" w:rsidRPr="00A06C35">
        <w:rPr>
          <w:lang w:val="en-GB"/>
        </w:rPr>
        <w:t>ing</w:t>
      </w:r>
      <w:r w:rsidR="00D571EB" w:rsidRPr="00A06C35">
        <w:rPr>
          <w:lang w:val="en-GB"/>
        </w:rPr>
        <w:t xml:space="preserve"> specific vulnerabilities of systems </w:t>
      </w:r>
      <w:proofErr w:type="gramStart"/>
      <w:r w:rsidR="00D571EB" w:rsidRPr="00A06C35">
        <w:rPr>
          <w:lang w:val="en-GB"/>
        </w:rPr>
        <w:t>in order to</w:t>
      </w:r>
      <w:proofErr w:type="gramEnd"/>
      <w:r w:rsidR="00D571EB" w:rsidRPr="00A06C35">
        <w:rPr>
          <w:lang w:val="en-GB"/>
        </w:rPr>
        <w:t xml:space="preserve"> prompt them to send requests to a target server. </w:t>
      </w:r>
      <w:r w:rsidR="009639C5" w:rsidRPr="00A06C35">
        <w:rPr>
          <w:lang w:val="en-GB"/>
        </w:rPr>
        <w:t xml:space="preserve">Even more advantageous for an attacker are </w:t>
      </w:r>
      <w:r w:rsidR="00D571EB" w:rsidRPr="00A06C35">
        <w:rPr>
          <w:lang w:val="en-GB"/>
        </w:rPr>
        <w:t xml:space="preserve">systems </w:t>
      </w:r>
      <w:r w:rsidR="009639C5" w:rsidRPr="00A06C35">
        <w:rPr>
          <w:lang w:val="en-GB"/>
        </w:rPr>
        <w:t xml:space="preserve">that </w:t>
      </w:r>
      <w:r w:rsidR="00D571EB" w:rsidRPr="00A06C35">
        <w:rPr>
          <w:lang w:val="en-GB"/>
        </w:rPr>
        <w:t xml:space="preserve">not only reflect, but also amplify traffic, </w:t>
      </w:r>
      <w:proofErr w:type="gramStart"/>
      <w:r w:rsidR="00D571EB" w:rsidRPr="00A06C35">
        <w:rPr>
          <w:lang w:val="en-GB"/>
        </w:rPr>
        <w:t>i.e.</w:t>
      </w:r>
      <w:proofErr w:type="gramEnd"/>
      <w:r w:rsidR="00D571EB" w:rsidRPr="00A06C35">
        <w:rPr>
          <w:lang w:val="en-GB"/>
        </w:rPr>
        <w:t xml:space="preserve"> </w:t>
      </w:r>
      <w:r w:rsidR="009639C5" w:rsidRPr="00A06C35">
        <w:rPr>
          <w:lang w:val="en-GB"/>
        </w:rPr>
        <w:t xml:space="preserve">that </w:t>
      </w:r>
      <w:r w:rsidR="00D571EB" w:rsidRPr="00A06C35">
        <w:rPr>
          <w:lang w:val="en-GB"/>
        </w:rPr>
        <w:t>send (sometimes considerably) larger amounts of traffic to the target than the attacker sent to the system, thus amplifying bandwidth resources.</w:t>
      </w:r>
      <w:r w:rsidR="00D571EB" w:rsidRPr="00A06C35">
        <w:rPr>
          <w:rStyle w:val="FootnoteReference"/>
          <w:lang w:val="en-GB"/>
        </w:rPr>
        <w:footnoteReference w:id="12"/>
      </w:r>
      <w:r w:rsidR="00FA6D79" w:rsidRPr="00A06C35">
        <w:rPr>
          <w:lang w:val="en-GB"/>
        </w:rPr>
        <w:t xml:space="preserve"> </w:t>
      </w:r>
      <w:r w:rsidR="005C16D2" w:rsidRPr="00A06C35">
        <w:rPr>
          <w:lang w:val="en-GB"/>
        </w:rPr>
        <w:t xml:space="preserve">Beyond the exploitation of such functionalities and vulnerabilities, </w:t>
      </w:r>
      <w:r w:rsidR="00A20079" w:rsidRPr="00A06C35">
        <w:rPr>
          <w:lang w:val="en-GB"/>
        </w:rPr>
        <w:t>the spread of malware</w:t>
      </w:r>
      <w:r w:rsidR="005C16D2" w:rsidRPr="00A06C35">
        <w:rPr>
          <w:lang w:val="en-GB"/>
        </w:rPr>
        <w:t xml:space="preserve"> allows</w:t>
      </w:r>
      <w:r w:rsidR="00A20079" w:rsidRPr="00A06C35">
        <w:rPr>
          <w:lang w:val="en-GB"/>
        </w:rPr>
        <w:t xml:space="preserve"> attacker</w:t>
      </w:r>
      <w:r w:rsidR="005C16D2" w:rsidRPr="00A06C35">
        <w:rPr>
          <w:lang w:val="en-GB"/>
        </w:rPr>
        <w:t>s</w:t>
      </w:r>
      <w:r w:rsidR="00A20079" w:rsidRPr="00A06C35">
        <w:rPr>
          <w:lang w:val="en-GB"/>
        </w:rPr>
        <w:t xml:space="preserve"> to take complete control </w:t>
      </w:r>
      <w:r w:rsidR="009F4259" w:rsidRPr="00A06C35">
        <w:rPr>
          <w:lang w:val="en-GB"/>
        </w:rPr>
        <w:t>over a system</w:t>
      </w:r>
      <w:r w:rsidR="00E76F19" w:rsidRPr="00A06C35">
        <w:rPr>
          <w:lang w:val="en-GB"/>
        </w:rPr>
        <w:t>,</w:t>
      </w:r>
      <w:r w:rsidR="009F4259" w:rsidRPr="00A06C35">
        <w:rPr>
          <w:lang w:val="en-GB"/>
        </w:rPr>
        <w:t xml:space="preserve"> and then instruct </w:t>
      </w:r>
      <w:r w:rsidR="00900951" w:rsidRPr="00A06C35">
        <w:rPr>
          <w:lang w:val="en-GB"/>
        </w:rPr>
        <w:t xml:space="preserve">them </w:t>
      </w:r>
      <w:r w:rsidR="009F4259" w:rsidRPr="00A06C35">
        <w:rPr>
          <w:lang w:val="en-GB"/>
        </w:rPr>
        <w:t xml:space="preserve">to send requests to a target server or a reflection server. </w:t>
      </w:r>
      <w:r w:rsidR="005C16D2" w:rsidRPr="00A06C35">
        <w:rPr>
          <w:lang w:val="en-GB"/>
        </w:rPr>
        <w:t>C</w:t>
      </w:r>
      <w:r w:rsidR="009F4259" w:rsidRPr="00A06C35">
        <w:rPr>
          <w:lang w:val="en-GB"/>
        </w:rPr>
        <w:t xml:space="preserve">ompromised devices </w:t>
      </w:r>
      <w:r w:rsidR="00B423C5" w:rsidRPr="00A06C35">
        <w:rPr>
          <w:lang w:val="en-GB"/>
        </w:rPr>
        <w:t>can be</w:t>
      </w:r>
      <w:r w:rsidR="00EE47CC" w:rsidRPr="00A06C35">
        <w:rPr>
          <w:lang w:val="en-GB"/>
        </w:rPr>
        <w:t xml:space="preserve"> </w:t>
      </w:r>
      <w:r w:rsidR="009F4259" w:rsidRPr="00A06C35">
        <w:rPr>
          <w:lang w:val="en-GB"/>
        </w:rPr>
        <w:t xml:space="preserve">gathered into botnets, which receive their instructions from </w:t>
      </w:r>
      <w:proofErr w:type="gramStart"/>
      <w:r w:rsidR="009F4259" w:rsidRPr="00A06C35">
        <w:rPr>
          <w:lang w:val="en-GB"/>
        </w:rPr>
        <w:t>command and control</w:t>
      </w:r>
      <w:proofErr w:type="gramEnd"/>
      <w:r w:rsidR="009F4259" w:rsidRPr="00A06C35">
        <w:rPr>
          <w:lang w:val="en-GB"/>
        </w:rPr>
        <w:t xml:space="preserve"> servers. The challenge for the bot</w:t>
      </w:r>
      <w:r w:rsidR="00E76F19" w:rsidRPr="00A06C35">
        <w:rPr>
          <w:lang w:val="en-GB"/>
        </w:rPr>
        <w:t xml:space="preserve"> </w:t>
      </w:r>
      <w:r w:rsidR="009F4259" w:rsidRPr="00A06C35">
        <w:rPr>
          <w:lang w:val="en-GB"/>
        </w:rPr>
        <w:t xml:space="preserve">herder is then to distribute malware as efficiently as possible, to </w:t>
      </w:r>
      <w:r w:rsidR="00B75DE7" w:rsidRPr="00A06C35">
        <w:rPr>
          <w:lang w:val="en-GB"/>
        </w:rPr>
        <w:t xml:space="preserve">establish reliant and secure communication to the </w:t>
      </w:r>
      <w:proofErr w:type="gramStart"/>
      <w:r w:rsidR="00B75DE7" w:rsidRPr="00A06C35">
        <w:rPr>
          <w:lang w:val="en-GB"/>
        </w:rPr>
        <w:t>command and control</w:t>
      </w:r>
      <w:proofErr w:type="gramEnd"/>
      <w:r w:rsidR="00B75DE7" w:rsidRPr="00A06C35">
        <w:rPr>
          <w:lang w:val="en-GB"/>
        </w:rPr>
        <w:t xml:space="preserve"> server, to </w:t>
      </w:r>
      <w:r w:rsidR="009F4259" w:rsidRPr="00A06C35">
        <w:rPr>
          <w:lang w:val="en-GB"/>
        </w:rPr>
        <w:t xml:space="preserve">secure the botnet against being taken over by others and to make it difficult to </w:t>
      </w:r>
      <w:r w:rsidR="00F13C67" w:rsidRPr="00A06C35">
        <w:rPr>
          <w:lang w:val="en-GB"/>
        </w:rPr>
        <w:t>track down</w:t>
      </w:r>
      <w:r w:rsidR="009F4259" w:rsidRPr="00A06C35">
        <w:rPr>
          <w:lang w:val="en-GB"/>
        </w:rPr>
        <w:t xml:space="preserve"> the command and control server that issues instructions</w:t>
      </w:r>
      <w:r w:rsidR="005014B3" w:rsidRPr="00A06C35">
        <w:rPr>
          <w:lang w:val="en-GB"/>
        </w:rPr>
        <w:t>.</w:t>
      </w:r>
      <w:r w:rsidR="00EA0E22" w:rsidRPr="00A06C35">
        <w:rPr>
          <w:rStyle w:val="FootnoteReference"/>
          <w:lang w:val="en-GB"/>
        </w:rPr>
        <w:footnoteReference w:id="13"/>
      </w:r>
    </w:p>
    <w:p w14:paraId="1F4BB9BD" w14:textId="66C3BDBE" w:rsidR="004B1051" w:rsidRPr="00A06C35" w:rsidRDefault="00BC7CF8" w:rsidP="002113B1">
      <w:pPr>
        <w:ind w:firstLine="720"/>
        <w:rPr>
          <w:lang w:val="en-GB"/>
        </w:rPr>
      </w:pPr>
      <w:r w:rsidRPr="00A06C35">
        <w:rPr>
          <w:lang w:val="en-GB"/>
        </w:rPr>
        <w:t xml:space="preserve">The example of the DDoS attack against Black Lives Matter </w:t>
      </w:r>
      <w:r w:rsidR="003F5406" w:rsidRPr="00A06C35">
        <w:rPr>
          <w:lang w:val="en-GB"/>
        </w:rPr>
        <w:t xml:space="preserve">illustrates how these developments play out in practice. </w:t>
      </w:r>
      <w:r w:rsidR="007F1460" w:rsidRPr="00A06C35">
        <w:rPr>
          <w:lang w:val="en-GB"/>
        </w:rPr>
        <w:t xml:space="preserve">As </w:t>
      </w:r>
      <w:r w:rsidR="003F5406" w:rsidRPr="00A06C35">
        <w:rPr>
          <w:lang w:val="en-GB"/>
        </w:rPr>
        <w:t>a detailed technical investigation</w:t>
      </w:r>
      <w:r w:rsidR="007F1460" w:rsidRPr="00A06C35">
        <w:rPr>
          <w:lang w:val="en-GB"/>
        </w:rPr>
        <w:t xml:space="preserve"> shows</w:t>
      </w:r>
      <w:r w:rsidR="00554E76">
        <w:rPr>
          <w:lang w:val="en-GB"/>
        </w:rPr>
        <w:t>,</w:t>
      </w:r>
      <w:r w:rsidR="005014B3" w:rsidRPr="00A06C35">
        <w:rPr>
          <w:rStyle w:val="FootnoteReference"/>
          <w:lang w:val="en-GB"/>
        </w:rPr>
        <w:footnoteReference w:id="14"/>
      </w:r>
      <w:r w:rsidR="003F5406" w:rsidRPr="00A06C35">
        <w:rPr>
          <w:lang w:val="en-GB"/>
        </w:rPr>
        <w:t xml:space="preserve"> </w:t>
      </w:r>
      <w:r w:rsidR="005B0D56" w:rsidRPr="00A06C35">
        <w:rPr>
          <w:lang w:val="en-GB"/>
        </w:rPr>
        <w:t xml:space="preserve">botnet </w:t>
      </w:r>
      <w:r w:rsidR="003F5406" w:rsidRPr="00A06C35">
        <w:rPr>
          <w:lang w:val="en-GB"/>
        </w:rPr>
        <w:t xml:space="preserve">commands in this case could be traced back to servers that were rented temporarily from Digital Ocean, a company offering Virtual Private Services </w:t>
      </w:r>
      <w:r w:rsidR="005B0D56" w:rsidRPr="00A06C35">
        <w:rPr>
          <w:lang w:val="en-GB"/>
        </w:rPr>
        <w:t xml:space="preserve">and </w:t>
      </w:r>
      <w:r w:rsidR="003F5406" w:rsidRPr="00A06C35">
        <w:rPr>
          <w:lang w:val="en-GB"/>
        </w:rPr>
        <w:t xml:space="preserve">hosted by DMZHOST, a hosting company that keeps the identity of its </w:t>
      </w:r>
      <w:proofErr w:type="gramStart"/>
      <w:r w:rsidR="003F5406" w:rsidRPr="00A06C35">
        <w:rPr>
          <w:lang w:val="en-GB"/>
        </w:rPr>
        <w:t>clients</w:t>
      </w:r>
      <w:proofErr w:type="gramEnd"/>
      <w:r w:rsidR="003F5406" w:rsidRPr="00A06C35">
        <w:rPr>
          <w:lang w:val="en-GB"/>
        </w:rPr>
        <w:t xml:space="preserve"> secret. Yet, even if </w:t>
      </w:r>
      <w:r w:rsidR="00652917" w:rsidRPr="00A06C35">
        <w:rPr>
          <w:lang w:val="en-GB"/>
        </w:rPr>
        <w:t>it were</w:t>
      </w:r>
      <w:r w:rsidR="003F5406" w:rsidRPr="00A06C35">
        <w:rPr>
          <w:lang w:val="en-GB"/>
        </w:rPr>
        <w:t xml:space="preserve"> possible to identify the client</w:t>
      </w:r>
      <w:r w:rsidR="003F52CB" w:rsidRPr="00A06C35">
        <w:rPr>
          <w:lang w:val="en-GB"/>
        </w:rPr>
        <w:t xml:space="preserve">s </w:t>
      </w:r>
      <w:r w:rsidR="00652917" w:rsidRPr="00A06C35">
        <w:rPr>
          <w:lang w:val="en-GB"/>
        </w:rPr>
        <w:t>of these companies</w:t>
      </w:r>
      <w:r w:rsidR="003F52CB" w:rsidRPr="00A06C35">
        <w:rPr>
          <w:lang w:val="en-GB"/>
        </w:rPr>
        <w:t xml:space="preserve">, </w:t>
      </w:r>
      <w:r w:rsidR="003F5406" w:rsidRPr="00A06C35">
        <w:rPr>
          <w:lang w:val="en-GB"/>
        </w:rPr>
        <w:t xml:space="preserve">it is not unlikely that </w:t>
      </w:r>
      <w:r w:rsidR="003F52CB" w:rsidRPr="00A06C35">
        <w:rPr>
          <w:lang w:val="en-GB"/>
        </w:rPr>
        <w:t>they</w:t>
      </w:r>
      <w:r w:rsidR="003F5406" w:rsidRPr="00A06C35">
        <w:rPr>
          <w:lang w:val="en-GB"/>
        </w:rPr>
        <w:t xml:space="preserve"> would </w:t>
      </w:r>
      <w:r w:rsidR="00652917" w:rsidRPr="00A06C35">
        <w:rPr>
          <w:lang w:val="en-GB"/>
        </w:rPr>
        <w:t>turn out to be</w:t>
      </w:r>
      <w:r w:rsidR="003F5406" w:rsidRPr="00A06C35">
        <w:rPr>
          <w:lang w:val="en-GB"/>
        </w:rPr>
        <w:t xml:space="preserve"> </w:t>
      </w:r>
      <w:r w:rsidR="0009414B" w:rsidRPr="00A06C35">
        <w:rPr>
          <w:lang w:val="en-GB"/>
        </w:rPr>
        <w:t xml:space="preserve">a </w:t>
      </w:r>
      <w:r w:rsidR="003F5406" w:rsidRPr="00A06C35">
        <w:rPr>
          <w:lang w:val="en-GB"/>
        </w:rPr>
        <w:t xml:space="preserve">commercial </w:t>
      </w:r>
      <w:r w:rsidR="0009414B" w:rsidRPr="00A06C35">
        <w:rPr>
          <w:lang w:val="en-GB"/>
        </w:rPr>
        <w:t xml:space="preserve">entity offering DDoS as a service. </w:t>
      </w:r>
      <w:r w:rsidR="00155298" w:rsidRPr="00A06C35">
        <w:rPr>
          <w:lang w:val="en-GB"/>
        </w:rPr>
        <w:t>These</w:t>
      </w:r>
      <w:r w:rsidR="003F5406" w:rsidRPr="00A06C35">
        <w:rPr>
          <w:lang w:val="en-GB"/>
        </w:rPr>
        <w:t xml:space="preserve"> services are marketed openly on the web, thinly disguised as </w:t>
      </w:r>
      <w:r w:rsidR="00E76F19" w:rsidRPr="00A06C35">
        <w:rPr>
          <w:lang w:val="en-GB"/>
        </w:rPr>
        <w:lastRenderedPageBreak/>
        <w:t>“</w:t>
      </w:r>
      <w:r w:rsidR="003F5406" w:rsidRPr="00A06C35">
        <w:rPr>
          <w:lang w:val="en-GB"/>
        </w:rPr>
        <w:t xml:space="preserve">booters” or </w:t>
      </w:r>
      <w:r w:rsidR="00E76F19" w:rsidRPr="00A06C35">
        <w:rPr>
          <w:lang w:val="en-GB"/>
        </w:rPr>
        <w:t>“</w:t>
      </w:r>
      <w:proofErr w:type="spellStart"/>
      <w:r w:rsidR="003F5406" w:rsidRPr="00A06C35">
        <w:rPr>
          <w:lang w:val="en-GB"/>
        </w:rPr>
        <w:t>stressers</w:t>
      </w:r>
      <w:proofErr w:type="spellEnd"/>
      <w:r w:rsidR="003F5406" w:rsidRPr="00A06C35">
        <w:rPr>
          <w:lang w:val="en-GB"/>
        </w:rPr>
        <w:t>” that website owners can use to test the resilience of their system</w:t>
      </w:r>
      <w:r w:rsidR="003F52CB" w:rsidRPr="00A06C35">
        <w:rPr>
          <w:lang w:val="en-GB"/>
        </w:rPr>
        <w:t>s</w:t>
      </w:r>
      <w:r w:rsidR="005014B3" w:rsidRPr="00A06C35">
        <w:rPr>
          <w:lang w:val="en-GB"/>
        </w:rPr>
        <w:t>.</w:t>
      </w:r>
      <w:r w:rsidR="003F5406" w:rsidRPr="00A06C35">
        <w:rPr>
          <w:vertAlign w:val="superscript"/>
          <w:lang w:val="en-GB"/>
        </w:rPr>
        <w:footnoteReference w:id="15"/>
      </w:r>
    </w:p>
    <w:p w14:paraId="2F3849B9" w14:textId="4035965B" w:rsidR="00EC5D7A" w:rsidRPr="00A06C35" w:rsidRDefault="00EC5D7A" w:rsidP="003F3D6E">
      <w:pPr>
        <w:ind w:firstLine="720"/>
        <w:rPr>
          <w:lang w:val="en-GB"/>
        </w:rPr>
      </w:pPr>
      <w:r w:rsidRPr="00A06C35">
        <w:rPr>
          <w:lang w:val="en-GB"/>
        </w:rPr>
        <w:t>From this –</w:t>
      </w:r>
      <w:r w:rsidR="007F1E8F" w:rsidRPr="00A06C35">
        <w:rPr>
          <w:lang w:val="en-GB"/>
        </w:rPr>
        <w:t xml:space="preserve"> </w:t>
      </w:r>
      <w:r w:rsidRPr="00A06C35">
        <w:rPr>
          <w:lang w:val="en-GB"/>
        </w:rPr>
        <w:t xml:space="preserve">very rough – sketch </w:t>
      </w:r>
      <w:r w:rsidR="00155298" w:rsidRPr="00A06C35">
        <w:rPr>
          <w:lang w:val="en-GB"/>
        </w:rPr>
        <w:t>of developments in the DDoS landscape</w:t>
      </w:r>
      <w:r w:rsidRPr="00A06C35">
        <w:rPr>
          <w:lang w:val="en-GB"/>
        </w:rPr>
        <w:t>, three aspects can be singled out as especially pertinent when it comes to DDoS as a political tactic:</w:t>
      </w:r>
    </w:p>
    <w:p w14:paraId="62D60802" w14:textId="77777777" w:rsidR="00073945" w:rsidRPr="00A06C35" w:rsidRDefault="00073945" w:rsidP="003F3D6E">
      <w:pPr>
        <w:ind w:firstLine="720"/>
        <w:rPr>
          <w:lang w:val="en-GB"/>
        </w:rPr>
      </w:pPr>
    </w:p>
    <w:p w14:paraId="62B7A545" w14:textId="6168EB38" w:rsidR="00EE7E39" w:rsidRPr="00A06C35" w:rsidRDefault="00485020" w:rsidP="00485020">
      <w:pPr>
        <w:pStyle w:val="Heading3"/>
        <w:rPr>
          <w:b/>
          <w:bCs/>
          <w:lang w:val="en-GB"/>
        </w:rPr>
      </w:pPr>
      <w:r>
        <w:rPr>
          <w:b/>
          <w:bCs/>
          <w:lang w:val="en-GB"/>
        </w:rPr>
        <w:t xml:space="preserve">1. </w:t>
      </w:r>
      <w:r w:rsidR="00324F8E" w:rsidRPr="00A06C35">
        <w:rPr>
          <w:b/>
          <w:bCs/>
          <w:lang w:val="en-GB"/>
        </w:rPr>
        <w:t>C</w:t>
      </w:r>
      <w:r w:rsidR="00F349F2" w:rsidRPr="00A06C35">
        <w:rPr>
          <w:b/>
          <w:bCs/>
          <w:lang w:val="en-GB"/>
        </w:rPr>
        <w:t xml:space="preserve">omplexity of </w:t>
      </w:r>
      <w:r w:rsidR="00324F8E" w:rsidRPr="00A06C35">
        <w:rPr>
          <w:b/>
          <w:bCs/>
          <w:lang w:val="en-GB"/>
        </w:rPr>
        <w:t>motives</w:t>
      </w:r>
    </w:p>
    <w:p w14:paraId="548E6CFA" w14:textId="436E6B03" w:rsidR="00484706" w:rsidRPr="00A06C35" w:rsidRDefault="00484706" w:rsidP="00485020">
      <w:pPr>
        <w:rPr>
          <w:lang w:val="en-GB"/>
        </w:rPr>
      </w:pPr>
      <w:r w:rsidRPr="00A06C35">
        <w:rPr>
          <w:lang w:val="en-GB"/>
        </w:rPr>
        <w:t>T</w:t>
      </w:r>
      <w:r w:rsidR="00EE7E39" w:rsidRPr="00A06C35">
        <w:rPr>
          <w:lang w:val="en-GB"/>
        </w:rPr>
        <w:t>he use of reflection</w:t>
      </w:r>
      <w:r w:rsidRPr="00A06C35">
        <w:rPr>
          <w:lang w:val="en-GB"/>
        </w:rPr>
        <w:t xml:space="preserve"> tactics</w:t>
      </w:r>
      <w:r w:rsidR="00EE7E39" w:rsidRPr="00A06C35">
        <w:rPr>
          <w:lang w:val="en-GB"/>
        </w:rPr>
        <w:t>, botnets,</w:t>
      </w:r>
      <w:r w:rsidR="005C5FAD" w:rsidRPr="00A06C35">
        <w:rPr>
          <w:lang w:val="en-GB"/>
        </w:rPr>
        <w:t xml:space="preserve"> command and control servers,</w:t>
      </w:r>
      <w:r w:rsidR="00EE7E39" w:rsidRPr="00A06C35">
        <w:rPr>
          <w:lang w:val="en-GB"/>
        </w:rPr>
        <w:t xml:space="preserve"> virtual private services</w:t>
      </w:r>
      <w:r w:rsidR="00E76F19" w:rsidRPr="00A06C35">
        <w:rPr>
          <w:lang w:val="en-GB"/>
        </w:rPr>
        <w:t>,</w:t>
      </w:r>
      <w:r w:rsidR="00EE7E39" w:rsidRPr="00A06C35">
        <w:rPr>
          <w:lang w:val="en-GB"/>
        </w:rPr>
        <w:t xml:space="preserve"> etc.</w:t>
      </w:r>
      <w:r w:rsidR="00E76F19" w:rsidRPr="00A06C35">
        <w:rPr>
          <w:lang w:val="en-GB"/>
        </w:rPr>
        <w:t>,</w:t>
      </w:r>
      <w:r w:rsidR="00EE7E39" w:rsidRPr="00A06C35">
        <w:rPr>
          <w:lang w:val="en-GB"/>
        </w:rPr>
        <w:t xml:space="preserve"> </w:t>
      </w:r>
      <w:r w:rsidRPr="00A06C35">
        <w:rPr>
          <w:lang w:val="en-GB"/>
        </w:rPr>
        <w:t xml:space="preserve">increases </w:t>
      </w:r>
      <w:r w:rsidR="009A6215" w:rsidRPr="00A06C35">
        <w:rPr>
          <w:lang w:val="en-GB"/>
        </w:rPr>
        <w:t xml:space="preserve">the distance </w:t>
      </w:r>
      <w:r w:rsidR="00EE7E39" w:rsidRPr="00A06C35">
        <w:rPr>
          <w:lang w:val="en-GB"/>
        </w:rPr>
        <w:t xml:space="preserve">between </w:t>
      </w:r>
      <w:r w:rsidR="004418DE" w:rsidRPr="00A06C35">
        <w:rPr>
          <w:lang w:val="en-GB"/>
        </w:rPr>
        <w:t xml:space="preserve">the attacker and the target, </w:t>
      </w:r>
      <w:r w:rsidRPr="00A06C35">
        <w:rPr>
          <w:lang w:val="en-GB"/>
        </w:rPr>
        <w:t xml:space="preserve">rendering the attribution of attacks </w:t>
      </w:r>
      <w:r w:rsidR="009A6215" w:rsidRPr="00A06C35">
        <w:rPr>
          <w:lang w:val="en-GB"/>
        </w:rPr>
        <w:t xml:space="preserve">ever more </w:t>
      </w:r>
      <w:r w:rsidRPr="00A06C35">
        <w:rPr>
          <w:lang w:val="en-GB"/>
        </w:rPr>
        <w:t>difficult, if not impossible</w:t>
      </w:r>
      <w:r w:rsidR="004418DE" w:rsidRPr="00A06C35">
        <w:rPr>
          <w:lang w:val="en-GB"/>
        </w:rPr>
        <w:t xml:space="preserve">. </w:t>
      </w:r>
      <w:r w:rsidR="00177C2F" w:rsidRPr="00A06C35">
        <w:rPr>
          <w:lang w:val="en-GB"/>
        </w:rPr>
        <w:t>Therefore</w:t>
      </w:r>
      <w:r w:rsidR="00925970" w:rsidRPr="00A06C35">
        <w:rPr>
          <w:lang w:val="en-GB"/>
        </w:rPr>
        <w:t xml:space="preserve">, performing a DDoS attack involves very little risk of being exposed. </w:t>
      </w:r>
      <w:r w:rsidR="00E76F19" w:rsidRPr="00A06C35">
        <w:rPr>
          <w:lang w:val="en-GB"/>
        </w:rPr>
        <w:t>However,</w:t>
      </w:r>
      <w:r w:rsidR="00394DA5" w:rsidRPr="00A06C35">
        <w:rPr>
          <w:lang w:val="en-GB"/>
        </w:rPr>
        <w:t xml:space="preserve"> t</w:t>
      </w:r>
      <w:r w:rsidR="00C77BC7" w:rsidRPr="00A06C35">
        <w:rPr>
          <w:lang w:val="en-GB"/>
        </w:rPr>
        <w:t xml:space="preserve">he </w:t>
      </w:r>
      <w:r w:rsidR="0075289C" w:rsidRPr="00A06C35">
        <w:rPr>
          <w:lang w:val="en-GB"/>
        </w:rPr>
        <w:t xml:space="preserve">different layers of the </w:t>
      </w:r>
      <w:r w:rsidR="00C77BC7" w:rsidRPr="00A06C35">
        <w:rPr>
          <w:lang w:val="en-GB"/>
        </w:rPr>
        <w:t>attack infrast</w:t>
      </w:r>
      <w:r w:rsidR="00FB15DC" w:rsidRPr="00A06C35">
        <w:rPr>
          <w:lang w:val="en-GB"/>
        </w:rPr>
        <w:t>r</w:t>
      </w:r>
      <w:r w:rsidR="00C77BC7" w:rsidRPr="00A06C35">
        <w:rPr>
          <w:lang w:val="en-GB"/>
        </w:rPr>
        <w:t xml:space="preserve">ucture </w:t>
      </w:r>
      <w:r w:rsidR="0075289C" w:rsidRPr="00A06C35">
        <w:rPr>
          <w:lang w:val="en-GB"/>
        </w:rPr>
        <w:t xml:space="preserve">are </w:t>
      </w:r>
      <w:r w:rsidR="00394DA5" w:rsidRPr="00A06C35">
        <w:rPr>
          <w:lang w:val="en-GB"/>
        </w:rPr>
        <w:t>also characterised by a</w:t>
      </w:r>
      <w:r w:rsidR="00C77BC7" w:rsidRPr="00A06C35">
        <w:rPr>
          <w:lang w:val="en-GB"/>
        </w:rPr>
        <w:t xml:space="preserve"> functional differentiation which can be tied to </w:t>
      </w:r>
      <w:r w:rsidR="00A92A9B" w:rsidRPr="00A06C35">
        <w:rPr>
          <w:lang w:val="en-GB"/>
        </w:rPr>
        <w:t xml:space="preserve">different </w:t>
      </w:r>
      <w:r w:rsidRPr="00A06C35">
        <w:rPr>
          <w:lang w:val="en-GB"/>
        </w:rPr>
        <w:t>motives of the involved actors</w:t>
      </w:r>
      <w:r w:rsidR="00A92A9B" w:rsidRPr="00A06C35">
        <w:rPr>
          <w:lang w:val="en-GB"/>
        </w:rPr>
        <w:t>. Some part</w:t>
      </w:r>
      <w:r w:rsidR="00B32ADF" w:rsidRPr="00A06C35">
        <w:rPr>
          <w:lang w:val="en-GB"/>
        </w:rPr>
        <w:t>s</w:t>
      </w:r>
      <w:r w:rsidR="00A92A9B" w:rsidRPr="00A06C35">
        <w:rPr>
          <w:lang w:val="en-GB"/>
        </w:rPr>
        <w:t xml:space="preserve">, such as </w:t>
      </w:r>
      <w:r w:rsidR="00B32ADF" w:rsidRPr="00A06C35">
        <w:rPr>
          <w:lang w:val="en-GB"/>
        </w:rPr>
        <w:t xml:space="preserve">commercial </w:t>
      </w:r>
      <w:r w:rsidR="00A92A9B" w:rsidRPr="00A06C35">
        <w:rPr>
          <w:lang w:val="en-GB"/>
        </w:rPr>
        <w:t>booter service</w:t>
      </w:r>
      <w:r w:rsidR="00B32ADF" w:rsidRPr="00A06C35">
        <w:rPr>
          <w:lang w:val="en-GB"/>
        </w:rPr>
        <w:t>s</w:t>
      </w:r>
      <w:r w:rsidR="00AE5B99" w:rsidRPr="00A06C35">
        <w:rPr>
          <w:lang w:val="en-GB"/>
        </w:rPr>
        <w:t xml:space="preserve"> or virtual private services</w:t>
      </w:r>
      <w:r w:rsidR="00B32ADF" w:rsidRPr="00A06C35">
        <w:rPr>
          <w:lang w:val="en-GB"/>
        </w:rPr>
        <w:t xml:space="preserve">, </w:t>
      </w:r>
      <w:r w:rsidR="00A92A9B" w:rsidRPr="00A06C35">
        <w:rPr>
          <w:lang w:val="en-GB"/>
        </w:rPr>
        <w:t xml:space="preserve">can be </w:t>
      </w:r>
      <w:r w:rsidRPr="00A06C35">
        <w:rPr>
          <w:lang w:val="en-GB"/>
        </w:rPr>
        <w:t xml:space="preserve">primarily </w:t>
      </w:r>
      <w:r w:rsidR="00B32ADF" w:rsidRPr="00A06C35">
        <w:rPr>
          <w:lang w:val="en-GB"/>
        </w:rPr>
        <w:t>driven by financial gain</w:t>
      </w:r>
      <w:r w:rsidR="00DD65D2" w:rsidRPr="00A06C35">
        <w:rPr>
          <w:lang w:val="en-GB"/>
        </w:rPr>
        <w:t xml:space="preserve">, </w:t>
      </w:r>
      <w:r w:rsidR="00A92A9B" w:rsidRPr="00A06C35">
        <w:rPr>
          <w:lang w:val="en-GB"/>
        </w:rPr>
        <w:t>whereas other parts</w:t>
      </w:r>
      <w:r w:rsidR="00B32ADF" w:rsidRPr="00A06C35">
        <w:rPr>
          <w:lang w:val="en-GB"/>
        </w:rPr>
        <w:t>, such as malware development,</w:t>
      </w:r>
      <w:r w:rsidR="00A92A9B" w:rsidRPr="00A06C35">
        <w:rPr>
          <w:lang w:val="en-GB"/>
        </w:rPr>
        <w:t xml:space="preserve"> </w:t>
      </w:r>
      <w:r w:rsidR="00B32ADF" w:rsidRPr="00A06C35">
        <w:rPr>
          <w:lang w:val="en-GB"/>
        </w:rPr>
        <w:t xml:space="preserve">can be </w:t>
      </w:r>
      <w:r w:rsidRPr="00A06C35">
        <w:rPr>
          <w:lang w:val="en-GB"/>
        </w:rPr>
        <w:t xml:space="preserve">primarily </w:t>
      </w:r>
      <w:r w:rsidR="00781201" w:rsidRPr="00A06C35">
        <w:rPr>
          <w:lang w:val="en-GB"/>
        </w:rPr>
        <w:t>fuelled</w:t>
      </w:r>
      <w:r w:rsidR="00C77BC7" w:rsidRPr="00A06C35">
        <w:rPr>
          <w:lang w:val="en-GB"/>
        </w:rPr>
        <w:t xml:space="preserve"> by reputation</w:t>
      </w:r>
      <w:r w:rsidR="005E0925" w:rsidRPr="00A06C35">
        <w:rPr>
          <w:lang w:val="en-GB"/>
        </w:rPr>
        <w:t xml:space="preserve"> in hacker circles</w:t>
      </w:r>
      <w:r w:rsidR="00E76F19" w:rsidRPr="00A06C35">
        <w:rPr>
          <w:lang w:val="en-GB"/>
        </w:rPr>
        <w:t>;</w:t>
      </w:r>
      <w:r w:rsidR="00B32ADF" w:rsidRPr="00A06C35">
        <w:rPr>
          <w:lang w:val="en-GB"/>
        </w:rPr>
        <w:t xml:space="preserve"> others </w:t>
      </w:r>
      <w:r w:rsidR="00E76F19" w:rsidRPr="00A06C35">
        <w:rPr>
          <w:lang w:val="en-GB"/>
        </w:rPr>
        <w:t xml:space="preserve">still </w:t>
      </w:r>
      <w:r w:rsidR="00B32ADF" w:rsidRPr="00A06C35">
        <w:rPr>
          <w:lang w:val="en-GB"/>
        </w:rPr>
        <w:t xml:space="preserve">can be </w:t>
      </w:r>
      <w:r w:rsidR="00B4628C" w:rsidRPr="00A06C35">
        <w:rPr>
          <w:lang w:val="en-GB"/>
        </w:rPr>
        <w:t xml:space="preserve">based on political motives, both grass-root activist </w:t>
      </w:r>
      <w:proofErr w:type="gramStart"/>
      <w:r w:rsidR="00B4628C" w:rsidRPr="00A06C35">
        <w:rPr>
          <w:lang w:val="en-GB"/>
        </w:rPr>
        <w:t>or</w:t>
      </w:r>
      <w:proofErr w:type="gramEnd"/>
      <w:r w:rsidR="00B4628C" w:rsidRPr="00A06C35">
        <w:rPr>
          <w:lang w:val="en-GB"/>
        </w:rPr>
        <w:t xml:space="preserve"> state-sponsored</w:t>
      </w:r>
      <w:r w:rsidR="0000240F" w:rsidRPr="00A06C35">
        <w:rPr>
          <w:lang w:val="en-GB"/>
        </w:rPr>
        <w:t>.</w:t>
      </w:r>
      <w:r w:rsidR="00DD65D2" w:rsidRPr="00A06C35">
        <w:rPr>
          <w:rStyle w:val="FootnoteReference"/>
          <w:lang w:val="en-GB"/>
        </w:rPr>
        <w:footnoteReference w:id="16"/>
      </w:r>
      <w:r w:rsidR="00D45E3F" w:rsidRPr="00A06C35">
        <w:rPr>
          <w:lang w:val="en-GB"/>
        </w:rPr>
        <w:t xml:space="preserve"> </w:t>
      </w:r>
      <w:r w:rsidR="009D206B" w:rsidRPr="00A06C35">
        <w:rPr>
          <w:lang w:val="en-GB"/>
        </w:rPr>
        <w:t>T</w:t>
      </w:r>
      <w:r w:rsidRPr="00A06C35">
        <w:rPr>
          <w:lang w:val="en-GB"/>
        </w:rPr>
        <w:t xml:space="preserve">he </w:t>
      </w:r>
      <w:r w:rsidR="00925970" w:rsidRPr="00A06C35">
        <w:rPr>
          <w:lang w:val="en-GB"/>
        </w:rPr>
        <w:t xml:space="preserve">current DDoS landscape is </w:t>
      </w:r>
      <w:r w:rsidR="00177C2F" w:rsidRPr="00A06C35">
        <w:rPr>
          <w:lang w:val="en-GB"/>
        </w:rPr>
        <w:t xml:space="preserve">thus </w:t>
      </w:r>
      <w:r w:rsidR="00925970" w:rsidRPr="00A06C35">
        <w:rPr>
          <w:lang w:val="en-GB"/>
        </w:rPr>
        <w:t>characterised by a growing complexity of interlinked motives on different levels</w:t>
      </w:r>
      <w:r w:rsidR="009E0E48" w:rsidRPr="00A06C35">
        <w:rPr>
          <w:lang w:val="en-GB"/>
        </w:rPr>
        <w:t xml:space="preserve"> of the attack infrastructure</w:t>
      </w:r>
      <w:r w:rsidR="00925970" w:rsidRPr="00A06C35">
        <w:rPr>
          <w:lang w:val="en-GB"/>
        </w:rPr>
        <w:t>.</w:t>
      </w:r>
    </w:p>
    <w:p w14:paraId="7BCEBC53" w14:textId="77777777" w:rsidR="00073945" w:rsidRPr="00A06C35" w:rsidRDefault="00073945" w:rsidP="00EE7E39">
      <w:pPr>
        <w:rPr>
          <w:i/>
          <w:iCs/>
          <w:lang w:val="en-GB"/>
        </w:rPr>
      </w:pPr>
    </w:p>
    <w:p w14:paraId="3B8D6BF6" w14:textId="1BF63502" w:rsidR="002D1190" w:rsidRPr="00A06C35" w:rsidRDefault="00485020" w:rsidP="00EE7E39">
      <w:pPr>
        <w:rPr>
          <w:b/>
          <w:bCs/>
          <w:lang w:val="en-GB"/>
        </w:rPr>
      </w:pPr>
      <w:r>
        <w:rPr>
          <w:b/>
          <w:bCs/>
          <w:lang w:val="en-GB"/>
        </w:rPr>
        <w:t xml:space="preserve">2. </w:t>
      </w:r>
      <w:r w:rsidR="000E7D4F" w:rsidRPr="00A06C35">
        <w:rPr>
          <w:b/>
          <w:bCs/>
          <w:lang w:val="en-GB"/>
        </w:rPr>
        <w:t>A</w:t>
      </w:r>
      <w:r w:rsidR="002D1190" w:rsidRPr="00A06C35">
        <w:rPr>
          <w:b/>
          <w:bCs/>
          <w:lang w:val="en-GB"/>
        </w:rPr>
        <w:t>utomation</w:t>
      </w:r>
      <w:r w:rsidR="00F349F2" w:rsidRPr="00A06C35">
        <w:rPr>
          <w:b/>
          <w:bCs/>
          <w:lang w:val="en-GB"/>
        </w:rPr>
        <w:t xml:space="preserve"> and </w:t>
      </w:r>
      <w:r w:rsidR="00431F20" w:rsidRPr="00A06C35">
        <w:rPr>
          <w:b/>
          <w:bCs/>
          <w:lang w:val="en-GB"/>
        </w:rPr>
        <w:t>consolidation</w:t>
      </w:r>
    </w:p>
    <w:p w14:paraId="2D267CC4" w14:textId="7D2CA41F" w:rsidR="00211227" w:rsidRPr="00A06C35" w:rsidRDefault="00FB15DC" w:rsidP="000950FE">
      <w:pPr>
        <w:rPr>
          <w:lang w:val="en-GB"/>
        </w:rPr>
      </w:pPr>
      <w:r w:rsidRPr="00A06C35">
        <w:rPr>
          <w:lang w:val="en-GB"/>
        </w:rPr>
        <w:t xml:space="preserve">The use of botnets </w:t>
      </w:r>
      <w:r w:rsidR="00DF07F8" w:rsidRPr="00A06C35">
        <w:rPr>
          <w:lang w:val="en-GB"/>
        </w:rPr>
        <w:t xml:space="preserve">represents one aspects of a tendency to automate </w:t>
      </w:r>
      <w:r w:rsidR="0097458F" w:rsidRPr="00A06C35">
        <w:rPr>
          <w:lang w:val="en-GB"/>
        </w:rPr>
        <w:t xml:space="preserve">and consolidate </w:t>
      </w:r>
      <w:r w:rsidR="004B4665" w:rsidRPr="00A06C35">
        <w:rPr>
          <w:lang w:val="en-GB"/>
        </w:rPr>
        <w:t xml:space="preserve">DDoS </w:t>
      </w:r>
      <w:r w:rsidR="00BA38F7" w:rsidRPr="00A06C35">
        <w:rPr>
          <w:lang w:val="en-GB"/>
        </w:rPr>
        <w:t xml:space="preserve">attack </w:t>
      </w:r>
      <w:r w:rsidR="00680DEA" w:rsidRPr="00A06C35">
        <w:rPr>
          <w:lang w:val="en-GB"/>
        </w:rPr>
        <w:t>capabilities</w:t>
      </w:r>
      <w:r w:rsidR="00DF07F8" w:rsidRPr="00A06C35">
        <w:rPr>
          <w:lang w:val="en-GB"/>
        </w:rPr>
        <w:t>.</w:t>
      </w:r>
      <w:r w:rsidR="00A07360" w:rsidRPr="00A06C35">
        <w:rPr>
          <w:lang w:val="en-GB"/>
        </w:rPr>
        <w:t xml:space="preserve"> Both the identification of vulnerable devices and their recruitment into botnets are processes that are increasingly automated, minimising the manual effort involved in being a bot</w:t>
      </w:r>
      <w:r w:rsidR="00DA5320" w:rsidRPr="00A06C35">
        <w:rPr>
          <w:lang w:val="en-GB"/>
        </w:rPr>
        <w:t xml:space="preserve"> </w:t>
      </w:r>
      <w:r w:rsidR="00A07360" w:rsidRPr="00A06C35">
        <w:rPr>
          <w:lang w:val="en-GB"/>
        </w:rPr>
        <w:t>herder.</w:t>
      </w:r>
      <w:r w:rsidR="00DF07F8" w:rsidRPr="00A06C35">
        <w:rPr>
          <w:lang w:val="en-GB"/>
        </w:rPr>
        <w:t xml:space="preserve"> </w:t>
      </w:r>
      <w:r w:rsidR="005119BE" w:rsidRPr="00A06C35">
        <w:rPr>
          <w:lang w:val="en-GB"/>
        </w:rPr>
        <w:t>Increasing automation implies that the administration of these services is becoming less laborious</w:t>
      </w:r>
      <w:r w:rsidR="002568F3" w:rsidRPr="00A06C35">
        <w:rPr>
          <w:lang w:val="en-GB"/>
        </w:rPr>
        <w:t xml:space="preserve"> and that there is increased competition between different providers, driving prices</w:t>
      </w:r>
      <w:r w:rsidR="00AE17BF" w:rsidRPr="00A06C35">
        <w:rPr>
          <w:lang w:val="en-GB"/>
        </w:rPr>
        <w:t xml:space="preserve"> down. </w:t>
      </w:r>
      <w:r w:rsidR="00FC5F4F" w:rsidRPr="00A06C35">
        <w:rPr>
          <w:lang w:val="en-GB"/>
        </w:rPr>
        <w:t xml:space="preserve">The resulting availability of pre-packaged attack capabilities as a service means that it requires neither technical expertise nor established </w:t>
      </w:r>
      <w:r w:rsidR="00FC5F4F" w:rsidRPr="00A06C35">
        <w:rPr>
          <w:lang w:val="en-GB"/>
        </w:rPr>
        <w:lastRenderedPageBreak/>
        <w:t xml:space="preserve">contacts nor substantial funds to launch attacks against political opponents. </w:t>
      </w:r>
      <w:r w:rsidR="005119BE" w:rsidRPr="00A06C35">
        <w:rPr>
          <w:lang w:val="en-GB"/>
        </w:rPr>
        <w:t xml:space="preserve">In the </w:t>
      </w:r>
      <w:r w:rsidR="00800DCA" w:rsidRPr="00A06C35">
        <w:rPr>
          <w:lang w:val="en-GB"/>
        </w:rPr>
        <w:t xml:space="preserve">words of the technical report </w:t>
      </w:r>
      <w:r w:rsidR="009255F2" w:rsidRPr="00A06C35">
        <w:rPr>
          <w:lang w:val="en-GB"/>
        </w:rPr>
        <w:t>on the attacks against Black Lives Matter</w:t>
      </w:r>
      <w:r w:rsidR="00800DCA" w:rsidRPr="00A06C35">
        <w:rPr>
          <w:lang w:val="en-GB"/>
        </w:rPr>
        <w:t>: “Silencing online voices is becoming ever easier and cheaper on the Internet.</w:t>
      </w:r>
      <w:r w:rsidR="006D1D71" w:rsidRPr="00A06C35">
        <w:rPr>
          <w:lang w:val="en-GB"/>
        </w:rPr>
        <w:t>”</w:t>
      </w:r>
      <w:r w:rsidR="006D1D71" w:rsidRPr="00A06C35">
        <w:rPr>
          <w:rStyle w:val="FootnoteReference"/>
          <w:lang w:val="en-GB"/>
        </w:rPr>
        <w:footnoteReference w:id="17"/>
      </w:r>
    </w:p>
    <w:p w14:paraId="50ABE81F" w14:textId="77777777" w:rsidR="00073945" w:rsidRPr="00A06C35" w:rsidRDefault="00073945" w:rsidP="00EE7E39">
      <w:pPr>
        <w:rPr>
          <w:i/>
          <w:iCs/>
          <w:lang w:val="en-GB"/>
        </w:rPr>
      </w:pPr>
    </w:p>
    <w:p w14:paraId="1CB634E6" w14:textId="25D65702" w:rsidR="00E3106F" w:rsidRPr="00A06C35" w:rsidRDefault="00485020" w:rsidP="00EE7E39">
      <w:pPr>
        <w:rPr>
          <w:b/>
          <w:bCs/>
          <w:lang w:val="en-GB"/>
        </w:rPr>
      </w:pPr>
      <w:r>
        <w:rPr>
          <w:b/>
          <w:bCs/>
          <w:lang w:val="en-GB"/>
        </w:rPr>
        <w:t xml:space="preserve">3. </w:t>
      </w:r>
      <w:r w:rsidR="00AA480C" w:rsidRPr="00A06C35">
        <w:rPr>
          <w:b/>
          <w:bCs/>
          <w:lang w:val="en-GB"/>
        </w:rPr>
        <w:t>Reliance on professional protection</w:t>
      </w:r>
    </w:p>
    <w:p w14:paraId="4388A25F" w14:textId="4E7C07B0" w:rsidR="0044393A" w:rsidRPr="00A06C35" w:rsidRDefault="00045364" w:rsidP="003F3D6E">
      <w:pPr>
        <w:rPr>
          <w:lang w:val="en-GB"/>
        </w:rPr>
      </w:pPr>
      <w:r w:rsidRPr="00A06C35">
        <w:rPr>
          <w:lang w:val="en-GB"/>
        </w:rPr>
        <w:t xml:space="preserve">With the web becoming an increasingly </w:t>
      </w:r>
      <w:r w:rsidR="00A14441" w:rsidRPr="00A06C35">
        <w:rPr>
          <w:lang w:val="en-GB"/>
        </w:rPr>
        <w:t>hostile environment</w:t>
      </w:r>
      <w:r w:rsidRPr="00A06C35">
        <w:rPr>
          <w:lang w:val="en-GB"/>
        </w:rPr>
        <w:t xml:space="preserve">, </w:t>
      </w:r>
      <w:r w:rsidR="00FE3553" w:rsidRPr="00A06C35">
        <w:rPr>
          <w:lang w:val="en-GB"/>
        </w:rPr>
        <w:t xml:space="preserve">there is </w:t>
      </w:r>
      <w:r w:rsidR="00E3106F" w:rsidRPr="00A06C35">
        <w:rPr>
          <w:lang w:val="en-GB"/>
        </w:rPr>
        <w:t xml:space="preserve">a constant risk that attempts will be made at blocking access to </w:t>
      </w:r>
      <w:r w:rsidR="00FE3553" w:rsidRPr="00A06C35">
        <w:rPr>
          <w:lang w:val="en-GB"/>
        </w:rPr>
        <w:t xml:space="preserve">the </w:t>
      </w:r>
      <w:r w:rsidR="00E3106F" w:rsidRPr="00A06C35">
        <w:rPr>
          <w:lang w:val="en-GB"/>
        </w:rPr>
        <w:t xml:space="preserve">online presence </w:t>
      </w:r>
      <w:r w:rsidR="00FE3553" w:rsidRPr="00A06C35">
        <w:rPr>
          <w:lang w:val="en-GB"/>
        </w:rPr>
        <w:t xml:space="preserve">of activist organisations </w:t>
      </w:r>
      <w:r w:rsidR="00E3106F" w:rsidRPr="00A06C35">
        <w:rPr>
          <w:lang w:val="en-GB"/>
        </w:rPr>
        <w:t>whenever content or actions are perceived as controversial</w:t>
      </w:r>
      <w:r w:rsidR="00A14441" w:rsidRPr="00A06C35">
        <w:rPr>
          <w:lang w:val="en-GB"/>
        </w:rPr>
        <w:t xml:space="preserve"> by others</w:t>
      </w:r>
      <w:r w:rsidR="00E3106F" w:rsidRPr="00A06C35">
        <w:rPr>
          <w:lang w:val="en-GB"/>
        </w:rPr>
        <w:t>.</w:t>
      </w:r>
      <w:r w:rsidR="00E3106F" w:rsidRPr="00A06C35">
        <w:rPr>
          <w:rStyle w:val="FootnoteReference"/>
          <w:lang w:val="en-GB"/>
        </w:rPr>
        <w:footnoteReference w:id="18"/>
      </w:r>
      <w:r w:rsidR="00E3106F" w:rsidRPr="00A06C35">
        <w:rPr>
          <w:lang w:val="en-GB"/>
        </w:rPr>
        <w:t xml:space="preserve"> Without professional protection, even simpler attacks have the potential of blocking access to content. </w:t>
      </w:r>
      <w:r w:rsidR="0044393A" w:rsidRPr="00A06C35">
        <w:rPr>
          <w:lang w:val="en-GB"/>
        </w:rPr>
        <w:t xml:space="preserve">This means that activist organisations </w:t>
      </w:r>
      <w:proofErr w:type="gramStart"/>
      <w:r w:rsidR="0044393A" w:rsidRPr="00A06C35">
        <w:rPr>
          <w:lang w:val="en-GB"/>
        </w:rPr>
        <w:t>have to</w:t>
      </w:r>
      <w:proofErr w:type="gramEnd"/>
      <w:r w:rsidR="0044393A" w:rsidRPr="00A06C35">
        <w:rPr>
          <w:lang w:val="en-GB"/>
        </w:rPr>
        <w:t xml:space="preserve"> take the possibility of attacks into account and prepare accordingly </w:t>
      </w:r>
      <w:r w:rsidR="00F57D8D" w:rsidRPr="00A06C35">
        <w:rPr>
          <w:lang w:val="en-GB"/>
        </w:rPr>
        <w:t>by soliciting</w:t>
      </w:r>
      <w:r w:rsidR="0044393A" w:rsidRPr="00A06C35">
        <w:rPr>
          <w:lang w:val="en-GB"/>
        </w:rPr>
        <w:t xml:space="preserve"> protection </w:t>
      </w:r>
      <w:r w:rsidR="00F57D8D" w:rsidRPr="00A06C35">
        <w:rPr>
          <w:lang w:val="en-GB"/>
        </w:rPr>
        <w:t xml:space="preserve">from </w:t>
      </w:r>
      <w:r w:rsidR="0044393A" w:rsidRPr="00A06C35">
        <w:rPr>
          <w:lang w:val="en-GB"/>
        </w:rPr>
        <w:t xml:space="preserve">professional providers of IT security. </w:t>
      </w:r>
      <w:r w:rsidR="007644E7" w:rsidRPr="00A06C35">
        <w:rPr>
          <w:lang w:val="en-GB"/>
        </w:rPr>
        <w:t xml:space="preserve">However, relying on these services also means </w:t>
      </w:r>
      <w:r w:rsidR="00DA5320" w:rsidRPr="00A06C35">
        <w:rPr>
          <w:lang w:val="en-GB"/>
        </w:rPr>
        <w:t>being</w:t>
      </w:r>
      <w:r w:rsidR="007644E7" w:rsidRPr="00A06C35">
        <w:rPr>
          <w:lang w:val="en-GB"/>
        </w:rPr>
        <w:t xml:space="preserve"> at the mercy of a provider’s internal polic</w:t>
      </w:r>
      <w:r w:rsidR="00FD280C" w:rsidRPr="00A06C35">
        <w:rPr>
          <w:lang w:val="en-GB"/>
        </w:rPr>
        <w:t>ies</w:t>
      </w:r>
      <w:r w:rsidR="007644E7" w:rsidRPr="00A06C35">
        <w:rPr>
          <w:lang w:val="en-GB"/>
        </w:rPr>
        <w:t xml:space="preserve"> and business objectives.</w:t>
      </w:r>
      <w:r w:rsidR="00FD6F3D" w:rsidRPr="00A06C35">
        <w:rPr>
          <w:rStyle w:val="FootnoteReference"/>
          <w:lang w:val="en-GB"/>
        </w:rPr>
        <w:footnoteReference w:id="19"/>
      </w:r>
    </w:p>
    <w:p w14:paraId="5A2F4C8A" w14:textId="14CC8750" w:rsidR="00F81CBE" w:rsidRPr="00A06C35" w:rsidRDefault="00F81CBE" w:rsidP="003F3D6E">
      <w:pPr>
        <w:ind w:firstLine="720"/>
        <w:rPr>
          <w:lang w:val="en-GB"/>
        </w:rPr>
      </w:pPr>
      <w:r w:rsidRPr="00A06C35">
        <w:rPr>
          <w:lang w:val="en-GB"/>
        </w:rPr>
        <w:t xml:space="preserve">Taken together, these </w:t>
      </w:r>
      <w:r w:rsidR="00D90BF7" w:rsidRPr="00A06C35">
        <w:rPr>
          <w:lang w:val="en-GB"/>
        </w:rPr>
        <w:t xml:space="preserve">three </w:t>
      </w:r>
      <w:r w:rsidRPr="00A06C35">
        <w:rPr>
          <w:lang w:val="en-GB"/>
        </w:rPr>
        <w:t xml:space="preserve">developments suggest an ongoing qualitative shift of DDoS from exceptional </w:t>
      </w:r>
      <w:r w:rsidR="00FC1614" w:rsidRPr="00A06C35">
        <w:rPr>
          <w:lang w:val="en-GB"/>
        </w:rPr>
        <w:t>disruptions</w:t>
      </w:r>
      <w:r w:rsidRPr="00A06C35">
        <w:rPr>
          <w:lang w:val="en-GB"/>
        </w:rPr>
        <w:t xml:space="preserve"> that can work in favour of activist</w:t>
      </w:r>
      <w:r w:rsidR="00DA5320" w:rsidRPr="00A06C35">
        <w:rPr>
          <w:lang w:val="en-GB"/>
        </w:rPr>
        <w:t>s’</w:t>
      </w:r>
      <w:r w:rsidRPr="00A06C35">
        <w:rPr>
          <w:lang w:val="en-GB"/>
        </w:rPr>
        <w:t xml:space="preserve"> political purposes to a situation where DDoS becomes part of the infrastructural conditions </w:t>
      </w:r>
      <w:r w:rsidR="006E3746" w:rsidRPr="00A06C35">
        <w:rPr>
          <w:lang w:val="en-GB"/>
        </w:rPr>
        <w:t xml:space="preserve">of </w:t>
      </w:r>
      <w:r w:rsidRPr="00A06C35">
        <w:rPr>
          <w:lang w:val="en-GB"/>
        </w:rPr>
        <w:t xml:space="preserve">online activism. This shift raises </w:t>
      </w:r>
      <w:r w:rsidR="006E3746" w:rsidRPr="00A06C35">
        <w:rPr>
          <w:lang w:val="en-GB"/>
        </w:rPr>
        <w:t>crucial</w:t>
      </w:r>
      <w:r w:rsidRPr="00A06C35">
        <w:rPr>
          <w:lang w:val="en-GB"/>
        </w:rPr>
        <w:t xml:space="preserve"> questions about power relations in the digital realm: Under what circumstances can DDoS be perceived as a tactic for activists to unbalance prevailing asymmetries of power and under which circumstances does it instead serve to stabilise such asymmetries</w:t>
      </w:r>
      <w:r w:rsidR="0000240F" w:rsidRPr="00A06C35">
        <w:rPr>
          <w:lang w:val="en-GB"/>
        </w:rPr>
        <w:t xml:space="preserve"> or contribute to </w:t>
      </w:r>
      <w:r w:rsidR="00FF1D6B" w:rsidRPr="00A06C35">
        <w:rPr>
          <w:lang w:val="en-GB"/>
        </w:rPr>
        <w:t xml:space="preserve">the establishment of </w:t>
      </w:r>
      <w:r w:rsidR="0000240F" w:rsidRPr="00A06C35">
        <w:rPr>
          <w:lang w:val="en-GB"/>
        </w:rPr>
        <w:t>new ones</w:t>
      </w:r>
      <w:r w:rsidRPr="00A06C35">
        <w:rPr>
          <w:lang w:val="en-GB"/>
        </w:rPr>
        <w:t xml:space="preserve">? </w:t>
      </w:r>
    </w:p>
    <w:p w14:paraId="4CAF7233" w14:textId="113A702D" w:rsidR="00F809EA" w:rsidRPr="00A06C35" w:rsidRDefault="00F809EA" w:rsidP="00841831">
      <w:pPr>
        <w:ind w:firstLine="720"/>
        <w:rPr>
          <w:lang w:val="en-GB"/>
        </w:rPr>
      </w:pPr>
    </w:p>
    <w:p w14:paraId="09EE3622" w14:textId="129F6A48" w:rsidR="00BF565E" w:rsidRPr="00A06C35" w:rsidRDefault="00BF565E" w:rsidP="00841831">
      <w:pPr>
        <w:ind w:firstLine="720"/>
        <w:rPr>
          <w:lang w:val="en-GB"/>
        </w:rPr>
      </w:pPr>
    </w:p>
    <w:p w14:paraId="3AB51954" w14:textId="77777777" w:rsidR="00841831" w:rsidRPr="00A06C35" w:rsidRDefault="00841831" w:rsidP="00841831">
      <w:pPr>
        <w:pStyle w:val="Heading1"/>
        <w:rPr>
          <w:lang w:val="en-GB"/>
        </w:rPr>
      </w:pPr>
      <w:bookmarkStart w:id="0" w:name="Phases_of_Hacktivism_and_DDoS"/>
      <w:r w:rsidRPr="00A06C35">
        <w:rPr>
          <w:lang w:val="en-GB"/>
        </w:rPr>
        <w:lastRenderedPageBreak/>
        <w:t>Phases of Hacktivism</w:t>
      </w:r>
    </w:p>
    <w:bookmarkEnd w:id="0"/>
    <w:p w14:paraId="03EFED3A" w14:textId="7E530274" w:rsidR="00A72AB3" w:rsidRPr="00A06C35" w:rsidRDefault="00973925" w:rsidP="002970AC">
      <w:pPr>
        <w:rPr>
          <w:lang w:val="en-GB"/>
        </w:rPr>
      </w:pPr>
      <w:r w:rsidRPr="00A06C35">
        <w:rPr>
          <w:lang w:val="en-GB"/>
        </w:rPr>
        <w:t xml:space="preserve">Political DDoS attacks (or DDoS actions as </w:t>
      </w:r>
      <w:r w:rsidR="00AB3662" w:rsidRPr="00A06C35">
        <w:rPr>
          <w:lang w:val="en-GB"/>
        </w:rPr>
        <w:t>Sauter</w:t>
      </w:r>
      <w:r w:rsidRPr="00A06C35">
        <w:rPr>
          <w:lang w:val="en-GB"/>
        </w:rPr>
        <w:t xml:space="preserve"> prefer</w:t>
      </w:r>
      <w:r w:rsidR="00AB3662" w:rsidRPr="00A06C35">
        <w:rPr>
          <w:lang w:val="en-GB"/>
        </w:rPr>
        <w:t>s</w:t>
      </w:r>
      <w:r w:rsidRPr="00A06C35">
        <w:rPr>
          <w:lang w:val="en-GB"/>
        </w:rPr>
        <w:t xml:space="preserve"> to call them</w:t>
      </w:r>
      <w:r w:rsidRPr="00A06C35">
        <w:rPr>
          <w:rStyle w:val="FootnoteReference"/>
          <w:lang w:val="en-GB"/>
        </w:rPr>
        <w:footnoteReference w:id="20"/>
      </w:r>
      <w:r w:rsidRPr="00A06C35">
        <w:rPr>
          <w:lang w:val="en-GB"/>
        </w:rPr>
        <w:t xml:space="preserve">), especially those performed by Anonymous, are </w:t>
      </w:r>
      <w:r w:rsidR="00493E16" w:rsidRPr="00A06C35">
        <w:rPr>
          <w:lang w:val="en-GB"/>
        </w:rPr>
        <w:t>usually</w:t>
      </w:r>
      <w:r w:rsidRPr="00A06C35">
        <w:rPr>
          <w:lang w:val="en-GB"/>
        </w:rPr>
        <w:t xml:space="preserve"> considered as part of a broader history of hacktivism. In a </w:t>
      </w:r>
      <w:r w:rsidR="00CC5C27" w:rsidRPr="00A06C35">
        <w:rPr>
          <w:lang w:val="en-GB"/>
        </w:rPr>
        <w:t>recent</w:t>
      </w:r>
      <w:r w:rsidRPr="00A06C35">
        <w:rPr>
          <w:lang w:val="en-GB"/>
        </w:rPr>
        <w:t xml:space="preserve"> overview over hacktivism research, Romagna offers a precise definition </w:t>
      </w:r>
      <w:r w:rsidR="00A72AB3" w:rsidRPr="00A06C35">
        <w:rPr>
          <w:lang w:val="en-GB"/>
        </w:rPr>
        <w:t xml:space="preserve">of the term </w:t>
      </w:r>
      <w:r w:rsidRPr="00A06C35">
        <w:rPr>
          <w:lang w:val="en-GB"/>
        </w:rPr>
        <w:t xml:space="preserve">as well as a synthesis of </w:t>
      </w:r>
      <w:proofErr w:type="spellStart"/>
      <w:r w:rsidRPr="00A06C35">
        <w:rPr>
          <w:lang w:val="en-GB"/>
        </w:rPr>
        <w:t>periodisations</w:t>
      </w:r>
      <w:proofErr w:type="spellEnd"/>
      <w:r w:rsidRPr="00A06C35">
        <w:rPr>
          <w:lang w:val="en-GB"/>
        </w:rPr>
        <w:t xml:space="preserve"> </w:t>
      </w:r>
      <w:r w:rsidR="001014FF" w:rsidRPr="00A06C35">
        <w:rPr>
          <w:lang w:val="en-GB"/>
        </w:rPr>
        <w:t>suggested</w:t>
      </w:r>
      <w:r w:rsidRPr="00A06C35">
        <w:rPr>
          <w:lang w:val="en-GB"/>
        </w:rPr>
        <w:t xml:space="preserve"> in various historical accounts. </w:t>
      </w:r>
      <w:r w:rsidR="00F06E83" w:rsidRPr="00A06C35">
        <w:rPr>
          <w:lang w:val="en-GB"/>
        </w:rPr>
        <w:t>Incorporating</w:t>
      </w:r>
      <w:r w:rsidR="00A72AB3" w:rsidRPr="00A06C35">
        <w:rPr>
          <w:lang w:val="en-GB"/>
        </w:rPr>
        <w:t xml:space="preserve"> previous definitions</w:t>
      </w:r>
      <w:r w:rsidR="00554E76">
        <w:rPr>
          <w:lang w:val="en-GB"/>
        </w:rPr>
        <w:t>,</w:t>
      </w:r>
      <w:r w:rsidR="00F06E83" w:rsidRPr="00A06C35">
        <w:rPr>
          <w:rStyle w:val="FootnoteReference"/>
          <w:lang w:val="en-GB"/>
        </w:rPr>
        <w:footnoteReference w:id="21"/>
      </w:r>
      <w:r w:rsidR="00A72AB3" w:rsidRPr="00A06C35">
        <w:rPr>
          <w:lang w:val="en-GB"/>
        </w:rPr>
        <w:t xml:space="preserve"> he defines </w:t>
      </w:r>
      <w:r w:rsidR="0046333C" w:rsidRPr="00A06C35">
        <w:rPr>
          <w:lang w:val="en-GB"/>
        </w:rPr>
        <w:t>h</w:t>
      </w:r>
      <w:r w:rsidR="00A72AB3" w:rsidRPr="00A06C35">
        <w:rPr>
          <w:lang w:val="en-GB"/>
        </w:rPr>
        <w:t>ac</w:t>
      </w:r>
      <w:r w:rsidR="0046333C" w:rsidRPr="00A06C35">
        <w:rPr>
          <w:lang w:val="en-GB"/>
        </w:rPr>
        <w:t>k</w:t>
      </w:r>
      <w:r w:rsidR="00A72AB3" w:rsidRPr="00A06C35">
        <w:rPr>
          <w:lang w:val="en-GB"/>
        </w:rPr>
        <w:t>tivism as</w:t>
      </w:r>
      <w:r w:rsidR="000950FE" w:rsidRPr="00A06C35">
        <w:rPr>
          <w:lang w:val="en-GB"/>
        </w:rPr>
        <w:t>,</w:t>
      </w:r>
    </w:p>
    <w:p w14:paraId="2C32E8DC" w14:textId="3597CA84" w:rsidR="00A72AB3" w:rsidRPr="00A06C35" w:rsidRDefault="00A72AB3" w:rsidP="00485020">
      <w:pPr>
        <w:ind w:left="720" w:right="720"/>
        <w:rPr>
          <w:lang w:val="en-GB"/>
        </w:rPr>
      </w:pPr>
      <w:r w:rsidRPr="00A06C35">
        <w:rPr>
          <w:rStyle w:val="QuoteChar"/>
          <w:lang w:val="en-GB"/>
        </w:rPr>
        <w:t xml:space="preserve">the sum of ideologies, individual and collective actions typical of traditional activism, applied in cyberspace using hacking techniques, while addressing or exploiting network infrastructure’s technical and ontological features, with the final goal of reaching a </w:t>
      </w:r>
      <w:proofErr w:type="spellStart"/>
      <w:r w:rsidRPr="00A06C35">
        <w:rPr>
          <w:rStyle w:val="QuoteChar"/>
          <w:lang w:val="en-GB"/>
        </w:rPr>
        <w:t>sociopolitical</w:t>
      </w:r>
      <w:proofErr w:type="spellEnd"/>
      <w:r w:rsidRPr="00A06C35">
        <w:rPr>
          <w:rStyle w:val="QuoteChar"/>
          <w:lang w:val="en-GB"/>
        </w:rPr>
        <w:t xml:space="preserve"> change in society.</w:t>
      </w:r>
      <w:r w:rsidRPr="00A06C35">
        <w:rPr>
          <w:rStyle w:val="FootnoteReference"/>
          <w:iCs/>
          <w:shd w:val="clear" w:color="auto" w:fill="FFFFFF"/>
          <w:lang w:val="en-GB"/>
        </w:rPr>
        <w:footnoteReference w:id="22"/>
      </w:r>
    </w:p>
    <w:p w14:paraId="38DCA97A" w14:textId="5A9999FD" w:rsidR="00973925" w:rsidRPr="00A06C35" w:rsidRDefault="00973925" w:rsidP="002970AC">
      <w:pPr>
        <w:rPr>
          <w:lang w:val="en-GB"/>
        </w:rPr>
      </w:pPr>
      <w:r w:rsidRPr="00A06C35">
        <w:rPr>
          <w:lang w:val="en-GB"/>
        </w:rPr>
        <w:t xml:space="preserve">According to </w:t>
      </w:r>
      <w:r w:rsidR="001014FF" w:rsidRPr="00A06C35">
        <w:rPr>
          <w:lang w:val="en-GB"/>
        </w:rPr>
        <w:t>Romagna</w:t>
      </w:r>
      <w:r w:rsidRPr="00A06C35">
        <w:rPr>
          <w:lang w:val="en-GB"/>
        </w:rPr>
        <w:t xml:space="preserve">, </w:t>
      </w:r>
      <w:r w:rsidR="00841831" w:rsidRPr="00A06C35">
        <w:rPr>
          <w:lang w:val="en-GB"/>
        </w:rPr>
        <w:t xml:space="preserve">hacktivism </w:t>
      </w:r>
      <w:r w:rsidRPr="00A06C35">
        <w:rPr>
          <w:lang w:val="en-GB"/>
        </w:rPr>
        <w:t xml:space="preserve">can be placed </w:t>
      </w:r>
      <w:r w:rsidR="00841831" w:rsidRPr="00A06C35">
        <w:rPr>
          <w:lang w:val="en-GB"/>
        </w:rPr>
        <w:t xml:space="preserve">in between cyberattacks that have permanently destructive consequences and less invasive forms of </w:t>
      </w:r>
      <w:proofErr w:type="spellStart"/>
      <w:r w:rsidR="00841831" w:rsidRPr="00A06C35">
        <w:rPr>
          <w:lang w:val="en-GB"/>
        </w:rPr>
        <w:t>cyberactivism</w:t>
      </w:r>
      <w:proofErr w:type="spellEnd"/>
      <w:r w:rsidR="00841831" w:rsidRPr="00A06C35">
        <w:rPr>
          <w:lang w:val="en-GB"/>
        </w:rPr>
        <w:t xml:space="preserve"> that primarily rely on disseminating information. Hacktivism involves actual hacking practices, yet with a merely temporary disruptive impact.</w:t>
      </w:r>
    </w:p>
    <w:p w14:paraId="4020C9FC" w14:textId="6FB86E6A" w:rsidR="00841831" w:rsidRPr="00A06C35" w:rsidRDefault="00841831" w:rsidP="0008327D">
      <w:pPr>
        <w:ind w:firstLine="720"/>
        <w:rPr>
          <w:lang w:val="en-GB"/>
        </w:rPr>
      </w:pPr>
      <w:r w:rsidRPr="00A06C35">
        <w:rPr>
          <w:lang w:val="en-GB"/>
        </w:rPr>
        <w:t>Romagna</w:t>
      </w:r>
      <w:r w:rsidR="002970AC" w:rsidRPr="00A06C35">
        <w:rPr>
          <w:lang w:val="en-GB"/>
        </w:rPr>
        <w:t xml:space="preserve"> </w:t>
      </w:r>
      <w:r w:rsidRPr="00A06C35">
        <w:rPr>
          <w:lang w:val="en-GB"/>
        </w:rPr>
        <w:t xml:space="preserve">suggests a distinction between three different phases of hacktivism based on changes in normative, </w:t>
      </w:r>
      <w:proofErr w:type="gramStart"/>
      <w:r w:rsidRPr="00A06C35">
        <w:rPr>
          <w:lang w:val="en-GB"/>
        </w:rPr>
        <w:t>organisational</w:t>
      </w:r>
      <w:proofErr w:type="gramEnd"/>
      <w:r w:rsidRPr="00A06C35">
        <w:rPr>
          <w:lang w:val="en-GB"/>
        </w:rPr>
        <w:t xml:space="preserve"> and technological aspects.</w:t>
      </w:r>
      <w:r w:rsidR="002970AC" w:rsidRPr="00A06C35">
        <w:rPr>
          <w:lang w:val="en-GB"/>
        </w:rPr>
        <w:t xml:space="preserve"> </w:t>
      </w:r>
      <w:r w:rsidR="00973925" w:rsidRPr="00A06C35">
        <w:rPr>
          <w:lang w:val="en-GB"/>
        </w:rPr>
        <w:t>T</w:t>
      </w:r>
      <w:r w:rsidRPr="00A06C35">
        <w:rPr>
          <w:lang w:val="en-GB"/>
        </w:rPr>
        <w:t xml:space="preserve">he first phase (from late 1980s to early 2000s) is characterised by the </w:t>
      </w:r>
      <w:r w:rsidR="00AD6D31" w:rsidRPr="00A06C35">
        <w:rPr>
          <w:lang w:val="en-GB"/>
        </w:rPr>
        <w:t xml:space="preserve">expansion </w:t>
      </w:r>
      <w:r w:rsidRPr="00A06C35">
        <w:rPr>
          <w:lang w:val="en-GB"/>
        </w:rPr>
        <w:t xml:space="preserve">of hacking practices from the specific </w:t>
      </w:r>
      <w:r w:rsidR="00AD6D31" w:rsidRPr="00A06C35">
        <w:rPr>
          <w:lang w:val="en-GB"/>
        </w:rPr>
        <w:t>concerns</w:t>
      </w:r>
      <w:r w:rsidRPr="00A06C35">
        <w:rPr>
          <w:lang w:val="en-GB"/>
        </w:rPr>
        <w:t xml:space="preserve"> of the hacking community itself to</w:t>
      </w:r>
      <w:r w:rsidR="0008327D" w:rsidRPr="00A06C35">
        <w:rPr>
          <w:lang w:val="en-GB"/>
        </w:rPr>
        <w:t xml:space="preserve"> wider political issues. A prominent example indicating this development is </w:t>
      </w:r>
      <w:proofErr w:type="spellStart"/>
      <w:r w:rsidRPr="00A06C35">
        <w:rPr>
          <w:lang w:val="en-GB"/>
        </w:rPr>
        <w:t>Floodnet</w:t>
      </w:r>
      <w:proofErr w:type="spellEnd"/>
      <w:r w:rsidR="0035657D" w:rsidRPr="00A06C35">
        <w:rPr>
          <w:lang w:val="en-GB"/>
        </w:rPr>
        <w:t>:</w:t>
      </w:r>
      <w:r w:rsidRPr="00A06C35">
        <w:rPr>
          <w:lang w:val="en-GB"/>
        </w:rPr>
        <w:t xml:space="preserve"> a DDoS software developed</w:t>
      </w:r>
      <w:r w:rsidR="007043A4" w:rsidRPr="00A06C35">
        <w:rPr>
          <w:lang w:val="en-GB"/>
        </w:rPr>
        <w:t xml:space="preserve"> by the Electronic Disturbance </w:t>
      </w:r>
      <w:proofErr w:type="spellStart"/>
      <w:r w:rsidR="007043A4" w:rsidRPr="00A06C35">
        <w:rPr>
          <w:lang w:val="en-GB"/>
        </w:rPr>
        <w:t>Theater</w:t>
      </w:r>
      <w:proofErr w:type="spellEnd"/>
      <w:r w:rsidRPr="00A06C35">
        <w:rPr>
          <w:lang w:val="en-GB"/>
        </w:rPr>
        <w:t xml:space="preserve"> in 1998 </w:t>
      </w:r>
      <w:proofErr w:type="gramStart"/>
      <w:r w:rsidRPr="00A06C35">
        <w:rPr>
          <w:lang w:val="en-GB"/>
        </w:rPr>
        <w:t>in order to</w:t>
      </w:r>
      <w:proofErr w:type="gramEnd"/>
      <w:r w:rsidRPr="00A06C35">
        <w:rPr>
          <w:lang w:val="en-GB"/>
        </w:rPr>
        <w:t xml:space="preserve"> raise attention for the cause of the Zapatistas in Mexico. As </w:t>
      </w:r>
      <w:r w:rsidR="007043A4" w:rsidRPr="00A06C35">
        <w:rPr>
          <w:lang w:val="en-GB"/>
        </w:rPr>
        <w:t xml:space="preserve">Sauter </w:t>
      </w:r>
      <w:r w:rsidRPr="00A06C35">
        <w:rPr>
          <w:lang w:val="en-GB"/>
        </w:rPr>
        <w:t>point</w:t>
      </w:r>
      <w:r w:rsidR="007043A4" w:rsidRPr="00A06C35">
        <w:rPr>
          <w:lang w:val="en-GB"/>
        </w:rPr>
        <w:t>s</w:t>
      </w:r>
      <w:r w:rsidRPr="00A06C35">
        <w:rPr>
          <w:lang w:val="en-GB"/>
        </w:rPr>
        <w:t xml:space="preserve"> out</w:t>
      </w:r>
      <w:r w:rsidR="000D366A" w:rsidRPr="00A06C35">
        <w:rPr>
          <w:lang w:val="en-GB"/>
        </w:rPr>
        <w:t xml:space="preserve"> in a more detailed analysis</w:t>
      </w:r>
      <w:r w:rsidR="001014FF" w:rsidRPr="00A06C35">
        <w:rPr>
          <w:lang w:val="en-GB"/>
        </w:rPr>
        <w:t xml:space="preserve"> of these developments</w:t>
      </w:r>
      <w:r w:rsidRPr="00A06C35">
        <w:rPr>
          <w:lang w:val="en-GB"/>
        </w:rPr>
        <w:t>, th</w:t>
      </w:r>
      <w:r w:rsidR="001014FF" w:rsidRPr="00A06C35">
        <w:rPr>
          <w:lang w:val="en-GB"/>
        </w:rPr>
        <w:t>e</w:t>
      </w:r>
      <w:r w:rsidRPr="00A06C35">
        <w:rPr>
          <w:lang w:val="en-GB"/>
        </w:rPr>
        <w:t xml:space="preserve"> extension of hacking practices into </w:t>
      </w:r>
      <w:r w:rsidR="00D50026" w:rsidRPr="00A06C35">
        <w:rPr>
          <w:lang w:val="en-GB"/>
        </w:rPr>
        <w:t xml:space="preserve">more broad-ranging </w:t>
      </w:r>
      <w:r w:rsidRPr="00A06C35">
        <w:rPr>
          <w:lang w:val="en-GB"/>
        </w:rPr>
        <w:t>politics did not come without frictions</w:t>
      </w:r>
      <w:r w:rsidR="0035657D" w:rsidRPr="00A06C35">
        <w:rPr>
          <w:lang w:val="en-GB"/>
        </w:rPr>
        <w:t>;</w:t>
      </w:r>
      <w:r w:rsidRPr="00A06C35">
        <w:rPr>
          <w:lang w:val="en-GB"/>
        </w:rPr>
        <w:t xml:space="preserve"> for example</w:t>
      </w:r>
      <w:r w:rsidR="0035657D" w:rsidRPr="00A06C35">
        <w:rPr>
          <w:lang w:val="en-GB"/>
        </w:rPr>
        <w:t>,</w:t>
      </w:r>
      <w:r w:rsidRPr="00A06C35">
        <w:rPr>
          <w:lang w:val="en-GB"/>
        </w:rPr>
        <w:t xml:space="preserve"> when silencing political opponents clashed with ideals of a </w:t>
      </w:r>
      <w:r w:rsidR="0035657D" w:rsidRPr="00A06C35">
        <w:rPr>
          <w:lang w:val="en-GB"/>
        </w:rPr>
        <w:t>“</w:t>
      </w:r>
      <w:r w:rsidRPr="00A06C35">
        <w:rPr>
          <w:lang w:val="en-GB"/>
        </w:rPr>
        <w:t>free flow of information” that w</w:t>
      </w:r>
      <w:r w:rsidR="0035657D" w:rsidRPr="00A06C35">
        <w:rPr>
          <w:lang w:val="en-GB"/>
        </w:rPr>
        <w:t>as</w:t>
      </w:r>
      <w:r w:rsidRPr="00A06C35">
        <w:rPr>
          <w:lang w:val="en-GB"/>
        </w:rPr>
        <w:t xml:space="preserve"> considered central to </w:t>
      </w:r>
      <w:r w:rsidRPr="00A06C35">
        <w:rPr>
          <w:lang w:val="en-GB"/>
        </w:rPr>
        <w:lastRenderedPageBreak/>
        <w:t>hacker culture</w:t>
      </w:r>
      <w:r w:rsidR="004A00AB" w:rsidRPr="00A06C35">
        <w:rPr>
          <w:lang w:val="en-GB"/>
        </w:rPr>
        <w:t>.</w:t>
      </w:r>
      <w:r w:rsidR="000D366A" w:rsidRPr="00A06C35">
        <w:rPr>
          <w:rStyle w:val="FootnoteReference"/>
          <w:lang w:val="en-GB"/>
        </w:rPr>
        <w:footnoteReference w:id="23"/>
      </w:r>
      <w:r w:rsidRPr="00A06C35">
        <w:rPr>
          <w:lang w:val="en-GB"/>
        </w:rPr>
        <w:t xml:space="preserve"> </w:t>
      </w:r>
      <w:proofErr w:type="spellStart"/>
      <w:r w:rsidR="007043A4" w:rsidRPr="00A06C35">
        <w:rPr>
          <w:lang w:val="en-GB"/>
        </w:rPr>
        <w:t>Karatzogianni</w:t>
      </w:r>
      <w:proofErr w:type="spellEnd"/>
      <w:r w:rsidR="007043A4" w:rsidRPr="00A06C35">
        <w:rPr>
          <w:lang w:val="en-GB"/>
        </w:rPr>
        <w:t xml:space="preserve"> highlights the </w:t>
      </w:r>
      <w:r w:rsidR="000D366A" w:rsidRPr="00A06C35">
        <w:rPr>
          <w:lang w:val="en-GB"/>
        </w:rPr>
        <w:t xml:space="preserve">central role of hacktivism </w:t>
      </w:r>
      <w:r w:rsidRPr="00A06C35">
        <w:rPr>
          <w:lang w:val="en-GB"/>
        </w:rPr>
        <w:t xml:space="preserve">in different </w:t>
      </w:r>
      <w:r w:rsidR="0035657D" w:rsidRPr="00A06C35">
        <w:rPr>
          <w:lang w:val="en-GB"/>
        </w:rPr>
        <w:t>“</w:t>
      </w:r>
      <w:r w:rsidRPr="00A06C35">
        <w:rPr>
          <w:lang w:val="en-GB"/>
        </w:rPr>
        <w:t>ethnoreligious struggles” with patriotic or nationalist agendas</w:t>
      </w:r>
      <w:r w:rsidR="00E33147" w:rsidRPr="00A06C35">
        <w:rPr>
          <w:lang w:val="en-GB"/>
        </w:rPr>
        <w:t xml:space="preserve"> during this phase</w:t>
      </w:r>
      <w:r w:rsidR="004A00AB" w:rsidRPr="00A06C35">
        <w:rPr>
          <w:lang w:val="en-GB"/>
        </w:rPr>
        <w:t>.</w:t>
      </w:r>
      <w:r w:rsidR="00235E15" w:rsidRPr="00A06C35">
        <w:rPr>
          <w:rStyle w:val="FootnoteReference"/>
          <w:lang w:val="en-GB"/>
        </w:rPr>
        <w:footnoteReference w:id="24"/>
      </w:r>
    </w:p>
    <w:p w14:paraId="44F1AB14" w14:textId="1F3B648A" w:rsidR="00841831" w:rsidRPr="00A06C35" w:rsidRDefault="00841831" w:rsidP="0027518F">
      <w:pPr>
        <w:ind w:firstLine="720"/>
        <w:rPr>
          <w:lang w:val="en-GB"/>
        </w:rPr>
      </w:pPr>
      <w:r w:rsidRPr="00A06C35">
        <w:rPr>
          <w:lang w:val="en-GB"/>
        </w:rPr>
        <w:t>The second phase</w:t>
      </w:r>
      <w:r w:rsidR="0035657D" w:rsidRPr="00A06C35">
        <w:rPr>
          <w:lang w:val="en-GB"/>
        </w:rPr>
        <w:t>,</w:t>
      </w:r>
      <w:r w:rsidRPr="00A06C35">
        <w:rPr>
          <w:lang w:val="en-GB"/>
        </w:rPr>
        <w:t xml:space="preserve"> from 2003 onwards</w:t>
      </w:r>
      <w:r w:rsidR="0035657D" w:rsidRPr="00A06C35">
        <w:rPr>
          <w:lang w:val="en-GB"/>
        </w:rPr>
        <w:t>,</w:t>
      </w:r>
      <w:r w:rsidRPr="00A06C35">
        <w:rPr>
          <w:lang w:val="en-GB"/>
        </w:rPr>
        <w:t xml:space="preserve"> is characterised by the rise of Anonymous. While Anonymous remains an amorphous organisational formation that is difficult to categorise</w:t>
      </w:r>
      <w:r w:rsidR="00235E15" w:rsidRPr="00A06C35">
        <w:rPr>
          <w:rStyle w:val="FootnoteReference"/>
          <w:lang w:val="en-GB"/>
        </w:rPr>
        <w:footnoteReference w:id="25"/>
      </w:r>
      <w:r w:rsidRPr="00A06C35">
        <w:rPr>
          <w:lang w:val="en-GB"/>
        </w:rPr>
        <w:t>, Romagna sees its growing importance during this phase as a sign of consolidation. The organisational form of hacktivism shifts from smaller, clandestine hacker groups to a larger collective that resembles social movements and with successful strategies for gaining media attention</w:t>
      </w:r>
      <w:r w:rsidR="00810272" w:rsidRPr="00A06C35">
        <w:rPr>
          <w:lang w:val="en-GB"/>
        </w:rPr>
        <w:t>.</w:t>
      </w:r>
      <w:r w:rsidR="00235E15" w:rsidRPr="00A06C35">
        <w:rPr>
          <w:rStyle w:val="FootnoteReference"/>
          <w:lang w:val="en-GB"/>
        </w:rPr>
        <w:footnoteReference w:id="26"/>
      </w:r>
      <w:r w:rsidRPr="00A06C35">
        <w:rPr>
          <w:lang w:val="en-GB"/>
        </w:rPr>
        <w:t xml:space="preserve"> However, the </w:t>
      </w:r>
      <w:r w:rsidR="0035657D" w:rsidRPr="00A06C35">
        <w:rPr>
          <w:lang w:val="en-GB"/>
        </w:rPr>
        <w:t>“</w:t>
      </w:r>
      <w:r w:rsidRPr="00A06C35">
        <w:rPr>
          <w:lang w:val="en-GB"/>
        </w:rPr>
        <w:t xml:space="preserve">patriotic” strand of hacktivism </w:t>
      </w:r>
      <w:r w:rsidR="0035657D" w:rsidRPr="00A06C35">
        <w:rPr>
          <w:lang w:val="en-GB"/>
        </w:rPr>
        <w:t xml:space="preserve">also </w:t>
      </w:r>
      <w:r w:rsidRPr="00A06C35">
        <w:rPr>
          <w:lang w:val="en-GB"/>
        </w:rPr>
        <w:t>remains relevant in this phase, with the targeting of Estonian websites in 2007 as a prominent example.</w:t>
      </w:r>
      <w:r w:rsidR="00810272" w:rsidRPr="00A06C35">
        <w:rPr>
          <w:lang w:val="en-GB"/>
        </w:rPr>
        <w:t xml:space="preserve"> The planned transfer of a Russian monument triggered a surge of DDoS attacks against Estonian publications, </w:t>
      </w:r>
      <w:proofErr w:type="gramStart"/>
      <w:r w:rsidR="00810272" w:rsidRPr="00A06C35">
        <w:rPr>
          <w:lang w:val="en-GB"/>
        </w:rPr>
        <w:t>banks</w:t>
      </w:r>
      <w:proofErr w:type="gramEnd"/>
      <w:r w:rsidR="00810272" w:rsidRPr="00A06C35">
        <w:rPr>
          <w:lang w:val="en-GB"/>
        </w:rPr>
        <w:t xml:space="preserve"> and government websites</w:t>
      </w:r>
      <w:r w:rsidR="00E33147" w:rsidRPr="00A06C35">
        <w:rPr>
          <w:lang w:val="en-GB"/>
        </w:rPr>
        <w:t>.</w:t>
      </w:r>
      <w:r w:rsidR="0027518F" w:rsidRPr="00A06C35">
        <w:rPr>
          <w:rStyle w:val="FootnoteReference"/>
          <w:lang w:val="en-GB"/>
        </w:rPr>
        <w:footnoteReference w:id="27"/>
      </w:r>
      <w:r w:rsidR="00810272" w:rsidRPr="00A06C35">
        <w:rPr>
          <w:lang w:val="en-GB"/>
        </w:rPr>
        <w:t xml:space="preserve"> The case highlighted the vulnerability of internet </w:t>
      </w:r>
      <w:r w:rsidR="00F80746" w:rsidRPr="00A06C35">
        <w:rPr>
          <w:lang w:val="en-GB"/>
        </w:rPr>
        <w:t>infrastructure</w:t>
      </w:r>
      <w:r w:rsidR="00810272" w:rsidRPr="00A06C35">
        <w:rPr>
          <w:lang w:val="en-GB"/>
        </w:rPr>
        <w:t xml:space="preserve">, </w:t>
      </w:r>
      <w:r w:rsidR="0027518F" w:rsidRPr="00A06C35">
        <w:rPr>
          <w:lang w:val="en-GB"/>
        </w:rPr>
        <w:t xml:space="preserve">eventually </w:t>
      </w:r>
      <w:r w:rsidR="00810272" w:rsidRPr="00A06C35">
        <w:rPr>
          <w:lang w:val="en-GB"/>
        </w:rPr>
        <w:t xml:space="preserve">leading to the establishment of the </w:t>
      </w:r>
      <w:r w:rsidR="0027518F" w:rsidRPr="00A06C35">
        <w:rPr>
          <w:lang w:val="en-GB"/>
        </w:rPr>
        <w:t>NATO Cooperative Cyber Defence Centre of Excellence in Tallinn</w:t>
      </w:r>
      <w:r w:rsidR="002B572F" w:rsidRPr="00A06C35">
        <w:rPr>
          <w:lang w:val="en-GB"/>
        </w:rPr>
        <w:t>.</w:t>
      </w:r>
      <w:r w:rsidR="00A60286" w:rsidRPr="00A06C35">
        <w:rPr>
          <w:rStyle w:val="FootnoteReference"/>
          <w:lang w:val="en-GB"/>
        </w:rPr>
        <w:footnoteReference w:id="28"/>
      </w:r>
      <w:r w:rsidR="0027518F" w:rsidRPr="00A06C35">
        <w:rPr>
          <w:lang w:val="en-GB"/>
        </w:rPr>
        <w:t xml:space="preserve"> It is also an example of DDoS attacks where </w:t>
      </w:r>
      <w:r w:rsidRPr="00A06C35">
        <w:rPr>
          <w:lang w:val="en-GB"/>
        </w:rPr>
        <w:t xml:space="preserve">it becomes increasingly difficult to distinguish between </w:t>
      </w:r>
      <w:r w:rsidR="0035657D" w:rsidRPr="00A06C35">
        <w:rPr>
          <w:lang w:val="en-GB"/>
        </w:rPr>
        <w:t>“</w:t>
      </w:r>
      <w:r w:rsidRPr="00A06C35">
        <w:rPr>
          <w:lang w:val="en-GB"/>
        </w:rPr>
        <w:t>grass-root</w:t>
      </w:r>
      <w:r w:rsidR="0035657D" w:rsidRPr="00A06C35">
        <w:rPr>
          <w:lang w:val="en-GB"/>
        </w:rPr>
        <w:t>s</w:t>
      </w:r>
      <w:r w:rsidRPr="00A06C35">
        <w:rPr>
          <w:lang w:val="en-GB"/>
        </w:rPr>
        <w:t>” hacktivis</w:t>
      </w:r>
      <w:r w:rsidR="00510F43" w:rsidRPr="00A06C35">
        <w:rPr>
          <w:lang w:val="en-GB"/>
        </w:rPr>
        <w:t>m</w:t>
      </w:r>
      <w:r w:rsidRPr="00A06C35">
        <w:rPr>
          <w:lang w:val="en-GB"/>
        </w:rPr>
        <w:t xml:space="preserve"> and state-sponsored </w:t>
      </w:r>
      <w:r w:rsidR="00510F43" w:rsidRPr="00A06C35">
        <w:rPr>
          <w:lang w:val="en-GB"/>
        </w:rPr>
        <w:t>attacks</w:t>
      </w:r>
      <w:r w:rsidRPr="00A06C35">
        <w:rPr>
          <w:lang w:val="en-GB"/>
        </w:rPr>
        <w:t>.</w:t>
      </w:r>
    </w:p>
    <w:p w14:paraId="063CF2A4" w14:textId="78D1D8DB" w:rsidR="00841831" w:rsidRPr="00A06C35" w:rsidRDefault="00841831" w:rsidP="00841831">
      <w:pPr>
        <w:ind w:firstLine="720"/>
        <w:rPr>
          <w:lang w:val="en-GB"/>
        </w:rPr>
      </w:pPr>
      <w:r w:rsidRPr="00A06C35">
        <w:rPr>
          <w:lang w:val="en-GB"/>
        </w:rPr>
        <w:t xml:space="preserve">The third phase is characterised by diversification. What sets this phase apart from the second, according to Romagna, is that it becomes less of a priority to involve average internet users. Whereas hacktivism software during the second phase was </w:t>
      </w:r>
      <w:r w:rsidR="0035657D" w:rsidRPr="00A06C35">
        <w:rPr>
          <w:lang w:val="en-GB"/>
        </w:rPr>
        <w:t xml:space="preserve">often </w:t>
      </w:r>
      <w:r w:rsidRPr="00A06C35">
        <w:rPr>
          <w:lang w:val="en-GB"/>
        </w:rPr>
        <w:t xml:space="preserve">designed to lower the threshold for participation, the third phase is characterised by small expert teams, some of them with loose affiliation to Anonymous, cooperating in varying constellations. In terms of values, there is a tendency towards </w:t>
      </w:r>
      <w:proofErr w:type="gramStart"/>
      <w:r w:rsidRPr="00A06C35">
        <w:rPr>
          <w:lang w:val="en-GB"/>
        </w:rPr>
        <w:t>particular forms</w:t>
      </w:r>
      <w:proofErr w:type="gramEnd"/>
      <w:r w:rsidRPr="00A06C35">
        <w:rPr>
          <w:lang w:val="en-GB"/>
        </w:rPr>
        <w:t xml:space="preserve"> of </w:t>
      </w:r>
      <w:r w:rsidR="0035657D" w:rsidRPr="00A06C35">
        <w:rPr>
          <w:lang w:val="en-GB"/>
        </w:rPr>
        <w:t>“</w:t>
      </w:r>
      <w:r w:rsidRPr="00A06C35">
        <w:rPr>
          <w:lang w:val="en-GB"/>
        </w:rPr>
        <w:t>vigilante justice”</w:t>
      </w:r>
      <w:r w:rsidR="003979A8" w:rsidRPr="00A06C35">
        <w:rPr>
          <w:rStyle w:val="FootnoteReference"/>
          <w:lang w:val="en-GB"/>
        </w:rPr>
        <w:footnoteReference w:id="29"/>
      </w:r>
      <w:r w:rsidRPr="00A06C35">
        <w:rPr>
          <w:lang w:val="en-GB"/>
        </w:rPr>
        <w:t xml:space="preserve"> against particular targets, rather than concerted efforts </w:t>
      </w:r>
      <w:r w:rsidR="003979A8" w:rsidRPr="00A06C35">
        <w:rPr>
          <w:lang w:val="en-GB"/>
        </w:rPr>
        <w:t>to</w:t>
      </w:r>
      <w:r w:rsidRPr="00A06C35">
        <w:rPr>
          <w:lang w:val="en-GB"/>
        </w:rPr>
        <w:t xml:space="preserve"> align with broader </w:t>
      </w:r>
      <w:proofErr w:type="spellStart"/>
      <w:r w:rsidRPr="00A06C35">
        <w:rPr>
          <w:lang w:val="en-GB"/>
        </w:rPr>
        <w:t>sociopolitical</w:t>
      </w:r>
      <w:proofErr w:type="spellEnd"/>
      <w:r w:rsidRPr="00A06C35">
        <w:rPr>
          <w:lang w:val="en-GB"/>
        </w:rPr>
        <w:t xml:space="preserve"> </w:t>
      </w:r>
      <w:r w:rsidRPr="00A06C35">
        <w:rPr>
          <w:lang w:val="en-GB"/>
        </w:rPr>
        <w:lastRenderedPageBreak/>
        <w:t>agendas.</w:t>
      </w:r>
      <w:r w:rsidR="001F5D55" w:rsidRPr="00A06C35">
        <w:rPr>
          <w:rStyle w:val="FootnoteReference"/>
          <w:lang w:val="en-GB"/>
        </w:rPr>
        <w:footnoteReference w:id="30"/>
      </w:r>
      <w:r w:rsidR="001F5D55" w:rsidRPr="00A06C35">
        <w:rPr>
          <w:lang w:val="en-GB"/>
        </w:rPr>
        <w:t xml:space="preserve"> </w:t>
      </w:r>
      <w:r w:rsidRPr="00A06C35">
        <w:rPr>
          <w:lang w:val="en-GB"/>
        </w:rPr>
        <w:t>Again, the patriotic strand of hacktivism prevails</w:t>
      </w:r>
      <w:r w:rsidR="001F5D55" w:rsidRPr="00A06C35">
        <w:rPr>
          <w:lang w:val="en-GB"/>
        </w:rPr>
        <w:t xml:space="preserve"> in this phase</w:t>
      </w:r>
      <w:r w:rsidRPr="00A06C35">
        <w:rPr>
          <w:lang w:val="en-GB"/>
        </w:rPr>
        <w:t>, often in reaction to specific geopolitical tensions</w:t>
      </w:r>
      <w:r w:rsidR="003979A8" w:rsidRPr="00A06C35">
        <w:rPr>
          <w:lang w:val="en-GB"/>
        </w:rPr>
        <w:t xml:space="preserve"> or conflicts</w:t>
      </w:r>
      <w:r w:rsidRPr="00A06C35">
        <w:rPr>
          <w:lang w:val="en-GB"/>
        </w:rPr>
        <w:t>.</w:t>
      </w:r>
    </w:p>
    <w:p w14:paraId="6B351EEB" w14:textId="77777777" w:rsidR="00841831" w:rsidRPr="00A06C35" w:rsidRDefault="00841831" w:rsidP="00841831">
      <w:pPr>
        <w:ind w:firstLine="720"/>
        <w:rPr>
          <w:lang w:val="en-GB"/>
        </w:rPr>
      </w:pPr>
    </w:p>
    <w:p w14:paraId="6FF0170D" w14:textId="77777777" w:rsidR="00841831" w:rsidRPr="00A06C35" w:rsidRDefault="00841831" w:rsidP="00841831">
      <w:pPr>
        <w:pStyle w:val="Heading1"/>
        <w:rPr>
          <w:rFonts w:ascii="Cormorant Garamond" w:hAnsi="Cormorant Garamond"/>
          <w:lang w:val="en-GB"/>
        </w:rPr>
      </w:pPr>
      <w:r w:rsidRPr="00A06C35">
        <w:rPr>
          <w:lang w:val="en-GB"/>
        </w:rPr>
        <w:t>Phases of DDoS: Technological developments</w:t>
      </w:r>
    </w:p>
    <w:p w14:paraId="68B14D53" w14:textId="713340F4" w:rsidR="00841831" w:rsidRPr="00A06C35" w:rsidRDefault="00841831" w:rsidP="00841831">
      <w:pPr>
        <w:rPr>
          <w:lang w:val="en-GB"/>
        </w:rPr>
      </w:pPr>
      <w:r w:rsidRPr="00A06C35">
        <w:rPr>
          <w:lang w:val="en-GB"/>
        </w:rPr>
        <w:t xml:space="preserve">While shifts in values and organisational forms are key factors in describing </w:t>
      </w:r>
      <w:r w:rsidR="00820FF4" w:rsidRPr="00A06C35">
        <w:rPr>
          <w:lang w:val="en-GB"/>
        </w:rPr>
        <w:t>the historical development</w:t>
      </w:r>
      <w:r w:rsidRPr="00A06C35">
        <w:rPr>
          <w:lang w:val="en-GB"/>
        </w:rPr>
        <w:t xml:space="preserve"> of hacktivism more broadly, </w:t>
      </w:r>
      <w:proofErr w:type="spellStart"/>
      <w:r w:rsidRPr="00A06C35">
        <w:rPr>
          <w:lang w:val="en-GB"/>
        </w:rPr>
        <w:t>Desiriis</w:t>
      </w:r>
      <w:proofErr w:type="spellEnd"/>
      <w:r w:rsidRPr="00A06C35">
        <w:rPr>
          <w:lang w:val="en-GB"/>
        </w:rPr>
        <w:t xml:space="preserve"> suggests that </w:t>
      </w:r>
      <w:r w:rsidR="00402FF0" w:rsidRPr="00A06C35">
        <w:rPr>
          <w:lang w:val="en-GB"/>
        </w:rPr>
        <w:t xml:space="preserve">technological developments are central to identifying </w:t>
      </w:r>
      <w:r w:rsidRPr="00A06C35">
        <w:rPr>
          <w:lang w:val="en-GB"/>
        </w:rPr>
        <w:t>different phases in the development of DDoS specifically.</w:t>
      </w:r>
      <w:r w:rsidR="0052308A" w:rsidRPr="00A06C35">
        <w:rPr>
          <w:rStyle w:val="FootnoteReference"/>
          <w:lang w:val="en-GB"/>
        </w:rPr>
        <w:footnoteReference w:id="31"/>
      </w:r>
    </w:p>
    <w:p w14:paraId="74F04FE0" w14:textId="51921393" w:rsidR="00841831" w:rsidRPr="00A06C35" w:rsidRDefault="00841831" w:rsidP="00841831">
      <w:pPr>
        <w:ind w:firstLine="720"/>
        <w:rPr>
          <w:lang w:val="en-GB"/>
        </w:rPr>
      </w:pPr>
      <w:r w:rsidRPr="00A06C35">
        <w:rPr>
          <w:lang w:val="en-GB"/>
        </w:rPr>
        <w:t xml:space="preserve">Some of the first </w:t>
      </w:r>
      <w:r w:rsidR="00F1057C" w:rsidRPr="00A06C35">
        <w:rPr>
          <w:lang w:val="en-GB"/>
        </w:rPr>
        <w:t xml:space="preserve">political </w:t>
      </w:r>
      <w:r w:rsidRPr="00A06C35">
        <w:rPr>
          <w:lang w:val="en-GB"/>
        </w:rPr>
        <w:t xml:space="preserve">DDoS </w:t>
      </w:r>
      <w:r w:rsidR="00F1057C" w:rsidRPr="00A06C35">
        <w:rPr>
          <w:lang w:val="en-GB"/>
        </w:rPr>
        <w:t>attacks</w:t>
      </w:r>
      <w:r w:rsidRPr="00A06C35">
        <w:rPr>
          <w:lang w:val="en-GB"/>
        </w:rPr>
        <w:t xml:space="preserve">, such as the </w:t>
      </w:r>
      <w:r w:rsidR="0035657D" w:rsidRPr="00A06C35">
        <w:rPr>
          <w:lang w:val="en-GB"/>
        </w:rPr>
        <w:t>“</w:t>
      </w:r>
      <w:proofErr w:type="spellStart"/>
      <w:r w:rsidRPr="00A06C35">
        <w:rPr>
          <w:lang w:val="en-GB"/>
        </w:rPr>
        <w:t>netstrike</w:t>
      </w:r>
      <w:proofErr w:type="spellEnd"/>
      <w:r w:rsidRPr="00A06C35">
        <w:rPr>
          <w:lang w:val="en-GB"/>
        </w:rPr>
        <w:t xml:space="preserve">” against </w:t>
      </w:r>
      <w:proofErr w:type="spellStart"/>
      <w:r w:rsidRPr="00A06C35">
        <w:rPr>
          <w:lang w:val="en-GB"/>
        </w:rPr>
        <w:t>Strano</w:t>
      </w:r>
      <w:proofErr w:type="spellEnd"/>
      <w:r w:rsidRPr="00A06C35">
        <w:rPr>
          <w:lang w:val="en-GB"/>
        </w:rPr>
        <w:t xml:space="preserve"> in 1995</w:t>
      </w:r>
      <w:r w:rsidR="00F1057C" w:rsidRPr="00A06C35">
        <w:rPr>
          <w:rStyle w:val="FootnoteReference"/>
          <w:lang w:val="en-GB"/>
        </w:rPr>
        <w:footnoteReference w:id="32"/>
      </w:r>
      <w:r w:rsidRPr="00A06C35">
        <w:rPr>
          <w:lang w:val="en-GB"/>
        </w:rPr>
        <w:t xml:space="preserve"> and the </w:t>
      </w:r>
      <w:r w:rsidR="0035657D" w:rsidRPr="00A06C35">
        <w:rPr>
          <w:lang w:val="en-GB"/>
        </w:rPr>
        <w:t>“</w:t>
      </w:r>
      <w:r w:rsidRPr="00A06C35">
        <w:rPr>
          <w:lang w:val="en-GB"/>
        </w:rPr>
        <w:t>Deportation Class” action against Lufthansa</w:t>
      </w:r>
      <w:r w:rsidR="00F1057C" w:rsidRPr="00A06C35">
        <w:rPr>
          <w:lang w:val="en-GB"/>
        </w:rPr>
        <w:t xml:space="preserve"> in </w:t>
      </w:r>
      <w:r w:rsidR="001438BD" w:rsidRPr="00A06C35">
        <w:rPr>
          <w:lang w:val="en-GB"/>
        </w:rPr>
        <w:t>2001</w:t>
      </w:r>
      <w:r w:rsidR="00554E76">
        <w:rPr>
          <w:lang w:val="en-GB"/>
        </w:rPr>
        <w:t>,</w:t>
      </w:r>
      <w:r w:rsidR="00F1057C" w:rsidRPr="00A06C35">
        <w:rPr>
          <w:rStyle w:val="FootnoteReference"/>
          <w:lang w:val="en-GB"/>
        </w:rPr>
        <w:footnoteReference w:id="33"/>
      </w:r>
      <w:r w:rsidRPr="00A06C35">
        <w:rPr>
          <w:lang w:val="en-GB"/>
        </w:rPr>
        <w:t xml:space="preserve"> relied on users who manually and repeatedly sent requests to the targeted server by reloading a website. </w:t>
      </w:r>
      <w:r w:rsidR="00CC4C68" w:rsidRPr="00A06C35">
        <w:rPr>
          <w:lang w:val="en-GB"/>
        </w:rPr>
        <w:t xml:space="preserve">As </w:t>
      </w:r>
      <w:r w:rsidR="007D7B82" w:rsidRPr="00A06C35">
        <w:rPr>
          <w:lang w:val="en-GB"/>
        </w:rPr>
        <w:t>Sauter</w:t>
      </w:r>
      <w:r w:rsidR="00CC4C68" w:rsidRPr="00A06C35">
        <w:rPr>
          <w:lang w:val="en-GB"/>
        </w:rPr>
        <w:t xml:space="preserve"> </w:t>
      </w:r>
      <w:r w:rsidR="007D7B82" w:rsidRPr="00A06C35">
        <w:rPr>
          <w:lang w:val="en-GB"/>
        </w:rPr>
        <w:t>shows</w:t>
      </w:r>
      <w:r w:rsidR="00CC4C68" w:rsidRPr="00A06C35">
        <w:rPr>
          <w:lang w:val="en-GB"/>
        </w:rPr>
        <w:t>, t</w:t>
      </w:r>
      <w:r w:rsidRPr="00A06C35">
        <w:rPr>
          <w:lang w:val="en-GB"/>
        </w:rPr>
        <w:t xml:space="preserve">his first phase was quickly superseded by methods where the sending of requests was automatically performed by software such as the </w:t>
      </w:r>
      <w:proofErr w:type="spellStart"/>
      <w:r w:rsidRPr="00A06C35">
        <w:rPr>
          <w:lang w:val="en-GB"/>
        </w:rPr>
        <w:t>Floodnet</w:t>
      </w:r>
      <w:proofErr w:type="spellEnd"/>
      <w:r w:rsidRPr="00A06C35">
        <w:rPr>
          <w:lang w:val="en-GB"/>
        </w:rPr>
        <w:t xml:space="preserve"> software used in the Zapatista campaigns.</w:t>
      </w:r>
      <w:r w:rsidR="007D7B82" w:rsidRPr="00A06C35">
        <w:rPr>
          <w:rStyle w:val="FootnoteReference"/>
          <w:lang w:val="en-GB"/>
        </w:rPr>
        <w:footnoteReference w:id="34"/>
      </w:r>
      <w:r w:rsidRPr="00A06C35">
        <w:rPr>
          <w:lang w:val="en-GB"/>
        </w:rPr>
        <w:t xml:space="preserve"> Many DDoS actions performed by Anonymous involved </w:t>
      </w:r>
      <w:r w:rsidR="00402FF0" w:rsidRPr="00A06C35">
        <w:rPr>
          <w:lang w:val="en-GB"/>
        </w:rPr>
        <w:t xml:space="preserve">a </w:t>
      </w:r>
      <w:r w:rsidRPr="00A06C35">
        <w:rPr>
          <w:lang w:val="en-GB"/>
        </w:rPr>
        <w:t>software called</w:t>
      </w:r>
      <w:r w:rsidR="00402FF0" w:rsidRPr="00A06C35">
        <w:rPr>
          <w:lang w:val="en-GB"/>
        </w:rPr>
        <w:t xml:space="preserve"> the</w:t>
      </w:r>
      <w:r w:rsidRPr="00A06C35">
        <w:rPr>
          <w:lang w:val="en-GB"/>
        </w:rPr>
        <w:t xml:space="preserve"> Low Orbit Ion Cannon (LOIC) that, once installed on a user’s computer, could be instructed to send </w:t>
      </w:r>
      <w:r w:rsidR="00C21E1F" w:rsidRPr="00A06C35">
        <w:rPr>
          <w:lang w:val="en-GB"/>
        </w:rPr>
        <w:t>large amounts of r</w:t>
      </w:r>
      <w:r w:rsidRPr="00A06C35">
        <w:rPr>
          <w:lang w:val="en-GB"/>
        </w:rPr>
        <w:t xml:space="preserve">equests to a </w:t>
      </w:r>
      <w:r w:rsidR="00C21E1F" w:rsidRPr="00A06C35">
        <w:rPr>
          <w:lang w:val="en-GB"/>
        </w:rPr>
        <w:t>target</w:t>
      </w:r>
      <w:r w:rsidRPr="00A06C35">
        <w:rPr>
          <w:lang w:val="en-GB"/>
        </w:rPr>
        <w:t xml:space="preserve"> server</w:t>
      </w:r>
      <w:r w:rsidR="00C21E1F" w:rsidRPr="00A06C35">
        <w:rPr>
          <w:lang w:val="en-GB"/>
        </w:rPr>
        <w:t>.</w:t>
      </w:r>
      <w:r w:rsidR="00C21E1F" w:rsidRPr="00A06C35">
        <w:rPr>
          <w:rStyle w:val="FootnoteReference"/>
          <w:lang w:val="en-GB"/>
        </w:rPr>
        <w:footnoteReference w:id="35"/>
      </w:r>
    </w:p>
    <w:p w14:paraId="423545B4" w14:textId="4A214D5E" w:rsidR="00841831" w:rsidRPr="00A06C35" w:rsidRDefault="00DC518E" w:rsidP="00841831">
      <w:pPr>
        <w:ind w:firstLine="720"/>
        <w:rPr>
          <w:lang w:val="en-GB"/>
        </w:rPr>
      </w:pPr>
      <w:r w:rsidRPr="00A06C35">
        <w:rPr>
          <w:lang w:val="en-GB"/>
        </w:rPr>
        <w:t>T</w:t>
      </w:r>
      <w:r w:rsidR="00841831" w:rsidRPr="00A06C35">
        <w:rPr>
          <w:lang w:val="en-GB"/>
        </w:rPr>
        <w:t xml:space="preserve">he third phase </w:t>
      </w:r>
      <w:r w:rsidRPr="00A06C35">
        <w:rPr>
          <w:lang w:val="en-GB"/>
        </w:rPr>
        <w:t xml:space="preserve">in </w:t>
      </w:r>
      <w:proofErr w:type="spellStart"/>
      <w:r w:rsidR="00D9494E" w:rsidRPr="00A06C35">
        <w:rPr>
          <w:lang w:val="en-GB"/>
        </w:rPr>
        <w:t>Desiriis</w:t>
      </w:r>
      <w:proofErr w:type="spellEnd"/>
      <w:r w:rsidR="003A0470" w:rsidRPr="00A06C35">
        <w:rPr>
          <w:lang w:val="en-GB"/>
        </w:rPr>
        <w:t>’</w:t>
      </w:r>
      <w:r w:rsidR="00D9494E" w:rsidRPr="00A06C35">
        <w:rPr>
          <w:lang w:val="en-GB"/>
        </w:rPr>
        <w:t xml:space="preserve"> periodisation of </w:t>
      </w:r>
      <w:r w:rsidRPr="00A06C35">
        <w:rPr>
          <w:lang w:val="en-GB"/>
        </w:rPr>
        <w:t xml:space="preserve">the technological development of DDoS </w:t>
      </w:r>
      <w:r w:rsidR="00841831" w:rsidRPr="00A06C35">
        <w:rPr>
          <w:lang w:val="en-GB"/>
        </w:rPr>
        <w:t xml:space="preserve">is </w:t>
      </w:r>
      <w:r w:rsidRPr="00A06C35">
        <w:rPr>
          <w:lang w:val="en-GB"/>
        </w:rPr>
        <w:t xml:space="preserve">characterised by </w:t>
      </w:r>
      <w:r w:rsidR="00D53A89" w:rsidRPr="00A06C35">
        <w:rPr>
          <w:lang w:val="en-GB"/>
        </w:rPr>
        <w:t xml:space="preserve">the increasing involvement of botnets. </w:t>
      </w:r>
      <w:r w:rsidR="00841831" w:rsidRPr="00A06C35">
        <w:rPr>
          <w:lang w:val="en-GB"/>
        </w:rPr>
        <w:t xml:space="preserve">The most prominent example for this phase is a malware called </w:t>
      </w:r>
      <w:proofErr w:type="spellStart"/>
      <w:r w:rsidR="00841831" w:rsidRPr="00A06C35">
        <w:rPr>
          <w:lang w:val="en-GB"/>
        </w:rPr>
        <w:t>Mirai</w:t>
      </w:r>
      <w:proofErr w:type="spellEnd"/>
      <w:r w:rsidR="00A025E3" w:rsidRPr="00A06C35">
        <w:rPr>
          <w:lang w:val="en-GB"/>
        </w:rPr>
        <w:t>, which</w:t>
      </w:r>
      <w:r w:rsidR="00841831" w:rsidRPr="00A06C35">
        <w:rPr>
          <w:lang w:val="en-GB"/>
        </w:rPr>
        <w:t xml:space="preserve"> succeeded in infecting </w:t>
      </w:r>
      <w:r w:rsidR="00CC4C68" w:rsidRPr="00A06C35">
        <w:rPr>
          <w:lang w:val="en-GB"/>
        </w:rPr>
        <w:t>huge numbers of</w:t>
      </w:r>
      <w:r w:rsidR="00841831" w:rsidRPr="00A06C35">
        <w:rPr>
          <w:lang w:val="en-GB"/>
        </w:rPr>
        <w:t xml:space="preserve"> low-end Internet of Things device</w:t>
      </w:r>
      <w:r w:rsidR="00A025E3" w:rsidRPr="00A06C35">
        <w:rPr>
          <w:lang w:val="en-GB"/>
        </w:rPr>
        <w:t>s,</w:t>
      </w:r>
      <w:r w:rsidR="00841831" w:rsidRPr="00A06C35">
        <w:rPr>
          <w:lang w:val="en-GB"/>
        </w:rPr>
        <w:t xml:space="preserve"> such as security cameras, video recorders and routers</w:t>
      </w:r>
      <w:r w:rsidR="00A025E3" w:rsidRPr="00A06C35">
        <w:rPr>
          <w:lang w:val="en-GB"/>
        </w:rPr>
        <w:t>,</w:t>
      </w:r>
      <w:r w:rsidR="00841831" w:rsidRPr="00A06C35">
        <w:rPr>
          <w:lang w:val="en-GB"/>
        </w:rPr>
        <w:t xml:space="preserve"> in 2016.</w:t>
      </w:r>
      <w:r w:rsidR="00D53A89" w:rsidRPr="00A06C35">
        <w:rPr>
          <w:rStyle w:val="FootnoteReference"/>
          <w:lang w:val="en-GB"/>
        </w:rPr>
        <w:footnoteReference w:id="36"/>
      </w:r>
      <w:r w:rsidR="00841831" w:rsidRPr="00A06C35">
        <w:rPr>
          <w:lang w:val="en-GB"/>
        </w:rPr>
        <w:t xml:space="preserve"> This botnet resulted in some of the largest DDoS attacks to date, </w:t>
      </w:r>
      <w:r w:rsidR="00CC4C68" w:rsidRPr="00A06C35">
        <w:rPr>
          <w:lang w:val="en-GB"/>
        </w:rPr>
        <w:t xml:space="preserve">including an attack on </w:t>
      </w:r>
      <w:proofErr w:type="spellStart"/>
      <w:r w:rsidR="00CC4C68" w:rsidRPr="00A06C35">
        <w:rPr>
          <w:lang w:val="en-GB"/>
        </w:rPr>
        <w:t>DynDNS</w:t>
      </w:r>
      <w:proofErr w:type="spellEnd"/>
      <w:r w:rsidR="00CC4C68" w:rsidRPr="00A06C35">
        <w:rPr>
          <w:lang w:val="en-GB"/>
        </w:rPr>
        <w:t xml:space="preserve"> that caused </w:t>
      </w:r>
      <w:r w:rsidR="00841831" w:rsidRPr="00A06C35">
        <w:rPr>
          <w:lang w:val="en-GB"/>
        </w:rPr>
        <w:t xml:space="preserve">major websites including Twitter, </w:t>
      </w:r>
      <w:r w:rsidR="00841831" w:rsidRPr="00A06C35">
        <w:rPr>
          <w:i/>
          <w:iCs/>
          <w:lang w:val="en-GB"/>
        </w:rPr>
        <w:t>The New York Times</w:t>
      </w:r>
      <w:r w:rsidR="00841831" w:rsidRPr="00A06C35">
        <w:rPr>
          <w:lang w:val="en-GB"/>
        </w:rPr>
        <w:t xml:space="preserve">, Reddit and Netflix to become inaccessible for several hours at a time. Within the course of a few months, similar </w:t>
      </w:r>
      <w:r w:rsidR="00841831" w:rsidRPr="00A06C35">
        <w:rPr>
          <w:lang w:val="en-GB"/>
        </w:rPr>
        <w:lastRenderedPageBreak/>
        <w:t xml:space="preserve">attacks </w:t>
      </w:r>
      <w:r w:rsidR="00D53A89" w:rsidRPr="00A06C35">
        <w:rPr>
          <w:lang w:val="en-GB"/>
        </w:rPr>
        <w:t xml:space="preserve">based on </w:t>
      </w:r>
      <w:proofErr w:type="spellStart"/>
      <w:r w:rsidR="00D53A89" w:rsidRPr="00A06C35">
        <w:rPr>
          <w:lang w:val="en-GB"/>
        </w:rPr>
        <w:t>Mirai</w:t>
      </w:r>
      <w:proofErr w:type="spellEnd"/>
      <w:r w:rsidR="00D53A89" w:rsidRPr="00A06C35">
        <w:rPr>
          <w:lang w:val="en-GB"/>
        </w:rPr>
        <w:t xml:space="preserve"> botnets were </w:t>
      </w:r>
      <w:r w:rsidR="00841831" w:rsidRPr="00A06C35">
        <w:rPr>
          <w:lang w:val="en-GB"/>
        </w:rPr>
        <w:t>launched against telecommunication companies</w:t>
      </w:r>
      <w:r w:rsidR="00A025E3" w:rsidRPr="00A06C35">
        <w:rPr>
          <w:lang w:val="en-GB"/>
        </w:rPr>
        <w:t xml:space="preserve"> and</w:t>
      </w:r>
      <w:r w:rsidR="00841831" w:rsidRPr="00A06C35">
        <w:rPr>
          <w:lang w:val="en-GB"/>
        </w:rPr>
        <w:t xml:space="preserve"> media organisations, as well as blogs of individual journalists.</w:t>
      </w:r>
      <w:r w:rsidR="00D53A89" w:rsidRPr="00A06C35">
        <w:rPr>
          <w:rStyle w:val="FootnoteReference"/>
          <w:lang w:val="en-GB"/>
        </w:rPr>
        <w:footnoteReference w:id="37"/>
      </w:r>
    </w:p>
    <w:p w14:paraId="10BFD1A7" w14:textId="7AA1F2E0" w:rsidR="00841831" w:rsidRPr="00A06C35" w:rsidRDefault="00D9494E" w:rsidP="00841831">
      <w:pPr>
        <w:ind w:firstLine="720"/>
        <w:rPr>
          <w:lang w:val="en-GB"/>
        </w:rPr>
      </w:pPr>
      <w:r w:rsidRPr="00A06C35">
        <w:rPr>
          <w:lang w:val="en-GB"/>
        </w:rPr>
        <w:t>Functionally</w:t>
      </w:r>
      <w:r w:rsidR="00841831" w:rsidRPr="00A06C35">
        <w:rPr>
          <w:lang w:val="en-GB"/>
        </w:rPr>
        <w:t xml:space="preserve">, there are similarities between sending requests in an automated way via software like the LOIC and a botnet like the one assembled by </w:t>
      </w:r>
      <w:proofErr w:type="spellStart"/>
      <w:r w:rsidR="00841831" w:rsidRPr="00A06C35">
        <w:rPr>
          <w:lang w:val="en-GB"/>
        </w:rPr>
        <w:t>Mirai</w:t>
      </w:r>
      <w:proofErr w:type="spellEnd"/>
      <w:r w:rsidR="00841831" w:rsidRPr="00A06C35">
        <w:rPr>
          <w:lang w:val="en-GB"/>
        </w:rPr>
        <w:t xml:space="preserve">. In each case, a network of computing devices </w:t>
      </w:r>
      <w:r w:rsidR="00A025E3" w:rsidRPr="00A06C35">
        <w:rPr>
          <w:lang w:val="en-GB"/>
        </w:rPr>
        <w:t>is</w:t>
      </w:r>
      <w:r w:rsidR="00841831" w:rsidRPr="00A06C35">
        <w:rPr>
          <w:lang w:val="en-GB"/>
        </w:rPr>
        <w:t xml:space="preserve"> made to adhere to instructions </w:t>
      </w:r>
      <w:r w:rsidR="00D53A89" w:rsidRPr="00A06C35">
        <w:rPr>
          <w:lang w:val="en-GB"/>
        </w:rPr>
        <w:t xml:space="preserve">that are issued from a specific location (a </w:t>
      </w:r>
      <w:proofErr w:type="gramStart"/>
      <w:r w:rsidR="00D53A89" w:rsidRPr="00A06C35">
        <w:rPr>
          <w:lang w:val="en-GB"/>
        </w:rPr>
        <w:t>command and control</w:t>
      </w:r>
      <w:proofErr w:type="gramEnd"/>
      <w:r w:rsidR="00D53A89" w:rsidRPr="00A06C35">
        <w:rPr>
          <w:lang w:val="en-GB"/>
        </w:rPr>
        <w:t xml:space="preserve"> server in the case of botnets, an IRC chat channel controlled by Anonymous in the case of LOIC), </w:t>
      </w:r>
      <w:r w:rsidR="00841831" w:rsidRPr="00A06C35">
        <w:rPr>
          <w:lang w:val="en-GB"/>
        </w:rPr>
        <w:t xml:space="preserve">which makes it possible to synchronise </w:t>
      </w:r>
      <w:r w:rsidR="00D53A89" w:rsidRPr="00A06C35">
        <w:rPr>
          <w:lang w:val="en-GB"/>
        </w:rPr>
        <w:t xml:space="preserve">these devices’ </w:t>
      </w:r>
      <w:r w:rsidR="00841831" w:rsidRPr="00A06C35">
        <w:rPr>
          <w:lang w:val="en-GB"/>
        </w:rPr>
        <w:t>resources in order to target a server and overwhelm its capacities. However, while the LOIC</w:t>
      </w:r>
      <w:r w:rsidR="00A025E3" w:rsidRPr="00A06C35">
        <w:rPr>
          <w:lang w:val="en-GB"/>
        </w:rPr>
        <w:t>,</w:t>
      </w:r>
      <w:r w:rsidR="00841831" w:rsidRPr="00A06C35">
        <w:rPr>
          <w:lang w:val="en-GB"/>
        </w:rPr>
        <w:t xml:space="preserve"> to varying degrees</w:t>
      </w:r>
      <w:r w:rsidR="00A025E3" w:rsidRPr="00A06C35">
        <w:rPr>
          <w:lang w:val="en-GB"/>
        </w:rPr>
        <w:t>,</w:t>
      </w:r>
      <w:r w:rsidR="00841831" w:rsidRPr="00A06C35">
        <w:rPr>
          <w:lang w:val="en-GB"/>
        </w:rPr>
        <w:t xml:space="preserve"> rel</w:t>
      </w:r>
      <w:r w:rsidR="00D53A89" w:rsidRPr="00A06C35">
        <w:rPr>
          <w:lang w:val="en-GB"/>
        </w:rPr>
        <w:t>ied</w:t>
      </w:r>
      <w:r w:rsidR="00841831" w:rsidRPr="00A06C35">
        <w:rPr>
          <w:lang w:val="en-GB"/>
        </w:rPr>
        <w:t xml:space="preserve"> on the </w:t>
      </w:r>
      <w:r w:rsidR="00841831" w:rsidRPr="00A06C35">
        <w:rPr>
          <w:i/>
          <w:lang w:val="en-GB"/>
        </w:rPr>
        <w:t>voluntary</w:t>
      </w:r>
      <w:r w:rsidR="00841831" w:rsidRPr="00A06C35">
        <w:rPr>
          <w:lang w:val="en-GB"/>
        </w:rPr>
        <w:t xml:space="preserve"> contribution of bandwidth and computing power of those using the software, botnets consist of devices that are used for these purposes </w:t>
      </w:r>
      <w:r w:rsidR="00841831" w:rsidRPr="00A06C35">
        <w:rPr>
          <w:i/>
          <w:lang w:val="en-GB"/>
        </w:rPr>
        <w:t>without</w:t>
      </w:r>
      <w:r w:rsidR="00841831" w:rsidRPr="00A06C35">
        <w:rPr>
          <w:lang w:val="en-GB"/>
        </w:rPr>
        <w:t xml:space="preserve"> the consent of their owners.</w:t>
      </w:r>
    </w:p>
    <w:p w14:paraId="29DA9D2E" w14:textId="77777777" w:rsidR="00841831" w:rsidRPr="00A06C35" w:rsidRDefault="00841831" w:rsidP="00841831">
      <w:pPr>
        <w:ind w:firstLine="720"/>
        <w:rPr>
          <w:lang w:val="en-GB"/>
        </w:rPr>
      </w:pPr>
    </w:p>
    <w:p w14:paraId="42CCB950" w14:textId="77777777" w:rsidR="00841831" w:rsidRPr="00A06C35" w:rsidRDefault="00841831" w:rsidP="00841831">
      <w:pPr>
        <w:pStyle w:val="Heading1"/>
        <w:rPr>
          <w:lang w:val="en-GB"/>
        </w:rPr>
      </w:pPr>
      <w:r w:rsidRPr="00A06C35">
        <w:rPr>
          <w:lang w:val="en-GB"/>
        </w:rPr>
        <w:t>Effectivity and Legitimacy of DDoS</w:t>
      </w:r>
    </w:p>
    <w:p w14:paraId="42EE1677" w14:textId="6C05DCEB" w:rsidR="00841831" w:rsidRPr="00A06C35" w:rsidRDefault="00841831" w:rsidP="00841831">
      <w:pPr>
        <w:rPr>
          <w:lang w:val="en-GB"/>
        </w:rPr>
      </w:pPr>
      <w:bookmarkStart w:id="1" w:name="Legitimacy"/>
      <w:r w:rsidRPr="00A06C35">
        <w:rPr>
          <w:lang w:val="en-GB"/>
        </w:rPr>
        <w:t>There</w:t>
      </w:r>
      <w:bookmarkEnd w:id="1"/>
      <w:r w:rsidRPr="00A06C35">
        <w:rPr>
          <w:lang w:val="en-GB"/>
        </w:rPr>
        <w:t xml:space="preserve"> is no doubt that the growing use of </w:t>
      </w:r>
      <w:r w:rsidR="009538F9" w:rsidRPr="00A06C35">
        <w:rPr>
          <w:lang w:val="en-GB"/>
        </w:rPr>
        <w:t xml:space="preserve">non-voluntary </w:t>
      </w:r>
      <w:r w:rsidRPr="00A06C35">
        <w:rPr>
          <w:lang w:val="en-GB"/>
        </w:rPr>
        <w:t xml:space="preserve">botnets does make a significant difference in terms of the effectivity of DDoS </w:t>
      </w:r>
      <w:r w:rsidR="00BB11E8" w:rsidRPr="00A06C35">
        <w:rPr>
          <w:lang w:val="en-GB"/>
        </w:rPr>
        <w:t>attacks</w:t>
      </w:r>
      <w:r w:rsidRPr="00A06C35">
        <w:rPr>
          <w:lang w:val="en-GB"/>
        </w:rPr>
        <w:t xml:space="preserve">. </w:t>
      </w:r>
      <w:r w:rsidR="00BB4858" w:rsidRPr="00A06C35">
        <w:rPr>
          <w:lang w:val="en-GB"/>
        </w:rPr>
        <w:t>Due to</w:t>
      </w:r>
      <w:r w:rsidRPr="00A06C35">
        <w:rPr>
          <w:lang w:val="en-GB"/>
        </w:rPr>
        <w:t xml:space="preserve"> improvements in web security, it is questionable whether highly publicised events such as Anonymous’ Operation Payback in </w:t>
      </w:r>
      <w:r w:rsidR="0053201C" w:rsidRPr="00A06C35">
        <w:rPr>
          <w:lang w:val="en-GB"/>
        </w:rPr>
        <w:t>2010</w:t>
      </w:r>
      <w:r w:rsidRPr="00A06C35">
        <w:rPr>
          <w:lang w:val="en-GB"/>
        </w:rPr>
        <w:t xml:space="preserve"> would have had any noticeable effect </w:t>
      </w:r>
      <w:r w:rsidR="00BB4858" w:rsidRPr="00A06C35">
        <w:rPr>
          <w:lang w:val="en-GB"/>
        </w:rPr>
        <w:t>without their involvement</w:t>
      </w:r>
      <w:r w:rsidRPr="00A06C35">
        <w:rPr>
          <w:lang w:val="en-GB"/>
        </w:rPr>
        <w:t>.</w:t>
      </w:r>
      <w:r w:rsidR="00AE7EE1" w:rsidRPr="00A06C35">
        <w:rPr>
          <w:rStyle w:val="FootnoteReference"/>
          <w:lang w:val="en-GB"/>
        </w:rPr>
        <w:footnoteReference w:id="38"/>
      </w:r>
      <w:r w:rsidRPr="00A06C35">
        <w:rPr>
          <w:lang w:val="en-GB"/>
        </w:rPr>
        <w:t xml:space="preserve"> However, there is an ongoing debate whether it also makes a difference in terms of legitimacy whether users have clearly signalled their consent to the use of their equipment (as in the case of the LOIC) or whether it is used in a non-voluntary way, after being infected by malware. Sauter points out that the question </w:t>
      </w:r>
      <w:r w:rsidR="00A025E3" w:rsidRPr="00A06C35">
        <w:rPr>
          <w:lang w:val="en-GB"/>
        </w:rPr>
        <w:t xml:space="preserve">of </w:t>
      </w:r>
      <w:r w:rsidRPr="00A06C35">
        <w:rPr>
          <w:lang w:val="en-GB"/>
        </w:rPr>
        <w:t>whether to automate server request</w:t>
      </w:r>
      <w:r w:rsidR="00A025E3" w:rsidRPr="00A06C35">
        <w:rPr>
          <w:lang w:val="en-GB"/>
        </w:rPr>
        <w:t>s</w:t>
      </w:r>
      <w:r w:rsidRPr="00A06C35">
        <w:rPr>
          <w:lang w:val="en-GB"/>
        </w:rPr>
        <w:t xml:space="preserve"> was </w:t>
      </w:r>
      <w:r w:rsidR="00A025E3" w:rsidRPr="00A06C35">
        <w:rPr>
          <w:lang w:val="en-GB"/>
        </w:rPr>
        <w:t xml:space="preserve">already </w:t>
      </w:r>
      <w:r w:rsidRPr="00A06C35">
        <w:rPr>
          <w:lang w:val="en-GB"/>
        </w:rPr>
        <w:t xml:space="preserve">prevalent during the first phase of DDoS actions and that some technical possibilities were actively disregarded </w:t>
      </w:r>
      <w:proofErr w:type="gramStart"/>
      <w:r w:rsidRPr="00A06C35">
        <w:rPr>
          <w:lang w:val="en-GB"/>
        </w:rPr>
        <w:t>in order to</w:t>
      </w:r>
      <w:proofErr w:type="gramEnd"/>
      <w:r w:rsidRPr="00A06C35">
        <w:rPr>
          <w:lang w:val="en-GB"/>
        </w:rPr>
        <w:t xml:space="preserve"> </w:t>
      </w:r>
      <w:r w:rsidR="00A025E3" w:rsidRPr="00A06C35">
        <w:rPr>
          <w:lang w:val="en-GB"/>
        </w:rPr>
        <w:t>“</w:t>
      </w:r>
      <w:r w:rsidRPr="00A06C35">
        <w:rPr>
          <w:lang w:val="en-GB"/>
        </w:rPr>
        <w:t>maintain a one-to-one participant to signal ratio</w:t>
      </w:r>
      <w:r w:rsidR="00554E76">
        <w:rPr>
          <w:lang w:val="en-GB"/>
        </w:rPr>
        <w:t>.</w:t>
      </w:r>
      <w:r w:rsidRPr="00A06C35">
        <w:rPr>
          <w:lang w:val="en-GB"/>
        </w:rPr>
        <w:t>”</w:t>
      </w:r>
      <w:r w:rsidR="007A7E52" w:rsidRPr="00A06C35">
        <w:rPr>
          <w:rStyle w:val="FootnoteReference"/>
          <w:lang w:val="en-GB"/>
        </w:rPr>
        <w:footnoteReference w:id="39"/>
      </w:r>
    </w:p>
    <w:p w14:paraId="42E0BC5B" w14:textId="37F92081" w:rsidR="00841831" w:rsidRPr="00A06C35" w:rsidRDefault="00841831" w:rsidP="00841831">
      <w:pPr>
        <w:ind w:firstLine="720"/>
        <w:rPr>
          <w:lang w:val="en-GB"/>
        </w:rPr>
      </w:pPr>
      <w:r w:rsidRPr="00A06C35">
        <w:rPr>
          <w:lang w:val="en-GB"/>
        </w:rPr>
        <w:t xml:space="preserve">For many scholars involved in hacktivism research, the legitimacy of DDoS hinges on the question </w:t>
      </w:r>
      <w:r w:rsidR="00A025E3" w:rsidRPr="00A06C35">
        <w:rPr>
          <w:lang w:val="en-GB"/>
        </w:rPr>
        <w:t xml:space="preserve">of </w:t>
      </w:r>
      <w:r w:rsidRPr="00A06C35">
        <w:rPr>
          <w:lang w:val="en-GB"/>
        </w:rPr>
        <w:t xml:space="preserve">whether it should be considered a form of civil </w:t>
      </w:r>
      <w:r w:rsidRPr="00A06C35">
        <w:rPr>
          <w:lang w:val="en-GB"/>
        </w:rPr>
        <w:lastRenderedPageBreak/>
        <w:t xml:space="preserve">disobedience. Delmas is </w:t>
      </w:r>
      <w:r w:rsidR="00F80746" w:rsidRPr="00A06C35">
        <w:rPr>
          <w:lang w:val="en-GB"/>
        </w:rPr>
        <w:t>sceptical</w:t>
      </w:r>
      <w:r w:rsidRPr="00A06C35">
        <w:rPr>
          <w:lang w:val="en-GB"/>
        </w:rPr>
        <w:t xml:space="preserve"> </w:t>
      </w:r>
      <w:r w:rsidR="00A025E3" w:rsidRPr="00A06C35">
        <w:rPr>
          <w:lang w:val="en-GB"/>
        </w:rPr>
        <w:t>about</w:t>
      </w:r>
      <w:r w:rsidRPr="00A06C35">
        <w:rPr>
          <w:lang w:val="en-GB"/>
        </w:rPr>
        <w:t xml:space="preserve"> including any form of hacktivism in this category since it would lower the level of </w:t>
      </w:r>
      <w:r w:rsidR="00F80746" w:rsidRPr="00A06C35">
        <w:rPr>
          <w:lang w:val="en-GB"/>
        </w:rPr>
        <w:t>commitment</w:t>
      </w:r>
      <w:r w:rsidRPr="00A06C35">
        <w:rPr>
          <w:lang w:val="en-GB"/>
        </w:rPr>
        <w:t xml:space="preserve"> that she considers central to civil disobedience.</w:t>
      </w:r>
      <w:r w:rsidR="007A7E52" w:rsidRPr="00A06C35">
        <w:rPr>
          <w:rStyle w:val="FootnoteReference"/>
          <w:lang w:val="en-GB"/>
        </w:rPr>
        <w:footnoteReference w:id="40"/>
      </w:r>
      <w:r w:rsidRPr="00A06C35">
        <w:rPr>
          <w:lang w:val="en-GB"/>
        </w:rPr>
        <w:t xml:space="preserve"> Sauter, on the other hand, makes an elaborate case for including DDoS under the category of civil disobedience by comparing it to offline forms of activism and developing a set of criteria for assessing the legitimacy of specific actions. One of these criteria concerns the use of non-voluntary botnets</w:t>
      </w:r>
      <w:r w:rsidR="00A025E3" w:rsidRPr="00A06C35">
        <w:rPr>
          <w:lang w:val="en-GB"/>
        </w:rPr>
        <w:t>,</w:t>
      </w:r>
      <w:r w:rsidRPr="00A06C35">
        <w:rPr>
          <w:lang w:val="en-GB"/>
        </w:rPr>
        <w:t xml:space="preserve"> which </w:t>
      </w:r>
      <w:r w:rsidR="00BC0FCD" w:rsidRPr="00A06C35">
        <w:rPr>
          <w:lang w:val="en-GB"/>
        </w:rPr>
        <w:t>they</w:t>
      </w:r>
      <w:r w:rsidRPr="00A06C35">
        <w:rPr>
          <w:lang w:val="en-GB"/>
        </w:rPr>
        <w:t xml:space="preserve"> regard as </w:t>
      </w:r>
      <w:r w:rsidR="00A025E3" w:rsidRPr="00A06C35">
        <w:rPr>
          <w:lang w:val="en-GB"/>
        </w:rPr>
        <w:t>“</w:t>
      </w:r>
      <w:r w:rsidRPr="00A06C35">
        <w:rPr>
          <w:lang w:val="en-GB"/>
        </w:rPr>
        <w:t>a grossly unethical action”</w:t>
      </w:r>
      <w:r w:rsidR="007A7E52" w:rsidRPr="00A06C35">
        <w:rPr>
          <w:rStyle w:val="FootnoteReference"/>
          <w:lang w:val="en-GB"/>
        </w:rPr>
        <w:footnoteReference w:id="41"/>
      </w:r>
      <w:r w:rsidRPr="00A06C35">
        <w:rPr>
          <w:lang w:val="en-GB"/>
        </w:rPr>
        <w:t xml:space="preserve"> that impact</w:t>
      </w:r>
      <w:r w:rsidR="00A025E3" w:rsidRPr="00A06C35">
        <w:rPr>
          <w:lang w:val="en-GB"/>
        </w:rPr>
        <w:t>s</w:t>
      </w:r>
      <w:r w:rsidRPr="00A06C35">
        <w:rPr>
          <w:lang w:val="en-GB"/>
        </w:rPr>
        <w:t xml:space="preserve"> negatively on legitimate forms of activism. </w:t>
      </w:r>
      <w:proofErr w:type="spellStart"/>
      <w:r w:rsidRPr="00A06C35">
        <w:rPr>
          <w:lang w:val="en-GB"/>
        </w:rPr>
        <w:t>Celikates</w:t>
      </w:r>
      <w:proofErr w:type="spellEnd"/>
      <w:r w:rsidR="0068583F" w:rsidRPr="00A06C35">
        <w:rPr>
          <w:lang w:val="en-GB"/>
        </w:rPr>
        <w:t xml:space="preserve"> and </w:t>
      </w:r>
      <w:r w:rsidRPr="00A06C35">
        <w:rPr>
          <w:lang w:val="en-GB"/>
        </w:rPr>
        <w:t xml:space="preserve">de </w:t>
      </w:r>
      <w:proofErr w:type="spellStart"/>
      <w:r w:rsidRPr="00A06C35">
        <w:rPr>
          <w:lang w:val="en-GB"/>
        </w:rPr>
        <w:t>Zeeuw</w:t>
      </w:r>
      <w:proofErr w:type="spellEnd"/>
      <w:r w:rsidRPr="00A06C35">
        <w:rPr>
          <w:lang w:val="en-GB"/>
        </w:rPr>
        <w:t xml:space="preserve"> make the opposite case, arguing that non-voluntary botnets should be considered as legitimate forms of civil disobedience</w:t>
      </w:r>
      <w:r w:rsidR="008D457A" w:rsidRPr="00A06C35">
        <w:rPr>
          <w:lang w:val="en-GB"/>
        </w:rPr>
        <w:t xml:space="preserve">, </w:t>
      </w:r>
      <w:r w:rsidRPr="00A06C35">
        <w:rPr>
          <w:lang w:val="en-GB"/>
        </w:rPr>
        <w:t xml:space="preserve">since they reflect </w:t>
      </w:r>
      <w:r w:rsidR="008D457A" w:rsidRPr="00A06C35">
        <w:rPr>
          <w:lang w:val="en-GB"/>
        </w:rPr>
        <w:t>a transformation of activist strategies towards “algorithmic resistance</w:t>
      </w:r>
      <w:r w:rsidR="00554E76">
        <w:rPr>
          <w:lang w:val="en-GB"/>
        </w:rPr>
        <w:t>.</w:t>
      </w:r>
      <w:r w:rsidR="008D457A" w:rsidRPr="00A06C35">
        <w:rPr>
          <w:lang w:val="en-GB"/>
        </w:rPr>
        <w:t>”</w:t>
      </w:r>
      <w:r w:rsidR="007A7E52" w:rsidRPr="00A06C35">
        <w:rPr>
          <w:rStyle w:val="FootnoteReference"/>
          <w:lang w:val="en-GB"/>
        </w:rPr>
        <w:footnoteReference w:id="42"/>
      </w:r>
      <w:r w:rsidRPr="00A06C35">
        <w:rPr>
          <w:lang w:val="en-GB"/>
        </w:rPr>
        <w:t xml:space="preserve"> Fordyce </w:t>
      </w:r>
      <w:r w:rsidR="00F25E5F" w:rsidRPr="00A06C35">
        <w:rPr>
          <w:lang w:val="en-GB"/>
        </w:rPr>
        <w:t xml:space="preserve">makes </w:t>
      </w:r>
      <w:r w:rsidRPr="00A06C35">
        <w:rPr>
          <w:lang w:val="en-GB"/>
        </w:rPr>
        <w:t xml:space="preserve">a similar </w:t>
      </w:r>
      <w:r w:rsidR="00F25E5F" w:rsidRPr="00A06C35">
        <w:rPr>
          <w:lang w:val="en-GB"/>
        </w:rPr>
        <w:t xml:space="preserve">case </w:t>
      </w:r>
      <w:r w:rsidR="004F7876" w:rsidRPr="00A06C35">
        <w:rPr>
          <w:lang w:val="en-GB"/>
        </w:rPr>
        <w:t>involving</w:t>
      </w:r>
      <w:r w:rsidRPr="00A06C35">
        <w:rPr>
          <w:lang w:val="en-GB"/>
        </w:rPr>
        <w:t xml:space="preserve"> </w:t>
      </w:r>
      <w:r w:rsidR="004F7876" w:rsidRPr="00A06C35">
        <w:rPr>
          <w:lang w:val="en-GB"/>
        </w:rPr>
        <w:t xml:space="preserve">a historical-critical reading of </w:t>
      </w:r>
      <w:r w:rsidR="00F25E5F" w:rsidRPr="00A06C35">
        <w:rPr>
          <w:lang w:val="en-GB"/>
        </w:rPr>
        <w:t xml:space="preserve">the </w:t>
      </w:r>
      <w:r w:rsidR="00BC0FCD" w:rsidRPr="00A06C35">
        <w:rPr>
          <w:lang w:val="en-GB"/>
        </w:rPr>
        <w:t>concept</w:t>
      </w:r>
      <w:r w:rsidR="004F7876" w:rsidRPr="00A06C35">
        <w:rPr>
          <w:lang w:val="en-GB"/>
        </w:rPr>
        <w:t xml:space="preserve"> of the </w:t>
      </w:r>
      <w:r w:rsidR="00F25E5F" w:rsidRPr="00A06C35">
        <w:rPr>
          <w:lang w:val="en-GB"/>
        </w:rPr>
        <w:t>automaton</w:t>
      </w:r>
      <w:r w:rsidRPr="00A06C35">
        <w:rPr>
          <w:lang w:val="en-GB"/>
        </w:rPr>
        <w:t>.</w:t>
      </w:r>
      <w:r w:rsidR="007A7E52" w:rsidRPr="00A06C35">
        <w:rPr>
          <w:rStyle w:val="FootnoteReference"/>
          <w:lang w:val="en-GB"/>
        </w:rPr>
        <w:footnoteReference w:id="43"/>
      </w:r>
    </w:p>
    <w:p w14:paraId="42A6C2D4" w14:textId="1D52C117" w:rsidR="00841831" w:rsidRPr="00A06C35" w:rsidRDefault="00841831" w:rsidP="00841831">
      <w:pPr>
        <w:ind w:firstLine="720"/>
        <w:rPr>
          <w:lang w:val="en-GB"/>
        </w:rPr>
      </w:pPr>
      <w:proofErr w:type="spellStart"/>
      <w:r w:rsidRPr="00A06C35">
        <w:rPr>
          <w:lang w:val="en-GB"/>
        </w:rPr>
        <w:t>Desiriis</w:t>
      </w:r>
      <w:proofErr w:type="spellEnd"/>
      <w:r w:rsidRPr="00A06C35">
        <w:rPr>
          <w:lang w:val="en-GB"/>
        </w:rPr>
        <w:t xml:space="preserve"> discusses the use of non-voluntary botnets from an ethical perspective, highlighting both the absence of user consent and the problem of </w:t>
      </w:r>
      <w:proofErr w:type="spellStart"/>
      <w:r w:rsidRPr="00A06C35">
        <w:rPr>
          <w:lang w:val="en-GB"/>
        </w:rPr>
        <w:t>intransparency</w:t>
      </w:r>
      <w:proofErr w:type="spellEnd"/>
      <w:r w:rsidRPr="00A06C35">
        <w:rPr>
          <w:lang w:val="en-GB"/>
        </w:rPr>
        <w:t xml:space="preserve"> when decisions about targets are delegated to a small </w:t>
      </w:r>
      <w:r w:rsidR="00A025E3" w:rsidRPr="00A06C35">
        <w:rPr>
          <w:lang w:val="en-GB"/>
        </w:rPr>
        <w:t>“</w:t>
      </w:r>
      <w:r w:rsidRPr="00A06C35">
        <w:rPr>
          <w:lang w:val="en-GB"/>
        </w:rPr>
        <w:t>techno-elite</w:t>
      </w:r>
      <w:r w:rsidR="00554E76">
        <w:rPr>
          <w:lang w:val="en-GB"/>
        </w:rPr>
        <w:t>.</w:t>
      </w:r>
      <w:r w:rsidRPr="00A06C35">
        <w:rPr>
          <w:lang w:val="en-GB"/>
        </w:rPr>
        <w:t>”</w:t>
      </w:r>
      <w:r w:rsidR="00A14DA5" w:rsidRPr="00A06C35">
        <w:rPr>
          <w:rStyle w:val="FootnoteReference"/>
          <w:lang w:val="en-GB"/>
        </w:rPr>
        <w:footnoteReference w:id="44"/>
      </w:r>
      <w:r w:rsidRPr="00A06C35">
        <w:rPr>
          <w:lang w:val="en-GB"/>
        </w:rPr>
        <w:t xml:space="preserve"> However, rather than engaging in the debate about legitimacy and civil disobedience, he primarily treats botnets as a case in order to explore how the hybridity of contemporary socio-technical assemblages impacts upon anthropocentric notions of political agency. Drawing on Deleuze</w:t>
      </w:r>
      <w:r w:rsidR="0068583F" w:rsidRPr="00A06C35">
        <w:rPr>
          <w:lang w:val="en-GB"/>
        </w:rPr>
        <w:t xml:space="preserve"> and </w:t>
      </w:r>
      <w:proofErr w:type="spellStart"/>
      <w:r w:rsidRPr="00A06C35">
        <w:rPr>
          <w:lang w:val="en-GB"/>
        </w:rPr>
        <w:t>Guattari’s</w:t>
      </w:r>
      <w:proofErr w:type="spellEnd"/>
      <w:r w:rsidRPr="00A06C35">
        <w:rPr>
          <w:lang w:val="en-GB"/>
        </w:rPr>
        <w:t xml:space="preserve"> distinction between signifying and a-signifying components</w:t>
      </w:r>
      <w:r w:rsidR="00A025E3" w:rsidRPr="00A06C35">
        <w:rPr>
          <w:lang w:val="en-GB"/>
        </w:rPr>
        <w:t>,</w:t>
      </w:r>
      <w:r w:rsidRPr="00A06C35">
        <w:rPr>
          <w:lang w:val="en-GB"/>
        </w:rPr>
        <w:t xml:space="preserve"> as well as </w:t>
      </w:r>
      <w:proofErr w:type="spellStart"/>
      <w:r w:rsidRPr="00A06C35">
        <w:rPr>
          <w:lang w:val="en-GB"/>
        </w:rPr>
        <w:t>Simondon’s</w:t>
      </w:r>
      <w:proofErr w:type="spellEnd"/>
      <w:r w:rsidRPr="00A06C35">
        <w:rPr>
          <w:lang w:val="en-GB"/>
        </w:rPr>
        <w:t xml:space="preserve"> notions of </w:t>
      </w:r>
      <w:proofErr w:type="spellStart"/>
      <w:r w:rsidRPr="00A06C35">
        <w:rPr>
          <w:lang w:val="en-GB"/>
        </w:rPr>
        <w:t>transindividuation</w:t>
      </w:r>
      <w:proofErr w:type="spellEnd"/>
      <w:r w:rsidRPr="00A06C35">
        <w:rPr>
          <w:lang w:val="en-GB"/>
        </w:rPr>
        <w:t xml:space="preserve">, he seeks to </w:t>
      </w:r>
      <w:r w:rsidR="00A025E3" w:rsidRPr="00A06C35">
        <w:rPr>
          <w:lang w:val="en-GB"/>
        </w:rPr>
        <w:t>“</w:t>
      </w:r>
      <w:r w:rsidRPr="00A06C35">
        <w:rPr>
          <w:lang w:val="en-GB"/>
        </w:rPr>
        <w:t xml:space="preserve">grasp the evolution of the hacktivist DDoS from a collective human action that uses specialized software tools to achieve specific political ends to a process of </w:t>
      </w:r>
      <w:proofErr w:type="spellStart"/>
      <w:r w:rsidRPr="00A06C35">
        <w:rPr>
          <w:lang w:val="en-GB"/>
        </w:rPr>
        <w:t>transindividuation</w:t>
      </w:r>
      <w:proofErr w:type="spellEnd"/>
      <w:r w:rsidRPr="00A06C35">
        <w:rPr>
          <w:lang w:val="en-GB"/>
        </w:rPr>
        <w:t xml:space="preserve"> that is activated by unspecialized network resources</w:t>
      </w:r>
      <w:r w:rsidR="00554E76">
        <w:rPr>
          <w:lang w:val="en-GB"/>
        </w:rPr>
        <w:t>.</w:t>
      </w:r>
      <w:r w:rsidRPr="00A06C35">
        <w:rPr>
          <w:lang w:val="en-GB"/>
        </w:rPr>
        <w:t>”</w:t>
      </w:r>
      <w:r w:rsidR="00600BD6" w:rsidRPr="00A06C35">
        <w:rPr>
          <w:rStyle w:val="FootnoteReference"/>
          <w:lang w:val="en-GB"/>
        </w:rPr>
        <w:footnoteReference w:id="45"/>
      </w:r>
      <w:r w:rsidRPr="00A06C35">
        <w:rPr>
          <w:lang w:val="en-GB"/>
        </w:rPr>
        <w:t xml:space="preserve"> From this perspective, it appears that the use of non-voluntary botnets for hacktivist purposes has </w:t>
      </w:r>
      <w:r w:rsidR="00A025E3" w:rsidRPr="00A06C35">
        <w:rPr>
          <w:lang w:val="en-GB"/>
        </w:rPr>
        <w:t>“</w:t>
      </w:r>
      <w:r w:rsidRPr="00A06C35">
        <w:rPr>
          <w:lang w:val="en-GB"/>
        </w:rPr>
        <w:t xml:space="preserve">reversed the </w:t>
      </w:r>
      <w:r w:rsidRPr="00A06C35">
        <w:rPr>
          <w:lang w:val="en-GB"/>
        </w:rPr>
        <w:lastRenderedPageBreak/>
        <w:t>relationship between collective subjectivation and technological efficiency</w:t>
      </w:r>
      <w:r w:rsidR="00554E76">
        <w:rPr>
          <w:lang w:val="en-GB"/>
        </w:rPr>
        <w:t>.</w:t>
      </w:r>
      <w:r w:rsidR="00720435" w:rsidRPr="00A06C35">
        <w:rPr>
          <w:lang w:val="en-GB"/>
        </w:rPr>
        <w:t>”</w:t>
      </w:r>
      <w:r w:rsidR="00600BD6" w:rsidRPr="00A06C35">
        <w:rPr>
          <w:rStyle w:val="FootnoteReference"/>
          <w:lang w:val="en-GB"/>
        </w:rPr>
        <w:footnoteReference w:id="46"/>
      </w:r>
      <w:r w:rsidRPr="00A06C35">
        <w:rPr>
          <w:lang w:val="en-GB"/>
        </w:rPr>
        <w:t xml:space="preserve"> Rather than establishing a functional relationship between existing political struggle</w:t>
      </w:r>
      <w:r w:rsidR="00AE4A61" w:rsidRPr="00A06C35">
        <w:rPr>
          <w:lang w:val="en-GB"/>
        </w:rPr>
        <w:t>s</w:t>
      </w:r>
      <w:r w:rsidRPr="00A06C35">
        <w:rPr>
          <w:lang w:val="en-GB"/>
        </w:rPr>
        <w:t xml:space="preserve"> and technical means to promote this struggle, technicity itself becomes the site of politics</w:t>
      </w:r>
      <w:r w:rsidR="009F4F4F" w:rsidRPr="00A06C35">
        <w:rPr>
          <w:lang w:val="en-GB"/>
        </w:rPr>
        <w:t>.</w:t>
      </w:r>
    </w:p>
    <w:p w14:paraId="7293D1C1" w14:textId="77777777" w:rsidR="008E7A68" w:rsidRPr="00A06C35" w:rsidRDefault="008E7A68" w:rsidP="00841831">
      <w:pPr>
        <w:rPr>
          <w:lang w:val="en-GB"/>
        </w:rPr>
      </w:pPr>
    </w:p>
    <w:p w14:paraId="5E3F0C50" w14:textId="77777777" w:rsidR="00841831" w:rsidRPr="00A06C35" w:rsidRDefault="00841831" w:rsidP="00841831">
      <w:pPr>
        <w:pStyle w:val="Heading1"/>
        <w:rPr>
          <w:rFonts w:ascii="Cormorant Garamond" w:hAnsi="Cormorant Garamond"/>
          <w:lang w:val="en-GB"/>
        </w:rPr>
      </w:pPr>
      <w:r w:rsidRPr="00A06C35">
        <w:rPr>
          <w:lang w:val="en-GB"/>
        </w:rPr>
        <w:t>Breakdown and visibility</w:t>
      </w:r>
    </w:p>
    <w:p w14:paraId="184709D7" w14:textId="318F2FB7" w:rsidR="009538F9" w:rsidRPr="00A06C35" w:rsidRDefault="00841831" w:rsidP="00841831">
      <w:pPr>
        <w:rPr>
          <w:lang w:val="en-GB"/>
        </w:rPr>
      </w:pPr>
      <w:r w:rsidRPr="00A06C35">
        <w:rPr>
          <w:lang w:val="en-GB"/>
        </w:rPr>
        <w:t xml:space="preserve">Following </w:t>
      </w:r>
      <w:proofErr w:type="spellStart"/>
      <w:r w:rsidRPr="00A06C35">
        <w:rPr>
          <w:lang w:val="en-GB"/>
        </w:rPr>
        <w:t>Desiriis</w:t>
      </w:r>
      <w:proofErr w:type="spellEnd"/>
      <w:r w:rsidRPr="00A06C35">
        <w:rPr>
          <w:lang w:val="en-GB"/>
        </w:rPr>
        <w:t xml:space="preserve">’ argument, DDoS </w:t>
      </w:r>
      <w:r w:rsidR="009F4F4F" w:rsidRPr="00A06C35">
        <w:rPr>
          <w:lang w:val="en-GB"/>
        </w:rPr>
        <w:t xml:space="preserve">attacks </w:t>
      </w:r>
      <w:r w:rsidRPr="00A06C35">
        <w:rPr>
          <w:lang w:val="en-GB"/>
        </w:rPr>
        <w:t>can</w:t>
      </w:r>
      <w:r w:rsidR="008C20E8" w:rsidRPr="00A06C35">
        <w:rPr>
          <w:lang w:val="en-GB"/>
        </w:rPr>
        <w:t>,</w:t>
      </w:r>
      <w:r w:rsidRPr="00A06C35">
        <w:rPr>
          <w:lang w:val="en-GB"/>
        </w:rPr>
        <w:t xml:space="preserve"> </w:t>
      </w:r>
      <w:r w:rsidR="009F4F4F" w:rsidRPr="00A06C35">
        <w:rPr>
          <w:lang w:val="en-GB"/>
        </w:rPr>
        <w:t>thus</w:t>
      </w:r>
      <w:r w:rsidR="008C20E8" w:rsidRPr="00A06C35">
        <w:rPr>
          <w:lang w:val="en-GB"/>
        </w:rPr>
        <w:t>,</w:t>
      </w:r>
      <w:r w:rsidR="009F4F4F" w:rsidRPr="00A06C35">
        <w:rPr>
          <w:lang w:val="en-GB"/>
        </w:rPr>
        <w:t xml:space="preserve"> </w:t>
      </w:r>
      <w:r w:rsidRPr="00A06C35">
        <w:rPr>
          <w:lang w:val="en-GB"/>
        </w:rPr>
        <w:t>be interpreted as a struggle about technicity</w:t>
      </w:r>
      <w:r w:rsidR="009F4F4F" w:rsidRPr="00A06C35">
        <w:rPr>
          <w:lang w:val="en-GB"/>
        </w:rPr>
        <w:t>:</w:t>
      </w:r>
    </w:p>
    <w:p w14:paraId="68151524" w14:textId="6A3BA109" w:rsidR="009538F9" w:rsidRPr="00A06C35" w:rsidRDefault="009F4F4F" w:rsidP="009538F9">
      <w:pPr>
        <w:pStyle w:val="Quote"/>
        <w:rPr>
          <w:lang w:val="en-GB"/>
        </w:rPr>
      </w:pPr>
      <w:r w:rsidRPr="00A06C35">
        <w:rPr>
          <w:lang w:val="en-GB"/>
        </w:rPr>
        <w:t xml:space="preserve">In this respect, Anonymous may well be the name of an emerging </w:t>
      </w:r>
      <w:proofErr w:type="spellStart"/>
      <w:r w:rsidRPr="00A06C35">
        <w:rPr>
          <w:i/>
          <w:lang w:val="en-GB"/>
        </w:rPr>
        <w:t>koiné</w:t>
      </w:r>
      <w:proofErr w:type="spellEnd"/>
      <w:r w:rsidRPr="00A06C35">
        <w:rPr>
          <w:lang w:val="en-GB"/>
        </w:rPr>
        <w:t>, a new lingua franca whereby the machines’ openness to the surrounding milieu meets the human belief that defending such openness works in the service of a freer society.</w:t>
      </w:r>
      <w:r w:rsidRPr="00A06C35">
        <w:rPr>
          <w:rStyle w:val="FootnoteReference"/>
          <w:lang w:val="en-GB"/>
        </w:rPr>
        <w:footnoteReference w:id="47"/>
      </w:r>
    </w:p>
    <w:p w14:paraId="33C84C9A" w14:textId="7EC6BB60" w:rsidR="00841831" w:rsidRPr="00A06C35" w:rsidRDefault="00841831" w:rsidP="00841831">
      <w:pPr>
        <w:rPr>
          <w:lang w:val="en-GB"/>
        </w:rPr>
      </w:pPr>
      <w:r w:rsidRPr="00A06C35">
        <w:rPr>
          <w:lang w:val="en-GB"/>
        </w:rPr>
        <w:t xml:space="preserve">This perspective shares many concerns with debates in infrastructure studies that focus on the </w:t>
      </w:r>
      <w:r w:rsidR="008C20E8" w:rsidRPr="00A06C35">
        <w:rPr>
          <w:lang w:val="en-GB"/>
        </w:rPr>
        <w:t>“</w:t>
      </w:r>
      <w:r w:rsidRPr="00A06C35">
        <w:rPr>
          <w:lang w:val="en-GB"/>
        </w:rPr>
        <w:t>enabling environments”</w:t>
      </w:r>
      <w:r w:rsidR="00B21E20" w:rsidRPr="00A06C35">
        <w:rPr>
          <w:rStyle w:val="FootnoteReference"/>
          <w:lang w:val="en-GB"/>
        </w:rPr>
        <w:footnoteReference w:id="48"/>
      </w:r>
      <w:r w:rsidRPr="00A06C35">
        <w:rPr>
          <w:lang w:val="en-GB"/>
        </w:rPr>
        <w:t xml:space="preserve"> that are taken for granted during times of </w:t>
      </w:r>
      <w:r w:rsidR="008C20E8" w:rsidRPr="00A06C35">
        <w:rPr>
          <w:lang w:val="en-GB"/>
        </w:rPr>
        <w:t>‘</w:t>
      </w:r>
      <w:r w:rsidRPr="00A06C35">
        <w:rPr>
          <w:lang w:val="en-GB"/>
        </w:rPr>
        <w:t xml:space="preserve">normal’ operation. As </w:t>
      </w:r>
      <w:r w:rsidR="00B21E20" w:rsidRPr="00A06C35">
        <w:rPr>
          <w:lang w:val="en-GB"/>
        </w:rPr>
        <w:t xml:space="preserve">John Durham </w:t>
      </w:r>
      <w:r w:rsidRPr="00A06C35">
        <w:rPr>
          <w:lang w:val="en-GB"/>
        </w:rPr>
        <w:t>Peters</w:t>
      </w:r>
      <w:r w:rsidR="00B21E20" w:rsidRPr="00A06C35">
        <w:rPr>
          <w:lang w:val="en-GB"/>
        </w:rPr>
        <w:t xml:space="preserve"> </w:t>
      </w:r>
      <w:r w:rsidRPr="00A06C35">
        <w:rPr>
          <w:lang w:val="en-GB"/>
        </w:rPr>
        <w:t xml:space="preserve">states, infrastructure is usually </w:t>
      </w:r>
      <w:r w:rsidR="008C20E8" w:rsidRPr="00A06C35">
        <w:rPr>
          <w:lang w:val="en-GB"/>
        </w:rPr>
        <w:t>“</w:t>
      </w:r>
      <w:r w:rsidRPr="00A06C35">
        <w:rPr>
          <w:lang w:val="en-GB"/>
        </w:rPr>
        <w:t>full of inertia</w:t>
      </w:r>
      <w:r w:rsidR="00554E76">
        <w:rPr>
          <w:lang w:val="en-GB"/>
        </w:rPr>
        <w:t>,</w:t>
      </w:r>
      <w:r w:rsidRPr="00A06C35">
        <w:rPr>
          <w:lang w:val="en-GB"/>
        </w:rPr>
        <w:t xml:space="preserve">” but at the same time remains </w:t>
      </w:r>
      <w:r w:rsidR="008C20E8" w:rsidRPr="00A06C35">
        <w:rPr>
          <w:lang w:val="en-GB"/>
        </w:rPr>
        <w:t>“</w:t>
      </w:r>
      <w:r w:rsidRPr="00A06C35">
        <w:rPr>
          <w:lang w:val="en-GB"/>
        </w:rPr>
        <w:t>open to sabotage</w:t>
      </w:r>
      <w:r w:rsidR="00554E76">
        <w:rPr>
          <w:lang w:val="en-GB"/>
        </w:rPr>
        <w:t>.</w:t>
      </w:r>
      <w:r w:rsidRPr="00A06C35">
        <w:rPr>
          <w:lang w:val="en-GB"/>
        </w:rPr>
        <w:t>”</w:t>
      </w:r>
      <w:r w:rsidR="00B21E20" w:rsidRPr="00A06C35">
        <w:rPr>
          <w:rStyle w:val="FootnoteReference"/>
          <w:lang w:val="en-GB"/>
        </w:rPr>
        <w:footnoteReference w:id="49"/>
      </w:r>
      <w:r w:rsidRPr="00A06C35">
        <w:rPr>
          <w:lang w:val="en-GB"/>
        </w:rPr>
        <w:t xml:space="preserve"> Moments of crisis or breakdown </w:t>
      </w:r>
      <w:proofErr w:type="gramStart"/>
      <w:r w:rsidRPr="00A06C35">
        <w:rPr>
          <w:lang w:val="en-GB"/>
        </w:rPr>
        <w:t>are considered to be</w:t>
      </w:r>
      <w:proofErr w:type="gramEnd"/>
      <w:r w:rsidRPr="00A06C35">
        <w:rPr>
          <w:lang w:val="en-GB"/>
        </w:rPr>
        <w:t xml:space="preserve"> privileged vantage points for those studying infrastructure, because of their potential to reveal aspects that usually escape attention.</w:t>
      </w:r>
    </w:p>
    <w:p w14:paraId="262F8D3C" w14:textId="062496ED" w:rsidR="00841831" w:rsidRPr="00A06C35" w:rsidRDefault="00841831" w:rsidP="00841831">
      <w:pPr>
        <w:ind w:firstLine="720"/>
        <w:rPr>
          <w:lang w:val="en-GB"/>
        </w:rPr>
      </w:pPr>
      <w:r w:rsidRPr="00A06C35">
        <w:rPr>
          <w:lang w:val="en-GB"/>
        </w:rPr>
        <w:t xml:space="preserve">Many contributions in the field refer to the seminal list of characteristics of infrastructure developed by Star </w:t>
      </w:r>
      <w:r w:rsidR="0086729C" w:rsidRPr="00A06C35">
        <w:rPr>
          <w:lang w:val="en-GB"/>
        </w:rPr>
        <w:t xml:space="preserve">and </w:t>
      </w:r>
      <w:proofErr w:type="spellStart"/>
      <w:r w:rsidR="0086729C" w:rsidRPr="00A06C35">
        <w:rPr>
          <w:lang w:val="en-GB"/>
        </w:rPr>
        <w:t>Ruhleder</w:t>
      </w:r>
      <w:proofErr w:type="spellEnd"/>
      <w:r w:rsidR="0086729C" w:rsidRPr="00A06C35">
        <w:rPr>
          <w:lang w:val="en-GB"/>
        </w:rPr>
        <w:t xml:space="preserve">, </w:t>
      </w:r>
      <w:r w:rsidRPr="00A06C35">
        <w:rPr>
          <w:lang w:val="en-GB"/>
        </w:rPr>
        <w:t xml:space="preserve">including the assertion that infrastructure </w:t>
      </w:r>
      <w:r w:rsidR="008C20E8" w:rsidRPr="00A06C35">
        <w:rPr>
          <w:lang w:val="en-GB"/>
        </w:rPr>
        <w:t>“</w:t>
      </w:r>
      <w:r w:rsidRPr="00A06C35">
        <w:rPr>
          <w:lang w:val="en-GB"/>
        </w:rPr>
        <w:t>become</w:t>
      </w:r>
      <w:r w:rsidR="0086729C" w:rsidRPr="00A06C35">
        <w:rPr>
          <w:lang w:val="en-GB"/>
        </w:rPr>
        <w:t>s</w:t>
      </w:r>
      <w:r w:rsidRPr="00A06C35">
        <w:rPr>
          <w:lang w:val="en-GB"/>
        </w:rPr>
        <w:t xml:space="preserve"> visible upon breakdown</w:t>
      </w:r>
      <w:r w:rsidR="00554E76">
        <w:rPr>
          <w:lang w:val="en-GB"/>
        </w:rPr>
        <w:t>.</w:t>
      </w:r>
      <w:r w:rsidRPr="00A06C35">
        <w:rPr>
          <w:lang w:val="en-GB"/>
        </w:rPr>
        <w:t>”</w:t>
      </w:r>
      <w:r w:rsidR="0086729C" w:rsidRPr="00A06C35">
        <w:rPr>
          <w:rStyle w:val="FootnoteReference"/>
          <w:lang w:val="en-GB"/>
        </w:rPr>
        <w:footnoteReference w:id="50"/>
      </w:r>
      <w:r w:rsidR="0086729C" w:rsidRPr="00A06C35">
        <w:rPr>
          <w:lang w:val="en-GB"/>
        </w:rPr>
        <w:t xml:space="preserve"> </w:t>
      </w:r>
      <w:r w:rsidRPr="00A06C35">
        <w:rPr>
          <w:lang w:val="en-GB"/>
        </w:rPr>
        <w:t xml:space="preserve">If infrastructure has a tendency to fade into the background, a key question is what kind of strategies can help in rendering it visible – </w:t>
      </w:r>
      <w:r w:rsidR="00C12A3F" w:rsidRPr="00A06C35">
        <w:rPr>
          <w:lang w:val="en-GB"/>
        </w:rPr>
        <w:t>what</w:t>
      </w:r>
      <w:r w:rsidRPr="00A06C35">
        <w:rPr>
          <w:lang w:val="en-GB"/>
        </w:rPr>
        <w:t xml:space="preserve"> Bowker</w:t>
      </w:r>
      <w:r w:rsidR="0086729C" w:rsidRPr="00A06C35">
        <w:rPr>
          <w:lang w:val="en-GB"/>
        </w:rPr>
        <w:t xml:space="preserve"> and </w:t>
      </w:r>
      <w:r w:rsidRPr="00A06C35">
        <w:rPr>
          <w:lang w:val="en-GB"/>
        </w:rPr>
        <w:t xml:space="preserve">Star have conceptualised as </w:t>
      </w:r>
      <w:r w:rsidR="008C20E8" w:rsidRPr="00A06C35">
        <w:rPr>
          <w:lang w:val="en-GB"/>
        </w:rPr>
        <w:t>“</w:t>
      </w:r>
      <w:r w:rsidRPr="00A06C35">
        <w:rPr>
          <w:lang w:val="en-GB"/>
        </w:rPr>
        <w:t>infrastructural inversion</w:t>
      </w:r>
      <w:r w:rsidR="00554E76">
        <w:rPr>
          <w:lang w:val="en-GB"/>
        </w:rPr>
        <w:t>.</w:t>
      </w:r>
      <w:r w:rsidRPr="00A06C35">
        <w:rPr>
          <w:lang w:val="en-GB"/>
        </w:rPr>
        <w:t>”</w:t>
      </w:r>
      <w:r w:rsidR="0086729C" w:rsidRPr="00A06C35">
        <w:rPr>
          <w:rStyle w:val="FootnoteReference"/>
          <w:lang w:val="en-GB"/>
        </w:rPr>
        <w:footnoteReference w:id="51"/>
      </w:r>
      <w:r w:rsidRPr="00A06C35">
        <w:rPr>
          <w:lang w:val="en-GB"/>
        </w:rPr>
        <w:t xml:space="preserve"> What is special about breakdown in this sense is that it not only allows researchers to observe socio-technical constellations in a state </w:t>
      </w:r>
      <w:r w:rsidRPr="00A06C35">
        <w:rPr>
          <w:lang w:val="en-GB"/>
        </w:rPr>
        <w:lastRenderedPageBreak/>
        <w:t xml:space="preserve">of uncertainty and negotiability, but also confronts ordinary users, i.e. those relying on the infrastructure in question, with the fragility of their </w:t>
      </w:r>
      <w:r w:rsidR="00310596" w:rsidRPr="00A06C35">
        <w:rPr>
          <w:lang w:val="en-GB"/>
        </w:rPr>
        <w:t>e</w:t>
      </w:r>
      <w:r w:rsidRPr="00A06C35">
        <w:rPr>
          <w:lang w:val="en-GB"/>
        </w:rPr>
        <w:t>nabling environments</w:t>
      </w:r>
      <w:r w:rsidR="0086729C" w:rsidRPr="00A06C35">
        <w:rPr>
          <w:lang w:val="en-GB"/>
        </w:rPr>
        <w:t xml:space="preserve"> – “the server is down, the bridge washes out, there is a power blackout</w:t>
      </w:r>
      <w:r w:rsidR="00554E76">
        <w:rPr>
          <w:lang w:val="en-GB"/>
        </w:rPr>
        <w:t>.</w:t>
      </w:r>
      <w:r w:rsidR="0086729C" w:rsidRPr="00A06C35">
        <w:rPr>
          <w:lang w:val="en-GB"/>
        </w:rPr>
        <w:t>”</w:t>
      </w:r>
      <w:r w:rsidR="0086729C" w:rsidRPr="00A06C35">
        <w:rPr>
          <w:rStyle w:val="FootnoteReference"/>
          <w:lang w:val="en-GB"/>
        </w:rPr>
        <w:footnoteReference w:id="52"/>
      </w:r>
      <w:r w:rsidR="00C67A31" w:rsidRPr="00A06C35">
        <w:rPr>
          <w:lang w:val="en-GB"/>
        </w:rPr>
        <w:t xml:space="preserve"> While such moments of disruption might be experienced as </w:t>
      </w:r>
      <w:r w:rsidR="00700669" w:rsidRPr="00A06C35">
        <w:rPr>
          <w:lang w:val="en-GB"/>
        </w:rPr>
        <w:t>irritating</w:t>
      </w:r>
      <w:r w:rsidR="00C67A31" w:rsidRPr="00A06C35">
        <w:rPr>
          <w:lang w:val="en-GB"/>
        </w:rPr>
        <w:t xml:space="preserve">, they </w:t>
      </w:r>
      <w:r w:rsidR="00700669" w:rsidRPr="00A06C35">
        <w:rPr>
          <w:lang w:val="en-GB"/>
        </w:rPr>
        <w:t>are also</w:t>
      </w:r>
      <w:r w:rsidR="00C67A31" w:rsidRPr="00A06C35">
        <w:rPr>
          <w:lang w:val="en-GB"/>
        </w:rPr>
        <w:t xml:space="preserve"> </w:t>
      </w:r>
      <w:r w:rsidR="00700669" w:rsidRPr="00A06C35">
        <w:rPr>
          <w:lang w:val="en-GB"/>
        </w:rPr>
        <w:t>illuminating</w:t>
      </w:r>
      <w:r w:rsidR="00C67A31" w:rsidRPr="00A06C35">
        <w:rPr>
          <w:lang w:val="en-GB"/>
        </w:rPr>
        <w:t xml:space="preserve">. As Jackson puts it, </w:t>
      </w:r>
      <w:r w:rsidR="008C20E8" w:rsidRPr="00A06C35">
        <w:rPr>
          <w:lang w:val="en-GB"/>
        </w:rPr>
        <w:t>“</w:t>
      </w:r>
      <w:r w:rsidRPr="00A06C35">
        <w:rPr>
          <w:lang w:val="en-GB"/>
        </w:rPr>
        <w:t>Breakdown disturbs and sets in motion worlds of possibility that disappear under the stable or accomplished form of the artifact</w:t>
      </w:r>
      <w:r w:rsidR="00554E76">
        <w:rPr>
          <w:lang w:val="en-GB"/>
        </w:rPr>
        <w:t>.</w:t>
      </w:r>
      <w:r w:rsidRPr="00A06C35">
        <w:rPr>
          <w:lang w:val="en-GB"/>
        </w:rPr>
        <w:t>”</w:t>
      </w:r>
      <w:r w:rsidR="0086729C" w:rsidRPr="00A06C35">
        <w:rPr>
          <w:rStyle w:val="FootnoteReference"/>
          <w:lang w:val="en-GB"/>
        </w:rPr>
        <w:footnoteReference w:id="53"/>
      </w:r>
    </w:p>
    <w:p w14:paraId="0949EFBF" w14:textId="44BEBCC4" w:rsidR="00841831" w:rsidRPr="00A06C35" w:rsidRDefault="00841831" w:rsidP="00841831">
      <w:pPr>
        <w:ind w:firstLine="720"/>
        <w:rPr>
          <w:lang w:val="en-GB"/>
        </w:rPr>
      </w:pPr>
      <w:r w:rsidRPr="00A06C35">
        <w:rPr>
          <w:lang w:val="en-GB"/>
        </w:rPr>
        <w:t>However, the strong association between breakdown and visibility that runs through infrastructure research</w:t>
      </w:r>
      <w:r w:rsidR="00794D7C" w:rsidRPr="00A06C35">
        <w:rPr>
          <w:rStyle w:val="FootnoteReference"/>
          <w:lang w:val="en-GB"/>
        </w:rPr>
        <w:footnoteReference w:id="54"/>
      </w:r>
      <w:r w:rsidRPr="00A06C35">
        <w:rPr>
          <w:lang w:val="en-GB"/>
        </w:rPr>
        <w:t xml:space="preserve"> has also been subject to </w:t>
      </w:r>
      <w:r w:rsidR="003243E7" w:rsidRPr="00A06C35">
        <w:rPr>
          <w:lang w:val="en-GB"/>
        </w:rPr>
        <w:t>qualifications</w:t>
      </w:r>
      <w:r w:rsidRPr="00A06C35">
        <w:rPr>
          <w:lang w:val="en-GB"/>
        </w:rPr>
        <w:t xml:space="preserve">. </w:t>
      </w:r>
      <w:r w:rsidR="003243E7" w:rsidRPr="00A06C35">
        <w:rPr>
          <w:lang w:val="en-GB"/>
        </w:rPr>
        <w:t xml:space="preserve">In a recent contribution to the debate, </w:t>
      </w:r>
      <w:proofErr w:type="spellStart"/>
      <w:r w:rsidR="003243E7" w:rsidRPr="00A06C35">
        <w:rPr>
          <w:lang w:val="en-GB"/>
        </w:rPr>
        <w:t>Seberger</w:t>
      </w:r>
      <w:proofErr w:type="spellEnd"/>
      <w:r w:rsidR="003243E7" w:rsidRPr="00A06C35">
        <w:rPr>
          <w:lang w:val="en-GB"/>
        </w:rPr>
        <w:t xml:space="preserve"> and Bowker </w:t>
      </w:r>
      <w:r w:rsidRPr="00A06C35">
        <w:rPr>
          <w:lang w:val="en-GB"/>
        </w:rPr>
        <w:t>question the premise that failure is an observable quality of an object, because this perspective disregards the role of human subjectivity in experiencing the visibility of infrastructure</w:t>
      </w:r>
      <w:r w:rsidR="00E45D14" w:rsidRPr="00A06C35">
        <w:rPr>
          <w:lang w:val="en-GB"/>
        </w:rPr>
        <w:t>.</w:t>
      </w:r>
      <w:r w:rsidR="003243E7" w:rsidRPr="00A06C35">
        <w:rPr>
          <w:rStyle w:val="FootnoteReference"/>
          <w:lang w:val="en-GB"/>
        </w:rPr>
        <w:footnoteReference w:id="55"/>
      </w:r>
      <w:r w:rsidRPr="00A06C35">
        <w:rPr>
          <w:lang w:val="en-GB"/>
        </w:rPr>
        <w:t xml:space="preserve"> They highlight the fact that instances of </w:t>
      </w:r>
      <w:r w:rsidR="00921B55" w:rsidRPr="00A06C35">
        <w:rPr>
          <w:lang w:val="en-GB"/>
        </w:rPr>
        <w:t>“</w:t>
      </w:r>
      <w:r w:rsidRPr="00A06C35">
        <w:rPr>
          <w:lang w:val="en-GB"/>
        </w:rPr>
        <w:t>hyper-functionality” can be equally disturbing</w:t>
      </w:r>
      <w:r w:rsidR="00921B55" w:rsidRPr="00A06C35">
        <w:rPr>
          <w:lang w:val="en-GB"/>
        </w:rPr>
        <w:t xml:space="preserve"> and are,</w:t>
      </w:r>
      <w:r w:rsidRPr="00A06C35">
        <w:rPr>
          <w:lang w:val="en-GB"/>
        </w:rPr>
        <w:t xml:space="preserve"> thus</w:t>
      </w:r>
      <w:r w:rsidR="00921B55" w:rsidRPr="00A06C35">
        <w:rPr>
          <w:lang w:val="en-GB"/>
        </w:rPr>
        <w:t>,</w:t>
      </w:r>
      <w:r w:rsidRPr="00A06C35">
        <w:rPr>
          <w:lang w:val="en-GB"/>
        </w:rPr>
        <w:t xml:space="preserve"> revealing from a subjective point of view. By broadening the range of human experiences that potentially contribute to the awareness of infrastructure, they seek to arrive at an understanding of breakdown that is not tied to </w:t>
      </w:r>
      <w:r w:rsidR="00921B55" w:rsidRPr="00A06C35">
        <w:rPr>
          <w:lang w:val="en-GB"/>
        </w:rPr>
        <w:t>“</w:t>
      </w:r>
      <w:proofErr w:type="spellStart"/>
      <w:r w:rsidRPr="00A06C35">
        <w:rPr>
          <w:lang w:val="en-GB"/>
        </w:rPr>
        <w:t>objectival</w:t>
      </w:r>
      <w:proofErr w:type="spellEnd"/>
      <w:r w:rsidRPr="00A06C35">
        <w:rPr>
          <w:lang w:val="en-GB"/>
        </w:rPr>
        <w:t xml:space="preserve"> visibility</w:t>
      </w:r>
      <w:r w:rsidR="00554E76">
        <w:rPr>
          <w:lang w:val="en-GB"/>
        </w:rPr>
        <w:t>.</w:t>
      </w:r>
      <w:r w:rsidRPr="00A06C35">
        <w:rPr>
          <w:lang w:val="en-GB"/>
        </w:rPr>
        <w:t>”</w:t>
      </w:r>
      <w:r w:rsidR="003243E7" w:rsidRPr="00A06C35">
        <w:rPr>
          <w:rStyle w:val="FootnoteReference"/>
          <w:lang w:val="en-GB"/>
        </w:rPr>
        <w:footnoteReference w:id="56"/>
      </w:r>
    </w:p>
    <w:p w14:paraId="747F27A8" w14:textId="645C8DA8" w:rsidR="00841831" w:rsidRPr="00A06C35" w:rsidRDefault="00841831" w:rsidP="00841831">
      <w:pPr>
        <w:ind w:firstLine="720"/>
        <w:rPr>
          <w:lang w:val="en-GB"/>
        </w:rPr>
      </w:pPr>
      <w:r w:rsidRPr="00A06C35">
        <w:rPr>
          <w:lang w:val="en-GB"/>
        </w:rPr>
        <w:t>A different critique is developed in a seminal paper by Graham</w:t>
      </w:r>
      <w:r w:rsidR="009F6132" w:rsidRPr="00A06C35">
        <w:rPr>
          <w:lang w:val="en-GB"/>
        </w:rPr>
        <w:t xml:space="preserve"> and </w:t>
      </w:r>
      <w:r w:rsidRPr="00A06C35">
        <w:rPr>
          <w:lang w:val="en-GB"/>
        </w:rPr>
        <w:t>Thrift</w:t>
      </w:r>
      <w:r w:rsidR="009F6132" w:rsidRPr="00A06C35">
        <w:rPr>
          <w:lang w:val="en-GB"/>
        </w:rPr>
        <w:t>.</w:t>
      </w:r>
      <w:r w:rsidR="003243E7" w:rsidRPr="00A06C35">
        <w:rPr>
          <w:rStyle w:val="FootnoteReference"/>
          <w:lang w:val="en-GB"/>
        </w:rPr>
        <w:footnoteReference w:id="57"/>
      </w:r>
      <w:r w:rsidRPr="00A06C35">
        <w:rPr>
          <w:lang w:val="en-GB"/>
        </w:rPr>
        <w:t xml:space="preserve"> Questioning the premise that breakdown appears in the form of extraordinary events, they seek to shift focus towards small and everyday instances of failures that they consider inherent to infrastructures. By assuming brokenness and decay, rather than smooth functionality, as the status quo, they seek to highlight the role of maintenance and repair that usually receives little attention. By focusing on the human labour that is necessary to keep infrastructures functional, this perspective also helps to grasp the profoundly sociotechnical nature of infrastructure, rather than seeing it as primarily technical arrangements. Jackson points out how this </w:t>
      </w:r>
      <w:r w:rsidRPr="00A06C35">
        <w:rPr>
          <w:lang w:val="en-GB"/>
        </w:rPr>
        <w:lastRenderedPageBreak/>
        <w:t>shift of focus</w:t>
      </w:r>
      <w:r w:rsidR="00921B55" w:rsidRPr="00A06C35">
        <w:rPr>
          <w:lang w:val="en-GB"/>
        </w:rPr>
        <w:t>,</w:t>
      </w:r>
      <w:r w:rsidRPr="00A06C35">
        <w:rPr>
          <w:lang w:val="en-GB"/>
        </w:rPr>
        <w:t xml:space="preserve"> </w:t>
      </w:r>
      <w:r w:rsidR="00921B55" w:rsidRPr="00A06C35">
        <w:rPr>
          <w:lang w:val="en-GB"/>
        </w:rPr>
        <w:t>“</w:t>
      </w:r>
      <w:r w:rsidRPr="00A06C35">
        <w:rPr>
          <w:lang w:val="en-GB"/>
        </w:rPr>
        <w:t xml:space="preserve">draws our attention around the sociality of objects forward, into the ongoing forms of </w:t>
      </w:r>
      <w:proofErr w:type="spellStart"/>
      <w:r w:rsidRPr="00A06C35">
        <w:rPr>
          <w:lang w:val="en-GB"/>
        </w:rPr>
        <w:t>labor</w:t>
      </w:r>
      <w:proofErr w:type="spellEnd"/>
      <w:r w:rsidRPr="00A06C35">
        <w:rPr>
          <w:lang w:val="en-GB"/>
        </w:rPr>
        <w:t>, power, and interest – neither dead nor congealed – that underpin the ongoing survival of things as objects in the world</w:t>
      </w:r>
      <w:r w:rsidR="00554E76">
        <w:rPr>
          <w:lang w:val="en-GB"/>
        </w:rPr>
        <w:t>.</w:t>
      </w:r>
      <w:r w:rsidRPr="00A06C35">
        <w:rPr>
          <w:lang w:val="en-GB"/>
        </w:rPr>
        <w:t>”</w:t>
      </w:r>
      <w:r w:rsidR="003243E7" w:rsidRPr="00A06C35">
        <w:rPr>
          <w:rStyle w:val="FootnoteReference"/>
          <w:lang w:val="en-GB"/>
        </w:rPr>
        <w:footnoteReference w:id="58"/>
      </w:r>
    </w:p>
    <w:p w14:paraId="7BBBD58C" w14:textId="4DB359CC" w:rsidR="00876FE5" w:rsidRPr="00A06C35" w:rsidRDefault="00841831" w:rsidP="00841831">
      <w:pPr>
        <w:ind w:firstLine="360"/>
        <w:rPr>
          <w:lang w:val="en-GB"/>
        </w:rPr>
      </w:pPr>
      <w:r w:rsidRPr="00A06C35">
        <w:rPr>
          <w:lang w:val="en-GB"/>
        </w:rPr>
        <w:t xml:space="preserve">Both kinds of qualifications – the integration of subjective experience and the integration of maintenance and repair – thus seek to broaden the horizon of what can be considered as breakdown. They also tie in with a stronger orientation of the field towards process and practices reflected in the shift of terminology from infrastructures to </w:t>
      </w:r>
      <w:r w:rsidR="00344415" w:rsidRPr="00A06C35">
        <w:rPr>
          <w:lang w:val="en-GB"/>
        </w:rPr>
        <w:t>“</w:t>
      </w:r>
      <w:proofErr w:type="spellStart"/>
      <w:r w:rsidRPr="00A06C35">
        <w:rPr>
          <w:lang w:val="en-GB"/>
        </w:rPr>
        <w:t>infrastructuring</w:t>
      </w:r>
      <w:proofErr w:type="spellEnd"/>
      <w:r w:rsidR="00554E76">
        <w:rPr>
          <w:lang w:val="en-GB"/>
        </w:rPr>
        <w:t>.</w:t>
      </w:r>
      <w:r w:rsidR="00344415" w:rsidRPr="00A06C35">
        <w:rPr>
          <w:lang w:val="en-GB"/>
        </w:rPr>
        <w:t>”</w:t>
      </w:r>
      <w:r w:rsidR="008300B1" w:rsidRPr="00A06C35">
        <w:rPr>
          <w:rStyle w:val="FootnoteReference"/>
          <w:lang w:val="en-GB"/>
        </w:rPr>
        <w:footnoteReference w:id="59"/>
      </w:r>
      <w:r w:rsidR="00876FE5" w:rsidRPr="00A06C35">
        <w:rPr>
          <w:lang w:val="en-GB"/>
        </w:rPr>
        <w:t xml:space="preserve"> However, scholarly contributions that more </w:t>
      </w:r>
      <w:r w:rsidR="00781201" w:rsidRPr="00A06C35">
        <w:rPr>
          <w:lang w:val="en-GB"/>
        </w:rPr>
        <w:t>explicitly</w:t>
      </w:r>
      <w:r w:rsidR="00876FE5" w:rsidRPr="00A06C35">
        <w:rPr>
          <w:lang w:val="en-GB"/>
        </w:rPr>
        <w:t xml:space="preserve"> </w:t>
      </w:r>
      <w:r w:rsidR="006B7AFB" w:rsidRPr="00A06C35">
        <w:rPr>
          <w:lang w:val="en-GB"/>
        </w:rPr>
        <w:t>focus on</w:t>
      </w:r>
      <w:r w:rsidR="00876FE5" w:rsidRPr="00A06C35">
        <w:rPr>
          <w:lang w:val="en-GB"/>
        </w:rPr>
        <w:t xml:space="preserve"> the role of temporality in infrastructure have hitherto </w:t>
      </w:r>
      <w:r w:rsidR="00D02DD1" w:rsidRPr="00A06C35">
        <w:rPr>
          <w:lang w:val="en-GB"/>
        </w:rPr>
        <w:t>mostly been confined to the field of anthropology and urban geography</w:t>
      </w:r>
      <w:r w:rsidR="00B415A6" w:rsidRPr="00A06C35">
        <w:rPr>
          <w:lang w:val="en-GB"/>
        </w:rPr>
        <w:t>.</w:t>
      </w:r>
      <w:r w:rsidR="00B415A6" w:rsidRPr="00A06C35">
        <w:rPr>
          <w:rStyle w:val="FootnoteReference"/>
          <w:lang w:val="en-GB"/>
        </w:rPr>
        <w:footnoteReference w:id="60"/>
      </w:r>
    </w:p>
    <w:p w14:paraId="421F27C3" w14:textId="77777777" w:rsidR="00841831" w:rsidRPr="00A06C35" w:rsidRDefault="00841831" w:rsidP="003243E7">
      <w:pPr>
        <w:widowControl w:val="0"/>
        <w:tabs>
          <w:tab w:val="left" w:pos="360"/>
          <w:tab w:val="left" w:pos="720"/>
          <w:tab w:val="left" w:pos="1080"/>
          <w:tab w:val="left" w:pos="1440"/>
          <w:tab w:val="left" w:pos="1800"/>
          <w:tab w:val="left" w:pos="2160"/>
          <w:tab w:val="left" w:pos="2880"/>
          <w:tab w:val="left" w:pos="3600"/>
          <w:tab w:val="left" w:pos="4320"/>
        </w:tabs>
        <w:spacing w:line="263" w:lineRule="auto"/>
        <w:rPr>
          <w:lang w:val="en-GB"/>
        </w:rPr>
      </w:pPr>
    </w:p>
    <w:p w14:paraId="404534C3" w14:textId="77777777" w:rsidR="00841831" w:rsidRPr="00A06C35" w:rsidRDefault="00841831" w:rsidP="00841831">
      <w:pPr>
        <w:pStyle w:val="Heading1"/>
        <w:rPr>
          <w:lang w:val="en-GB"/>
        </w:rPr>
      </w:pPr>
      <w:r w:rsidRPr="00A06C35">
        <w:rPr>
          <w:lang w:val="en-GB"/>
        </w:rPr>
        <w:t>DDoS as breakdown</w:t>
      </w:r>
    </w:p>
    <w:p w14:paraId="7629164E" w14:textId="0654EF0F" w:rsidR="00BB4858" w:rsidRPr="00A06C35" w:rsidRDefault="00E141FF" w:rsidP="006475CF">
      <w:pPr>
        <w:rPr>
          <w:lang w:val="en-GB"/>
        </w:rPr>
      </w:pPr>
      <w:r w:rsidRPr="00A06C35">
        <w:rPr>
          <w:lang w:val="en-GB"/>
        </w:rPr>
        <w:t>T</w:t>
      </w:r>
      <w:r w:rsidR="00841831" w:rsidRPr="00A06C35">
        <w:rPr>
          <w:lang w:val="en-GB"/>
        </w:rPr>
        <w:t>here is</w:t>
      </w:r>
      <w:r w:rsidR="00921B55" w:rsidRPr="00A06C35">
        <w:rPr>
          <w:lang w:val="en-GB"/>
        </w:rPr>
        <w:t>,</w:t>
      </w:r>
      <w:r w:rsidR="00841831" w:rsidRPr="00A06C35">
        <w:rPr>
          <w:lang w:val="en-GB"/>
        </w:rPr>
        <w:t xml:space="preserve"> thus</w:t>
      </w:r>
      <w:r w:rsidR="00921B55" w:rsidRPr="00A06C35">
        <w:rPr>
          <w:lang w:val="en-GB"/>
        </w:rPr>
        <w:t>,</w:t>
      </w:r>
      <w:r w:rsidR="00841831" w:rsidRPr="00A06C35">
        <w:rPr>
          <w:lang w:val="en-GB"/>
        </w:rPr>
        <w:t xml:space="preserve"> an </w:t>
      </w:r>
      <w:r w:rsidRPr="00A06C35">
        <w:rPr>
          <w:lang w:val="en-GB"/>
        </w:rPr>
        <w:t xml:space="preserve">emerging </w:t>
      </w:r>
      <w:r w:rsidR="00437F8D" w:rsidRPr="00A06C35">
        <w:rPr>
          <w:lang w:val="en-GB"/>
        </w:rPr>
        <w:t>debate</w:t>
      </w:r>
      <w:r w:rsidR="00841831" w:rsidRPr="00A06C35">
        <w:rPr>
          <w:lang w:val="en-GB"/>
        </w:rPr>
        <w:t xml:space="preserve"> about the relationship between breakdown and visibility</w:t>
      </w:r>
      <w:r w:rsidRPr="00A06C35">
        <w:rPr>
          <w:lang w:val="en-GB"/>
        </w:rPr>
        <w:t xml:space="preserve"> within the broader field of infrastructure studies.</w:t>
      </w:r>
      <w:r w:rsidR="00841831" w:rsidRPr="00A06C35">
        <w:rPr>
          <w:lang w:val="en-GB"/>
        </w:rPr>
        <w:t xml:space="preserve"> </w:t>
      </w:r>
      <w:r w:rsidRPr="00A06C35">
        <w:rPr>
          <w:lang w:val="en-GB"/>
        </w:rPr>
        <w:t xml:space="preserve">As </w:t>
      </w:r>
      <w:r w:rsidR="00841831" w:rsidRPr="00A06C35">
        <w:rPr>
          <w:lang w:val="en-GB"/>
        </w:rPr>
        <w:t>a specific kind of</w:t>
      </w:r>
      <w:r w:rsidR="007B05E8" w:rsidRPr="00A06C35">
        <w:rPr>
          <w:lang w:val="en-GB"/>
        </w:rPr>
        <w:t xml:space="preserve"> </w:t>
      </w:r>
      <w:r w:rsidR="00841831" w:rsidRPr="00A06C35">
        <w:rPr>
          <w:lang w:val="en-GB"/>
        </w:rPr>
        <w:t>breakdown</w:t>
      </w:r>
      <w:r w:rsidRPr="00A06C35">
        <w:rPr>
          <w:lang w:val="en-GB"/>
        </w:rPr>
        <w:t xml:space="preserve"> of communication infrastructure</w:t>
      </w:r>
      <w:r w:rsidR="00841831" w:rsidRPr="00A06C35">
        <w:rPr>
          <w:lang w:val="en-GB"/>
        </w:rPr>
        <w:t>,</w:t>
      </w:r>
      <w:r w:rsidRPr="00A06C35">
        <w:rPr>
          <w:lang w:val="en-GB"/>
        </w:rPr>
        <w:t xml:space="preserve"> DDoS attacks are a relevant phenomenon to consider in this regard. </w:t>
      </w:r>
      <w:r w:rsidR="00AE4A61" w:rsidRPr="00A06C35">
        <w:rPr>
          <w:lang w:val="en-GB"/>
        </w:rPr>
        <w:t>Accordingly</w:t>
      </w:r>
      <w:r w:rsidR="006475CF" w:rsidRPr="00A06C35">
        <w:rPr>
          <w:lang w:val="en-GB"/>
        </w:rPr>
        <w:t>, s</w:t>
      </w:r>
      <w:r w:rsidRPr="00A06C35">
        <w:rPr>
          <w:lang w:val="en-GB"/>
        </w:rPr>
        <w:t xml:space="preserve">imilar questions </w:t>
      </w:r>
      <w:r w:rsidR="006475CF" w:rsidRPr="00A06C35">
        <w:rPr>
          <w:lang w:val="en-GB"/>
        </w:rPr>
        <w:t xml:space="preserve">have </w:t>
      </w:r>
      <w:r w:rsidRPr="00A06C35">
        <w:rPr>
          <w:lang w:val="en-GB"/>
        </w:rPr>
        <w:t>be</w:t>
      </w:r>
      <w:r w:rsidR="006475CF" w:rsidRPr="00A06C35">
        <w:rPr>
          <w:lang w:val="en-GB"/>
        </w:rPr>
        <w:t>en</w:t>
      </w:r>
      <w:r w:rsidRPr="00A06C35">
        <w:rPr>
          <w:lang w:val="en-GB"/>
        </w:rPr>
        <w:t xml:space="preserve"> raised in this field of research</w:t>
      </w:r>
      <w:r w:rsidR="006475CF" w:rsidRPr="00A06C35">
        <w:rPr>
          <w:lang w:val="en-GB"/>
        </w:rPr>
        <w:t xml:space="preserve">, </w:t>
      </w:r>
      <w:r w:rsidR="00F809EA" w:rsidRPr="00A06C35">
        <w:rPr>
          <w:lang w:val="en-GB"/>
        </w:rPr>
        <w:t>for example</w:t>
      </w:r>
      <w:r w:rsidR="006475CF" w:rsidRPr="00A06C35">
        <w:rPr>
          <w:lang w:val="en-GB"/>
        </w:rPr>
        <w:t xml:space="preserve"> by Sauter:</w:t>
      </w:r>
    </w:p>
    <w:p w14:paraId="65CEB3BE" w14:textId="7B7F9597" w:rsidR="00BB4858" w:rsidRPr="00A06C35" w:rsidRDefault="00BB4858" w:rsidP="00DF32B0">
      <w:pPr>
        <w:pStyle w:val="Quote"/>
        <w:rPr>
          <w:lang w:val="en-GB"/>
        </w:rPr>
      </w:pPr>
      <w:r w:rsidRPr="00A06C35">
        <w:rPr>
          <w:lang w:val="en-GB"/>
        </w:rPr>
        <w:t xml:space="preserve">A </w:t>
      </w:r>
      <w:proofErr w:type="gramStart"/>
      <w:r w:rsidRPr="00A06C35">
        <w:rPr>
          <w:lang w:val="en-GB"/>
        </w:rPr>
        <w:t>direct action</w:t>
      </w:r>
      <w:proofErr w:type="gramEnd"/>
      <w:r w:rsidRPr="00A06C35">
        <w:rPr>
          <w:lang w:val="en-GB"/>
        </w:rPr>
        <w:t xml:space="preserve"> DDoS seeks to strip away the attractive, humanized facade to reveal a corporate target’s reality as black boxed and monolithic, fundamentally unresponsive (metaphorically and actually) to human concerns</w:t>
      </w:r>
      <w:r w:rsidR="00841831" w:rsidRPr="00A06C35">
        <w:rPr>
          <w:lang w:val="en-GB"/>
        </w:rPr>
        <w:t>.</w:t>
      </w:r>
      <w:r w:rsidR="0002133F" w:rsidRPr="00A06C35">
        <w:rPr>
          <w:rStyle w:val="FootnoteReference"/>
          <w:lang w:val="en-GB"/>
        </w:rPr>
        <w:footnoteReference w:id="61"/>
      </w:r>
    </w:p>
    <w:p w14:paraId="3A05FD46" w14:textId="7488B2EF" w:rsidR="00841831" w:rsidRPr="00A06C35" w:rsidRDefault="00841831" w:rsidP="0002133F">
      <w:pPr>
        <w:rPr>
          <w:lang w:val="en-GB"/>
        </w:rPr>
      </w:pPr>
      <w:r w:rsidRPr="00A06C35">
        <w:rPr>
          <w:lang w:val="en-GB"/>
        </w:rPr>
        <w:lastRenderedPageBreak/>
        <w:t xml:space="preserve">In this sense, the temporary crisis of communication is ascribed a potential to reveal, to </w:t>
      </w:r>
      <w:proofErr w:type="gramStart"/>
      <w:r w:rsidRPr="00A06C35">
        <w:rPr>
          <w:lang w:val="en-GB"/>
        </w:rPr>
        <w:t>open up</w:t>
      </w:r>
      <w:proofErr w:type="gramEnd"/>
      <w:r w:rsidRPr="00A06C35">
        <w:rPr>
          <w:lang w:val="en-GB"/>
        </w:rPr>
        <w:t xml:space="preserve"> for scrutiny</w:t>
      </w:r>
      <w:r w:rsidR="00921B55" w:rsidRPr="00A06C35">
        <w:rPr>
          <w:lang w:val="en-GB"/>
        </w:rPr>
        <w:t xml:space="preserve"> and</w:t>
      </w:r>
      <w:r w:rsidRPr="00A06C35">
        <w:rPr>
          <w:lang w:val="en-GB"/>
        </w:rPr>
        <w:t xml:space="preserve"> to open up for new possibilities. Beck </w:t>
      </w:r>
      <w:r w:rsidR="00BF6CC0" w:rsidRPr="00A06C35">
        <w:rPr>
          <w:lang w:val="en-GB"/>
        </w:rPr>
        <w:t xml:space="preserve">strikes a similar chord when discussing the </w:t>
      </w:r>
      <w:proofErr w:type="spellStart"/>
      <w:r w:rsidR="00BF6CC0" w:rsidRPr="00A06C35">
        <w:rPr>
          <w:lang w:val="en-GB"/>
        </w:rPr>
        <w:t>deterritorialising</w:t>
      </w:r>
      <w:proofErr w:type="spellEnd"/>
      <w:r w:rsidR="00BF6CC0" w:rsidRPr="00A06C35">
        <w:rPr>
          <w:lang w:val="en-GB"/>
        </w:rPr>
        <w:t xml:space="preserve"> effect of </w:t>
      </w:r>
      <w:r w:rsidRPr="00A06C35">
        <w:rPr>
          <w:lang w:val="en-GB"/>
        </w:rPr>
        <w:t xml:space="preserve">DDoS </w:t>
      </w:r>
      <w:r w:rsidR="00BF6CC0" w:rsidRPr="00A06C35">
        <w:rPr>
          <w:lang w:val="en-GB"/>
        </w:rPr>
        <w:t xml:space="preserve">attacks and pointing out how these </w:t>
      </w:r>
      <w:r w:rsidR="00921B55" w:rsidRPr="00A06C35">
        <w:rPr>
          <w:lang w:val="en-GB"/>
        </w:rPr>
        <w:t>“</w:t>
      </w:r>
      <w:r w:rsidRPr="00A06C35">
        <w:rPr>
          <w:lang w:val="en-GB"/>
        </w:rPr>
        <w:t>changed belief structures, produced new knowledge, spawned physical protests, and made local oppressive actions visible globally.</w:t>
      </w:r>
      <w:r w:rsidR="0002133F" w:rsidRPr="00A06C35">
        <w:rPr>
          <w:lang w:val="en-GB"/>
        </w:rPr>
        <w:t>”</w:t>
      </w:r>
      <w:r w:rsidR="0002133F" w:rsidRPr="00A06C35">
        <w:rPr>
          <w:rStyle w:val="FootnoteReference"/>
          <w:lang w:val="en-GB"/>
        </w:rPr>
        <w:footnoteReference w:id="62"/>
      </w:r>
      <w:r w:rsidR="0002133F" w:rsidRPr="00A06C35">
        <w:rPr>
          <w:lang w:val="en-GB"/>
        </w:rPr>
        <w:t xml:space="preserve"> Breakdown</w:t>
      </w:r>
      <w:r w:rsidRPr="00A06C35">
        <w:rPr>
          <w:lang w:val="en-GB"/>
        </w:rPr>
        <w:t xml:space="preserve"> plays a similar role in </w:t>
      </w:r>
      <w:proofErr w:type="spellStart"/>
      <w:r w:rsidRPr="00A06C35">
        <w:rPr>
          <w:lang w:val="en-GB"/>
        </w:rPr>
        <w:t>Desiriis</w:t>
      </w:r>
      <w:proofErr w:type="spellEnd"/>
      <w:r w:rsidR="00584523" w:rsidRPr="00A06C35">
        <w:rPr>
          <w:lang w:val="en-GB"/>
        </w:rPr>
        <w:t>’</w:t>
      </w:r>
      <w:r w:rsidRPr="00A06C35">
        <w:rPr>
          <w:lang w:val="en-GB"/>
        </w:rPr>
        <w:t xml:space="preserve"> argument, which, with a more sociotechnical focus, revolves around the </w:t>
      </w:r>
      <w:r w:rsidR="00584523" w:rsidRPr="00A06C35">
        <w:rPr>
          <w:lang w:val="en-GB"/>
        </w:rPr>
        <w:t>“</w:t>
      </w:r>
      <w:r w:rsidRPr="00A06C35">
        <w:rPr>
          <w:lang w:val="en-GB"/>
        </w:rPr>
        <w:t xml:space="preserve">margin of </w:t>
      </w:r>
      <w:proofErr w:type="spellStart"/>
      <w:r w:rsidRPr="00A06C35">
        <w:rPr>
          <w:lang w:val="en-GB"/>
        </w:rPr>
        <w:t>indetermination</w:t>
      </w:r>
      <w:proofErr w:type="spellEnd"/>
      <w:r w:rsidRPr="00A06C35">
        <w:rPr>
          <w:lang w:val="en-GB"/>
        </w:rPr>
        <w:t xml:space="preserve"> of machines and living beings</w:t>
      </w:r>
      <w:r w:rsidR="00554E76">
        <w:rPr>
          <w:lang w:val="en-GB"/>
        </w:rPr>
        <w:t>.</w:t>
      </w:r>
      <w:r w:rsidRPr="00A06C35">
        <w:rPr>
          <w:lang w:val="en-GB"/>
        </w:rPr>
        <w:t>”</w:t>
      </w:r>
      <w:r w:rsidR="0002133F" w:rsidRPr="00A06C35">
        <w:rPr>
          <w:rStyle w:val="FootnoteReference"/>
          <w:lang w:val="en-GB"/>
        </w:rPr>
        <w:footnoteReference w:id="63"/>
      </w:r>
      <w:r w:rsidRPr="00A06C35">
        <w:rPr>
          <w:lang w:val="en-GB"/>
        </w:rPr>
        <w:t xml:space="preserve"> In his argument, botnets and Anonymous itself are seen as sociotechnical amalga</w:t>
      </w:r>
      <w:r w:rsidR="003A0470" w:rsidRPr="00A06C35">
        <w:rPr>
          <w:lang w:val="en-GB"/>
        </w:rPr>
        <w:t>ma</w:t>
      </w:r>
      <w:r w:rsidRPr="00A06C35">
        <w:rPr>
          <w:lang w:val="en-GB"/>
        </w:rPr>
        <w:t xml:space="preserve">tions that raise the question of </w:t>
      </w:r>
      <w:proofErr w:type="spellStart"/>
      <w:r w:rsidRPr="00A06C35">
        <w:rPr>
          <w:lang w:val="en-GB"/>
        </w:rPr>
        <w:t>indetermination</w:t>
      </w:r>
      <w:proofErr w:type="spellEnd"/>
      <w:r w:rsidRPr="00A06C35">
        <w:rPr>
          <w:lang w:val="en-GB"/>
        </w:rPr>
        <w:t xml:space="preserve">. </w:t>
      </w:r>
      <w:r w:rsidR="00584523" w:rsidRPr="00A06C35">
        <w:rPr>
          <w:lang w:val="en-GB"/>
        </w:rPr>
        <w:t>However,</w:t>
      </w:r>
      <w:r w:rsidRPr="00A06C35">
        <w:rPr>
          <w:lang w:val="en-GB"/>
        </w:rPr>
        <w:t xml:space="preserve"> it is the breakdown of communication induced by DDoS attacks that represents the inflection point where this </w:t>
      </w:r>
      <w:r w:rsidR="0002133F" w:rsidRPr="00A06C35">
        <w:rPr>
          <w:lang w:val="en-GB"/>
        </w:rPr>
        <w:t>negotiation of</w:t>
      </w:r>
      <w:r w:rsidRPr="00A06C35">
        <w:rPr>
          <w:lang w:val="en-GB"/>
        </w:rPr>
        <w:t xml:space="preserve"> openness becomes visible.</w:t>
      </w:r>
    </w:p>
    <w:p w14:paraId="12D23781" w14:textId="7285192F" w:rsidR="00841831" w:rsidRPr="00A06C35" w:rsidRDefault="00841831" w:rsidP="00841831">
      <w:pPr>
        <w:ind w:firstLine="720"/>
        <w:rPr>
          <w:lang w:val="en-GB"/>
        </w:rPr>
      </w:pPr>
      <w:r w:rsidRPr="00A06C35">
        <w:rPr>
          <w:lang w:val="en-GB"/>
        </w:rPr>
        <w:t>When confronting these perspectives with the critique developed by Graham</w:t>
      </w:r>
      <w:r w:rsidR="004F331C" w:rsidRPr="00A06C35">
        <w:rPr>
          <w:lang w:val="en-GB"/>
        </w:rPr>
        <w:t xml:space="preserve"> and </w:t>
      </w:r>
      <w:r w:rsidRPr="00A06C35">
        <w:rPr>
          <w:lang w:val="en-GB"/>
        </w:rPr>
        <w:t>Thrift</w:t>
      </w:r>
      <w:r w:rsidR="00554E76">
        <w:rPr>
          <w:lang w:val="en-GB"/>
        </w:rPr>
        <w:t>,</w:t>
      </w:r>
      <w:r w:rsidR="004F331C" w:rsidRPr="00A06C35">
        <w:rPr>
          <w:rStyle w:val="FootnoteReference"/>
          <w:lang w:val="en-GB"/>
        </w:rPr>
        <w:footnoteReference w:id="64"/>
      </w:r>
      <w:r w:rsidRPr="00A06C35">
        <w:rPr>
          <w:lang w:val="en-GB"/>
        </w:rPr>
        <w:t xml:space="preserve"> it </w:t>
      </w:r>
      <w:r w:rsidR="0072230C" w:rsidRPr="00A06C35">
        <w:rPr>
          <w:lang w:val="en-GB"/>
        </w:rPr>
        <w:t>appears</w:t>
      </w:r>
      <w:r w:rsidRPr="00A06C35">
        <w:rPr>
          <w:lang w:val="en-GB"/>
        </w:rPr>
        <w:t xml:space="preserve"> that DDoS research, too, </w:t>
      </w:r>
      <w:r w:rsidR="0072230C" w:rsidRPr="00A06C35">
        <w:rPr>
          <w:lang w:val="en-GB"/>
        </w:rPr>
        <w:t xml:space="preserve">is preoccupied with </w:t>
      </w:r>
      <w:r w:rsidRPr="00A06C35">
        <w:rPr>
          <w:lang w:val="en-GB"/>
        </w:rPr>
        <w:t>major failures at the expense of mundane acts of maintena</w:t>
      </w:r>
      <w:r w:rsidR="004F331C" w:rsidRPr="00A06C35">
        <w:rPr>
          <w:lang w:val="en-GB"/>
        </w:rPr>
        <w:t>n</w:t>
      </w:r>
      <w:r w:rsidRPr="00A06C35">
        <w:rPr>
          <w:lang w:val="en-GB"/>
        </w:rPr>
        <w:t xml:space="preserve">ce. This is hardly surprising given the canonical cases that are discussed in the literature. Historically, the political use of DDoS follows the logic of political campaigning by actively creating temporarily disruptive events that trigger public and media attention – </w:t>
      </w:r>
      <w:r w:rsidR="0072230C" w:rsidRPr="00A06C35">
        <w:rPr>
          <w:lang w:val="en-GB"/>
        </w:rPr>
        <w:t xml:space="preserve">as reflected in </w:t>
      </w:r>
      <w:r w:rsidR="0005533E" w:rsidRPr="00A06C35">
        <w:rPr>
          <w:lang w:val="en-GB"/>
        </w:rPr>
        <w:t xml:space="preserve">the </w:t>
      </w:r>
      <w:r w:rsidR="00B32517" w:rsidRPr="00A06C35">
        <w:rPr>
          <w:lang w:val="en-GB"/>
        </w:rPr>
        <w:t>name</w:t>
      </w:r>
      <w:r w:rsidR="00FB758F" w:rsidRPr="00A06C35">
        <w:rPr>
          <w:lang w:val="en-GB"/>
        </w:rPr>
        <w:t xml:space="preserve"> </w:t>
      </w:r>
      <w:r w:rsidR="0005533E" w:rsidRPr="00A06C35">
        <w:rPr>
          <w:lang w:val="en-GB"/>
        </w:rPr>
        <w:t>“</w:t>
      </w:r>
      <w:r w:rsidR="00371F69" w:rsidRPr="00A06C35">
        <w:rPr>
          <w:lang w:val="en-GB"/>
        </w:rPr>
        <w:t xml:space="preserve">Electronic </w:t>
      </w:r>
      <w:r w:rsidR="00371F69" w:rsidRPr="00A06C35">
        <w:rPr>
          <w:i/>
          <w:iCs/>
          <w:lang w:val="en-GB"/>
        </w:rPr>
        <w:t>Disturbance</w:t>
      </w:r>
      <w:r w:rsidR="00371F69" w:rsidRPr="00A06C35">
        <w:rPr>
          <w:lang w:val="en-GB"/>
        </w:rPr>
        <w:t xml:space="preserve"> </w:t>
      </w:r>
      <w:proofErr w:type="spellStart"/>
      <w:r w:rsidR="00371F69" w:rsidRPr="00A06C35">
        <w:rPr>
          <w:lang w:val="en-GB"/>
        </w:rPr>
        <w:t>Theater</w:t>
      </w:r>
      <w:proofErr w:type="spellEnd"/>
      <w:r w:rsidR="00554E76">
        <w:rPr>
          <w:lang w:val="en-GB"/>
        </w:rPr>
        <w:t>.</w:t>
      </w:r>
      <w:r w:rsidR="0005533E" w:rsidRPr="00A06C35">
        <w:rPr>
          <w:lang w:val="en-GB"/>
        </w:rPr>
        <w:t>”</w:t>
      </w:r>
      <w:r w:rsidRPr="00A06C35">
        <w:rPr>
          <w:lang w:val="en-GB"/>
        </w:rPr>
        <w:t xml:space="preserve"> As an intentionally </w:t>
      </w:r>
      <w:r w:rsidR="00CA01B2" w:rsidRPr="00A06C35">
        <w:rPr>
          <w:lang w:val="en-GB"/>
        </w:rPr>
        <w:t>created</w:t>
      </w:r>
      <w:r w:rsidRPr="00A06C35">
        <w:rPr>
          <w:lang w:val="en-GB"/>
        </w:rPr>
        <w:t xml:space="preserve"> communication crisis with a political agenda, it seems that the very essence of DDoS is its exceptionality. However, when looking at the </w:t>
      </w:r>
      <w:r w:rsidR="00C83398" w:rsidRPr="00A06C35">
        <w:rPr>
          <w:lang w:val="en-GB"/>
        </w:rPr>
        <w:t xml:space="preserve">recent </w:t>
      </w:r>
      <w:r w:rsidRPr="00A06C35">
        <w:rPr>
          <w:lang w:val="en-GB"/>
        </w:rPr>
        <w:t xml:space="preserve">technological development of DDoS beyond the canonical examples, the question of exceptionality becomes more complicated. In the following section, </w:t>
      </w:r>
      <w:r w:rsidR="00B903E8" w:rsidRPr="00A06C35">
        <w:rPr>
          <w:lang w:val="en-GB"/>
        </w:rPr>
        <w:t xml:space="preserve">the sketch of </w:t>
      </w:r>
      <w:r w:rsidR="007E0382" w:rsidRPr="00A06C35">
        <w:rPr>
          <w:lang w:val="en-GB"/>
        </w:rPr>
        <w:t>technical developments</w:t>
      </w:r>
      <w:r w:rsidRPr="00A06C35">
        <w:rPr>
          <w:lang w:val="en-GB"/>
        </w:rPr>
        <w:t xml:space="preserve"> </w:t>
      </w:r>
      <w:r w:rsidR="00B903E8" w:rsidRPr="00A06C35">
        <w:rPr>
          <w:lang w:val="en-GB"/>
        </w:rPr>
        <w:t xml:space="preserve">provided above </w:t>
      </w:r>
      <w:r w:rsidRPr="00A06C35">
        <w:rPr>
          <w:lang w:val="en-GB"/>
        </w:rPr>
        <w:t>will be used as a basis for a more elaborate discussion of the relationship between exceptionality and visibility.</w:t>
      </w:r>
    </w:p>
    <w:p w14:paraId="297CBD3A" w14:textId="77777777" w:rsidR="00841831" w:rsidRPr="00A06C35" w:rsidRDefault="00841831" w:rsidP="008D3FE1">
      <w:pPr>
        <w:widowControl w:val="0"/>
        <w:tabs>
          <w:tab w:val="left" w:pos="360"/>
          <w:tab w:val="left" w:pos="720"/>
          <w:tab w:val="left" w:pos="1080"/>
          <w:tab w:val="left" w:pos="1440"/>
          <w:tab w:val="left" w:pos="1800"/>
          <w:tab w:val="left" w:pos="2160"/>
          <w:tab w:val="left" w:pos="2880"/>
          <w:tab w:val="left" w:pos="3600"/>
          <w:tab w:val="left" w:pos="4320"/>
        </w:tabs>
        <w:spacing w:line="263" w:lineRule="auto"/>
        <w:rPr>
          <w:lang w:val="en-GB"/>
        </w:rPr>
      </w:pPr>
    </w:p>
    <w:p w14:paraId="31741BDC" w14:textId="77777777" w:rsidR="00841831" w:rsidRPr="00A06C35" w:rsidRDefault="00841831" w:rsidP="00841831">
      <w:pPr>
        <w:pStyle w:val="Heading1"/>
        <w:rPr>
          <w:lang w:val="en-GB"/>
        </w:rPr>
      </w:pPr>
      <w:r w:rsidRPr="00A06C35">
        <w:rPr>
          <w:lang w:val="en-GB"/>
        </w:rPr>
        <w:t>DDoS becomes ordinary</w:t>
      </w:r>
    </w:p>
    <w:p w14:paraId="40EBFE0E" w14:textId="7724224C" w:rsidR="002A31DF" w:rsidRPr="00A06C35" w:rsidRDefault="00F809EA" w:rsidP="002A31DF">
      <w:pPr>
        <w:rPr>
          <w:lang w:val="en-GB"/>
        </w:rPr>
      </w:pPr>
      <w:r w:rsidRPr="00A06C35">
        <w:rPr>
          <w:lang w:val="en-GB"/>
        </w:rPr>
        <w:t xml:space="preserve">As discussed, central aspects </w:t>
      </w:r>
      <w:r w:rsidR="00FB758F" w:rsidRPr="00A06C35">
        <w:rPr>
          <w:lang w:val="en-GB"/>
        </w:rPr>
        <w:t>that are characteristic for</w:t>
      </w:r>
      <w:r w:rsidRPr="00A06C35">
        <w:rPr>
          <w:lang w:val="en-GB"/>
        </w:rPr>
        <w:t xml:space="preserve"> the development of the DDoS landscape are </w:t>
      </w:r>
      <w:r w:rsidR="002C2BC4" w:rsidRPr="00A06C35">
        <w:rPr>
          <w:lang w:val="en-GB"/>
        </w:rPr>
        <w:t>the growing complexity of motives</w:t>
      </w:r>
      <w:r w:rsidR="00FB758F" w:rsidRPr="00A06C35">
        <w:rPr>
          <w:lang w:val="en-GB"/>
        </w:rPr>
        <w:t xml:space="preserve"> and</w:t>
      </w:r>
      <w:r w:rsidR="003B58F0" w:rsidRPr="00A06C35">
        <w:rPr>
          <w:lang w:val="en-GB"/>
        </w:rPr>
        <w:t xml:space="preserve"> </w:t>
      </w:r>
      <w:r w:rsidR="00FB758F" w:rsidRPr="00A06C35">
        <w:rPr>
          <w:lang w:val="en-GB"/>
        </w:rPr>
        <w:t xml:space="preserve">the </w:t>
      </w:r>
      <w:r w:rsidRPr="00A06C35">
        <w:rPr>
          <w:lang w:val="en-GB"/>
        </w:rPr>
        <w:t xml:space="preserve">automation and </w:t>
      </w:r>
      <w:r w:rsidR="003A3B10" w:rsidRPr="00A06C35">
        <w:rPr>
          <w:lang w:val="en-GB"/>
        </w:rPr>
        <w:t>consolidation</w:t>
      </w:r>
      <w:r w:rsidRPr="00A06C35">
        <w:rPr>
          <w:lang w:val="en-GB"/>
        </w:rPr>
        <w:t xml:space="preserve"> of DDoS capabilities</w:t>
      </w:r>
      <w:r w:rsidR="00A07360" w:rsidRPr="00A06C35">
        <w:rPr>
          <w:lang w:val="en-GB"/>
        </w:rPr>
        <w:t xml:space="preserve">. </w:t>
      </w:r>
      <w:r w:rsidR="00FB758F" w:rsidRPr="00A06C35">
        <w:rPr>
          <w:lang w:val="en-GB"/>
        </w:rPr>
        <w:t>These</w:t>
      </w:r>
      <w:r w:rsidR="00A07360" w:rsidRPr="00A06C35">
        <w:rPr>
          <w:lang w:val="en-GB"/>
        </w:rPr>
        <w:t xml:space="preserve"> </w:t>
      </w:r>
      <w:r w:rsidR="00E24AFE" w:rsidRPr="00A06C35">
        <w:rPr>
          <w:lang w:val="en-GB"/>
        </w:rPr>
        <w:t>developments</w:t>
      </w:r>
      <w:r w:rsidR="00A07360" w:rsidRPr="00A06C35">
        <w:rPr>
          <w:lang w:val="en-GB"/>
        </w:rPr>
        <w:t xml:space="preserve"> have </w:t>
      </w:r>
      <w:r w:rsidR="00FB758F" w:rsidRPr="00A06C35">
        <w:rPr>
          <w:lang w:val="en-GB"/>
        </w:rPr>
        <w:t>contributed to</w:t>
      </w:r>
      <w:r w:rsidR="00A07360" w:rsidRPr="00A06C35">
        <w:rPr>
          <w:lang w:val="en-GB"/>
        </w:rPr>
        <w:t xml:space="preserve"> DDoS </w:t>
      </w:r>
      <w:r w:rsidR="00A07360" w:rsidRPr="00A06C35">
        <w:rPr>
          <w:lang w:val="en-GB"/>
        </w:rPr>
        <w:lastRenderedPageBreak/>
        <w:t>attacks becom</w:t>
      </w:r>
      <w:r w:rsidR="00FB758F" w:rsidRPr="00A06C35">
        <w:rPr>
          <w:lang w:val="en-GB"/>
        </w:rPr>
        <w:t>ing</w:t>
      </w:r>
      <w:r w:rsidR="00A07360" w:rsidRPr="00A06C35">
        <w:rPr>
          <w:lang w:val="en-GB"/>
        </w:rPr>
        <w:t xml:space="preserve"> a</w:t>
      </w:r>
      <w:r w:rsidR="00DE0D16" w:rsidRPr="00A06C35">
        <w:rPr>
          <w:lang w:val="en-GB"/>
        </w:rPr>
        <w:t xml:space="preserve"> persistent</w:t>
      </w:r>
      <w:r w:rsidR="00A07360" w:rsidRPr="00A06C35">
        <w:rPr>
          <w:lang w:val="en-GB"/>
        </w:rPr>
        <w:t>, rather than an exceptional phenomenon</w:t>
      </w:r>
      <w:r w:rsidR="00554E76">
        <w:rPr>
          <w:lang w:val="en-GB"/>
        </w:rPr>
        <w:t>,</w:t>
      </w:r>
      <w:r w:rsidR="00A07360" w:rsidRPr="00A06C35">
        <w:rPr>
          <w:vertAlign w:val="superscript"/>
          <w:lang w:val="en-GB"/>
        </w:rPr>
        <w:footnoteReference w:id="65"/>
      </w:r>
      <w:r w:rsidR="00A07360" w:rsidRPr="00A06C35">
        <w:rPr>
          <w:lang w:val="en-GB"/>
        </w:rPr>
        <w:t xml:space="preserve"> </w:t>
      </w:r>
      <w:r w:rsidR="00681E04" w:rsidRPr="00A06C35">
        <w:rPr>
          <w:lang w:val="en-GB"/>
        </w:rPr>
        <w:t xml:space="preserve">and have resulted </w:t>
      </w:r>
      <w:r w:rsidR="00FB758F" w:rsidRPr="00A06C35">
        <w:rPr>
          <w:lang w:val="en-GB"/>
        </w:rPr>
        <w:t xml:space="preserve">in an increasing reliance </w:t>
      </w:r>
      <w:r w:rsidR="00681E04" w:rsidRPr="00A06C35">
        <w:rPr>
          <w:lang w:val="en-GB"/>
        </w:rPr>
        <w:t xml:space="preserve">of activist organisations </w:t>
      </w:r>
      <w:r w:rsidR="00FB758F" w:rsidRPr="00A06C35">
        <w:rPr>
          <w:lang w:val="en-GB"/>
        </w:rPr>
        <w:t xml:space="preserve">on professional protection services. </w:t>
      </w:r>
      <w:r w:rsidR="002C2BC4" w:rsidRPr="00A06C35">
        <w:rPr>
          <w:lang w:val="en-GB"/>
        </w:rPr>
        <w:t xml:space="preserve">Whereas the existing scholarship has primarily focused on </w:t>
      </w:r>
      <w:r w:rsidR="00DE0D16" w:rsidRPr="00A06C35">
        <w:rPr>
          <w:lang w:val="en-GB"/>
        </w:rPr>
        <w:t xml:space="preserve">DDoS </w:t>
      </w:r>
      <w:r w:rsidR="002C2BC4" w:rsidRPr="00A06C35">
        <w:rPr>
          <w:lang w:val="en-GB"/>
        </w:rPr>
        <w:t xml:space="preserve">as </w:t>
      </w:r>
      <w:r w:rsidR="00DE0D16" w:rsidRPr="00A06C35">
        <w:rPr>
          <w:lang w:val="en-GB"/>
        </w:rPr>
        <w:t xml:space="preserve">a tactic </w:t>
      </w:r>
      <w:r w:rsidR="00B10FD1" w:rsidRPr="00A06C35">
        <w:rPr>
          <w:lang w:val="en-GB"/>
        </w:rPr>
        <w:t>employed</w:t>
      </w:r>
      <w:r w:rsidR="00DE0D16" w:rsidRPr="00A06C35">
        <w:rPr>
          <w:lang w:val="en-GB"/>
        </w:rPr>
        <w:t xml:space="preserve"> by activist organisations, </w:t>
      </w:r>
      <w:r w:rsidR="002C2BC4" w:rsidRPr="00A06C35">
        <w:rPr>
          <w:lang w:val="en-GB"/>
        </w:rPr>
        <w:t xml:space="preserve">the shift towards DDoS as a persistent phenomenon necessitates a stronger focus on how they are </w:t>
      </w:r>
      <w:r w:rsidR="00DE0D16" w:rsidRPr="00A06C35">
        <w:rPr>
          <w:lang w:val="en-GB"/>
        </w:rPr>
        <w:t>subjected</w:t>
      </w:r>
      <w:r w:rsidR="00DE0D16" w:rsidRPr="00A06C35">
        <w:rPr>
          <w:i/>
          <w:iCs/>
          <w:lang w:val="en-GB"/>
        </w:rPr>
        <w:t xml:space="preserve"> </w:t>
      </w:r>
      <w:r w:rsidR="00DE0D16" w:rsidRPr="00A06C35">
        <w:rPr>
          <w:lang w:val="en-GB"/>
        </w:rPr>
        <w:t>to</w:t>
      </w:r>
      <w:r w:rsidR="002C2BC4" w:rsidRPr="00A06C35">
        <w:rPr>
          <w:lang w:val="en-GB"/>
        </w:rPr>
        <w:t xml:space="preserve"> </w:t>
      </w:r>
      <w:r w:rsidR="003C4D33" w:rsidRPr="00A06C35">
        <w:rPr>
          <w:lang w:val="en-GB"/>
        </w:rPr>
        <w:t>such attacks</w:t>
      </w:r>
      <w:r w:rsidR="00DF507E" w:rsidRPr="00A06C35">
        <w:rPr>
          <w:lang w:val="en-GB"/>
        </w:rPr>
        <w:t>.</w:t>
      </w:r>
      <w:r w:rsidR="00186E87" w:rsidRPr="00A06C35">
        <w:rPr>
          <w:lang w:val="en-GB"/>
        </w:rPr>
        <w:t xml:space="preserve"> From being a tool in the hacktivist arsenal – as the </w:t>
      </w:r>
      <w:proofErr w:type="spellStart"/>
      <w:r w:rsidR="00186E87" w:rsidRPr="00A06C35">
        <w:rPr>
          <w:lang w:val="en-GB"/>
        </w:rPr>
        <w:t>periodisations</w:t>
      </w:r>
      <w:proofErr w:type="spellEnd"/>
      <w:r w:rsidR="00186E87" w:rsidRPr="00A06C35">
        <w:rPr>
          <w:lang w:val="en-GB"/>
        </w:rPr>
        <w:t xml:space="preserve"> discussed above portray it –</w:t>
      </w:r>
      <w:r w:rsidR="001C6680" w:rsidRPr="00A06C35">
        <w:rPr>
          <w:lang w:val="en-GB"/>
        </w:rPr>
        <w:t xml:space="preserve"> </w:t>
      </w:r>
      <w:r w:rsidR="00186E87" w:rsidRPr="00A06C35">
        <w:rPr>
          <w:lang w:val="en-GB"/>
        </w:rPr>
        <w:t xml:space="preserve">DDoS has turned into an aspect of the material infrastructural conditions </w:t>
      </w:r>
      <w:r w:rsidR="001C6680" w:rsidRPr="00A06C35">
        <w:rPr>
          <w:lang w:val="en-GB"/>
        </w:rPr>
        <w:t>of online</w:t>
      </w:r>
      <w:r w:rsidR="00186E87" w:rsidRPr="00A06C35">
        <w:rPr>
          <w:lang w:val="en-GB"/>
        </w:rPr>
        <w:t xml:space="preserve"> activis</w:t>
      </w:r>
      <w:r w:rsidR="001C6680" w:rsidRPr="00A06C35">
        <w:rPr>
          <w:lang w:val="en-GB"/>
        </w:rPr>
        <w:t>m</w:t>
      </w:r>
      <w:r w:rsidR="00AE4A61" w:rsidRPr="00A06C35">
        <w:rPr>
          <w:lang w:val="en-GB"/>
        </w:rPr>
        <w:t>.</w:t>
      </w:r>
      <w:r w:rsidR="00186E87" w:rsidRPr="00A06C35">
        <w:rPr>
          <w:lang w:val="en-GB"/>
        </w:rPr>
        <w:t xml:space="preserve"> </w:t>
      </w:r>
      <w:r w:rsidR="00643686" w:rsidRPr="00A06C35">
        <w:rPr>
          <w:lang w:val="en-GB"/>
        </w:rPr>
        <w:t>This</w:t>
      </w:r>
      <w:r w:rsidR="00CB5CB6" w:rsidRPr="00A06C35">
        <w:rPr>
          <w:lang w:val="en-GB"/>
        </w:rPr>
        <w:t xml:space="preserve"> </w:t>
      </w:r>
      <w:r w:rsidR="00601D9B" w:rsidRPr="00A06C35">
        <w:rPr>
          <w:lang w:val="en-GB"/>
        </w:rPr>
        <w:t>calls for</w:t>
      </w:r>
      <w:r w:rsidR="00CB5CB6" w:rsidRPr="00A06C35">
        <w:rPr>
          <w:lang w:val="en-GB"/>
        </w:rPr>
        <w:t xml:space="preserve"> a stronger engagement with the systemic consequences of DDoS protection requirements and a critical investigation of the actors providing such services.</w:t>
      </w:r>
    </w:p>
    <w:p w14:paraId="5111B43A" w14:textId="4044B220" w:rsidR="00841831" w:rsidRPr="00A06C35" w:rsidRDefault="00841831" w:rsidP="002A31DF">
      <w:pPr>
        <w:ind w:firstLine="720"/>
        <w:rPr>
          <w:lang w:val="en-GB"/>
        </w:rPr>
      </w:pPr>
      <w:r w:rsidRPr="00A06C35">
        <w:rPr>
          <w:lang w:val="en-GB"/>
        </w:rPr>
        <w:t>A productive theoretical approach to guide such an investigation is developed by Burkart</w:t>
      </w:r>
      <w:r w:rsidR="002D1354" w:rsidRPr="00A06C35">
        <w:rPr>
          <w:lang w:val="en-GB"/>
        </w:rPr>
        <w:t xml:space="preserve"> </w:t>
      </w:r>
      <w:r w:rsidR="00F24D28" w:rsidRPr="00A06C35">
        <w:rPr>
          <w:lang w:val="en-GB"/>
        </w:rPr>
        <w:t xml:space="preserve">and </w:t>
      </w:r>
      <w:r w:rsidRPr="00A06C35">
        <w:rPr>
          <w:lang w:val="en-GB"/>
        </w:rPr>
        <w:t>McCourt</w:t>
      </w:r>
      <w:r w:rsidR="00584523" w:rsidRPr="00A06C35">
        <w:rPr>
          <w:lang w:val="en-GB"/>
        </w:rPr>
        <w:t>,</w:t>
      </w:r>
      <w:r w:rsidRPr="00A06C35">
        <w:rPr>
          <w:lang w:val="en-GB"/>
        </w:rPr>
        <w:t xml:space="preserve"> who focus on the productiv</w:t>
      </w:r>
      <w:r w:rsidR="002D1354" w:rsidRPr="00A06C35">
        <w:rPr>
          <w:lang w:val="en-GB"/>
        </w:rPr>
        <w:t>e</w:t>
      </w:r>
      <w:r w:rsidRPr="00A06C35">
        <w:rPr>
          <w:lang w:val="en-GB"/>
        </w:rPr>
        <w:t xml:space="preserve"> or systemic consequences of hacking rather than on </w:t>
      </w:r>
      <w:r w:rsidR="00A17DCC" w:rsidRPr="00A06C35">
        <w:rPr>
          <w:lang w:val="en-GB"/>
        </w:rPr>
        <w:t xml:space="preserve">its </w:t>
      </w:r>
      <w:r w:rsidRPr="00A06C35">
        <w:rPr>
          <w:lang w:val="en-GB"/>
        </w:rPr>
        <w:t xml:space="preserve">exceptional </w:t>
      </w:r>
      <w:r w:rsidR="00A17DCC" w:rsidRPr="00A06C35">
        <w:rPr>
          <w:lang w:val="en-GB"/>
        </w:rPr>
        <w:t xml:space="preserve">or </w:t>
      </w:r>
      <w:r w:rsidRPr="00A06C35">
        <w:rPr>
          <w:lang w:val="en-GB"/>
        </w:rPr>
        <w:t xml:space="preserve">disruptive </w:t>
      </w:r>
      <w:r w:rsidR="00A17DCC" w:rsidRPr="00A06C35">
        <w:rPr>
          <w:lang w:val="en-GB"/>
        </w:rPr>
        <w:t>qualities</w:t>
      </w:r>
      <w:r w:rsidR="003D4215" w:rsidRPr="00A06C35">
        <w:rPr>
          <w:lang w:val="en-GB"/>
        </w:rPr>
        <w:t>.</w:t>
      </w:r>
      <w:r w:rsidR="003D4215" w:rsidRPr="00A06C35">
        <w:rPr>
          <w:rStyle w:val="FootnoteReference"/>
          <w:lang w:val="en-GB"/>
        </w:rPr>
        <w:footnoteReference w:id="66"/>
      </w:r>
      <w:r w:rsidRPr="00A06C35">
        <w:rPr>
          <w:lang w:val="en-GB"/>
        </w:rPr>
        <w:t xml:space="preserve"> A key argument in their analysis, based on a political economy perspective, is that hacking creates </w:t>
      </w:r>
      <w:proofErr w:type="gramStart"/>
      <w:r w:rsidRPr="00A06C35">
        <w:rPr>
          <w:lang w:val="en-GB"/>
        </w:rPr>
        <w:t>particular kinds</w:t>
      </w:r>
      <w:proofErr w:type="gramEnd"/>
      <w:r w:rsidRPr="00A06C35">
        <w:rPr>
          <w:lang w:val="en-GB"/>
        </w:rPr>
        <w:t xml:space="preserve"> of economic risks. Systemically speaking, </w:t>
      </w:r>
      <w:r w:rsidR="00CD526D" w:rsidRPr="00A06C35">
        <w:rPr>
          <w:lang w:val="en-GB"/>
        </w:rPr>
        <w:t>“the market processes these risks by commodifying them</w:t>
      </w:r>
      <w:r w:rsidR="00554E76">
        <w:rPr>
          <w:lang w:val="en-GB"/>
        </w:rPr>
        <w:t>.</w:t>
      </w:r>
      <w:r w:rsidR="00CD526D" w:rsidRPr="00A06C35">
        <w:rPr>
          <w:lang w:val="en-GB"/>
        </w:rPr>
        <w:t>”</w:t>
      </w:r>
      <w:r w:rsidR="00CD526D" w:rsidRPr="00A06C35">
        <w:rPr>
          <w:rStyle w:val="FootnoteReference"/>
          <w:lang w:val="en-GB"/>
        </w:rPr>
        <w:footnoteReference w:id="67"/>
      </w:r>
      <w:r w:rsidRPr="00A06C35">
        <w:rPr>
          <w:lang w:val="en-GB"/>
        </w:rPr>
        <w:t xml:space="preserve"> The authors point towards the global increase in cybersecurity spending</w:t>
      </w:r>
      <w:r w:rsidR="00584523" w:rsidRPr="00A06C35">
        <w:rPr>
          <w:lang w:val="en-GB"/>
        </w:rPr>
        <w:t>, which</w:t>
      </w:r>
      <w:r w:rsidRPr="00A06C35">
        <w:rPr>
          <w:lang w:val="en-GB"/>
        </w:rPr>
        <w:t xml:space="preserve"> indicates a growing market for both cybersecurity tools and services and insurance against hacking losses as well as increasing venture capital that flows into cybersecurity companies.</w:t>
      </w:r>
    </w:p>
    <w:p w14:paraId="16FFF815" w14:textId="26723A7C" w:rsidR="00FD51AB" w:rsidRPr="00A06C35" w:rsidRDefault="00841831" w:rsidP="00904613">
      <w:pPr>
        <w:ind w:firstLine="720"/>
        <w:rPr>
          <w:lang w:val="en-GB"/>
        </w:rPr>
      </w:pPr>
      <w:r w:rsidRPr="00A06C35">
        <w:rPr>
          <w:lang w:val="en-GB"/>
        </w:rPr>
        <w:t xml:space="preserve">While their analysis focuses on hacking in general, the core argument holds for DDoS attacks as well. For companies, the inaccessibility of content due to a DDoS attack, even if it is temporary, poses a direct financial risk. For </w:t>
      </w:r>
      <w:r w:rsidR="00EA29A6" w:rsidRPr="00A06C35">
        <w:rPr>
          <w:lang w:val="en-GB"/>
        </w:rPr>
        <w:t>activist</w:t>
      </w:r>
      <w:r w:rsidRPr="00A06C35">
        <w:rPr>
          <w:lang w:val="en-GB"/>
        </w:rPr>
        <w:t xml:space="preserve"> or journalistic websites, </w:t>
      </w:r>
      <w:r w:rsidR="00D93265" w:rsidRPr="00A06C35">
        <w:rPr>
          <w:lang w:val="en-GB"/>
        </w:rPr>
        <w:t>DDoS attacks</w:t>
      </w:r>
      <w:r w:rsidRPr="00A06C35">
        <w:rPr>
          <w:lang w:val="en-GB"/>
        </w:rPr>
        <w:t xml:space="preserve"> represent a risk that relevant information is withheld from public debate. In both cases, DDoS attacks can also negatively impact on organisations’ reputation</w:t>
      </w:r>
      <w:r w:rsidR="003D4215" w:rsidRPr="00A06C35">
        <w:rPr>
          <w:lang w:val="en-GB"/>
        </w:rPr>
        <w:t xml:space="preserve">, </w:t>
      </w:r>
      <w:proofErr w:type="gramStart"/>
      <w:r w:rsidR="003D4215" w:rsidRPr="00A06C35">
        <w:rPr>
          <w:lang w:val="en-GB"/>
        </w:rPr>
        <w:t>economy</w:t>
      </w:r>
      <w:proofErr w:type="gramEnd"/>
      <w:r w:rsidR="003D4215" w:rsidRPr="00A06C35">
        <w:rPr>
          <w:lang w:val="en-GB"/>
        </w:rPr>
        <w:t xml:space="preserve"> and </w:t>
      </w:r>
      <w:r w:rsidR="002856E4" w:rsidRPr="00A06C35">
        <w:rPr>
          <w:lang w:val="en-GB"/>
        </w:rPr>
        <w:t xml:space="preserve">public </w:t>
      </w:r>
      <w:r w:rsidRPr="00A06C35">
        <w:rPr>
          <w:lang w:val="en-GB"/>
        </w:rPr>
        <w:t>support.</w:t>
      </w:r>
      <w:r w:rsidR="00904613" w:rsidRPr="00A06C35">
        <w:rPr>
          <w:lang w:val="en-GB"/>
        </w:rPr>
        <w:t xml:space="preserve"> </w:t>
      </w:r>
      <w:r w:rsidRPr="00A06C35">
        <w:rPr>
          <w:lang w:val="en-GB"/>
        </w:rPr>
        <w:t xml:space="preserve">Providers </w:t>
      </w:r>
      <w:r w:rsidR="002856E4" w:rsidRPr="00A06C35">
        <w:rPr>
          <w:lang w:val="en-GB"/>
        </w:rPr>
        <w:t xml:space="preserve">of commercial DDoS protection seize upon this opportunity, marketing their services towards larger corporations that are prepared to invest substantially in IT security. </w:t>
      </w:r>
      <w:r w:rsidR="00EE7241" w:rsidRPr="00A06C35">
        <w:rPr>
          <w:lang w:val="en-GB"/>
        </w:rPr>
        <w:t>Actors</w:t>
      </w:r>
      <w:r w:rsidR="002856E4" w:rsidRPr="00A06C35">
        <w:rPr>
          <w:lang w:val="en-GB"/>
        </w:rPr>
        <w:t xml:space="preserve"> </w:t>
      </w:r>
      <w:r w:rsidRPr="00A06C35">
        <w:rPr>
          <w:lang w:val="en-GB"/>
        </w:rPr>
        <w:t xml:space="preserve">that </w:t>
      </w:r>
      <w:proofErr w:type="gramStart"/>
      <w:r w:rsidRPr="00A06C35">
        <w:rPr>
          <w:lang w:val="en-GB"/>
        </w:rPr>
        <w:t>are considered to be</w:t>
      </w:r>
      <w:proofErr w:type="gramEnd"/>
      <w:r w:rsidRPr="00A06C35">
        <w:rPr>
          <w:lang w:val="en-GB"/>
        </w:rPr>
        <w:t xml:space="preserve"> leading in this particular field are Akamai, </w:t>
      </w:r>
      <w:r w:rsidRPr="00A06C35">
        <w:rPr>
          <w:lang w:val="en-GB"/>
        </w:rPr>
        <w:lastRenderedPageBreak/>
        <w:t xml:space="preserve">Cloudflare, Imperva and </w:t>
      </w:r>
      <w:proofErr w:type="spellStart"/>
      <w:r w:rsidRPr="00A06C35">
        <w:rPr>
          <w:lang w:val="en-GB"/>
        </w:rPr>
        <w:t>Radware</w:t>
      </w:r>
      <w:proofErr w:type="spellEnd"/>
      <w:r w:rsidRPr="00A06C35">
        <w:rPr>
          <w:lang w:val="en-GB"/>
        </w:rPr>
        <w:t>.</w:t>
      </w:r>
      <w:r w:rsidR="009A68A6" w:rsidRPr="00A06C35">
        <w:rPr>
          <w:rStyle w:val="FootnoteReference"/>
          <w:lang w:val="en-GB"/>
        </w:rPr>
        <w:footnoteReference w:id="68"/>
      </w:r>
      <w:r w:rsidR="009A68A6" w:rsidRPr="00A06C35">
        <w:rPr>
          <w:lang w:val="en-GB"/>
        </w:rPr>
        <w:t xml:space="preserve"> The </w:t>
      </w:r>
      <w:r w:rsidR="009E57F0" w:rsidRPr="00A06C35">
        <w:rPr>
          <w:lang w:val="en-GB"/>
        </w:rPr>
        <w:t>increase of Cloudflare’s market capitalisation from 5</w:t>
      </w:r>
      <w:r w:rsidR="00C05D75" w:rsidRPr="00A06C35">
        <w:rPr>
          <w:lang w:val="en-GB"/>
        </w:rPr>
        <w:t xml:space="preserve"> billion</w:t>
      </w:r>
      <w:r w:rsidR="009E57F0" w:rsidRPr="00A06C35">
        <w:rPr>
          <w:lang w:val="en-GB"/>
        </w:rPr>
        <w:t xml:space="preserve"> </w:t>
      </w:r>
      <w:r w:rsidR="00C05D75" w:rsidRPr="00A06C35">
        <w:rPr>
          <w:lang w:val="en-GB"/>
        </w:rPr>
        <w:t xml:space="preserve">dollars in 2019 to 23 billion dollars in 2020 gives an indication of the </w:t>
      </w:r>
      <w:r w:rsidR="00EE7241" w:rsidRPr="00A06C35">
        <w:rPr>
          <w:lang w:val="en-GB"/>
        </w:rPr>
        <w:t xml:space="preserve">growing relevance of </w:t>
      </w:r>
      <w:r w:rsidR="00C05D75" w:rsidRPr="00A06C35">
        <w:rPr>
          <w:lang w:val="en-GB"/>
        </w:rPr>
        <w:t xml:space="preserve">this form of </w:t>
      </w:r>
      <w:r w:rsidR="00EE7241" w:rsidRPr="00A06C35">
        <w:rPr>
          <w:lang w:val="en-GB"/>
        </w:rPr>
        <w:t>“risk processing</w:t>
      </w:r>
      <w:r w:rsidR="00554E76">
        <w:rPr>
          <w:lang w:val="en-GB"/>
        </w:rPr>
        <w:t>.</w:t>
      </w:r>
      <w:r w:rsidR="00EE7241" w:rsidRPr="00A06C35">
        <w:rPr>
          <w:lang w:val="en-GB"/>
        </w:rPr>
        <w:t>”</w:t>
      </w:r>
      <w:r w:rsidR="00C05D75" w:rsidRPr="00A06C35">
        <w:rPr>
          <w:lang w:val="en-GB"/>
        </w:rPr>
        <w:t xml:space="preserve"> According to a 2019 forecast, the global market for </w:t>
      </w:r>
      <w:r w:rsidR="00F80746" w:rsidRPr="00A06C35">
        <w:rPr>
          <w:lang w:val="en-GB"/>
        </w:rPr>
        <w:t>DDoS</w:t>
      </w:r>
      <w:r w:rsidR="00C05D75" w:rsidRPr="00A06C35">
        <w:rPr>
          <w:lang w:val="en-GB"/>
        </w:rPr>
        <w:t xml:space="preserve"> protection and mitigation is expected to </w:t>
      </w:r>
      <w:r w:rsidR="006428A2" w:rsidRPr="00A06C35">
        <w:rPr>
          <w:lang w:val="en-GB"/>
        </w:rPr>
        <w:t xml:space="preserve">almost </w:t>
      </w:r>
      <w:r w:rsidR="006E74BD" w:rsidRPr="00A06C35">
        <w:rPr>
          <w:lang w:val="en-GB"/>
        </w:rPr>
        <w:t>double</w:t>
      </w:r>
      <w:r w:rsidR="00C05D75" w:rsidRPr="00A06C35">
        <w:rPr>
          <w:lang w:val="en-GB"/>
        </w:rPr>
        <w:t xml:space="preserve"> </w:t>
      </w:r>
      <w:r w:rsidR="002D1354" w:rsidRPr="00A06C35">
        <w:rPr>
          <w:lang w:val="en-GB"/>
        </w:rPr>
        <w:t xml:space="preserve">from </w:t>
      </w:r>
      <w:r w:rsidR="00C0129D" w:rsidRPr="00A06C35">
        <w:rPr>
          <w:lang w:val="en-GB"/>
        </w:rPr>
        <w:t>2</w:t>
      </w:r>
      <w:r w:rsidR="00EB5946" w:rsidRPr="00A06C35">
        <w:rPr>
          <w:lang w:val="en-GB"/>
        </w:rPr>
        <w:t>.</w:t>
      </w:r>
      <w:r w:rsidR="00C0129D" w:rsidRPr="00A06C35">
        <w:rPr>
          <w:lang w:val="en-GB"/>
        </w:rPr>
        <w:t>4 billion</w:t>
      </w:r>
      <w:r w:rsidR="00C05D75" w:rsidRPr="00A06C35">
        <w:rPr>
          <w:lang w:val="en-GB"/>
        </w:rPr>
        <w:t xml:space="preserve"> in</w:t>
      </w:r>
      <w:r w:rsidR="00C0129D" w:rsidRPr="00A06C35">
        <w:rPr>
          <w:lang w:val="en-GB"/>
        </w:rPr>
        <w:t xml:space="preserve"> 2019 to 4</w:t>
      </w:r>
      <w:r w:rsidR="00EB5946" w:rsidRPr="00A06C35">
        <w:rPr>
          <w:lang w:val="en-GB"/>
        </w:rPr>
        <w:t>.</w:t>
      </w:r>
      <w:r w:rsidR="00C0129D" w:rsidRPr="00A06C35">
        <w:rPr>
          <w:lang w:val="en-GB"/>
        </w:rPr>
        <w:t>7 billion in</w:t>
      </w:r>
      <w:r w:rsidR="00C05D75" w:rsidRPr="00A06C35">
        <w:rPr>
          <w:lang w:val="en-GB"/>
        </w:rPr>
        <w:t xml:space="preserve"> 202</w:t>
      </w:r>
      <w:r w:rsidR="00C0129D" w:rsidRPr="00A06C35">
        <w:rPr>
          <w:lang w:val="en-GB"/>
        </w:rPr>
        <w:t>4</w:t>
      </w:r>
      <w:r w:rsidR="00367B03" w:rsidRPr="00A06C35">
        <w:rPr>
          <w:lang w:val="en-GB"/>
        </w:rPr>
        <w:t>.</w:t>
      </w:r>
      <w:r w:rsidR="00C0129D" w:rsidRPr="00A06C35">
        <w:rPr>
          <w:rStyle w:val="FootnoteReference"/>
          <w:lang w:val="en-GB"/>
        </w:rPr>
        <w:footnoteReference w:id="69"/>
      </w:r>
    </w:p>
    <w:p w14:paraId="02EB9025" w14:textId="630E2CF5" w:rsidR="00841831" w:rsidRPr="00A06C35" w:rsidRDefault="00841831" w:rsidP="00841831">
      <w:pPr>
        <w:ind w:firstLine="720"/>
        <w:rPr>
          <w:lang w:val="en-GB"/>
        </w:rPr>
      </w:pPr>
      <w:r w:rsidRPr="00A06C35">
        <w:rPr>
          <w:lang w:val="en-GB"/>
        </w:rPr>
        <w:t xml:space="preserve">DDoS protection services rely on a combination of different techniques for identifying and filtering out malicious traffic. </w:t>
      </w:r>
      <w:r w:rsidR="00F063CF" w:rsidRPr="00A06C35">
        <w:rPr>
          <w:lang w:val="en-GB"/>
        </w:rPr>
        <w:t>T</w:t>
      </w:r>
      <w:r w:rsidRPr="00A06C35">
        <w:rPr>
          <w:lang w:val="en-GB"/>
        </w:rPr>
        <w:t xml:space="preserve">his is </w:t>
      </w:r>
      <w:r w:rsidR="00F063CF" w:rsidRPr="00A06C35">
        <w:rPr>
          <w:lang w:val="en-GB"/>
        </w:rPr>
        <w:t xml:space="preserve">increasingly </w:t>
      </w:r>
      <w:r w:rsidRPr="00A06C35">
        <w:rPr>
          <w:lang w:val="en-GB"/>
        </w:rPr>
        <w:t xml:space="preserve">done </w:t>
      </w:r>
      <w:r w:rsidR="00F063CF" w:rsidRPr="00A06C35">
        <w:rPr>
          <w:lang w:val="en-GB"/>
        </w:rPr>
        <w:t xml:space="preserve">as a service and </w:t>
      </w:r>
      <w:r w:rsidRPr="00A06C35">
        <w:rPr>
          <w:lang w:val="en-GB"/>
        </w:rPr>
        <w:t xml:space="preserve">on the network level, </w:t>
      </w:r>
      <w:r w:rsidR="00F063CF" w:rsidRPr="00A06C35">
        <w:rPr>
          <w:lang w:val="en-GB"/>
        </w:rPr>
        <w:t xml:space="preserve">which implies that </w:t>
      </w:r>
      <w:r w:rsidRPr="00A06C35">
        <w:rPr>
          <w:lang w:val="en-GB"/>
        </w:rPr>
        <w:t xml:space="preserve">the owner of a website agrees to route all incoming traffic through the servers of the protection provider. There, the traffic is analysed </w:t>
      </w:r>
      <w:proofErr w:type="gramStart"/>
      <w:r w:rsidRPr="00A06C35">
        <w:rPr>
          <w:lang w:val="en-GB"/>
        </w:rPr>
        <w:t>in order to</w:t>
      </w:r>
      <w:proofErr w:type="gramEnd"/>
      <w:r w:rsidRPr="00A06C35">
        <w:rPr>
          <w:lang w:val="en-GB"/>
        </w:rPr>
        <w:t xml:space="preserve"> identify patterns that can be linked to known attacks, </w:t>
      </w:r>
      <w:r w:rsidR="00BC0874" w:rsidRPr="00A06C35">
        <w:rPr>
          <w:lang w:val="en-GB"/>
        </w:rPr>
        <w:t xml:space="preserve">sometimes </w:t>
      </w:r>
      <w:r w:rsidRPr="00A06C35">
        <w:rPr>
          <w:lang w:val="en-GB"/>
        </w:rPr>
        <w:t xml:space="preserve">also involving assessments of individual IP addresses’ reputation. Scale is a significant aspect in this regard, since the performance of filtering mechanisms can be improved by analysing large amounts of attack data, especially when these mechanisms are based on Machine Learning. But scale is also an advantage when it comes to the size of the provider’s network. </w:t>
      </w:r>
      <w:r w:rsidR="00EB5946" w:rsidRPr="00A06C35">
        <w:rPr>
          <w:lang w:val="en-GB"/>
        </w:rPr>
        <w:t xml:space="preserve">For example, </w:t>
      </w:r>
      <w:r w:rsidR="00E04A93" w:rsidRPr="00A06C35">
        <w:rPr>
          <w:lang w:val="en-GB"/>
        </w:rPr>
        <w:t xml:space="preserve">the </w:t>
      </w:r>
      <w:r w:rsidRPr="00A06C35">
        <w:rPr>
          <w:lang w:val="en-GB"/>
        </w:rPr>
        <w:t>Content Delivery Networks</w:t>
      </w:r>
      <w:r w:rsidR="00E04A93" w:rsidRPr="00A06C35">
        <w:rPr>
          <w:lang w:val="en-GB"/>
        </w:rPr>
        <w:t xml:space="preserve"> of</w:t>
      </w:r>
      <w:r w:rsidR="00EE1FB4" w:rsidRPr="00A06C35">
        <w:rPr>
          <w:lang w:val="en-GB"/>
        </w:rPr>
        <w:t xml:space="preserve"> Akamai and Cloudflare </w:t>
      </w:r>
      <w:r w:rsidR="00F5609F" w:rsidRPr="00A06C35">
        <w:rPr>
          <w:lang w:val="en-GB"/>
        </w:rPr>
        <w:t xml:space="preserve">play an increasingly central role for </w:t>
      </w:r>
      <w:r w:rsidRPr="00A06C35">
        <w:rPr>
          <w:lang w:val="en-GB"/>
        </w:rPr>
        <w:t>the distribution of large files across the web, e.g.</w:t>
      </w:r>
      <w:r w:rsidR="00EB5946" w:rsidRPr="00A06C35">
        <w:rPr>
          <w:lang w:val="en-GB"/>
        </w:rPr>
        <w:t>,</w:t>
      </w:r>
      <w:r w:rsidRPr="00A06C35">
        <w:rPr>
          <w:lang w:val="en-GB"/>
        </w:rPr>
        <w:t xml:space="preserve"> for streaming services, by means of redundant local storing and dedicated private networks</w:t>
      </w:r>
      <w:r w:rsidR="00536DDB" w:rsidRPr="00A06C35">
        <w:rPr>
          <w:lang w:val="en-GB"/>
        </w:rPr>
        <w:t>.</w:t>
      </w:r>
      <w:r w:rsidR="00C0129D" w:rsidRPr="00A06C35">
        <w:rPr>
          <w:rStyle w:val="FootnoteReference"/>
          <w:lang w:val="en-GB"/>
        </w:rPr>
        <w:footnoteReference w:id="70"/>
      </w:r>
      <w:r w:rsidRPr="00A06C35">
        <w:rPr>
          <w:lang w:val="en-GB"/>
        </w:rPr>
        <w:t xml:space="preserve"> </w:t>
      </w:r>
      <w:r w:rsidR="00EB5946" w:rsidRPr="00A06C35">
        <w:rPr>
          <w:lang w:val="en-GB"/>
        </w:rPr>
        <w:t>However,</w:t>
      </w:r>
      <w:r w:rsidR="00EE1FB4" w:rsidRPr="00A06C35">
        <w:rPr>
          <w:lang w:val="en-GB"/>
        </w:rPr>
        <w:t xml:space="preserve"> their </w:t>
      </w:r>
      <w:r w:rsidRPr="00A06C35">
        <w:rPr>
          <w:lang w:val="en-GB"/>
        </w:rPr>
        <w:t>bandwidth capacities, along with high flexibility when it comes to traffic management</w:t>
      </w:r>
      <w:r w:rsidR="00EE1FB4" w:rsidRPr="00A06C35">
        <w:rPr>
          <w:lang w:val="en-GB"/>
        </w:rPr>
        <w:t>,</w:t>
      </w:r>
      <w:r w:rsidRPr="00A06C35">
        <w:rPr>
          <w:lang w:val="en-GB"/>
        </w:rPr>
        <w:t xml:space="preserve"> </w:t>
      </w:r>
      <w:r w:rsidR="00EE1FB4" w:rsidRPr="00A06C35">
        <w:rPr>
          <w:lang w:val="en-GB"/>
        </w:rPr>
        <w:t xml:space="preserve">also </w:t>
      </w:r>
      <w:r w:rsidRPr="00A06C35">
        <w:rPr>
          <w:lang w:val="en-GB"/>
        </w:rPr>
        <w:t>provide</w:t>
      </w:r>
      <w:r w:rsidR="00EE1FB4" w:rsidRPr="00A06C35">
        <w:rPr>
          <w:lang w:val="en-GB"/>
        </w:rPr>
        <w:t>s</w:t>
      </w:r>
      <w:r w:rsidRPr="00A06C35">
        <w:rPr>
          <w:lang w:val="en-GB"/>
        </w:rPr>
        <w:t xml:space="preserve"> effective measures against DDoS attacks.</w:t>
      </w:r>
      <w:r w:rsidR="00536DDB" w:rsidRPr="00A06C35">
        <w:rPr>
          <w:rStyle w:val="FootnoteReference"/>
          <w:lang w:val="en-GB"/>
        </w:rPr>
        <w:footnoteReference w:id="71"/>
      </w:r>
    </w:p>
    <w:p w14:paraId="411F54BD" w14:textId="6A04FAEB" w:rsidR="001F7DE1" w:rsidRPr="00A06C35" w:rsidRDefault="00945EDB" w:rsidP="001F7DE1">
      <w:pPr>
        <w:ind w:firstLine="720"/>
        <w:rPr>
          <w:lang w:val="en-GB"/>
        </w:rPr>
      </w:pPr>
      <w:r w:rsidRPr="00A06C35">
        <w:rPr>
          <w:lang w:val="en-GB"/>
        </w:rPr>
        <w:t>The</w:t>
      </w:r>
      <w:r w:rsidR="001F7DE1" w:rsidRPr="00A06C35">
        <w:rPr>
          <w:lang w:val="en-GB"/>
        </w:rPr>
        <w:t xml:space="preserve"> commercial </w:t>
      </w:r>
      <w:r w:rsidR="00511A92" w:rsidRPr="00A06C35">
        <w:rPr>
          <w:lang w:val="en-GB"/>
        </w:rPr>
        <w:t xml:space="preserve">offerings of these </w:t>
      </w:r>
      <w:r w:rsidR="001F7DE1" w:rsidRPr="00A06C35">
        <w:rPr>
          <w:lang w:val="en-GB"/>
        </w:rPr>
        <w:t xml:space="preserve">protection </w:t>
      </w:r>
      <w:r w:rsidR="00511A92" w:rsidRPr="00A06C35">
        <w:rPr>
          <w:lang w:val="en-GB"/>
        </w:rPr>
        <w:t>provider</w:t>
      </w:r>
      <w:r w:rsidR="00554E76">
        <w:rPr>
          <w:lang w:val="en-GB"/>
        </w:rPr>
        <w:t>s</w:t>
      </w:r>
      <w:r w:rsidR="00511A92" w:rsidRPr="00A06C35">
        <w:rPr>
          <w:lang w:val="en-GB"/>
        </w:rPr>
        <w:t xml:space="preserve"> </w:t>
      </w:r>
      <w:r w:rsidR="001F7DE1" w:rsidRPr="00A06C35">
        <w:rPr>
          <w:lang w:val="en-GB"/>
        </w:rPr>
        <w:t xml:space="preserve">are out of reach for under-resourced NGOs. </w:t>
      </w:r>
      <w:r w:rsidR="005F5821" w:rsidRPr="00A06C35">
        <w:rPr>
          <w:lang w:val="en-GB"/>
        </w:rPr>
        <w:t xml:space="preserve">They therefore </w:t>
      </w:r>
      <w:r w:rsidRPr="00A06C35">
        <w:rPr>
          <w:lang w:val="en-GB"/>
        </w:rPr>
        <w:t>rely</w:t>
      </w:r>
      <w:r w:rsidR="005F5821" w:rsidRPr="00A06C35">
        <w:rPr>
          <w:lang w:val="en-GB"/>
        </w:rPr>
        <w:t xml:space="preserve"> on</w:t>
      </w:r>
      <w:r w:rsidR="001F7DE1" w:rsidRPr="00A06C35">
        <w:rPr>
          <w:lang w:val="en-GB"/>
        </w:rPr>
        <w:t xml:space="preserve"> free versions of </w:t>
      </w:r>
      <w:r w:rsidR="00511A92" w:rsidRPr="00A06C35">
        <w:rPr>
          <w:lang w:val="en-GB"/>
        </w:rPr>
        <w:t xml:space="preserve">protection </w:t>
      </w:r>
      <w:r w:rsidR="001F7DE1" w:rsidRPr="00A06C35">
        <w:rPr>
          <w:lang w:val="en-GB"/>
        </w:rPr>
        <w:t xml:space="preserve">services, sometimes </w:t>
      </w:r>
      <w:r w:rsidR="005F5821" w:rsidRPr="00A06C35">
        <w:rPr>
          <w:lang w:val="en-GB"/>
        </w:rPr>
        <w:t xml:space="preserve">involving </w:t>
      </w:r>
      <w:r w:rsidR="001F7DE1" w:rsidRPr="00A06C35">
        <w:rPr>
          <w:lang w:val="en-GB"/>
        </w:rPr>
        <w:t>limit</w:t>
      </w:r>
      <w:r w:rsidR="005F5821" w:rsidRPr="00A06C35">
        <w:rPr>
          <w:lang w:val="en-GB"/>
        </w:rPr>
        <w:t>s on</w:t>
      </w:r>
      <w:r w:rsidR="001F7DE1" w:rsidRPr="00A06C35">
        <w:rPr>
          <w:lang w:val="en-GB"/>
        </w:rPr>
        <w:t xml:space="preserve"> the volume of attack traffic that is processed. Cloudflare </w:t>
      </w:r>
      <w:r w:rsidR="005F5821" w:rsidRPr="00A06C35">
        <w:rPr>
          <w:lang w:val="en-GB"/>
        </w:rPr>
        <w:t xml:space="preserve">has gained a dominant </w:t>
      </w:r>
      <w:r w:rsidR="001F7DE1" w:rsidRPr="00A06C35">
        <w:rPr>
          <w:lang w:val="en-GB"/>
        </w:rPr>
        <w:t>position in this field</w:t>
      </w:r>
      <w:r w:rsidR="005F5821" w:rsidRPr="00A06C35">
        <w:rPr>
          <w:lang w:val="en-GB"/>
        </w:rPr>
        <w:t xml:space="preserve"> by offering</w:t>
      </w:r>
      <w:r w:rsidR="001F7DE1" w:rsidRPr="00A06C35">
        <w:rPr>
          <w:lang w:val="en-GB"/>
        </w:rPr>
        <w:t xml:space="preserve"> free basic DDoS protection services without volume limitations. </w:t>
      </w:r>
      <w:r w:rsidR="009926BB" w:rsidRPr="00A06C35">
        <w:rPr>
          <w:lang w:val="en-GB"/>
        </w:rPr>
        <w:t>There are also m</w:t>
      </w:r>
      <w:r w:rsidR="001F7DE1" w:rsidRPr="00A06C35">
        <w:rPr>
          <w:lang w:val="en-GB"/>
        </w:rPr>
        <w:t xml:space="preserve">ore comprehensive free protection programmes </w:t>
      </w:r>
      <w:r w:rsidR="009926BB" w:rsidRPr="00A06C35">
        <w:rPr>
          <w:lang w:val="en-GB"/>
        </w:rPr>
        <w:t xml:space="preserve">specifically geared towards </w:t>
      </w:r>
      <w:r w:rsidR="001F7DE1" w:rsidRPr="00A06C35">
        <w:rPr>
          <w:lang w:val="en-GB"/>
        </w:rPr>
        <w:t xml:space="preserve">human </w:t>
      </w:r>
      <w:r w:rsidR="001F7DE1" w:rsidRPr="00A06C35">
        <w:rPr>
          <w:lang w:val="en-GB"/>
        </w:rPr>
        <w:lastRenderedPageBreak/>
        <w:t>rights organisations and journalistic outlets</w:t>
      </w:r>
      <w:r w:rsidR="009926BB" w:rsidRPr="00A06C35">
        <w:rPr>
          <w:lang w:val="en-GB"/>
        </w:rPr>
        <w:t xml:space="preserve">, such as </w:t>
      </w:r>
      <w:r w:rsidR="001F7DE1" w:rsidRPr="00A06C35">
        <w:rPr>
          <w:lang w:val="en-GB"/>
        </w:rPr>
        <w:t>Google</w:t>
      </w:r>
      <w:r w:rsidR="009926BB" w:rsidRPr="00A06C35">
        <w:rPr>
          <w:lang w:val="en-GB"/>
        </w:rPr>
        <w:t xml:space="preserve">’s </w:t>
      </w:r>
      <w:r w:rsidR="00EB5946" w:rsidRPr="00A06C35">
        <w:rPr>
          <w:lang w:val="en-GB"/>
        </w:rPr>
        <w:t>“</w:t>
      </w:r>
      <w:r w:rsidR="001F7DE1" w:rsidRPr="00A06C35">
        <w:rPr>
          <w:lang w:val="en-GB"/>
        </w:rPr>
        <w:t>Project Shield”</w:t>
      </w:r>
      <w:r w:rsidR="001F7DE1" w:rsidRPr="00A06C35">
        <w:rPr>
          <w:rStyle w:val="FootnoteReference"/>
          <w:lang w:val="en-GB"/>
        </w:rPr>
        <w:footnoteReference w:id="72"/>
      </w:r>
      <w:r w:rsidR="001F7DE1" w:rsidRPr="00A06C35">
        <w:rPr>
          <w:lang w:val="en-GB"/>
        </w:rPr>
        <w:t xml:space="preserve"> </w:t>
      </w:r>
      <w:r w:rsidR="00CA60FA" w:rsidRPr="00A06C35">
        <w:rPr>
          <w:lang w:val="en-GB"/>
        </w:rPr>
        <w:t xml:space="preserve">and </w:t>
      </w:r>
      <w:r w:rsidR="001F7DE1" w:rsidRPr="00A06C35">
        <w:rPr>
          <w:lang w:val="en-GB"/>
        </w:rPr>
        <w:t>Cloudflare</w:t>
      </w:r>
      <w:r w:rsidR="009926BB" w:rsidRPr="00A06C35">
        <w:rPr>
          <w:lang w:val="en-GB"/>
        </w:rPr>
        <w:t xml:space="preserve">’s </w:t>
      </w:r>
      <w:r w:rsidR="00EB5946" w:rsidRPr="00A06C35">
        <w:rPr>
          <w:lang w:val="en-GB"/>
        </w:rPr>
        <w:t>“</w:t>
      </w:r>
      <w:r w:rsidR="001F7DE1" w:rsidRPr="00A06C35">
        <w:rPr>
          <w:lang w:val="en-GB"/>
        </w:rPr>
        <w:t>Project Galileo</w:t>
      </w:r>
      <w:r w:rsidR="00554E76">
        <w:rPr>
          <w:lang w:val="en-GB"/>
        </w:rPr>
        <w:t>.</w:t>
      </w:r>
      <w:r w:rsidR="001F7DE1" w:rsidRPr="00A06C35">
        <w:rPr>
          <w:lang w:val="en-GB"/>
        </w:rPr>
        <w:t>”</w:t>
      </w:r>
      <w:r w:rsidR="001F7DE1" w:rsidRPr="00A06C35">
        <w:rPr>
          <w:rStyle w:val="FootnoteReference"/>
          <w:lang w:val="en-GB"/>
        </w:rPr>
        <w:footnoteReference w:id="73"/>
      </w:r>
      <w:r w:rsidR="001F7DE1" w:rsidRPr="00A06C35">
        <w:rPr>
          <w:lang w:val="en-GB"/>
        </w:rPr>
        <w:t xml:space="preserve"> Similar advanced protection programmes </w:t>
      </w:r>
      <w:r w:rsidR="009926BB" w:rsidRPr="00A06C35">
        <w:rPr>
          <w:lang w:val="en-GB"/>
        </w:rPr>
        <w:t>for independent</w:t>
      </w:r>
      <w:r w:rsidR="001F7DE1" w:rsidRPr="00A06C35">
        <w:rPr>
          <w:lang w:val="en-GB"/>
        </w:rPr>
        <w:t xml:space="preserve"> media organisations and NGOs are offered by non-commercial providers </w:t>
      </w:r>
      <w:r w:rsidR="00EB5946" w:rsidRPr="00A06C35">
        <w:rPr>
          <w:lang w:val="en-GB"/>
        </w:rPr>
        <w:t>such as</w:t>
      </w:r>
      <w:r w:rsidR="001F7DE1" w:rsidRPr="00A06C35">
        <w:rPr>
          <w:lang w:val="en-GB"/>
        </w:rPr>
        <w:t xml:space="preserve"> </w:t>
      </w:r>
      <w:proofErr w:type="spellStart"/>
      <w:r w:rsidR="001F7DE1" w:rsidRPr="00A06C35">
        <w:rPr>
          <w:lang w:val="en-GB"/>
        </w:rPr>
        <w:t>eQualitie</w:t>
      </w:r>
      <w:proofErr w:type="spellEnd"/>
      <w:r w:rsidR="001F7DE1" w:rsidRPr="00A06C35">
        <w:rPr>
          <w:rStyle w:val="FootnoteReference"/>
          <w:lang w:val="en-GB"/>
        </w:rPr>
        <w:footnoteReference w:id="74"/>
      </w:r>
      <w:r w:rsidR="001F7DE1" w:rsidRPr="00A06C35">
        <w:rPr>
          <w:lang w:val="en-GB"/>
        </w:rPr>
        <w:t xml:space="preserve"> and </w:t>
      </w:r>
      <w:proofErr w:type="spellStart"/>
      <w:r w:rsidR="001F7DE1" w:rsidRPr="00A06C35">
        <w:rPr>
          <w:lang w:val="en-GB"/>
        </w:rPr>
        <w:t>Qurium</w:t>
      </w:r>
      <w:proofErr w:type="spellEnd"/>
      <w:r w:rsidR="00554E76">
        <w:rPr>
          <w:lang w:val="en-GB"/>
        </w:rPr>
        <w:t>.</w:t>
      </w:r>
      <w:r w:rsidR="001F7DE1" w:rsidRPr="00A06C35">
        <w:rPr>
          <w:rStyle w:val="FootnoteReference"/>
          <w:lang w:val="en-GB"/>
        </w:rPr>
        <w:footnoteReference w:id="75"/>
      </w:r>
    </w:p>
    <w:p w14:paraId="22059750" w14:textId="79D34997" w:rsidR="00841831" w:rsidRPr="00A06C35" w:rsidRDefault="00841831" w:rsidP="00841831">
      <w:pPr>
        <w:ind w:firstLine="720"/>
        <w:rPr>
          <w:lang w:val="en-GB"/>
        </w:rPr>
      </w:pPr>
      <w:r w:rsidRPr="00A06C35">
        <w:rPr>
          <w:lang w:val="en-GB"/>
        </w:rPr>
        <w:t>Even if NGOs</w:t>
      </w:r>
      <w:r w:rsidR="00EB5946" w:rsidRPr="00A06C35">
        <w:rPr>
          <w:lang w:val="en-GB"/>
        </w:rPr>
        <w:t>,</w:t>
      </w:r>
      <w:r w:rsidRPr="00A06C35">
        <w:rPr>
          <w:lang w:val="en-GB"/>
        </w:rPr>
        <w:t xml:space="preserve"> </w:t>
      </w:r>
      <w:r w:rsidR="00833F24" w:rsidRPr="00A06C35">
        <w:rPr>
          <w:lang w:val="en-GB"/>
        </w:rPr>
        <w:t>thus</w:t>
      </w:r>
      <w:r w:rsidR="00EB5946" w:rsidRPr="00A06C35">
        <w:rPr>
          <w:lang w:val="en-GB"/>
        </w:rPr>
        <w:t>,</w:t>
      </w:r>
      <w:r w:rsidR="00833F24" w:rsidRPr="00A06C35">
        <w:rPr>
          <w:lang w:val="en-GB"/>
        </w:rPr>
        <w:t xml:space="preserve"> </w:t>
      </w:r>
      <w:r w:rsidRPr="00A06C35">
        <w:rPr>
          <w:lang w:val="en-GB"/>
        </w:rPr>
        <w:t xml:space="preserve">have </w:t>
      </w:r>
      <w:proofErr w:type="gramStart"/>
      <w:r w:rsidRPr="00A06C35">
        <w:rPr>
          <w:lang w:val="en-GB"/>
        </w:rPr>
        <w:t>a number of</w:t>
      </w:r>
      <w:proofErr w:type="gramEnd"/>
      <w:r w:rsidRPr="00A06C35">
        <w:rPr>
          <w:lang w:val="en-GB"/>
        </w:rPr>
        <w:t xml:space="preserve"> options to cho</w:t>
      </w:r>
      <w:r w:rsidR="00EB5946" w:rsidRPr="00A06C35">
        <w:rPr>
          <w:lang w:val="en-GB"/>
        </w:rPr>
        <w:t>o</w:t>
      </w:r>
      <w:r w:rsidRPr="00A06C35">
        <w:rPr>
          <w:lang w:val="en-GB"/>
        </w:rPr>
        <w:t xml:space="preserve">se from, they have, structurally speaking, become dependent on the free DDoS protection services provided by the above companies and organisations. The fact that the market for DDoS protection is dominated by few actors and that scale </w:t>
      </w:r>
      <w:r w:rsidR="00EC0B23" w:rsidRPr="00A06C35">
        <w:rPr>
          <w:lang w:val="en-GB"/>
        </w:rPr>
        <w:t>favours</w:t>
      </w:r>
      <w:r w:rsidRPr="00A06C35">
        <w:rPr>
          <w:lang w:val="en-GB"/>
        </w:rPr>
        <w:t xml:space="preserve"> the largest one</w:t>
      </w:r>
      <w:r w:rsidR="00EC0B23" w:rsidRPr="00A06C35">
        <w:rPr>
          <w:lang w:val="en-GB"/>
        </w:rPr>
        <w:t>s</w:t>
      </w:r>
      <w:r w:rsidRPr="00A06C35">
        <w:rPr>
          <w:lang w:val="en-GB"/>
        </w:rPr>
        <w:t>, raises concerns about growing market concentration in this area.</w:t>
      </w:r>
    </w:p>
    <w:p w14:paraId="72922D3E" w14:textId="77777777" w:rsidR="00F24D28" w:rsidRPr="00A06C35" w:rsidRDefault="00F24D28" w:rsidP="00841831">
      <w:pPr>
        <w:ind w:firstLine="720"/>
        <w:rPr>
          <w:lang w:val="en-GB"/>
        </w:rPr>
      </w:pPr>
    </w:p>
    <w:p w14:paraId="1C772D33" w14:textId="77777777" w:rsidR="00841831" w:rsidRPr="00A06C35" w:rsidRDefault="00841831" w:rsidP="00841831">
      <w:pPr>
        <w:pStyle w:val="Heading1"/>
        <w:rPr>
          <w:rFonts w:ascii="Cormorant Garamond" w:hAnsi="Cormorant Garamond"/>
          <w:lang w:val="en-GB"/>
        </w:rPr>
      </w:pPr>
      <w:r w:rsidRPr="00A06C35">
        <w:rPr>
          <w:lang w:val="en-GB"/>
        </w:rPr>
        <w:t xml:space="preserve">The politics of </w:t>
      </w:r>
      <w:proofErr w:type="spellStart"/>
      <w:r w:rsidRPr="00A06C35">
        <w:rPr>
          <w:lang w:val="en-GB"/>
        </w:rPr>
        <w:t>infrastructuring</w:t>
      </w:r>
      <w:proofErr w:type="spellEnd"/>
    </w:p>
    <w:p w14:paraId="48B7E6B9" w14:textId="1B53DD46" w:rsidR="005217F9" w:rsidRPr="00A06C35" w:rsidRDefault="005217F9" w:rsidP="00841831">
      <w:pPr>
        <w:rPr>
          <w:lang w:val="en-GB"/>
        </w:rPr>
      </w:pPr>
      <w:r w:rsidRPr="00A06C35">
        <w:rPr>
          <w:lang w:val="en-GB"/>
        </w:rPr>
        <w:t>T</w:t>
      </w:r>
      <w:r w:rsidR="00841831" w:rsidRPr="00A06C35">
        <w:rPr>
          <w:lang w:val="en-GB"/>
        </w:rPr>
        <w:t xml:space="preserve">he </w:t>
      </w:r>
      <w:r w:rsidR="000E1A01" w:rsidRPr="00A06C35">
        <w:rPr>
          <w:lang w:val="en-GB"/>
        </w:rPr>
        <w:t xml:space="preserve">discussion above </w:t>
      </w:r>
      <w:r w:rsidR="00841831" w:rsidRPr="00A06C35">
        <w:rPr>
          <w:lang w:val="en-GB"/>
        </w:rPr>
        <w:t>points towards a different relationship between breakdown and visibility</w:t>
      </w:r>
      <w:r w:rsidRPr="00A06C35">
        <w:rPr>
          <w:lang w:val="en-GB"/>
        </w:rPr>
        <w:t xml:space="preserve"> than is usually envisaged in infrastructure studies</w:t>
      </w:r>
      <w:r w:rsidR="00841831" w:rsidRPr="00A06C35">
        <w:rPr>
          <w:lang w:val="en-GB"/>
        </w:rPr>
        <w:t>. Rather than holding a potential for increased visibility, DDoS attacks</w:t>
      </w:r>
      <w:r w:rsidR="000D355D" w:rsidRPr="00A06C35">
        <w:rPr>
          <w:lang w:val="en-GB"/>
        </w:rPr>
        <w:t xml:space="preserve"> have –</w:t>
      </w:r>
      <w:r w:rsidR="00841831" w:rsidRPr="00A06C35">
        <w:rPr>
          <w:lang w:val="en-GB"/>
        </w:rPr>
        <w:t xml:space="preserve"> </w:t>
      </w:r>
      <w:r w:rsidR="009C5F8B" w:rsidRPr="00A06C35">
        <w:rPr>
          <w:lang w:val="en-GB"/>
        </w:rPr>
        <w:t>by</w:t>
      </w:r>
      <w:r w:rsidR="00841831" w:rsidRPr="00A06C35">
        <w:rPr>
          <w:lang w:val="en-GB"/>
        </w:rPr>
        <w:t xml:space="preserve"> </w:t>
      </w:r>
      <w:r w:rsidR="002D732C" w:rsidRPr="00A06C35">
        <w:rPr>
          <w:lang w:val="en-GB"/>
        </w:rPr>
        <w:t>shifting</w:t>
      </w:r>
      <w:r w:rsidR="00841831" w:rsidRPr="00A06C35">
        <w:rPr>
          <w:lang w:val="en-GB"/>
        </w:rPr>
        <w:t xml:space="preserve"> from exceptional event</w:t>
      </w:r>
      <w:r w:rsidR="00EB5946" w:rsidRPr="00A06C35">
        <w:rPr>
          <w:lang w:val="en-GB"/>
        </w:rPr>
        <w:t>s</w:t>
      </w:r>
      <w:r w:rsidR="00841831" w:rsidRPr="00A06C35">
        <w:rPr>
          <w:lang w:val="en-GB"/>
        </w:rPr>
        <w:t xml:space="preserve"> to perpetual crisis</w:t>
      </w:r>
      <w:r w:rsidR="000D355D" w:rsidRPr="00A06C35">
        <w:rPr>
          <w:lang w:val="en-GB"/>
        </w:rPr>
        <w:t xml:space="preserve"> – </w:t>
      </w:r>
      <w:r w:rsidR="00841831" w:rsidRPr="00A06C35">
        <w:rPr>
          <w:lang w:val="en-GB"/>
        </w:rPr>
        <w:t xml:space="preserve">contributed to </w:t>
      </w:r>
      <w:r w:rsidR="000E1A01" w:rsidRPr="00A06C35">
        <w:rPr>
          <w:lang w:val="en-GB"/>
        </w:rPr>
        <w:t xml:space="preserve">the establishment </w:t>
      </w:r>
      <w:r w:rsidR="00D034DB" w:rsidRPr="00A06C35">
        <w:rPr>
          <w:lang w:val="en-GB"/>
        </w:rPr>
        <w:t xml:space="preserve">of </w:t>
      </w:r>
      <w:r w:rsidR="000E1A01" w:rsidRPr="00A06C35">
        <w:rPr>
          <w:lang w:val="en-GB"/>
        </w:rPr>
        <w:t xml:space="preserve">new intermediaries </w:t>
      </w:r>
      <w:r w:rsidR="00D034DB" w:rsidRPr="00A06C35">
        <w:rPr>
          <w:lang w:val="en-GB"/>
        </w:rPr>
        <w:t>in the form of DDoS protection providers</w:t>
      </w:r>
      <w:r w:rsidR="000E1A01" w:rsidRPr="00A06C35">
        <w:rPr>
          <w:lang w:val="en-GB"/>
        </w:rPr>
        <w:t>.</w:t>
      </w:r>
      <w:r w:rsidR="00841831" w:rsidRPr="00A06C35">
        <w:rPr>
          <w:lang w:val="en-GB"/>
        </w:rPr>
        <w:t xml:space="preserve"> </w:t>
      </w:r>
      <w:r w:rsidRPr="00A06C35">
        <w:rPr>
          <w:lang w:val="en-GB"/>
        </w:rPr>
        <w:t xml:space="preserve">As </w:t>
      </w:r>
      <w:r w:rsidR="005334FB" w:rsidRPr="00A06C35">
        <w:rPr>
          <w:lang w:val="en-GB"/>
        </w:rPr>
        <w:t>an ever</w:t>
      </w:r>
      <w:r w:rsidR="00EB5946" w:rsidRPr="00A06C35">
        <w:rPr>
          <w:lang w:val="en-GB"/>
        </w:rPr>
        <w:t>-</w:t>
      </w:r>
      <w:r w:rsidR="005334FB" w:rsidRPr="00A06C35">
        <w:rPr>
          <w:lang w:val="en-GB"/>
        </w:rPr>
        <w:t xml:space="preserve">larger part </w:t>
      </w:r>
      <w:r w:rsidRPr="00A06C35">
        <w:rPr>
          <w:lang w:val="en-GB"/>
        </w:rPr>
        <w:t xml:space="preserve">of internet traffic </w:t>
      </w:r>
      <w:r w:rsidR="005334FB" w:rsidRPr="00A06C35">
        <w:rPr>
          <w:lang w:val="en-GB"/>
        </w:rPr>
        <w:t xml:space="preserve">is </w:t>
      </w:r>
      <w:r w:rsidRPr="00A06C35">
        <w:rPr>
          <w:lang w:val="en-GB"/>
        </w:rPr>
        <w:t>being routed through the networks of these intermediaries, it is affected by centrally implemented decision mechanisms that remain opaque to the average user.</w:t>
      </w:r>
    </w:p>
    <w:p w14:paraId="139388FE" w14:textId="4BAE4F9E" w:rsidR="00374F88" w:rsidRPr="00A06C35" w:rsidRDefault="00572152" w:rsidP="00374F88">
      <w:pPr>
        <w:rPr>
          <w:lang w:val="en-GB"/>
        </w:rPr>
      </w:pPr>
      <w:r w:rsidRPr="00A06C35">
        <w:rPr>
          <w:lang w:val="en-GB"/>
        </w:rPr>
        <w:tab/>
        <w:t>This development clearly diverges from earlier incarnations of internet infrastructure that spawned hopes of self-organisation</w:t>
      </w:r>
      <w:r w:rsidRPr="00A06C35">
        <w:rPr>
          <w:rStyle w:val="FootnoteReference"/>
          <w:lang w:val="en-GB"/>
        </w:rPr>
        <w:footnoteReference w:id="76"/>
      </w:r>
      <w:r w:rsidRPr="00A06C35">
        <w:rPr>
          <w:lang w:val="en-GB"/>
        </w:rPr>
        <w:t xml:space="preserve"> and </w:t>
      </w:r>
      <w:r w:rsidR="00EB5946" w:rsidRPr="00A06C35">
        <w:rPr>
          <w:lang w:val="en-GB"/>
        </w:rPr>
        <w:t>“</w:t>
      </w:r>
      <w:r w:rsidRPr="00A06C35">
        <w:rPr>
          <w:lang w:val="en-GB"/>
        </w:rPr>
        <w:t>fringe intelligence</w:t>
      </w:r>
      <w:r w:rsidR="00554E76">
        <w:rPr>
          <w:lang w:val="en-GB"/>
        </w:rPr>
        <w:t>.</w:t>
      </w:r>
      <w:r w:rsidRPr="00A06C35">
        <w:rPr>
          <w:lang w:val="en-GB"/>
        </w:rPr>
        <w:t>”</w:t>
      </w:r>
      <w:r w:rsidRPr="00A06C35">
        <w:rPr>
          <w:rStyle w:val="FootnoteReference"/>
          <w:lang w:val="en-GB"/>
        </w:rPr>
        <w:footnoteReference w:id="77"/>
      </w:r>
      <w:r w:rsidRPr="00A06C35">
        <w:rPr>
          <w:lang w:val="en-GB"/>
        </w:rPr>
        <w:t xml:space="preserve"> These hopes were especially tied to the end-to-end principle, where routing and control functions are performed by adaptive decision mechanisms at the edges of the network, whereas the core merely transmits according to basic rules.</w:t>
      </w:r>
      <w:r w:rsidRPr="00A06C35">
        <w:rPr>
          <w:rStyle w:val="FootnoteReference"/>
          <w:lang w:val="en-GB"/>
        </w:rPr>
        <w:footnoteReference w:id="78"/>
      </w:r>
      <w:r w:rsidRPr="00A06C35">
        <w:rPr>
          <w:lang w:val="en-GB"/>
        </w:rPr>
        <w:t xml:space="preserve"> </w:t>
      </w:r>
      <w:r w:rsidR="00EB6E0D" w:rsidRPr="00A06C35">
        <w:rPr>
          <w:lang w:val="en-GB"/>
        </w:rPr>
        <w:t xml:space="preserve">Even if historical investigations </w:t>
      </w:r>
      <w:r w:rsidR="00D034DB" w:rsidRPr="00A06C35">
        <w:rPr>
          <w:lang w:val="en-GB"/>
        </w:rPr>
        <w:t xml:space="preserve">point toward the need </w:t>
      </w:r>
      <w:r w:rsidR="00D034DB" w:rsidRPr="00A06C35">
        <w:rPr>
          <w:lang w:val="en-GB"/>
        </w:rPr>
        <w:lastRenderedPageBreak/>
        <w:t>to nuance this picture</w:t>
      </w:r>
      <w:r w:rsidR="00554E76">
        <w:rPr>
          <w:lang w:val="en-GB"/>
        </w:rPr>
        <w:t>,</w:t>
      </w:r>
      <w:r w:rsidR="00DD65D2" w:rsidRPr="00A06C35">
        <w:rPr>
          <w:rStyle w:val="FootnoteReference"/>
          <w:lang w:val="en-GB"/>
        </w:rPr>
        <w:footnoteReference w:id="79"/>
      </w:r>
      <w:r w:rsidR="00D034DB" w:rsidRPr="00A06C35">
        <w:rPr>
          <w:lang w:val="en-GB"/>
        </w:rPr>
        <w:t xml:space="preserve"> </w:t>
      </w:r>
      <w:r w:rsidR="005F5CB2" w:rsidRPr="00A06C35">
        <w:rPr>
          <w:lang w:val="en-GB"/>
        </w:rPr>
        <w:t>there is an observable shift in how traffic is being</w:t>
      </w:r>
      <w:r w:rsidR="00374F88" w:rsidRPr="00A06C35">
        <w:rPr>
          <w:lang w:val="en-GB"/>
        </w:rPr>
        <w:t xml:space="preserve"> </w:t>
      </w:r>
      <w:r w:rsidR="00D034DB" w:rsidRPr="00A06C35">
        <w:rPr>
          <w:lang w:val="en-GB"/>
        </w:rPr>
        <w:t>process</w:t>
      </w:r>
      <w:r w:rsidR="005F5CB2" w:rsidRPr="00A06C35">
        <w:rPr>
          <w:lang w:val="en-GB"/>
        </w:rPr>
        <w:t>ed</w:t>
      </w:r>
      <w:r w:rsidR="00D034DB" w:rsidRPr="00A06C35">
        <w:rPr>
          <w:lang w:val="en-GB"/>
        </w:rPr>
        <w:t xml:space="preserve"> and analys</w:t>
      </w:r>
      <w:r w:rsidR="005F5CB2" w:rsidRPr="00A06C35">
        <w:rPr>
          <w:lang w:val="en-GB"/>
        </w:rPr>
        <w:t>ed</w:t>
      </w:r>
      <w:r w:rsidR="00374F88" w:rsidRPr="00A06C35">
        <w:rPr>
          <w:lang w:val="en-GB"/>
        </w:rPr>
        <w:t xml:space="preserve">. </w:t>
      </w:r>
      <w:r w:rsidR="005F5CB2" w:rsidRPr="00A06C35">
        <w:rPr>
          <w:lang w:val="en-GB"/>
        </w:rPr>
        <w:t xml:space="preserve">Rather than the </w:t>
      </w:r>
      <w:r w:rsidR="00EB5946" w:rsidRPr="00A06C35">
        <w:rPr>
          <w:lang w:val="en-GB"/>
        </w:rPr>
        <w:t>“</w:t>
      </w:r>
      <w:r w:rsidR="005F5CB2" w:rsidRPr="00A06C35">
        <w:rPr>
          <w:lang w:val="en-GB"/>
        </w:rPr>
        <w:t xml:space="preserve">nonsynchronous optimization” of the earlier internet that </w:t>
      </w:r>
      <w:r w:rsidR="00EE1B94" w:rsidRPr="00A06C35">
        <w:rPr>
          <w:lang w:val="en-GB"/>
        </w:rPr>
        <w:t>“</w:t>
      </w:r>
      <w:r w:rsidR="005F5CB2" w:rsidRPr="00A06C35">
        <w:rPr>
          <w:lang w:val="en-GB"/>
        </w:rPr>
        <w:t>prefers to leave the optimal unsettled</w:t>
      </w:r>
      <w:r w:rsidR="00554E76">
        <w:rPr>
          <w:lang w:val="en-GB"/>
        </w:rPr>
        <w:t>,</w:t>
      </w:r>
      <w:r w:rsidR="005F5CB2" w:rsidRPr="00A06C35">
        <w:rPr>
          <w:lang w:val="en-GB"/>
        </w:rPr>
        <w:t>”</w:t>
      </w:r>
      <w:r w:rsidR="005F5CB2" w:rsidRPr="00A06C35">
        <w:rPr>
          <w:rStyle w:val="FootnoteReference"/>
          <w:lang w:val="en-GB"/>
        </w:rPr>
        <w:footnoteReference w:id="80"/>
      </w:r>
      <w:r w:rsidR="005F5CB2" w:rsidRPr="00A06C35">
        <w:rPr>
          <w:lang w:val="en-GB"/>
        </w:rPr>
        <w:t xml:space="preserve"> the current situation is, according to McKelvey, characterised by </w:t>
      </w:r>
      <w:r w:rsidR="00EE1B94" w:rsidRPr="00A06C35">
        <w:rPr>
          <w:lang w:val="en-GB"/>
        </w:rPr>
        <w:t>“</w:t>
      </w:r>
      <w:proofErr w:type="spellStart"/>
      <w:r w:rsidR="005F5CB2" w:rsidRPr="00A06C35">
        <w:rPr>
          <w:lang w:val="en-GB"/>
        </w:rPr>
        <w:t>polychronous</w:t>
      </w:r>
      <w:proofErr w:type="spellEnd"/>
      <w:r w:rsidR="005F5CB2" w:rsidRPr="00A06C35">
        <w:rPr>
          <w:lang w:val="en-GB"/>
        </w:rPr>
        <w:t xml:space="preserve"> optimization”</w:t>
      </w:r>
      <w:r w:rsidR="005F5CB2" w:rsidRPr="00A06C35">
        <w:rPr>
          <w:rStyle w:val="FootnoteReference"/>
          <w:lang w:val="en-GB"/>
        </w:rPr>
        <w:footnoteReference w:id="81"/>
      </w:r>
      <w:r w:rsidR="005F5CB2" w:rsidRPr="00A06C35">
        <w:rPr>
          <w:lang w:val="en-GB"/>
        </w:rPr>
        <w:t xml:space="preserve"> that is technically administered by “intermediary daemons</w:t>
      </w:r>
      <w:r w:rsidR="00554E76">
        <w:rPr>
          <w:lang w:val="en-GB"/>
        </w:rPr>
        <w:t>.</w:t>
      </w:r>
      <w:r w:rsidR="005F5CB2" w:rsidRPr="00A06C35">
        <w:rPr>
          <w:lang w:val="en-GB"/>
        </w:rPr>
        <w:t xml:space="preserve">” </w:t>
      </w:r>
      <w:r w:rsidR="00EB6E0D" w:rsidRPr="00A06C35">
        <w:rPr>
          <w:lang w:val="en-GB"/>
        </w:rPr>
        <w:t xml:space="preserve">Ever more fine-grained information about what kinds of traffic </w:t>
      </w:r>
      <w:proofErr w:type="gramStart"/>
      <w:r w:rsidR="00EB6E0D" w:rsidRPr="00A06C35">
        <w:rPr>
          <w:lang w:val="en-GB"/>
        </w:rPr>
        <w:t>are</w:t>
      </w:r>
      <w:proofErr w:type="gramEnd"/>
      <w:r w:rsidR="00EB6E0D" w:rsidRPr="00A06C35">
        <w:rPr>
          <w:lang w:val="en-GB"/>
        </w:rPr>
        <w:t xml:space="preserve"> being transported supplies the</w:t>
      </w:r>
      <w:r w:rsidR="00374F88" w:rsidRPr="00A06C35">
        <w:rPr>
          <w:lang w:val="en-GB"/>
        </w:rPr>
        <w:t>se</w:t>
      </w:r>
      <w:r w:rsidR="00EB6E0D" w:rsidRPr="00A06C35">
        <w:rPr>
          <w:lang w:val="en-GB"/>
        </w:rPr>
        <w:t xml:space="preserve"> intermediaries with criteria for </w:t>
      </w:r>
      <w:r w:rsidR="00EE1B94" w:rsidRPr="00A06C35">
        <w:rPr>
          <w:lang w:val="en-GB"/>
        </w:rPr>
        <w:t>“</w:t>
      </w:r>
      <w:r w:rsidR="00EB6E0D" w:rsidRPr="00A06C35">
        <w:rPr>
          <w:lang w:val="en-GB"/>
        </w:rPr>
        <w:t>micro-decisions”</w:t>
      </w:r>
      <w:r w:rsidR="00EB6E0D" w:rsidRPr="00A06C35">
        <w:rPr>
          <w:rStyle w:val="FootnoteReference"/>
          <w:lang w:val="en-GB"/>
        </w:rPr>
        <w:footnoteReference w:id="82"/>
      </w:r>
      <w:r w:rsidR="00EB6E0D" w:rsidRPr="00A06C35">
        <w:rPr>
          <w:lang w:val="en-GB"/>
        </w:rPr>
        <w:t xml:space="preserve"> about the routing of data</w:t>
      </w:r>
      <w:r w:rsidR="00234ED3" w:rsidRPr="00A06C35">
        <w:rPr>
          <w:lang w:val="en-GB"/>
        </w:rPr>
        <w:t>:</w:t>
      </w:r>
      <w:r w:rsidR="00374F88" w:rsidRPr="00A06C35">
        <w:rPr>
          <w:lang w:val="en-GB"/>
        </w:rPr>
        <w:t xml:space="preserve"> “The unsettled metastability of the internet is replaced by a regulated system of service guarantees and data limits. The diagram shifts from the edges to the core, with infrastructures progressively taking on greater management capacities.”</w:t>
      </w:r>
      <w:r w:rsidR="00374F88" w:rsidRPr="00A06C35">
        <w:rPr>
          <w:rStyle w:val="FootnoteReference"/>
          <w:lang w:val="en-GB"/>
        </w:rPr>
        <w:footnoteReference w:id="83"/>
      </w:r>
      <w:r w:rsidR="00374F88" w:rsidRPr="00A06C35">
        <w:rPr>
          <w:lang w:val="en-GB"/>
        </w:rPr>
        <w:t xml:space="preserve"> </w:t>
      </w:r>
    </w:p>
    <w:p w14:paraId="5FD480B6" w14:textId="33427C88" w:rsidR="00E6419E" w:rsidRPr="00A06C35" w:rsidRDefault="002A3FF6" w:rsidP="00841831">
      <w:pPr>
        <w:ind w:firstLine="720"/>
        <w:rPr>
          <w:lang w:val="en-GB"/>
        </w:rPr>
      </w:pPr>
      <w:r w:rsidRPr="00A06C35">
        <w:rPr>
          <w:lang w:val="en-GB"/>
        </w:rPr>
        <w:t xml:space="preserve">The growing </w:t>
      </w:r>
      <w:r w:rsidR="006A3006" w:rsidRPr="00A06C35">
        <w:rPr>
          <w:lang w:val="en-GB"/>
        </w:rPr>
        <w:t>reliance on</w:t>
      </w:r>
      <w:r w:rsidRPr="00A06C35">
        <w:rPr>
          <w:lang w:val="en-GB"/>
        </w:rPr>
        <w:t xml:space="preserve"> DDoS protection services </w:t>
      </w:r>
      <w:r w:rsidR="00C86471" w:rsidRPr="00A06C35">
        <w:rPr>
          <w:lang w:val="en-GB"/>
        </w:rPr>
        <w:t>is</w:t>
      </w:r>
      <w:r w:rsidR="00EE1B94" w:rsidRPr="00A06C35">
        <w:rPr>
          <w:lang w:val="en-GB"/>
        </w:rPr>
        <w:t>,</w:t>
      </w:r>
      <w:r w:rsidR="00C86471" w:rsidRPr="00A06C35">
        <w:rPr>
          <w:lang w:val="en-GB"/>
        </w:rPr>
        <w:t xml:space="preserve"> thus</w:t>
      </w:r>
      <w:r w:rsidR="00EE1B94" w:rsidRPr="00A06C35">
        <w:rPr>
          <w:lang w:val="en-GB"/>
        </w:rPr>
        <w:t>,</w:t>
      </w:r>
      <w:r w:rsidRPr="00A06C35">
        <w:rPr>
          <w:lang w:val="en-GB"/>
        </w:rPr>
        <w:t xml:space="preserve"> part of </w:t>
      </w:r>
      <w:r w:rsidR="00C86471" w:rsidRPr="00A06C35">
        <w:rPr>
          <w:lang w:val="en-GB"/>
        </w:rPr>
        <w:t xml:space="preserve">a </w:t>
      </w:r>
      <w:r w:rsidR="00AD6CCE" w:rsidRPr="00A06C35">
        <w:rPr>
          <w:lang w:val="en-GB"/>
        </w:rPr>
        <w:t>general</w:t>
      </w:r>
      <w:r w:rsidRPr="00A06C35">
        <w:rPr>
          <w:lang w:val="en-GB"/>
        </w:rPr>
        <w:t xml:space="preserve"> development </w:t>
      </w:r>
      <w:r w:rsidR="006A3006" w:rsidRPr="00A06C35">
        <w:rPr>
          <w:lang w:val="en-GB"/>
        </w:rPr>
        <w:t xml:space="preserve">towards </w:t>
      </w:r>
      <w:r w:rsidR="00C86471" w:rsidRPr="00A06C35">
        <w:rPr>
          <w:lang w:val="en-GB"/>
        </w:rPr>
        <w:t>traffic management mechanisms that remain opaque to users – and</w:t>
      </w:r>
      <w:r w:rsidR="00EE1B94" w:rsidRPr="00A06C35">
        <w:rPr>
          <w:lang w:val="en-GB"/>
        </w:rPr>
        <w:t>,</w:t>
      </w:r>
      <w:r w:rsidR="00C86471" w:rsidRPr="00A06C35">
        <w:rPr>
          <w:lang w:val="en-GB"/>
        </w:rPr>
        <w:t xml:space="preserve"> as such</w:t>
      </w:r>
      <w:r w:rsidR="00EE1B94" w:rsidRPr="00A06C35">
        <w:rPr>
          <w:lang w:val="en-GB"/>
        </w:rPr>
        <w:t>,</w:t>
      </w:r>
      <w:r w:rsidR="00C86471" w:rsidRPr="00A06C35">
        <w:rPr>
          <w:lang w:val="en-GB"/>
        </w:rPr>
        <w:t xml:space="preserve"> a </w:t>
      </w:r>
      <w:r w:rsidRPr="00A06C35">
        <w:rPr>
          <w:lang w:val="en-GB"/>
        </w:rPr>
        <w:t xml:space="preserve">new </w:t>
      </w:r>
      <w:r w:rsidR="002142AF" w:rsidRPr="00A06C35">
        <w:rPr>
          <w:lang w:val="en-GB"/>
        </w:rPr>
        <w:t xml:space="preserve">kind of </w:t>
      </w:r>
      <w:r w:rsidR="00AF0A66" w:rsidRPr="00A06C35">
        <w:rPr>
          <w:lang w:val="en-GB"/>
        </w:rPr>
        <w:t xml:space="preserve">infrastructural </w:t>
      </w:r>
      <w:r w:rsidR="002142AF" w:rsidRPr="00A06C35">
        <w:rPr>
          <w:lang w:val="en-GB"/>
        </w:rPr>
        <w:t>invisibility</w:t>
      </w:r>
      <w:r w:rsidR="00DF4E51" w:rsidRPr="00A06C35">
        <w:rPr>
          <w:lang w:val="en-GB"/>
        </w:rPr>
        <w:t>.</w:t>
      </w:r>
      <w:r w:rsidR="00C86471" w:rsidRPr="00A06C35">
        <w:rPr>
          <w:lang w:val="en-GB"/>
        </w:rPr>
        <w:t xml:space="preserve"> </w:t>
      </w:r>
      <w:r w:rsidR="00EC7061" w:rsidRPr="00A06C35">
        <w:rPr>
          <w:lang w:val="en-GB"/>
        </w:rPr>
        <w:t xml:space="preserve">Taking the </w:t>
      </w:r>
      <w:r w:rsidR="005F5CB2" w:rsidRPr="00A06C35">
        <w:rPr>
          <w:lang w:val="en-GB"/>
        </w:rPr>
        <w:t>long-term</w:t>
      </w:r>
      <w:r w:rsidR="00EC7061" w:rsidRPr="00A06C35">
        <w:rPr>
          <w:lang w:val="en-GB"/>
        </w:rPr>
        <w:t xml:space="preserve"> consequences of DDoS attacks into consideration</w:t>
      </w:r>
      <w:r w:rsidR="00EE1B94" w:rsidRPr="00A06C35">
        <w:rPr>
          <w:lang w:val="en-GB"/>
        </w:rPr>
        <w:t>,</w:t>
      </w:r>
      <w:r w:rsidR="00EC7061" w:rsidRPr="00A06C35">
        <w:rPr>
          <w:lang w:val="en-GB"/>
        </w:rPr>
        <w:t xml:space="preserve"> </w:t>
      </w:r>
      <w:r w:rsidR="00C86471" w:rsidRPr="00A06C35">
        <w:rPr>
          <w:lang w:val="en-GB"/>
        </w:rPr>
        <w:t>therefore</w:t>
      </w:r>
      <w:r w:rsidR="00EE1B94" w:rsidRPr="00A06C35">
        <w:rPr>
          <w:lang w:val="en-GB"/>
        </w:rPr>
        <w:t>,</w:t>
      </w:r>
      <w:r w:rsidR="00C86471" w:rsidRPr="00A06C35">
        <w:rPr>
          <w:lang w:val="en-GB"/>
        </w:rPr>
        <w:t xml:space="preserve"> </w:t>
      </w:r>
      <w:r w:rsidR="00872D1F" w:rsidRPr="00A06C35">
        <w:rPr>
          <w:lang w:val="en-GB"/>
        </w:rPr>
        <w:t xml:space="preserve">provides a </w:t>
      </w:r>
      <w:r w:rsidR="00AD6CCE" w:rsidRPr="00A06C35">
        <w:rPr>
          <w:lang w:val="en-GB"/>
        </w:rPr>
        <w:t>more comprehensive</w:t>
      </w:r>
      <w:r w:rsidR="00872D1F" w:rsidRPr="00A06C35">
        <w:rPr>
          <w:lang w:val="en-GB"/>
        </w:rPr>
        <w:t xml:space="preserve"> picture of the power relations emerging from the use of such attacks. This suggests that, when discussing the legitimacy and effectivity of DDoS, it does not suffice to focus on </w:t>
      </w:r>
      <w:proofErr w:type="gramStart"/>
      <w:r w:rsidR="00872D1F" w:rsidRPr="00A06C35">
        <w:rPr>
          <w:lang w:val="en-GB"/>
        </w:rPr>
        <w:t>particular political</w:t>
      </w:r>
      <w:proofErr w:type="gramEnd"/>
      <w:r w:rsidR="00872D1F" w:rsidRPr="00A06C35">
        <w:rPr>
          <w:lang w:val="en-GB"/>
        </w:rPr>
        <w:t xml:space="preserve"> constellations</w:t>
      </w:r>
      <w:r w:rsidR="00EE1B94" w:rsidRPr="00A06C35">
        <w:rPr>
          <w:lang w:val="en-GB"/>
        </w:rPr>
        <w:t>; rather,</w:t>
      </w:r>
      <w:r w:rsidR="00872D1F" w:rsidRPr="00A06C35">
        <w:rPr>
          <w:lang w:val="en-GB"/>
        </w:rPr>
        <w:t xml:space="preserve"> there is a need </w:t>
      </w:r>
      <w:r w:rsidR="002E21D8" w:rsidRPr="00A06C35">
        <w:rPr>
          <w:lang w:val="en-GB"/>
        </w:rPr>
        <w:t xml:space="preserve">to </w:t>
      </w:r>
      <w:r w:rsidR="00C86471" w:rsidRPr="00A06C35">
        <w:rPr>
          <w:lang w:val="en-GB"/>
        </w:rPr>
        <w:t xml:space="preserve">also </w:t>
      </w:r>
      <w:r w:rsidR="002D285C" w:rsidRPr="00A06C35">
        <w:rPr>
          <w:lang w:val="en-GB"/>
        </w:rPr>
        <w:t>reflect</w:t>
      </w:r>
      <w:r w:rsidR="002E21D8" w:rsidRPr="00A06C35">
        <w:rPr>
          <w:lang w:val="en-GB"/>
        </w:rPr>
        <w:t xml:space="preserve"> upon</w:t>
      </w:r>
      <w:r w:rsidR="002D285C" w:rsidRPr="00A06C35">
        <w:rPr>
          <w:lang w:val="en-GB"/>
        </w:rPr>
        <w:t xml:space="preserve"> </w:t>
      </w:r>
      <w:r w:rsidR="00872D1F" w:rsidRPr="00A06C35">
        <w:rPr>
          <w:lang w:val="en-GB"/>
        </w:rPr>
        <w:t>the</w:t>
      </w:r>
      <w:r w:rsidR="00C86471" w:rsidRPr="00A06C35">
        <w:rPr>
          <w:lang w:val="en-GB"/>
        </w:rPr>
        <w:t>ir</w:t>
      </w:r>
      <w:r w:rsidR="00872D1F" w:rsidRPr="00A06C35">
        <w:rPr>
          <w:lang w:val="en-GB"/>
        </w:rPr>
        <w:t xml:space="preserve"> impact</w:t>
      </w:r>
      <w:r w:rsidR="00C86471" w:rsidRPr="00A06C35">
        <w:rPr>
          <w:lang w:val="en-GB"/>
        </w:rPr>
        <w:t xml:space="preserve"> on an infrastructural level</w:t>
      </w:r>
      <w:r w:rsidR="00872D1F" w:rsidRPr="00A06C35">
        <w:rPr>
          <w:lang w:val="en-GB"/>
        </w:rPr>
        <w:t>.</w:t>
      </w:r>
    </w:p>
    <w:p w14:paraId="075961CC" w14:textId="793148C5" w:rsidR="005653C8" w:rsidRPr="00A06C35" w:rsidRDefault="00453899" w:rsidP="005653C8">
      <w:pPr>
        <w:ind w:firstLine="720"/>
        <w:rPr>
          <w:lang w:val="en-GB"/>
        </w:rPr>
      </w:pPr>
      <w:r w:rsidRPr="00A06C35">
        <w:rPr>
          <w:lang w:val="en-GB"/>
        </w:rPr>
        <w:t xml:space="preserve">What this change of perspective implies is to pay closer </w:t>
      </w:r>
      <w:r w:rsidR="00E6419E" w:rsidRPr="00A06C35">
        <w:rPr>
          <w:lang w:val="en-GB"/>
        </w:rPr>
        <w:t>attention to the different kinds of temporality involved in DDoS attacks</w:t>
      </w:r>
      <w:r w:rsidRPr="00A06C35">
        <w:rPr>
          <w:lang w:val="en-GB"/>
        </w:rPr>
        <w:t xml:space="preserve">, including a </w:t>
      </w:r>
      <w:r w:rsidR="00101895" w:rsidRPr="00A06C35">
        <w:rPr>
          <w:lang w:val="en-GB"/>
        </w:rPr>
        <w:t>reassess</w:t>
      </w:r>
      <w:r w:rsidRPr="00A06C35">
        <w:rPr>
          <w:lang w:val="en-GB"/>
        </w:rPr>
        <w:t>ment of</w:t>
      </w:r>
      <w:r w:rsidR="00101895" w:rsidRPr="00A06C35">
        <w:rPr>
          <w:lang w:val="en-GB"/>
        </w:rPr>
        <w:t xml:space="preserve"> </w:t>
      </w:r>
      <w:r w:rsidR="004D75F5" w:rsidRPr="00A06C35">
        <w:rPr>
          <w:lang w:val="en-GB"/>
        </w:rPr>
        <w:t xml:space="preserve">established notions of breakdown </w:t>
      </w:r>
      <w:r w:rsidR="00101895" w:rsidRPr="00A06C35">
        <w:rPr>
          <w:lang w:val="en-GB"/>
        </w:rPr>
        <w:t xml:space="preserve">and </w:t>
      </w:r>
      <w:r w:rsidR="00E6419E" w:rsidRPr="00A06C35">
        <w:rPr>
          <w:lang w:val="en-GB"/>
        </w:rPr>
        <w:t>visibility</w:t>
      </w:r>
      <w:r w:rsidR="00101895" w:rsidRPr="00A06C35">
        <w:rPr>
          <w:lang w:val="en-GB"/>
        </w:rPr>
        <w:t xml:space="preserve">. </w:t>
      </w:r>
      <w:r w:rsidR="00013B58" w:rsidRPr="00A06C35">
        <w:rPr>
          <w:lang w:val="en-GB"/>
        </w:rPr>
        <w:t>T</w:t>
      </w:r>
      <w:r w:rsidR="00834EB3" w:rsidRPr="00A06C35">
        <w:rPr>
          <w:lang w:val="en-GB"/>
        </w:rPr>
        <w:t>he maintenance approach in infrastructure studies can be seen as one step in this direction. Contrasting a</w:t>
      </w:r>
      <w:r w:rsidR="007A7B54" w:rsidRPr="00A06C35">
        <w:rPr>
          <w:lang w:val="en-GB"/>
        </w:rPr>
        <w:t xml:space="preserve">n emphasis on </w:t>
      </w:r>
      <w:r w:rsidR="00834EB3" w:rsidRPr="00A06C35">
        <w:rPr>
          <w:lang w:val="en-GB"/>
        </w:rPr>
        <w:t xml:space="preserve">the </w:t>
      </w:r>
      <w:r w:rsidR="00781201" w:rsidRPr="00A06C35">
        <w:rPr>
          <w:lang w:val="en-GB"/>
        </w:rPr>
        <w:t>eventfulness</w:t>
      </w:r>
      <w:r w:rsidR="00834EB3" w:rsidRPr="00A06C35">
        <w:rPr>
          <w:lang w:val="en-GB"/>
        </w:rPr>
        <w:t xml:space="preserve"> of large-scale ruptures with a more process-oriented focus on decay and repair helps to recognise different modes of temporality involved in communication breakdown. </w:t>
      </w:r>
      <w:r w:rsidR="005653C8" w:rsidRPr="00A06C35">
        <w:rPr>
          <w:lang w:val="en-GB"/>
        </w:rPr>
        <w:t xml:space="preserve">Yet, the protection provided </w:t>
      </w:r>
      <w:r w:rsidR="005653C8" w:rsidRPr="00A06C35">
        <w:rPr>
          <w:lang w:val="en-GB"/>
        </w:rPr>
        <w:lastRenderedPageBreak/>
        <w:t xml:space="preserve">by services such as Cloudflare hardly fit the description of small-scale and ad-hoc maintenance. The traffic management performed by these providers is rather systematic, centralised and globally coordinated. Therefore, following Holt, such intermediaries cannot merely be considered </w:t>
      </w:r>
      <w:r w:rsidR="00EE1B94" w:rsidRPr="00A06C35">
        <w:rPr>
          <w:lang w:val="en-GB"/>
        </w:rPr>
        <w:t>“</w:t>
      </w:r>
      <w:r w:rsidR="005653C8" w:rsidRPr="00A06C35">
        <w:rPr>
          <w:lang w:val="en-GB"/>
        </w:rPr>
        <w:t>connecting agents or messy middlemen – they are in many cases key infrastructures and primary agents of power</w:t>
      </w:r>
      <w:r w:rsidR="00554E76">
        <w:rPr>
          <w:lang w:val="en-GB"/>
        </w:rPr>
        <w:t>.</w:t>
      </w:r>
      <w:r w:rsidR="005653C8" w:rsidRPr="00A06C35">
        <w:rPr>
          <w:lang w:val="en-GB"/>
        </w:rPr>
        <w:t>”</w:t>
      </w:r>
      <w:r w:rsidR="005653C8" w:rsidRPr="00A06C35">
        <w:rPr>
          <w:rStyle w:val="FootnoteReference"/>
          <w:lang w:val="en-GB"/>
        </w:rPr>
        <w:footnoteReference w:id="84"/>
      </w:r>
    </w:p>
    <w:p w14:paraId="6AED5003" w14:textId="2EE617EF" w:rsidR="001668E0" w:rsidRPr="00A06C35" w:rsidRDefault="00AA089D" w:rsidP="001668E0">
      <w:pPr>
        <w:ind w:firstLine="720"/>
        <w:rPr>
          <w:lang w:val="en-GB"/>
        </w:rPr>
      </w:pPr>
      <w:r w:rsidRPr="00A06C35">
        <w:rPr>
          <w:lang w:val="en-GB"/>
        </w:rPr>
        <w:t xml:space="preserve">DDoS protection represents an emerging kind of infrastructure that does not become visible upon breakdown, but rather thrives on it. </w:t>
      </w:r>
      <w:r w:rsidR="00874217" w:rsidRPr="00A06C35">
        <w:rPr>
          <w:lang w:val="en-GB"/>
        </w:rPr>
        <w:t xml:space="preserve">A promising approach to </w:t>
      </w:r>
      <w:r w:rsidRPr="00A06C35">
        <w:rPr>
          <w:lang w:val="en-GB"/>
        </w:rPr>
        <w:t>explore</w:t>
      </w:r>
      <w:r w:rsidR="00013012" w:rsidRPr="00A06C35">
        <w:rPr>
          <w:lang w:val="en-GB"/>
        </w:rPr>
        <w:t xml:space="preserve"> </w:t>
      </w:r>
      <w:r w:rsidRPr="00A06C35">
        <w:rPr>
          <w:lang w:val="en-GB"/>
        </w:rPr>
        <w:t>this</w:t>
      </w:r>
      <w:r w:rsidR="00DA196C" w:rsidRPr="00A06C35">
        <w:rPr>
          <w:lang w:val="en-GB"/>
        </w:rPr>
        <w:t xml:space="preserve"> </w:t>
      </w:r>
      <w:r w:rsidR="00013012" w:rsidRPr="00A06C35">
        <w:rPr>
          <w:lang w:val="en-GB"/>
        </w:rPr>
        <w:t xml:space="preserve">relationship </w:t>
      </w:r>
      <w:r w:rsidR="001A1243" w:rsidRPr="00A06C35">
        <w:rPr>
          <w:lang w:val="en-GB"/>
        </w:rPr>
        <w:t>could</w:t>
      </w:r>
      <w:r w:rsidR="00013012" w:rsidRPr="00A06C35">
        <w:rPr>
          <w:lang w:val="en-GB"/>
        </w:rPr>
        <w:t xml:space="preserve"> be to abandon visuality as a guiding metaphor. As Carmi convincingly argue</w:t>
      </w:r>
      <w:r w:rsidR="00A21FC0" w:rsidRPr="00A06C35">
        <w:rPr>
          <w:lang w:val="en-GB"/>
        </w:rPr>
        <w:t>s</w:t>
      </w:r>
      <w:r w:rsidR="00013012" w:rsidRPr="00A06C35">
        <w:rPr>
          <w:lang w:val="en-GB"/>
        </w:rPr>
        <w:t xml:space="preserve">, sound and listening metaphors </w:t>
      </w:r>
      <w:r w:rsidR="00C76ADB" w:rsidRPr="00A06C35">
        <w:rPr>
          <w:lang w:val="en-GB"/>
        </w:rPr>
        <w:t>are</w:t>
      </w:r>
      <w:r w:rsidR="00013012" w:rsidRPr="00A06C35">
        <w:rPr>
          <w:lang w:val="en-GB"/>
        </w:rPr>
        <w:t xml:space="preserve"> a more apt choice when seeking to theorise persistent forms of communication crises, especially those re-appearing in certain patterns or rhythms.</w:t>
      </w:r>
      <w:r w:rsidR="001668E0" w:rsidRPr="00A06C35">
        <w:rPr>
          <w:lang w:val="en-GB"/>
        </w:rPr>
        <w:t xml:space="preserve"> According to her, </w:t>
      </w:r>
      <w:r w:rsidR="00781201" w:rsidRPr="00A06C35">
        <w:rPr>
          <w:lang w:val="en-GB"/>
        </w:rPr>
        <w:t>reoccurring</w:t>
      </w:r>
      <w:r w:rsidR="001668E0" w:rsidRPr="00A06C35">
        <w:rPr>
          <w:lang w:val="en-GB"/>
        </w:rPr>
        <w:t xml:space="preserve"> patterns of “media distortions” engender forms of “processed listening” that s</w:t>
      </w:r>
      <w:r w:rsidR="00A67C67" w:rsidRPr="00A06C35">
        <w:rPr>
          <w:lang w:val="en-GB"/>
        </w:rPr>
        <w:t>e</w:t>
      </w:r>
      <w:r w:rsidR="001668E0" w:rsidRPr="00A06C35">
        <w:rPr>
          <w:lang w:val="en-GB"/>
        </w:rPr>
        <w:t xml:space="preserve">ek to </w:t>
      </w:r>
      <w:r w:rsidR="00874217" w:rsidRPr="00A06C35">
        <w:rPr>
          <w:lang w:val="en-GB"/>
        </w:rPr>
        <w:t xml:space="preserve">measure, </w:t>
      </w:r>
      <w:r w:rsidR="001668E0" w:rsidRPr="00A06C35">
        <w:rPr>
          <w:lang w:val="en-GB"/>
        </w:rPr>
        <w:t xml:space="preserve">categorise </w:t>
      </w:r>
      <w:r w:rsidR="00874217" w:rsidRPr="00A06C35">
        <w:rPr>
          <w:lang w:val="en-GB"/>
        </w:rPr>
        <w:t>and filter “deviant”</w:t>
      </w:r>
      <w:r w:rsidR="001668E0" w:rsidRPr="00A06C35">
        <w:rPr>
          <w:lang w:val="en-GB"/>
        </w:rPr>
        <w:t xml:space="preserve"> behaviour:</w:t>
      </w:r>
    </w:p>
    <w:p w14:paraId="6CEDDC67" w14:textId="34D152E6" w:rsidR="001668E0" w:rsidRPr="00A06C35" w:rsidRDefault="001668E0" w:rsidP="00485020">
      <w:pPr>
        <w:ind w:left="720" w:right="720"/>
        <w:rPr>
          <w:lang w:val="en-GB"/>
        </w:rPr>
      </w:pPr>
      <w:r w:rsidRPr="00A06C35">
        <w:rPr>
          <w:lang w:val="en-GB"/>
        </w:rPr>
        <w:t xml:space="preserve">when specific bodies, </w:t>
      </w:r>
      <w:proofErr w:type="spellStart"/>
      <w:r w:rsidR="00781201" w:rsidRPr="00A06C35">
        <w:rPr>
          <w:lang w:val="en-GB"/>
        </w:rPr>
        <w:t>behaviors</w:t>
      </w:r>
      <w:proofErr w:type="spellEnd"/>
      <w:r w:rsidRPr="00A06C35">
        <w:rPr>
          <w:lang w:val="en-GB"/>
        </w:rPr>
        <w:t xml:space="preserve"> and rhythms interfere with media companies’ business model(s), they </w:t>
      </w:r>
      <w:proofErr w:type="spellStart"/>
      <w:r w:rsidRPr="00A06C35">
        <w:rPr>
          <w:lang w:val="en-GB"/>
        </w:rPr>
        <w:t>illegitimize</w:t>
      </w:r>
      <w:proofErr w:type="spellEnd"/>
      <w:r w:rsidRPr="00A06C35">
        <w:rPr>
          <w:lang w:val="en-GB"/>
        </w:rPr>
        <w:t xml:space="preserve"> them and filter, remove, delete, and reduce them. They become noise, disturbance, deviant, and spam.</w:t>
      </w:r>
      <w:r w:rsidR="00822B34" w:rsidRPr="00A06C35">
        <w:rPr>
          <w:rStyle w:val="FootnoteReference"/>
          <w:lang w:val="en-GB"/>
        </w:rPr>
        <w:footnoteReference w:id="85"/>
      </w:r>
    </w:p>
    <w:p w14:paraId="12F54304" w14:textId="5CB69CB1" w:rsidR="00C072E3" w:rsidRPr="00A06C35" w:rsidRDefault="001668E0" w:rsidP="003F3D6E">
      <w:pPr>
        <w:rPr>
          <w:lang w:val="en-GB"/>
        </w:rPr>
      </w:pPr>
      <w:r w:rsidRPr="00A06C35">
        <w:rPr>
          <w:lang w:val="en-GB"/>
        </w:rPr>
        <w:t xml:space="preserve">While </w:t>
      </w:r>
      <w:r w:rsidR="00D855EA" w:rsidRPr="00A06C35">
        <w:rPr>
          <w:lang w:val="en-GB"/>
        </w:rPr>
        <w:t xml:space="preserve">Carmi does mention </w:t>
      </w:r>
      <w:r w:rsidRPr="00A06C35">
        <w:rPr>
          <w:lang w:val="en-GB"/>
        </w:rPr>
        <w:t xml:space="preserve">DDoS attacks in passing, </w:t>
      </w:r>
      <w:r w:rsidR="00D855EA" w:rsidRPr="00A06C35">
        <w:rPr>
          <w:lang w:val="en-GB"/>
        </w:rPr>
        <w:t>a</w:t>
      </w:r>
      <w:r w:rsidR="00281F35" w:rsidRPr="00A06C35">
        <w:rPr>
          <w:lang w:val="en-GB"/>
        </w:rPr>
        <w:t xml:space="preserve">n </w:t>
      </w:r>
      <w:r w:rsidR="00D855EA" w:rsidRPr="00A06C35">
        <w:rPr>
          <w:lang w:val="en-GB"/>
        </w:rPr>
        <w:t>elaborated account of DDoS protection as a form of</w:t>
      </w:r>
      <w:r w:rsidRPr="00A06C35">
        <w:rPr>
          <w:lang w:val="en-GB"/>
        </w:rPr>
        <w:t xml:space="preserve"> “processed listening” </w:t>
      </w:r>
      <w:r w:rsidR="00D855EA" w:rsidRPr="00A06C35">
        <w:rPr>
          <w:lang w:val="en-GB"/>
        </w:rPr>
        <w:t xml:space="preserve">remains a desiderate. </w:t>
      </w:r>
      <w:r w:rsidR="00CC348B" w:rsidRPr="00A06C35">
        <w:rPr>
          <w:lang w:val="en-GB"/>
        </w:rPr>
        <w:t xml:space="preserve">Thinking of these intermediaries as forms of listening </w:t>
      </w:r>
      <w:r w:rsidR="00281F35" w:rsidRPr="00A06C35">
        <w:rPr>
          <w:lang w:val="en-GB"/>
        </w:rPr>
        <w:t xml:space="preserve">would </w:t>
      </w:r>
      <w:r w:rsidR="00CC348B" w:rsidRPr="00A06C35">
        <w:rPr>
          <w:lang w:val="en-GB"/>
        </w:rPr>
        <w:t xml:space="preserve">help to refocus attention to forms of temporality </w:t>
      </w:r>
      <w:r w:rsidR="00EE1B94" w:rsidRPr="00A06C35">
        <w:rPr>
          <w:lang w:val="en-GB"/>
        </w:rPr>
        <w:t xml:space="preserve">other </w:t>
      </w:r>
      <w:r w:rsidR="00CC348B" w:rsidRPr="00A06C35">
        <w:rPr>
          <w:lang w:val="en-GB"/>
        </w:rPr>
        <w:t xml:space="preserve">than the event – the </w:t>
      </w:r>
      <w:r w:rsidR="00F32889" w:rsidRPr="00A06C35">
        <w:rPr>
          <w:lang w:val="en-GB"/>
        </w:rPr>
        <w:t>progressive</w:t>
      </w:r>
      <w:r w:rsidR="00CC348B" w:rsidRPr="00A06C35">
        <w:rPr>
          <w:lang w:val="en-GB"/>
        </w:rPr>
        <w:t xml:space="preserve"> weaving of </w:t>
      </w:r>
      <w:r w:rsidR="00373457" w:rsidRPr="00A06C35">
        <w:rPr>
          <w:lang w:val="en-GB"/>
        </w:rPr>
        <w:t xml:space="preserve">measurement capabilities into </w:t>
      </w:r>
      <w:r w:rsidR="00CC348B" w:rsidRPr="00A06C35">
        <w:rPr>
          <w:lang w:val="en-GB"/>
        </w:rPr>
        <w:t>the infrastructure of the internet</w:t>
      </w:r>
      <w:r w:rsidR="00373457" w:rsidRPr="00A06C35">
        <w:rPr>
          <w:lang w:val="en-GB"/>
        </w:rPr>
        <w:t xml:space="preserve">, </w:t>
      </w:r>
      <w:r w:rsidR="003273FF" w:rsidRPr="00A06C35">
        <w:rPr>
          <w:lang w:val="en-GB"/>
        </w:rPr>
        <w:t>the continuous adaptation</w:t>
      </w:r>
      <w:r w:rsidR="00373457" w:rsidRPr="00A06C35">
        <w:rPr>
          <w:lang w:val="en-GB"/>
        </w:rPr>
        <w:t xml:space="preserve"> </w:t>
      </w:r>
      <w:r w:rsidR="003273FF" w:rsidRPr="00A06C35">
        <w:rPr>
          <w:lang w:val="en-GB"/>
        </w:rPr>
        <w:t xml:space="preserve">of </w:t>
      </w:r>
      <w:r w:rsidR="00373457" w:rsidRPr="00A06C35">
        <w:rPr>
          <w:lang w:val="en-GB"/>
        </w:rPr>
        <w:t xml:space="preserve">filtering rules </w:t>
      </w:r>
      <w:r w:rsidR="003273FF" w:rsidRPr="00A06C35">
        <w:rPr>
          <w:lang w:val="en-GB"/>
        </w:rPr>
        <w:t>to recurring patterns identified in traffic analysis</w:t>
      </w:r>
      <w:r w:rsidR="00EE1B94" w:rsidRPr="00A06C35">
        <w:rPr>
          <w:lang w:val="en-GB"/>
        </w:rPr>
        <w:t xml:space="preserve"> and</w:t>
      </w:r>
      <w:r w:rsidR="00373457" w:rsidRPr="00A06C35">
        <w:rPr>
          <w:lang w:val="en-GB"/>
        </w:rPr>
        <w:t xml:space="preserve"> the </w:t>
      </w:r>
      <w:r w:rsidR="003273FF" w:rsidRPr="00A06C35">
        <w:rPr>
          <w:lang w:val="en-GB"/>
        </w:rPr>
        <w:t>gradual</w:t>
      </w:r>
      <w:r w:rsidR="00A45E81" w:rsidRPr="00A06C35">
        <w:rPr>
          <w:lang w:val="en-GB"/>
        </w:rPr>
        <w:t xml:space="preserve"> persuasion of website owners to </w:t>
      </w:r>
      <w:r w:rsidR="00F32889" w:rsidRPr="00A06C35">
        <w:rPr>
          <w:lang w:val="en-GB"/>
        </w:rPr>
        <w:t>become accustomed to</w:t>
      </w:r>
      <w:r w:rsidR="00A45E81" w:rsidRPr="00A06C35">
        <w:rPr>
          <w:lang w:val="en-GB"/>
        </w:rPr>
        <w:t xml:space="preserve"> their reliance on </w:t>
      </w:r>
      <w:r w:rsidR="001942AB" w:rsidRPr="00A06C35">
        <w:rPr>
          <w:lang w:val="en-GB"/>
        </w:rPr>
        <w:t>protection</w:t>
      </w:r>
      <w:r w:rsidR="007A0452" w:rsidRPr="00A06C35">
        <w:rPr>
          <w:lang w:val="en-GB"/>
        </w:rPr>
        <w:t>.</w:t>
      </w:r>
    </w:p>
    <w:p w14:paraId="143E43C7" w14:textId="77777777" w:rsidR="00A47258" w:rsidRPr="00A06C35" w:rsidRDefault="00A47258" w:rsidP="00A04C35">
      <w:pPr>
        <w:rPr>
          <w:lang w:val="en-GB"/>
        </w:rPr>
      </w:pPr>
    </w:p>
    <w:p w14:paraId="72FF7A0F" w14:textId="029612CF" w:rsidR="00841831" w:rsidRPr="00A06C35" w:rsidRDefault="00841831" w:rsidP="00841831">
      <w:pPr>
        <w:pStyle w:val="Heading1"/>
        <w:rPr>
          <w:rFonts w:ascii="Cormorant Garamond" w:hAnsi="Cormorant Garamond"/>
          <w:lang w:val="en-GB"/>
        </w:rPr>
      </w:pPr>
      <w:r w:rsidRPr="00A06C35">
        <w:rPr>
          <w:lang w:val="en-GB"/>
        </w:rPr>
        <w:t>Conclu</w:t>
      </w:r>
      <w:r w:rsidR="00A35AC5" w:rsidRPr="00A06C35">
        <w:rPr>
          <w:lang w:val="en-GB"/>
        </w:rPr>
        <w:t>sions</w:t>
      </w:r>
    </w:p>
    <w:p w14:paraId="3AD52CFC" w14:textId="041D61F0" w:rsidR="00A04C35" w:rsidRPr="00A06C35" w:rsidRDefault="00090772" w:rsidP="00542EEC">
      <w:pPr>
        <w:rPr>
          <w:lang w:val="en-GB"/>
        </w:rPr>
      </w:pPr>
      <w:r w:rsidRPr="00A06C35">
        <w:rPr>
          <w:lang w:val="en-GB"/>
        </w:rPr>
        <w:t xml:space="preserve">This paper has </w:t>
      </w:r>
      <w:r w:rsidR="00542EEC" w:rsidRPr="00A06C35">
        <w:rPr>
          <w:lang w:val="en-GB"/>
        </w:rPr>
        <w:t xml:space="preserve">focused on </w:t>
      </w:r>
      <w:r w:rsidR="00461E58" w:rsidRPr="00A06C35">
        <w:rPr>
          <w:lang w:val="en-GB"/>
        </w:rPr>
        <w:t>crises of communication caused by current forms of DDoS attacks</w:t>
      </w:r>
      <w:r w:rsidR="00542EEC" w:rsidRPr="00A06C35">
        <w:rPr>
          <w:lang w:val="en-GB"/>
        </w:rPr>
        <w:t xml:space="preserve"> and has highlighted the need to reflect upon the different temporal dimensions of such attacks. </w:t>
      </w:r>
      <w:r w:rsidR="00461E58" w:rsidRPr="00A06C35">
        <w:rPr>
          <w:lang w:val="en-GB"/>
        </w:rPr>
        <w:t xml:space="preserve">In a more immediate sense, </w:t>
      </w:r>
      <w:r w:rsidR="00542EEC" w:rsidRPr="00A06C35">
        <w:rPr>
          <w:lang w:val="en-GB"/>
        </w:rPr>
        <w:t xml:space="preserve">a </w:t>
      </w:r>
      <w:r w:rsidR="00112AA9" w:rsidRPr="00A06C35">
        <w:rPr>
          <w:lang w:val="en-GB"/>
        </w:rPr>
        <w:t>successful</w:t>
      </w:r>
      <w:r w:rsidR="00542EEC" w:rsidRPr="00A06C35">
        <w:rPr>
          <w:lang w:val="en-GB"/>
        </w:rPr>
        <w:t xml:space="preserve"> </w:t>
      </w:r>
      <w:r w:rsidR="00CF30D7" w:rsidRPr="00A06C35">
        <w:rPr>
          <w:lang w:val="en-GB"/>
        </w:rPr>
        <w:t xml:space="preserve">DDoS </w:t>
      </w:r>
      <w:r w:rsidR="00461E58" w:rsidRPr="00A06C35">
        <w:rPr>
          <w:lang w:val="en-GB"/>
        </w:rPr>
        <w:t xml:space="preserve">attack </w:t>
      </w:r>
      <w:r w:rsidR="00461E58" w:rsidRPr="00A06C35">
        <w:rPr>
          <w:lang w:val="en-GB"/>
        </w:rPr>
        <w:lastRenderedPageBreak/>
        <w:t>disrupt</w:t>
      </w:r>
      <w:r w:rsidR="00542EEC" w:rsidRPr="00A06C35">
        <w:rPr>
          <w:lang w:val="en-GB"/>
        </w:rPr>
        <w:t>s</w:t>
      </w:r>
      <w:r w:rsidR="00461E58" w:rsidRPr="00A06C35">
        <w:rPr>
          <w:lang w:val="en-GB"/>
        </w:rPr>
        <w:t xml:space="preserve"> the exchange of data between clients and servers</w:t>
      </w:r>
      <w:r w:rsidR="003A0470" w:rsidRPr="00A06C35">
        <w:rPr>
          <w:lang w:val="en-GB"/>
        </w:rPr>
        <w:t>,</w:t>
      </w:r>
      <w:r w:rsidR="00461E58" w:rsidRPr="00A06C35">
        <w:rPr>
          <w:lang w:val="en-GB"/>
        </w:rPr>
        <w:t xml:space="preserve"> thus render</w:t>
      </w:r>
      <w:r w:rsidR="003A0470" w:rsidRPr="00A06C35">
        <w:rPr>
          <w:lang w:val="en-GB"/>
        </w:rPr>
        <w:t>ing</w:t>
      </w:r>
      <w:r w:rsidR="00461E58" w:rsidRPr="00A06C35">
        <w:rPr>
          <w:lang w:val="en-GB"/>
        </w:rPr>
        <w:t xml:space="preserve"> content inaccessible. Depending on the political constellations involved, this can have a revealing impetus, in the sense that it </w:t>
      </w:r>
      <w:r w:rsidR="00DA0FB5" w:rsidRPr="00A06C35">
        <w:rPr>
          <w:lang w:val="en-GB"/>
        </w:rPr>
        <w:t>focuses attention on</w:t>
      </w:r>
      <w:r w:rsidR="00461E58" w:rsidRPr="00A06C35">
        <w:rPr>
          <w:lang w:val="en-GB"/>
        </w:rPr>
        <w:t xml:space="preserve"> specific political questions. It can also create a sense of technicity, </w:t>
      </w:r>
      <w:proofErr w:type="gramStart"/>
      <w:r w:rsidR="00461E58" w:rsidRPr="00A06C35">
        <w:rPr>
          <w:lang w:val="en-GB"/>
        </w:rPr>
        <w:t>i.e.</w:t>
      </w:r>
      <w:proofErr w:type="gramEnd"/>
      <w:r w:rsidR="00461E58" w:rsidRPr="00A06C35">
        <w:rPr>
          <w:lang w:val="en-GB"/>
        </w:rPr>
        <w:t xml:space="preserve"> </w:t>
      </w:r>
      <w:r w:rsidR="004E64A2" w:rsidRPr="00A06C35">
        <w:rPr>
          <w:lang w:val="en-GB"/>
        </w:rPr>
        <w:t xml:space="preserve">bringing </w:t>
      </w:r>
      <w:r w:rsidR="00461E58" w:rsidRPr="00A06C35">
        <w:rPr>
          <w:lang w:val="en-GB"/>
        </w:rPr>
        <w:t>the openness and negotiability of technical constellations</w:t>
      </w:r>
      <w:r w:rsidR="004E64A2" w:rsidRPr="00A06C35">
        <w:rPr>
          <w:lang w:val="en-GB"/>
        </w:rPr>
        <w:t xml:space="preserve"> to the fore</w:t>
      </w:r>
      <w:r w:rsidR="00461E58" w:rsidRPr="00A06C35">
        <w:rPr>
          <w:lang w:val="en-GB"/>
        </w:rPr>
        <w:t xml:space="preserve">. </w:t>
      </w:r>
      <w:r w:rsidR="00CF30D7" w:rsidRPr="00A06C35">
        <w:rPr>
          <w:lang w:val="en-GB"/>
        </w:rPr>
        <w:t>H</w:t>
      </w:r>
      <w:r w:rsidR="00461E58" w:rsidRPr="00A06C35">
        <w:rPr>
          <w:lang w:val="en-GB"/>
        </w:rPr>
        <w:t xml:space="preserve">owever, </w:t>
      </w:r>
      <w:r w:rsidR="00CF30D7" w:rsidRPr="00A06C35">
        <w:rPr>
          <w:lang w:val="en-GB"/>
        </w:rPr>
        <w:t>when these</w:t>
      </w:r>
      <w:r w:rsidRPr="00A06C35">
        <w:rPr>
          <w:lang w:val="en-GB"/>
        </w:rPr>
        <w:t xml:space="preserve"> </w:t>
      </w:r>
      <w:r w:rsidR="00CF30D7" w:rsidRPr="00A06C35">
        <w:rPr>
          <w:lang w:val="en-GB"/>
        </w:rPr>
        <w:t xml:space="preserve">kinds of </w:t>
      </w:r>
      <w:r w:rsidR="00461E58" w:rsidRPr="00A06C35">
        <w:rPr>
          <w:lang w:val="en-GB"/>
        </w:rPr>
        <w:t xml:space="preserve">breakdown </w:t>
      </w:r>
      <w:r w:rsidR="00CF30D7" w:rsidRPr="00A06C35">
        <w:rPr>
          <w:lang w:val="en-GB"/>
        </w:rPr>
        <w:t xml:space="preserve">become </w:t>
      </w:r>
      <w:r w:rsidR="000E0A00" w:rsidRPr="00A06C35">
        <w:rPr>
          <w:lang w:val="en-GB"/>
        </w:rPr>
        <w:t>ordinary</w:t>
      </w:r>
      <w:r w:rsidR="00CF30D7" w:rsidRPr="00A06C35">
        <w:rPr>
          <w:lang w:val="en-GB"/>
        </w:rPr>
        <w:t xml:space="preserve">, they rather </w:t>
      </w:r>
      <w:r w:rsidR="00461E58" w:rsidRPr="00A06C35">
        <w:rPr>
          <w:lang w:val="en-GB"/>
        </w:rPr>
        <w:t>appear as detrimental to visibility</w:t>
      </w:r>
      <w:r w:rsidR="00D210AC" w:rsidRPr="00A06C35">
        <w:rPr>
          <w:lang w:val="en-GB"/>
        </w:rPr>
        <w:t>, elevating</w:t>
      </w:r>
      <w:r w:rsidR="00322F67" w:rsidRPr="00A06C35">
        <w:rPr>
          <w:lang w:val="en-GB"/>
        </w:rPr>
        <w:t xml:space="preserve"> protection providers</w:t>
      </w:r>
      <w:r w:rsidR="00D210AC" w:rsidRPr="00A06C35">
        <w:rPr>
          <w:lang w:val="en-GB"/>
        </w:rPr>
        <w:t xml:space="preserve"> </w:t>
      </w:r>
      <w:r w:rsidR="00D42C91" w:rsidRPr="00A06C35">
        <w:rPr>
          <w:lang w:val="en-GB"/>
        </w:rPr>
        <w:t>in</w:t>
      </w:r>
      <w:r w:rsidR="00D210AC" w:rsidRPr="00A06C35">
        <w:rPr>
          <w:lang w:val="en-GB"/>
        </w:rPr>
        <w:t>to a</w:t>
      </w:r>
      <w:r w:rsidR="002B12CC" w:rsidRPr="00A06C35">
        <w:rPr>
          <w:lang w:val="en-GB"/>
        </w:rPr>
        <w:t>n intermediary</w:t>
      </w:r>
      <w:r w:rsidR="00D210AC" w:rsidRPr="00A06C35">
        <w:rPr>
          <w:lang w:val="en-GB"/>
        </w:rPr>
        <w:t xml:space="preserve"> position </w:t>
      </w:r>
      <w:r w:rsidR="00D42C91" w:rsidRPr="00A06C35">
        <w:rPr>
          <w:lang w:val="en-GB"/>
        </w:rPr>
        <w:t xml:space="preserve">where they </w:t>
      </w:r>
      <w:r w:rsidR="002B12CC" w:rsidRPr="00A06C35">
        <w:rPr>
          <w:lang w:val="en-GB"/>
        </w:rPr>
        <w:t>decide</w:t>
      </w:r>
      <w:r w:rsidR="00D42C91" w:rsidRPr="00A06C35">
        <w:rPr>
          <w:lang w:val="en-GB"/>
        </w:rPr>
        <w:t xml:space="preserve"> about the accessibility of content</w:t>
      </w:r>
      <w:r w:rsidR="001D135E" w:rsidRPr="00A06C35">
        <w:rPr>
          <w:lang w:val="en-GB"/>
        </w:rPr>
        <w:t>, thus</w:t>
      </w:r>
      <w:r w:rsidR="00D42C91" w:rsidRPr="00A06C35">
        <w:rPr>
          <w:lang w:val="en-GB"/>
        </w:rPr>
        <w:t xml:space="preserve"> introducing </w:t>
      </w:r>
      <w:r w:rsidR="00322F67" w:rsidRPr="00A06C35">
        <w:rPr>
          <w:lang w:val="en-GB"/>
        </w:rPr>
        <w:t xml:space="preserve">opaque </w:t>
      </w:r>
      <w:r w:rsidR="00D42C91" w:rsidRPr="00A06C35">
        <w:rPr>
          <w:lang w:val="en-GB"/>
        </w:rPr>
        <w:t xml:space="preserve">mechanisms of </w:t>
      </w:r>
      <w:r w:rsidR="00322F67" w:rsidRPr="00A06C35">
        <w:rPr>
          <w:lang w:val="en-GB"/>
        </w:rPr>
        <w:t>traffic management</w:t>
      </w:r>
      <w:r w:rsidR="00CF30D7" w:rsidRPr="00A06C35">
        <w:rPr>
          <w:lang w:val="en-GB"/>
        </w:rPr>
        <w:t>.</w:t>
      </w:r>
    </w:p>
    <w:p w14:paraId="4651B308" w14:textId="7642EA5C" w:rsidR="007E0B4D" w:rsidRPr="00A06C35" w:rsidRDefault="00AE1F5E" w:rsidP="00637D05">
      <w:pPr>
        <w:ind w:firstLine="720"/>
        <w:rPr>
          <w:lang w:val="en-GB"/>
        </w:rPr>
      </w:pPr>
      <w:r w:rsidRPr="00A06C35">
        <w:rPr>
          <w:lang w:val="en-GB"/>
        </w:rPr>
        <w:t xml:space="preserve">Acknowledging these </w:t>
      </w:r>
      <w:r w:rsidR="00606EA8" w:rsidRPr="00A06C35">
        <w:rPr>
          <w:lang w:val="en-GB"/>
        </w:rPr>
        <w:t>long-term</w:t>
      </w:r>
      <w:r w:rsidRPr="00A06C35">
        <w:rPr>
          <w:lang w:val="en-GB"/>
        </w:rPr>
        <w:t xml:space="preserve"> effects of DDoS attacks allows for a more comprehensive understanding of their role</w:t>
      </w:r>
      <w:r w:rsidR="00E7078C" w:rsidRPr="00A06C35">
        <w:rPr>
          <w:lang w:val="en-GB"/>
        </w:rPr>
        <w:t>, both in terms of hacktivist tactics and in terms of infrastructural developments.</w:t>
      </w:r>
      <w:r w:rsidR="001C2BA3" w:rsidRPr="00A06C35">
        <w:rPr>
          <w:lang w:val="en-GB"/>
        </w:rPr>
        <w:t xml:space="preserve"> </w:t>
      </w:r>
      <w:r w:rsidR="00A457E6" w:rsidRPr="00A06C35">
        <w:rPr>
          <w:lang w:val="en-GB"/>
        </w:rPr>
        <w:t>H</w:t>
      </w:r>
      <w:r w:rsidR="001C2BA3" w:rsidRPr="00A06C35">
        <w:rPr>
          <w:lang w:val="en-GB"/>
        </w:rPr>
        <w:t xml:space="preserve">acktivism research that focuses on DDoS as a political tactic seems </w:t>
      </w:r>
      <w:r w:rsidR="007A4444" w:rsidRPr="00A06C35">
        <w:rPr>
          <w:lang w:val="en-GB"/>
        </w:rPr>
        <w:t>preoccupied</w:t>
      </w:r>
      <w:r w:rsidR="002001A5" w:rsidRPr="00A06C35">
        <w:rPr>
          <w:lang w:val="en-GB"/>
        </w:rPr>
        <w:t xml:space="preserve"> </w:t>
      </w:r>
      <w:r w:rsidR="007A4444" w:rsidRPr="00A06C35">
        <w:rPr>
          <w:lang w:val="en-GB"/>
        </w:rPr>
        <w:t>with</w:t>
      </w:r>
      <w:r w:rsidR="001C2BA3" w:rsidRPr="00A06C35">
        <w:rPr>
          <w:lang w:val="en-GB"/>
        </w:rPr>
        <w:t xml:space="preserve"> the immediate political impact of specific attacks. This comes at the expense of the</w:t>
      </w:r>
      <w:r w:rsidR="003A575D" w:rsidRPr="00A06C35">
        <w:rPr>
          <w:lang w:val="en-GB"/>
        </w:rPr>
        <w:t>ir</w:t>
      </w:r>
      <w:r w:rsidR="001C2BA3" w:rsidRPr="00A06C35">
        <w:rPr>
          <w:lang w:val="en-GB"/>
        </w:rPr>
        <w:t xml:space="preserve"> </w:t>
      </w:r>
      <w:r w:rsidR="006C6CE5" w:rsidRPr="00A06C35">
        <w:rPr>
          <w:lang w:val="en-GB"/>
        </w:rPr>
        <w:t>more systemic</w:t>
      </w:r>
      <w:r w:rsidR="001C2BA3" w:rsidRPr="00A06C35">
        <w:rPr>
          <w:lang w:val="en-GB"/>
        </w:rPr>
        <w:t xml:space="preserve"> infrastructural consequences. Integrating </w:t>
      </w:r>
      <w:r w:rsidR="005D0BAF" w:rsidRPr="00A06C35">
        <w:rPr>
          <w:lang w:val="en-GB"/>
        </w:rPr>
        <w:t>further</w:t>
      </w:r>
      <w:r w:rsidR="002001A5" w:rsidRPr="00A06C35">
        <w:rPr>
          <w:lang w:val="en-GB"/>
        </w:rPr>
        <w:t xml:space="preserve"> temporal </w:t>
      </w:r>
      <w:r w:rsidR="001C2BA3" w:rsidRPr="00A06C35">
        <w:rPr>
          <w:lang w:val="en-GB"/>
        </w:rPr>
        <w:t>perspective</w:t>
      </w:r>
      <w:r w:rsidR="005D0BAF" w:rsidRPr="00A06C35">
        <w:rPr>
          <w:lang w:val="en-GB"/>
        </w:rPr>
        <w:t>s</w:t>
      </w:r>
      <w:r w:rsidR="001C2BA3" w:rsidRPr="00A06C35">
        <w:rPr>
          <w:lang w:val="en-GB"/>
        </w:rPr>
        <w:t xml:space="preserve"> could help to better understand the interrelationship between specific, situated attacks and the broader economic and technological structures that they </w:t>
      </w:r>
      <w:r w:rsidR="00B60DCE" w:rsidRPr="00A06C35">
        <w:rPr>
          <w:lang w:val="en-GB"/>
        </w:rPr>
        <w:t>bring about</w:t>
      </w:r>
      <w:r w:rsidR="001C2BA3" w:rsidRPr="00A06C35">
        <w:rPr>
          <w:lang w:val="en-GB"/>
        </w:rPr>
        <w:t>.</w:t>
      </w:r>
      <w:r w:rsidR="00AB4FC4" w:rsidRPr="00A06C35">
        <w:rPr>
          <w:lang w:val="en-GB"/>
        </w:rPr>
        <w:t xml:space="preserve"> </w:t>
      </w:r>
      <w:r w:rsidR="00920210" w:rsidRPr="00A06C35">
        <w:rPr>
          <w:lang w:val="en-GB"/>
        </w:rPr>
        <w:t>Broadening the horizon in this way seems e</w:t>
      </w:r>
      <w:r w:rsidR="000D24B9" w:rsidRPr="00A06C35">
        <w:rPr>
          <w:lang w:val="en-GB"/>
        </w:rPr>
        <w:t xml:space="preserve">specially </w:t>
      </w:r>
      <w:r w:rsidR="00920210" w:rsidRPr="00A06C35">
        <w:rPr>
          <w:lang w:val="en-GB"/>
        </w:rPr>
        <w:t xml:space="preserve">important </w:t>
      </w:r>
      <w:r w:rsidR="000D24B9" w:rsidRPr="00A06C35">
        <w:rPr>
          <w:lang w:val="en-GB"/>
        </w:rPr>
        <w:t>when discussing the legitimacy of DDoS attacks</w:t>
      </w:r>
      <w:r w:rsidR="00920210" w:rsidRPr="00A06C35">
        <w:rPr>
          <w:lang w:val="en-GB"/>
        </w:rPr>
        <w:t xml:space="preserve">. To put it bluntly: </w:t>
      </w:r>
      <w:r w:rsidR="005D0BAF" w:rsidRPr="00A06C35">
        <w:rPr>
          <w:lang w:val="en-GB"/>
        </w:rPr>
        <w:t>How relevant is the</w:t>
      </w:r>
      <w:r w:rsidR="002001A5" w:rsidRPr="00A06C35">
        <w:rPr>
          <w:lang w:val="en-GB"/>
        </w:rPr>
        <w:t xml:space="preserve"> </w:t>
      </w:r>
      <w:r w:rsidR="00637D05" w:rsidRPr="00A06C35">
        <w:rPr>
          <w:lang w:val="en-GB"/>
        </w:rPr>
        <w:t xml:space="preserve">immediately perceivable </w:t>
      </w:r>
      <w:r w:rsidR="002001A5" w:rsidRPr="00A06C35">
        <w:rPr>
          <w:lang w:val="en-GB"/>
        </w:rPr>
        <w:t xml:space="preserve">effect </w:t>
      </w:r>
      <w:r w:rsidR="00637D05" w:rsidRPr="00A06C35">
        <w:rPr>
          <w:lang w:val="en-GB"/>
        </w:rPr>
        <w:t xml:space="preserve">of current DDoS attacks compared to the behind-the-scenes infrastructural </w:t>
      </w:r>
      <w:r w:rsidR="005D0BAF" w:rsidRPr="00A06C35">
        <w:rPr>
          <w:lang w:val="en-GB"/>
        </w:rPr>
        <w:t>adjustments that they trigger</w:t>
      </w:r>
      <w:r w:rsidR="002001A5" w:rsidRPr="00A06C35">
        <w:rPr>
          <w:lang w:val="en-GB"/>
        </w:rPr>
        <w:t>?</w:t>
      </w:r>
      <w:r w:rsidR="00637D05" w:rsidRPr="00A06C35">
        <w:rPr>
          <w:lang w:val="en-GB"/>
        </w:rPr>
        <w:t xml:space="preserve"> </w:t>
      </w:r>
      <w:r w:rsidR="00BD4BA1" w:rsidRPr="00A06C35">
        <w:rPr>
          <w:lang w:val="en-GB"/>
        </w:rPr>
        <w:t xml:space="preserve">Depending on the (empirical) answer to this question, many </w:t>
      </w:r>
      <w:r w:rsidR="00C66C0F" w:rsidRPr="00A06C35">
        <w:rPr>
          <w:lang w:val="en-GB"/>
        </w:rPr>
        <w:t xml:space="preserve">arguments that have been brought forward in favour of DDoS as a political tactic </w:t>
      </w:r>
      <w:r w:rsidR="00BD4BA1" w:rsidRPr="00A06C35">
        <w:rPr>
          <w:lang w:val="en-GB"/>
        </w:rPr>
        <w:t xml:space="preserve">might have to be </w:t>
      </w:r>
      <w:r w:rsidR="00112AA9" w:rsidRPr="00A06C35">
        <w:rPr>
          <w:lang w:val="en-GB"/>
        </w:rPr>
        <w:t>re-evaluated</w:t>
      </w:r>
      <w:r w:rsidR="00034823" w:rsidRPr="00A06C35">
        <w:rPr>
          <w:lang w:val="en-GB"/>
        </w:rPr>
        <w:t>.</w:t>
      </w:r>
    </w:p>
    <w:p w14:paraId="25D066C6" w14:textId="42A075D3" w:rsidR="002B22D0" w:rsidRPr="00A06C35" w:rsidRDefault="00C521B4" w:rsidP="003E1551">
      <w:pPr>
        <w:ind w:firstLine="720"/>
        <w:rPr>
          <w:lang w:val="en-GB"/>
        </w:rPr>
      </w:pPr>
      <w:r w:rsidRPr="00A06C35">
        <w:rPr>
          <w:lang w:val="en-GB"/>
        </w:rPr>
        <w:t xml:space="preserve">On a more abstract level, </w:t>
      </w:r>
      <w:r w:rsidR="00A35AC5" w:rsidRPr="00A06C35">
        <w:rPr>
          <w:lang w:val="en-GB"/>
        </w:rPr>
        <w:t xml:space="preserve">the </w:t>
      </w:r>
      <w:r w:rsidR="007708BB" w:rsidRPr="00A06C35">
        <w:rPr>
          <w:lang w:val="en-GB"/>
        </w:rPr>
        <w:t>paper</w:t>
      </w:r>
      <w:r w:rsidR="00A35AC5" w:rsidRPr="00A06C35">
        <w:rPr>
          <w:lang w:val="en-GB"/>
        </w:rPr>
        <w:t xml:space="preserve"> has highlighted the need to </w:t>
      </w:r>
      <w:r w:rsidR="006C21C9" w:rsidRPr="00A06C35">
        <w:rPr>
          <w:lang w:val="en-GB"/>
        </w:rPr>
        <w:t>reflect upon</w:t>
      </w:r>
      <w:r w:rsidR="0022139C" w:rsidRPr="00A06C35">
        <w:rPr>
          <w:lang w:val="en-GB"/>
        </w:rPr>
        <w:t xml:space="preserve"> different </w:t>
      </w:r>
      <w:r w:rsidR="0019024E" w:rsidRPr="00A06C35">
        <w:rPr>
          <w:lang w:val="en-GB"/>
        </w:rPr>
        <w:t>forms</w:t>
      </w:r>
      <w:r w:rsidR="0022139C" w:rsidRPr="00A06C35">
        <w:rPr>
          <w:lang w:val="en-GB"/>
        </w:rPr>
        <w:t xml:space="preserve"> of temporality </w:t>
      </w:r>
      <w:r w:rsidR="00B3128B" w:rsidRPr="00A06C35">
        <w:rPr>
          <w:lang w:val="en-GB"/>
        </w:rPr>
        <w:t xml:space="preserve">when </w:t>
      </w:r>
      <w:r w:rsidR="0022139C" w:rsidRPr="00A06C35">
        <w:rPr>
          <w:lang w:val="en-GB"/>
        </w:rPr>
        <w:t xml:space="preserve">theorising the relationship between </w:t>
      </w:r>
      <w:r w:rsidR="006C21C9" w:rsidRPr="00A06C35">
        <w:rPr>
          <w:lang w:val="en-GB"/>
        </w:rPr>
        <w:t>breakdown and i</w:t>
      </w:r>
      <w:r w:rsidR="0022139C" w:rsidRPr="00A06C35">
        <w:rPr>
          <w:lang w:val="en-GB"/>
        </w:rPr>
        <w:t>nfrastructure.</w:t>
      </w:r>
      <w:r w:rsidR="009911ED" w:rsidRPr="00A06C35">
        <w:rPr>
          <w:lang w:val="en-GB"/>
        </w:rPr>
        <w:t xml:space="preserve"> As </w:t>
      </w:r>
      <w:r w:rsidR="0032093C" w:rsidRPr="00A06C35">
        <w:rPr>
          <w:lang w:val="en-GB"/>
        </w:rPr>
        <w:t xml:space="preserve">a kind of communication crisis, </w:t>
      </w:r>
      <w:r w:rsidR="009911ED" w:rsidRPr="00A06C35">
        <w:rPr>
          <w:lang w:val="en-GB"/>
        </w:rPr>
        <w:t xml:space="preserve">DDoS points to the fact that certain kinds of persistent breakdown </w:t>
      </w:r>
      <w:r w:rsidR="007837C5" w:rsidRPr="00A06C35">
        <w:rPr>
          <w:lang w:val="en-GB"/>
        </w:rPr>
        <w:t>render</w:t>
      </w:r>
      <w:r w:rsidR="009911ED" w:rsidRPr="00A06C35">
        <w:rPr>
          <w:lang w:val="en-GB"/>
        </w:rPr>
        <w:t xml:space="preserve"> infrastructure </w:t>
      </w:r>
      <w:r w:rsidR="003A0470" w:rsidRPr="00A06C35">
        <w:rPr>
          <w:lang w:val="en-GB"/>
        </w:rPr>
        <w:t>opaque</w:t>
      </w:r>
      <w:r w:rsidR="009911ED" w:rsidRPr="00A06C35">
        <w:rPr>
          <w:lang w:val="en-GB"/>
        </w:rPr>
        <w:t>, rather than allowing revealing insights.</w:t>
      </w:r>
      <w:r w:rsidR="007C05C7" w:rsidRPr="00A06C35">
        <w:rPr>
          <w:lang w:val="en-GB"/>
        </w:rPr>
        <w:t xml:space="preserve"> </w:t>
      </w:r>
      <w:r w:rsidR="007837C5" w:rsidRPr="00A06C35">
        <w:rPr>
          <w:lang w:val="en-GB"/>
        </w:rPr>
        <w:t>Focusing on the way that</w:t>
      </w:r>
      <w:r w:rsidR="00743D01" w:rsidRPr="00A06C35">
        <w:rPr>
          <w:lang w:val="en-GB"/>
        </w:rPr>
        <w:t xml:space="preserve"> </w:t>
      </w:r>
      <w:r w:rsidR="008D7F2C" w:rsidRPr="00A06C35">
        <w:rPr>
          <w:lang w:val="en-GB"/>
        </w:rPr>
        <w:t>repetitive</w:t>
      </w:r>
      <w:r w:rsidR="0022139C" w:rsidRPr="00A06C35">
        <w:rPr>
          <w:lang w:val="en-GB"/>
        </w:rPr>
        <w:t xml:space="preserve"> patterns of interference</w:t>
      </w:r>
      <w:r w:rsidR="00743D01" w:rsidRPr="00A06C35">
        <w:rPr>
          <w:lang w:val="en-GB"/>
        </w:rPr>
        <w:t xml:space="preserve"> </w:t>
      </w:r>
      <w:r w:rsidR="007837C5" w:rsidRPr="00A06C35">
        <w:rPr>
          <w:lang w:val="en-GB"/>
        </w:rPr>
        <w:t xml:space="preserve">contribute </w:t>
      </w:r>
      <w:r w:rsidR="00743D01" w:rsidRPr="00A06C35">
        <w:rPr>
          <w:lang w:val="en-GB"/>
        </w:rPr>
        <w:t xml:space="preserve">to </w:t>
      </w:r>
      <w:r w:rsidR="0022139C" w:rsidRPr="00A06C35">
        <w:rPr>
          <w:lang w:val="en-GB"/>
        </w:rPr>
        <w:t xml:space="preserve">long-term </w:t>
      </w:r>
      <w:r w:rsidR="007837C5" w:rsidRPr="00A06C35">
        <w:rPr>
          <w:lang w:val="en-GB"/>
        </w:rPr>
        <w:t xml:space="preserve">infrastructural </w:t>
      </w:r>
      <w:r w:rsidR="0022139C" w:rsidRPr="00A06C35">
        <w:rPr>
          <w:lang w:val="en-GB"/>
        </w:rPr>
        <w:t xml:space="preserve">transformations </w:t>
      </w:r>
      <w:r w:rsidR="007837C5" w:rsidRPr="00A06C35">
        <w:rPr>
          <w:lang w:val="en-GB"/>
        </w:rPr>
        <w:t>holds the potential of broadening analyses of power relations in current media environment</w:t>
      </w:r>
      <w:r w:rsidR="003A0470" w:rsidRPr="00A06C35">
        <w:rPr>
          <w:lang w:val="en-GB"/>
        </w:rPr>
        <w:t>s</w:t>
      </w:r>
      <w:r w:rsidR="007837C5" w:rsidRPr="00A06C35">
        <w:rPr>
          <w:lang w:val="en-GB"/>
        </w:rPr>
        <w:t xml:space="preserve">. </w:t>
      </w:r>
      <w:r w:rsidR="000A7536" w:rsidRPr="00A06C35">
        <w:rPr>
          <w:lang w:val="en-GB"/>
        </w:rPr>
        <w:t>Programmatically speaking, i</w:t>
      </w:r>
      <w:r w:rsidR="007837C5" w:rsidRPr="00A06C35">
        <w:rPr>
          <w:lang w:val="en-GB"/>
        </w:rPr>
        <w:t xml:space="preserve">t </w:t>
      </w:r>
      <w:r w:rsidR="007E4FF7" w:rsidRPr="00A06C35">
        <w:rPr>
          <w:lang w:val="en-GB"/>
        </w:rPr>
        <w:t xml:space="preserve">is also a call to explore </w:t>
      </w:r>
      <w:r w:rsidR="004B45D1" w:rsidRPr="00A06C35">
        <w:rPr>
          <w:lang w:val="en-GB"/>
        </w:rPr>
        <w:t>a greater variety of</w:t>
      </w:r>
      <w:r w:rsidR="000A7536" w:rsidRPr="00A06C35">
        <w:rPr>
          <w:lang w:val="en-GB"/>
        </w:rPr>
        <w:t xml:space="preserve"> </w:t>
      </w:r>
      <w:r w:rsidR="00743D01" w:rsidRPr="00A06C35">
        <w:rPr>
          <w:lang w:val="en-GB"/>
        </w:rPr>
        <w:t>temporal relationship</w:t>
      </w:r>
      <w:r w:rsidR="007E4FF7" w:rsidRPr="00A06C35">
        <w:rPr>
          <w:lang w:val="en-GB"/>
        </w:rPr>
        <w:t xml:space="preserve">s between </w:t>
      </w:r>
      <w:r w:rsidR="009622DB" w:rsidRPr="00A06C35">
        <w:rPr>
          <w:lang w:val="en-GB"/>
        </w:rPr>
        <w:t>crises</w:t>
      </w:r>
      <w:r w:rsidR="00F30781" w:rsidRPr="00A06C35">
        <w:rPr>
          <w:lang w:val="en-GB"/>
        </w:rPr>
        <w:t xml:space="preserve"> </w:t>
      </w:r>
      <w:r w:rsidR="004B45D1" w:rsidRPr="00A06C35">
        <w:rPr>
          <w:lang w:val="en-GB"/>
        </w:rPr>
        <w:t xml:space="preserve">of communication </w:t>
      </w:r>
      <w:r w:rsidR="000A7536" w:rsidRPr="00A06C35">
        <w:rPr>
          <w:lang w:val="en-GB"/>
        </w:rPr>
        <w:t>and infrastructures of communication.</w:t>
      </w:r>
    </w:p>
    <w:p w14:paraId="20D4EE8E" w14:textId="23D07B54" w:rsidR="004568DA" w:rsidRPr="00A06C35" w:rsidRDefault="004568DA">
      <w:pPr>
        <w:shd w:val="clear" w:color="auto" w:fill="auto"/>
        <w:spacing w:after="0"/>
        <w:jc w:val="left"/>
        <w:rPr>
          <w:lang w:val="en-GB"/>
        </w:rPr>
      </w:pPr>
      <w:r w:rsidRPr="00A06C35">
        <w:rPr>
          <w:lang w:val="en-GB"/>
        </w:rPr>
        <w:br w:type="page"/>
      </w:r>
    </w:p>
    <w:p w14:paraId="0694CD76" w14:textId="77777777" w:rsidR="004568DA" w:rsidRPr="00A06C35" w:rsidRDefault="004568DA" w:rsidP="004568DA">
      <w:pPr>
        <w:shd w:val="clear" w:color="auto" w:fill="auto"/>
        <w:spacing w:after="0"/>
        <w:jc w:val="center"/>
        <w:rPr>
          <w:lang w:val="en-GB"/>
        </w:rPr>
      </w:pPr>
      <w:r w:rsidRPr="00A06C35">
        <w:rPr>
          <w:b/>
          <w:bCs/>
          <w:lang w:val="en-GB"/>
        </w:rPr>
        <w:lastRenderedPageBreak/>
        <w:t>Bibliography</w:t>
      </w:r>
    </w:p>
    <w:p w14:paraId="159ADCB2" w14:textId="77777777" w:rsidR="004568DA" w:rsidRPr="00A06C35" w:rsidRDefault="004568DA" w:rsidP="004568DA">
      <w:pPr>
        <w:ind w:firstLine="720"/>
        <w:rPr>
          <w:lang w:val="en-GB"/>
        </w:rPr>
      </w:pPr>
    </w:p>
    <w:p w14:paraId="71114E4F" w14:textId="77777777" w:rsidR="004568DA" w:rsidRPr="00A06C35" w:rsidRDefault="004568DA" w:rsidP="00AA310E">
      <w:pPr>
        <w:shd w:val="clear" w:color="auto" w:fill="auto"/>
        <w:adjustRightInd w:val="0"/>
        <w:snapToGrid w:val="0"/>
        <w:ind w:left="187" w:hanging="187"/>
        <w:jc w:val="left"/>
        <w:rPr>
          <w:lang w:val="en-GB"/>
        </w:rPr>
      </w:pPr>
      <w:r w:rsidRPr="00A06C35">
        <w:rPr>
          <w:lang w:val="en-GB"/>
        </w:rPr>
        <w:t xml:space="preserve">Anand, Nikhil, Akhil Gupta, and Hannah Appel, eds. </w:t>
      </w:r>
      <w:r w:rsidRPr="00A06C35">
        <w:rPr>
          <w:i/>
          <w:iCs/>
          <w:lang w:val="en-GB"/>
        </w:rPr>
        <w:t>The Promise of Infrastructure</w:t>
      </w:r>
      <w:r w:rsidRPr="00A06C35">
        <w:rPr>
          <w:lang w:val="en-GB"/>
        </w:rPr>
        <w:t>. Durham, NC: Duke University Press, 2020.</w:t>
      </w:r>
    </w:p>
    <w:p w14:paraId="3FF62F00" w14:textId="77777777" w:rsidR="004568DA" w:rsidRPr="00A06C35" w:rsidRDefault="004568DA" w:rsidP="00AA310E">
      <w:pPr>
        <w:shd w:val="clear" w:color="auto" w:fill="auto"/>
        <w:adjustRightInd w:val="0"/>
        <w:snapToGrid w:val="0"/>
        <w:ind w:left="187" w:hanging="187"/>
        <w:jc w:val="left"/>
        <w:rPr>
          <w:rFonts w:ascii="Times New Roman" w:hAnsi="Times New Roman"/>
          <w:color w:val="auto"/>
          <w:lang w:val="en-GB" w:eastAsia="sv-SE"/>
        </w:rPr>
      </w:pPr>
      <w:r w:rsidRPr="00A06C35">
        <w:rPr>
          <w:lang w:val="en-GB"/>
        </w:rPr>
        <w:t>Anonymous (@_s1ege)</w:t>
      </w:r>
      <w:proofErr w:type="gramStart"/>
      <w:r w:rsidRPr="00A06C35">
        <w:rPr>
          <w:lang w:val="en-GB"/>
        </w:rPr>
        <w:t>, ”</w:t>
      </w:r>
      <w:proofErr w:type="gramEnd"/>
      <w:r w:rsidRPr="00A06C35">
        <w:rPr>
          <w:lang w:val="en-GB"/>
        </w:rPr>
        <w:t>#</w:t>
      </w:r>
      <w:proofErr w:type="spellStart"/>
      <w:r w:rsidRPr="00A06C35">
        <w:rPr>
          <w:lang w:val="en-GB"/>
        </w:rPr>
        <w:t>OpAllLivesMatter</w:t>
      </w:r>
      <w:proofErr w:type="spellEnd"/>
      <w:r w:rsidRPr="00A06C35">
        <w:rPr>
          <w:lang w:val="en-GB"/>
        </w:rPr>
        <w:t xml:space="preserve"> #GhostSquadHackers blacklivesmatter.com #Defaced and #Ddos’d ~s1ege” </w:t>
      </w:r>
      <w:r w:rsidRPr="00A06C35">
        <w:rPr>
          <w:i/>
          <w:iCs/>
          <w:lang w:val="en-GB"/>
        </w:rPr>
        <w:t>Twitter</w:t>
      </w:r>
      <w:r w:rsidRPr="00A06C35">
        <w:rPr>
          <w:lang w:val="en-GB"/>
        </w:rPr>
        <w:t>, April 30, 2016, https://twitter.com/_s1ege/status/726206708473847809.</w:t>
      </w:r>
    </w:p>
    <w:p w14:paraId="6275E80B" w14:textId="4B2583B1" w:rsidR="004568DA" w:rsidRPr="00A06C35" w:rsidRDefault="004568DA" w:rsidP="00AA310E">
      <w:pPr>
        <w:shd w:val="clear" w:color="auto" w:fill="auto"/>
        <w:adjustRightInd w:val="0"/>
        <w:snapToGrid w:val="0"/>
        <w:ind w:left="187" w:hanging="187"/>
        <w:jc w:val="left"/>
        <w:rPr>
          <w:rFonts w:ascii="Times New Roman" w:hAnsi="Times New Roman"/>
          <w:color w:val="auto"/>
          <w:lang w:val="en-GB" w:eastAsia="sv-SE"/>
        </w:rPr>
      </w:pPr>
      <w:r w:rsidRPr="00A06C35">
        <w:rPr>
          <w:lang w:val="en-GB"/>
        </w:rPr>
        <w:t xml:space="preserve">anonymous exposes racism. </w:t>
      </w:r>
      <w:proofErr w:type="gramStart"/>
      <w:r w:rsidRPr="00A06C35">
        <w:rPr>
          <w:lang w:val="en-GB"/>
        </w:rPr>
        <w:t>”Anonymous</w:t>
      </w:r>
      <w:proofErr w:type="gramEnd"/>
      <w:r w:rsidRPr="00A06C35">
        <w:rPr>
          <w:lang w:val="en-GB"/>
        </w:rPr>
        <w:t xml:space="preserve"> Calls out #BlackLivesMatter​ for Anti-White Racism,” </w:t>
      </w:r>
      <w:r w:rsidRPr="00A06C35">
        <w:rPr>
          <w:i/>
          <w:iCs/>
          <w:lang w:val="en-GB"/>
        </w:rPr>
        <w:t>YouTube Video</w:t>
      </w:r>
      <w:r w:rsidRPr="00A06C35">
        <w:rPr>
          <w:lang w:val="en-GB"/>
        </w:rPr>
        <w:t>, 3:01. May 3, 2016. https://www.youtube.com/</w:t>
      </w:r>
      <w:r w:rsidR="00AA310E">
        <w:rPr>
          <w:lang w:val="en-GB"/>
        </w:rPr>
        <w:br/>
      </w:r>
      <w:proofErr w:type="spellStart"/>
      <w:r w:rsidRPr="00A06C35">
        <w:rPr>
          <w:lang w:val="en-GB"/>
        </w:rPr>
        <w:t>watch?v</w:t>
      </w:r>
      <w:proofErr w:type="spellEnd"/>
      <w:r w:rsidRPr="00A06C35">
        <w:rPr>
          <w:lang w:val="en-GB"/>
        </w:rPr>
        <w:t>=dDXsInz9jz8.</w:t>
      </w:r>
    </w:p>
    <w:p w14:paraId="6053CE0D"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Beck, Christian. “Web of Resistance: </w:t>
      </w:r>
      <w:proofErr w:type="spellStart"/>
      <w:r w:rsidRPr="00A06C35">
        <w:rPr>
          <w:lang w:val="en-GB"/>
        </w:rPr>
        <w:t>Deleuzian</w:t>
      </w:r>
      <w:proofErr w:type="spellEnd"/>
      <w:r w:rsidRPr="00A06C35">
        <w:rPr>
          <w:lang w:val="en-GB"/>
        </w:rPr>
        <w:t xml:space="preserve"> Digital Space and Hacktivism”. </w:t>
      </w:r>
      <w:r w:rsidRPr="00A06C35">
        <w:rPr>
          <w:i/>
          <w:iCs/>
          <w:lang w:val="en-GB"/>
        </w:rPr>
        <w:t>Journal for Cultural Research</w:t>
      </w:r>
      <w:r w:rsidRPr="00A06C35">
        <w:rPr>
          <w:lang w:val="en-GB"/>
        </w:rPr>
        <w:t xml:space="preserve"> 20, no. 4 (2016): 334-49.</w:t>
      </w:r>
    </w:p>
    <w:p w14:paraId="0A14C3AF"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Bhatia, </w:t>
      </w:r>
      <w:proofErr w:type="spellStart"/>
      <w:r w:rsidRPr="00A06C35">
        <w:rPr>
          <w:lang w:val="en-GB"/>
        </w:rPr>
        <w:t>Sajal</w:t>
      </w:r>
      <w:proofErr w:type="spellEnd"/>
      <w:r w:rsidRPr="00A06C35">
        <w:rPr>
          <w:lang w:val="en-GB"/>
        </w:rPr>
        <w:t xml:space="preserve">, Sunny </w:t>
      </w:r>
      <w:proofErr w:type="spellStart"/>
      <w:r w:rsidRPr="00A06C35">
        <w:rPr>
          <w:lang w:val="en-GB"/>
        </w:rPr>
        <w:t>Behal</w:t>
      </w:r>
      <w:proofErr w:type="spellEnd"/>
      <w:r w:rsidRPr="00A06C35">
        <w:rPr>
          <w:lang w:val="en-GB"/>
        </w:rPr>
        <w:t xml:space="preserve">, and Irfan Ahmed. “Distributed Denial of Service Attacks and </w:t>
      </w:r>
      <w:proofErr w:type="spellStart"/>
      <w:r w:rsidRPr="00A06C35">
        <w:rPr>
          <w:lang w:val="en-GB"/>
        </w:rPr>
        <w:t>Defense</w:t>
      </w:r>
      <w:proofErr w:type="spellEnd"/>
      <w:r w:rsidRPr="00A06C35">
        <w:rPr>
          <w:lang w:val="en-GB"/>
        </w:rPr>
        <w:t xml:space="preserve"> Mechanisms: Current Landscape and Future Directions”. In </w:t>
      </w:r>
      <w:r w:rsidRPr="00A06C35">
        <w:rPr>
          <w:i/>
          <w:iCs/>
          <w:lang w:val="en-GB"/>
        </w:rPr>
        <w:t>Versatile Cybersecurity</w:t>
      </w:r>
      <w:r w:rsidRPr="00A06C35">
        <w:rPr>
          <w:lang w:val="en-GB"/>
        </w:rPr>
        <w:t xml:space="preserve">, edited by Mauro Conti, Gaurav </w:t>
      </w:r>
      <w:proofErr w:type="spellStart"/>
      <w:r w:rsidRPr="00A06C35">
        <w:rPr>
          <w:lang w:val="en-GB"/>
        </w:rPr>
        <w:t>Somani</w:t>
      </w:r>
      <w:proofErr w:type="spellEnd"/>
      <w:r w:rsidRPr="00A06C35">
        <w:rPr>
          <w:lang w:val="en-GB"/>
        </w:rPr>
        <w:t xml:space="preserve">, and Radha </w:t>
      </w:r>
      <w:proofErr w:type="spellStart"/>
      <w:r w:rsidRPr="00A06C35">
        <w:rPr>
          <w:lang w:val="en-GB"/>
        </w:rPr>
        <w:t>Poovendran</w:t>
      </w:r>
      <w:proofErr w:type="spellEnd"/>
      <w:r w:rsidRPr="00A06C35">
        <w:rPr>
          <w:lang w:val="en-GB"/>
        </w:rPr>
        <w:t>, 55-97. Cham: Springer Nature Switzerland, 2018.</w:t>
      </w:r>
    </w:p>
    <w:p w14:paraId="59A3C6D2"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Bowker, Geoffrey C., and Susan Leigh Star. </w:t>
      </w:r>
      <w:r w:rsidRPr="00A06C35">
        <w:rPr>
          <w:i/>
          <w:iCs/>
          <w:lang w:val="en-GB"/>
        </w:rPr>
        <w:t>Sorting Things out. Classification and Its Consequences</w:t>
      </w:r>
      <w:r w:rsidRPr="00A06C35">
        <w:rPr>
          <w:lang w:val="en-GB"/>
        </w:rPr>
        <w:t>. Cambridge, Mass.: MIT Press, 2000.</w:t>
      </w:r>
    </w:p>
    <w:p w14:paraId="7B0F539B"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Brunton, Finn. </w:t>
      </w:r>
      <w:r w:rsidRPr="00A06C35">
        <w:rPr>
          <w:i/>
          <w:iCs/>
          <w:lang w:val="en-GB"/>
        </w:rPr>
        <w:t>Spam: A Shadow History of the Internet</w:t>
      </w:r>
      <w:r w:rsidRPr="00A06C35">
        <w:rPr>
          <w:lang w:val="en-GB"/>
        </w:rPr>
        <w:t>. Infrastructures. Cambridge, Massachusetts: The MIT Press, 2013.</w:t>
      </w:r>
    </w:p>
    <w:p w14:paraId="1607620A"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Burkart, Patrick, and Tom McCourt. “The International Political Economy of the Hack: A Closer Look at Markets for Cybersecurity Software”. </w:t>
      </w:r>
      <w:r w:rsidRPr="00A06C35">
        <w:rPr>
          <w:i/>
          <w:iCs/>
          <w:lang w:val="en-GB"/>
        </w:rPr>
        <w:t>Popular Communication</w:t>
      </w:r>
      <w:r w:rsidRPr="00A06C35">
        <w:rPr>
          <w:lang w:val="en-GB"/>
        </w:rPr>
        <w:t xml:space="preserve"> 15, no. 1 (2017): 37-54.</w:t>
      </w:r>
    </w:p>
    <w:p w14:paraId="3448CF82"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Caldwell, Tracey. ‘Hacktivism Goes Hardcore’. </w:t>
      </w:r>
      <w:r w:rsidRPr="00A06C35">
        <w:rPr>
          <w:i/>
          <w:iCs/>
          <w:lang w:val="en-GB"/>
        </w:rPr>
        <w:t>Network Security</w:t>
      </w:r>
      <w:r w:rsidRPr="00A06C35">
        <w:rPr>
          <w:lang w:val="en-GB"/>
        </w:rPr>
        <w:t xml:space="preserve"> 2015, no. 5 (1 May 2015): 12-17.</w:t>
      </w:r>
    </w:p>
    <w:p w14:paraId="684D78B4"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Carmi, Elinor. </w:t>
      </w:r>
      <w:r w:rsidRPr="00A06C35">
        <w:rPr>
          <w:i/>
          <w:iCs/>
          <w:lang w:val="en-GB"/>
        </w:rPr>
        <w:t>Media Distortions: Understanding the Power behind Spam, Noise, and Other Deviant Media</w:t>
      </w:r>
      <w:r w:rsidRPr="00A06C35">
        <w:rPr>
          <w:lang w:val="en-GB"/>
        </w:rPr>
        <w:t>. New York: Peter Lang, 2019.</w:t>
      </w:r>
    </w:p>
    <w:p w14:paraId="7F1C805B"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Celikates</w:t>
      </w:r>
      <w:proofErr w:type="spellEnd"/>
      <w:r w:rsidRPr="00A06C35">
        <w:rPr>
          <w:lang w:val="en-GB"/>
        </w:rPr>
        <w:t xml:space="preserve">, Robin, and Daniel de </w:t>
      </w:r>
      <w:proofErr w:type="spellStart"/>
      <w:r w:rsidRPr="00A06C35">
        <w:rPr>
          <w:lang w:val="en-GB"/>
        </w:rPr>
        <w:t>Zeeuw</w:t>
      </w:r>
      <w:proofErr w:type="spellEnd"/>
      <w:r w:rsidRPr="00A06C35">
        <w:rPr>
          <w:lang w:val="en-GB"/>
        </w:rPr>
        <w:t xml:space="preserve">. “Botnet Politics, Algorithmic Resistance and Hacking Society”. In </w:t>
      </w:r>
      <w:r w:rsidRPr="00A06C35">
        <w:rPr>
          <w:i/>
          <w:iCs/>
          <w:lang w:val="en-GB"/>
        </w:rPr>
        <w:t>Hacking Habitat: Art of Control</w:t>
      </w:r>
      <w:r w:rsidRPr="00A06C35">
        <w:rPr>
          <w:lang w:val="en-GB"/>
        </w:rPr>
        <w:t xml:space="preserve">, edited by </w:t>
      </w:r>
      <w:proofErr w:type="spellStart"/>
      <w:r w:rsidRPr="00A06C35">
        <w:rPr>
          <w:lang w:val="en-GB"/>
        </w:rPr>
        <w:t>Ine</w:t>
      </w:r>
      <w:proofErr w:type="spellEnd"/>
      <w:r w:rsidRPr="00A06C35">
        <w:rPr>
          <w:lang w:val="en-GB"/>
        </w:rPr>
        <w:t xml:space="preserve"> </w:t>
      </w:r>
      <w:proofErr w:type="spellStart"/>
      <w:r w:rsidRPr="00A06C35">
        <w:rPr>
          <w:lang w:val="en-GB"/>
        </w:rPr>
        <w:t>Gevers</w:t>
      </w:r>
      <w:proofErr w:type="spellEnd"/>
      <w:r w:rsidRPr="00A06C35">
        <w:rPr>
          <w:lang w:val="en-GB"/>
        </w:rPr>
        <w:t xml:space="preserve">, 209-17. Utrecht: </w:t>
      </w:r>
      <w:proofErr w:type="spellStart"/>
      <w:r w:rsidRPr="00A06C35">
        <w:rPr>
          <w:lang w:val="en-GB"/>
        </w:rPr>
        <w:t>Niet</w:t>
      </w:r>
      <w:proofErr w:type="spellEnd"/>
      <w:r w:rsidRPr="00A06C35">
        <w:rPr>
          <w:lang w:val="en-GB"/>
        </w:rPr>
        <w:t xml:space="preserve"> </w:t>
      </w:r>
      <w:proofErr w:type="spellStart"/>
      <w:r w:rsidRPr="00A06C35">
        <w:rPr>
          <w:lang w:val="en-GB"/>
        </w:rPr>
        <w:t>Normaal</w:t>
      </w:r>
      <w:proofErr w:type="spellEnd"/>
      <w:r w:rsidRPr="00A06C35">
        <w:rPr>
          <w:lang w:val="en-GB"/>
        </w:rPr>
        <w:t xml:space="preserve"> Foundation, 2016.</w:t>
      </w:r>
    </w:p>
    <w:p w14:paraId="037523A4"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Cimpanu</w:t>
      </w:r>
      <w:proofErr w:type="spellEnd"/>
      <w:r w:rsidRPr="00A06C35">
        <w:rPr>
          <w:lang w:val="en-GB"/>
        </w:rPr>
        <w:t xml:space="preserve">, </w:t>
      </w:r>
      <w:proofErr w:type="spellStart"/>
      <w:r w:rsidRPr="00A06C35">
        <w:rPr>
          <w:lang w:val="en-GB"/>
        </w:rPr>
        <w:t>Catalin</w:t>
      </w:r>
      <w:proofErr w:type="spellEnd"/>
      <w:r w:rsidRPr="00A06C35">
        <w:rPr>
          <w:lang w:val="en-GB"/>
        </w:rPr>
        <w:t xml:space="preserve">. “Anonymous Ghost Squad Hackers Take Down Black Lives Matter Website”. </w:t>
      </w:r>
      <w:proofErr w:type="spellStart"/>
      <w:r w:rsidRPr="00A06C35">
        <w:rPr>
          <w:i/>
          <w:iCs/>
          <w:lang w:val="en-GB"/>
        </w:rPr>
        <w:t>Softpedia</w:t>
      </w:r>
      <w:proofErr w:type="spellEnd"/>
      <w:r w:rsidRPr="00A06C35">
        <w:rPr>
          <w:lang w:val="en-GB"/>
        </w:rPr>
        <w:t>, May 1, 2016. https://news.softpedia.com/news/</w:t>
      </w:r>
      <w:r w:rsidRPr="00A06C35">
        <w:rPr>
          <w:lang w:val="en-GB"/>
        </w:rPr>
        <w:br/>
        <w:t>anonymous-ghost-squad-hackers-take-down-black-lives-matter-website-503579.shtml.</w:t>
      </w:r>
    </w:p>
    <w:p w14:paraId="3FE4F25E" w14:textId="77777777" w:rsidR="004568DA" w:rsidRPr="00A06C35" w:rsidRDefault="004568DA" w:rsidP="004568DA">
      <w:pPr>
        <w:widowControl w:val="0"/>
        <w:adjustRightInd w:val="0"/>
        <w:snapToGrid w:val="0"/>
        <w:ind w:left="187" w:hanging="187"/>
        <w:jc w:val="left"/>
        <w:rPr>
          <w:lang w:val="en-GB"/>
        </w:rPr>
      </w:pPr>
      <w:r w:rsidRPr="00A06C35">
        <w:rPr>
          <w:lang w:val="en-GB"/>
        </w:rPr>
        <w:lastRenderedPageBreak/>
        <w:t xml:space="preserve">Coleman, E. Gabriella. </w:t>
      </w:r>
      <w:r w:rsidRPr="00A06C35">
        <w:rPr>
          <w:i/>
          <w:iCs/>
          <w:lang w:val="en-GB"/>
        </w:rPr>
        <w:t xml:space="preserve">Hacker, Hoaxer, </w:t>
      </w:r>
      <w:proofErr w:type="spellStart"/>
      <w:r w:rsidRPr="00A06C35">
        <w:rPr>
          <w:i/>
          <w:iCs/>
          <w:lang w:val="en-GB"/>
        </w:rPr>
        <w:t>Whistleblower</w:t>
      </w:r>
      <w:proofErr w:type="spellEnd"/>
      <w:r w:rsidRPr="00A06C35">
        <w:rPr>
          <w:i/>
          <w:iCs/>
          <w:lang w:val="en-GB"/>
        </w:rPr>
        <w:t>, Spy: The Many Faces of Anonymous</w:t>
      </w:r>
      <w:r w:rsidRPr="00A06C35">
        <w:rPr>
          <w:lang w:val="en-GB"/>
        </w:rPr>
        <w:t>. London, New York: Verso, 2014.</w:t>
      </w:r>
    </w:p>
    <w:p w14:paraId="4D32C4EF"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Delmas, Candice. “Is Hacktivism the New Civil Disobedience?” </w:t>
      </w:r>
      <w:r w:rsidRPr="00A06C35">
        <w:rPr>
          <w:i/>
          <w:iCs/>
          <w:lang w:val="en-GB"/>
        </w:rPr>
        <w:t>Raisons Politiques</w:t>
      </w:r>
      <w:r w:rsidRPr="00A06C35">
        <w:rPr>
          <w:lang w:val="en-GB"/>
        </w:rPr>
        <w:t>, no. 1 (2018): 63-81.</w:t>
      </w:r>
    </w:p>
    <w:p w14:paraId="2FB9D4ED"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DeNardis</w:t>
      </w:r>
      <w:proofErr w:type="spellEnd"/>
      <w:r w:rsidRPr="00A06C35">
        <w:rPr>
          <w:lang w:val="en-GB"/>
        </w:rPr>
        <w:t xml:space="preserve">, Laura. “A History of Internet Security”. In </w:t>
      </w:r>
      <w:r w:rsidRPr="00A06C35">
        <w:rPr>
          <w:i/>
          <w:iCs/>
          <w:lang w:val="en-GB"/>
        </w:rPr>
        <w:t>The History of Information Security: A Comprehensive Handbook</w:t>
      </w:r>
      <w:r w:rsidRPr="00A06C35">
        <w:rPr>
          <w:lang w:val="en-GB"/>
        </w:rPr>
        <w:t xml:space="preserve">, edited by Karl de Leeuw and Jan </w:t>
      </w:r>
      <w:proofErr w:type="spellStart"/>
      <w:r w:rsidRPr="00A06C35">
        <w:rPr>
          <w:lang w:val="en-GB"/>
        </w:rPr>
        <w:t>Bergstra</w:t>
      </w:r>
      <w:proofErr w:type="spellEnd"/>
      <w:r w:rsidRPr="00A06C35">
        <w:rPr>
          <w:lang w:val="en-GB"/>
        </w:rPr>
        <w:t>, 681-704. Amsterdam, London: Elsevier, 2007.</w:t>
      </w:r>
    </w:p>
    <w:p w14:paraId="072A423F"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Denning, Dorothy E. “Activism, Hacktivism, and Cyberterrorism: The Internet as a Tool for Influencing Foreign Policy”. In </w:t>
      </w:r>
      <w:r w:rsidRPr="00A06C35">
        <w:rPr>
          <w:i/>
          <w:iCs/>
          <w:lang w:val="en-GB"/>
        </w:rPr>
        <w:t>Networks and Netwars: The Future of Terror, Crime, and Militancy</w:t>
      </w:r>
      <w:r w:rsidRPr="00A06C35">
        <w:rPr>
          <w:lang w:val="en-GB"/>
        </w:rPr>
        <w:t xml:space="preserve">, edited by John </w:t>
      </w:r>
      <w:proofErr w:type="spellStart"/>
      <w:r w:rsidRPr="00A06C35">
        <w:rPr>
          <w:lang w:val="en-GB"/>
        </w:rPr>
        <w:t>Arquilla</w:t>
      </w:r>
      <w:proofErr w:type="spellEnd"/>
      <w:r w:rsidRPr="00A06C35">
        <w:rPr>
          <w:lang w:val="en-GB"/>
        </w:rPr>
        <w:t xml:space="preserve"> and David F. </w:t>
      </w:r>
      <w:proofErr w:type="spellStart"/>
      <w:r w:rsidRPr="00A06C35">
        <w:rPr>
          <w:lang w:val="en-GB"/>
        </w:rPr>
        <w:t>Ronfeldt</w:t>
      </w:r>
      <w:proofErr w:type="spellEnd"/>
      <w:r w:rsidRPr="00A06C35">
        <w:rPr>
          <w:lang w:val="en-GB"/>
        </w:rPr>
        <w:t>, 239-88. Santa Monica, CA: Rand, 2001.</w:t>
      </w:r>
    </w:p>
    <w:p w14:paraId="7B3C1C90"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Deseriis</w:t>
      </w:r>
      <w:proofErr w:type="spellEnd"/>
      <w:r w:rsidRPr="00A06C35">
        <w:rPr>
          <w:lang w:val="en-GB"/>
        </w:rPr>
        <w:t xml:space="preserve">, Marco. “Hacktivism: On the Use of Botnets in Cyberattacks”. </w:t>
      </w:r>
      <w:r w:rsidRPr="00A06C35">
        <w:rPr>
          <w:i/>
          <w:iCs/>
          <w:lang w:val="en-GB"/>
        </w:rPr>
        <w:t>Theory, Culture &amp; Society</w:t>
      </w:r>
      <w:r w:rsidRPr="00A06C35">
        <w:rPr>
          <w:lang w:val="en-GB"/>
        </w:rPr>
        <w:t xml:space="preserve"> 34, no. 4 (2017): 131-52.</w:t>
      </w:r>
    </w:p>
    <w:p w14:paraId="4C20AA8F"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Doctorow, Cory. “We Need a Serious Critique of Net Activism”. </w:t>
      </w:r>
      <w:r w:rsidRPr="00A06C35">
        <w:rPr>
          <w:i/>
          <w:iCs/>
          <w:lang w:val="en-GB"/>
        </w:rPr>
        <w:t>The Guardian</w:t>
      </w:r>
      <w:r w:rsidRPr="00A06C35">
        <w:rPr>
          <w:lang w:val="en-GB"/>
        </w:rPr>
        <w:t>, 25 January 2011, sec. Technology. https://www.theguardian.com/technology/</w:t>
      </w:r>
      <w:r w:rsidRPr="00A06C35">
        <w:rPr>
          <w:lang w:val="en-GB"/>
        </w:rPr>
        <w:br/>
        <w:t>2011/</w:t>
      </w:r>
      <w:proofErr w:type="spellStart"/>
      <w:r w:rsidRPr="00A06C35">
        <w:rPr>
          <w:lang w:val="en-GB"/>
        </w:rPr>
        <w:t>jan</w:t>
      </w:r>
      <w:proofErr w:type="spellEnd"/>
      <w:r w:rsidRPr="00A06C35">
        <w:rPr>
          <w:lang w:val="en-GB"/>
        </w:rPr>
        <w:t>/25/net-activism-delusion.</w:t>
      </w:r>
    </w:p>
    <w:p w14:paraId="1C3C1FAB"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Dominguez, Ricardo. “Electronic Civil Disobedience Post‐9/11”. </w:t>
      </w:r>
      <w:r w:rsidRPr="00A06C35">
        <w:rPr>
          <w:i/>
          <w:iCs/>
          <w:lang w:val="en-GB"/>
        </w:rPr>
        <w:t>Third Text</w:t>
      </w:r>
      <w:r w:rsidRPr="00A06C35">
        <w:rPr>
          <w:lang w:val="en-GB"/>
        </w:rPr>
        <w:t xml:space="preserve"> 22, no. 5 (2008): 661-70.</w:t>
      </w:r>
    </w:p>
    <w:p w14:paraId="4997B64B"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Dourish</w:t>
      </w:r>
      <w:proofErr w:type="spellEnd"/>
      <w:r w:rsidRPr="00A06C35">
        <w:rPr>
          <w:lang w:val="en-GB"/>
        </w:rPr>
        <w:t xml:space="preserve">, Paul. “Protocols, Packets, and Proximity”. In </w:t>
      </w:r>
      <w:r w:rsidRPr="00A06C35">
        <w:rPr>
          <w:i/>
          <w:iCs/>
          <w:lang w:val="en-GB"/>
        </w:rPr>
        <w:t>Signal Traffic. Critical Studies of Media Infrastructures</w:t>
      </w:r>
      <w:r w:rsidRPr="00A06C35">
        <w:rPr>
          <w:lang w:val="en-GB"/>
        </w:rPr>
        <w:t xml:space="preserve">, edited by Lisa Parks and Nicole </w:t>
      </w:r>
      <w:proofErr w:type="spellStart"/>
      <w:r w:rsidRPr="00A06C35">
        <w:rPr>
          <w:lang w:val="en-GB"/>
        </w:rPr>
        <w:t>Starosielski</w:t>
      </w:r>
      <w:proofErr w:type="spellEnd"/>
      <w:r w:rsidRPr="00A06C35">
        <w:rPr>
          <w:lang w:val="en-GB"/>
        </w:rPr>
        <w:t>. University of Illinois Press, 2015.</w:t>
      </w:r>
    </w:p>
    <w:p w14:paraId="5C39268C"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Faife</w:t>
      </w:r>
      <w:proofErr w:type="spellEnd"/>
      <w:r w:rsidRPr="00A06C35">
        <w:rPr>
          <w:lang w:val="en-GB"/>
        </w:rPr>
        <w:t xml:space="preserve">, </w:t>
      </w:r>
      <w:proofErr w:type="spellStart"/>
      <w:r w:rsidRPr="00A06C35">
        <w:rPr>
          <w:lang w:val="en-GB"/>
        </w:rPr>
        <w:t>Corin</w:t>
      </w:r>
      <w:proofErr w:type="spellEnd"/>
      <w:r w:rsidRPr="00A06C35">
        <w:rPr>
          <w:lang w:val="en-GB"/>
        </w:rPr>
        <w:t xml:space="preserve">. “The DDoS Vigilantes Trying to Silence Black Lives Matter”. Ars </w:t>
      </w:r>
      <w:proofErr w:type="spellStart"/>
      <w:r w:rsidRPr="00A06C35">
        <w:rPr>
          <w:lang w:val="en-GB"/>
        </w:rPr>
        <w:t>Technica</w:t>
      </w:r>
      <w:proofErr w:type="spellEnd"/>
      <w:r w:rsidRPr="00A06C35">
        <w:rPr>
          <w:lang w:val="en-GB"/>
        </w:rPr>
        <w:t>, 14 December 2016. https://arstechnica.com/information-technology/2016/12/hack_attacks_on_black_lives_matter/.</w:t>
      </w:r>
    </w:p>
    <w:p w14:paraId="1788B7C2"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Fidler, Bradley. ‘The Evolution of Internet Routing: Technical Roots of the Network Society’. </w:t>
      </w:r>
      <w:r w:rsidRPr="00A06C35">
        <w:rPr>
          <w:i/>
          <w:iCs/>
          <w:lang w:val="en-GB"/>
        </w:rPr>
        <w:t>Internet Histories</w:t>
      </w:r>
      <w:r w:rsidRPr="00A06C35">
        <w:rPr>
          <w:lang w:val="en-GB"/>
        </w:rPr>
        <w:t xml:space="preserve"> 3, no. 3-4 (2019): 364-87.</w:t>
      </w:r>
    </w:p>
    <w:p w14:paraId="72FE3A5B"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Fordyce, Robbie. “DDoS Attacks as Political Assemblages”. </w:t>
      </w:r>
      <w:r w:rsidRPr="00A06C35">
        <w:rPr>
          <w:i/>
          <w:iCs/>
          <w:lang w:val="en-GB"/>
        </w:rPr>
        <w:t>Platform</w:t>
      </w:r>
      <w:r w:rsidRPr="00A06C35">
        <w:rPr>
          <w:lang w:val="en-GB"/>
        </w:rPr>
        <w:t xml:space="preserve"> 5, no. 1 (2013): 6-20.</w:t>
      </w:r>
    </w:p>
    <w:p w14:paraId="1E11ADB2"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Geenens</w:t>
      </w:r>
      <w:proofErr w:type="spellEnd"/>
      <w:r w:rsidRPr="00A06C35">
        <w:rPr>
          <w:lang w:val="en-GB"/>
        </w:rPr>
        <w:t xml:space="preserve">, Pascal. “IoT Botnets. The Journey So Far and the Road Ahead”. In </w:t>
      </w:r>
      <w:r w:rsidRPr="00A06C35">
        <w:rPr>
          <w:i/>
          <w:iCs/>
          <w:lang w:val="en-GB"/>
        </w:rPr>
        <w:t>Botnets: Architectures, Countermeasures, and Challenges</w:t>
      </w:r>
      <w:r w:rsidRPr="00A06C35">
        <w:rPr>
          <w:lang w:val="en-GB"/>
        </w:rPr>
        <w:t xml:space="preserve">, edited by Georgios </w:t>
      </w:r>
      <w:proofErr w:type="spellStart"/>
      <w:r w:rsidRPr="00A06C35">
        <w:rPr>
          <w:lang w:val="en-GB"/>
        </w:rPr>
        <w:t>Kambourakis</w:t>
      </w:r>
      <w:proofErr w:type="spellEnd"/>
      <w:r w:rsidRPr="00A06C35">
        <w:rPr>
          <w:lang w:val="en-GB"/>
        </w:rPr>
        <w:t xml:space="preserve">, </w:t>
      </w:r>
      <w:proofErr w:type="spellStart"/>
      <w:r w:rsidRPr="00A06C35">
        <w:rPr>
          <w:lang w:val="en-GB"/>
        </w:rPr>
        <w:t>Marios</w:t>
      </w:r>
      <w:proofErr w:type="spellEnd"/>
      <w:r w:rsidRPr="00A06C35">
        <w:rPr>
          <w:lang w:val="en-GB"/>
        </w:rPr>
        <w:t xml:space="preserve"> Anagnostopoulos, </w:t>
      </w:r>
      <w:proofErr w:type="spellStart"/>
      <w:r w:rsidRPr="00A06C35">
        <w:rPr>
          <w:lang w:val="en-GB"/>
        </w:rPr>
        <w:t>Weizhi</w:t>
      </w:r>
      <w:proofErr w:type="spellEnd"/>
      <w:r w:rsidRPr="00A06C35">
        <w:rPr>
          <w:lang w:val="en-GB"/>
        </w:rPr>
        <w:t xml:space="preserve"> Meng, and Peng Zhou, 33-100. New York: CRC Press, 2020.</w:t>
      </w:r>
    </w:p>
    <w:p w14:paraId="27414A3A"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Gillespie, Tarleton. “Engineering a </w:t>
      </w:r>
      <w:proofErr w:type="gramStart"/>
      <w:r w:rsidRPr="00A06C35">
        <w:rPr>
          <w:lang w:val="en-GB"/>
        </w:rPr>
        <w:t>Principle</w:t>
      </w:r>
      <w:proofErr w:type="gramEnd"/>
      <w:r w:rsidRPr="00A06C35">
        <w:rPr>
          <w:lang w:val="en-GB"/>
        </w:rPr>
        <w:t xml:space="preserve">: ‘End-to-End’ in the Design of the Internet”. </w:t>
      </w:r>
      <w:r w:rsidRPr="00A06C35">
        <w:rPr>
          <w:i/>
          <w:iCs/>
          <w:lang w:val="en-GB"/>
        </w:rPr>
        <w:t>Social Studies of Science</w:t>
      </w:r>
      <w:r w:rsidRPr="00A06C35">
        <w:rPr>
          <w:lang w:val="en-GB"/>
        </w:rPr>
        <w:t xml:space="preserve"> 36, no. 3 (2006): 427-57.</w:t>
      </w:r>
    </w:p>
    <w:p w14:paraId="0EC94E44" w14:textId="77777777" w:rsidR="004568DA" w:rsidRPr="00A06C35" w:rsidRDefault="004568DA" w:rsidP="004568DA">
      <w:pPr>
        <w:widowControl w:val="0"/>
        <w:adjustRightInd w:val="0"/>
        <w:snapToGrid w:val="0"/>
        <w:ind w:left="187" w:hanging="187"/>
        <w:jc w:val="left"/>
        <w:rPr>
          <w:lang w:val="en-GB"/>
        </w:rPr>
      </w:pPr>
      <w:r w:rsidRPr="00A06C35">
        <w:rPr>
          <w:lang w:val="en-GB"/>
        </w:rPr>
        <w:lastRenderedPageBreak/>
        <w:t xml:space="preserve">Graff, Garrett M. “How a Dorm Room Minecraft Scam Brought Down the Internet”. </w:t>
      </w:r>
      <w:r w:rsidRPr="00A06C35">
        <w:rPr>
          <w:i/>
          <w:iCs/>
          <w:lang w:val="en-GB"/>
        </w:rPr>
        <w:t>Wired</w:t>
      </w:r>
      <w:r w:rsidRPr="00A06C35">
        <w:rPr>
          <w:lang w:val="en-GB"/>
        </w:rPr>
        <w:t>, December 13, 2017. https://www.wired.com/story/mirai-botnet-minecraft-scam-brought-down-the-internet/.</w:t>
      </w:r>
    </w:p>
    <w:p w14:paraId="5BCC4D36"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Graham, Stephen, and Nigel Thrift. “Out of Order: Understanding Repair and Maintenance”. </w:t>
      </w:r>
      <w:r w:rsidRPr="00A06C35">
        <w:rPr>
          <w:i/>
          <w:iCs/>
          <w:lang w:val="en-GB"/>
        </w:rPr>
        <w:t>Theory, Culture &amp; Society</w:t>
      </w:r>
      <w:r w:rsidRPr="00A06C35">
        <w:rPr>
          <w:lang w:val="en-GB"/>
        </w:rPr>
        <w:t xml:space="preserve"> 24, no. 3 (2007): 1-25.</w:t>
      </w:r>
    </w:p>
    <w:p w14:paraId="47BAE789"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Hamilton, Amber M. ‘A Genealogy of Critical Race and Digital Studies: Past, Present, and Future’. </w:t>
      </w:r>
      <w:r w:rsidRPr="00A06C35">
        <w:rPr>
          <w:i/>
          <w:iCs/>
          <w:lang w:val="en-GB"/>
        </w:rPr>
        <w:t>Sociology of Race and Ethnicity</w:t>
      </w:r>
      <w:r w:rsidRPr="00A06C35">
        <w:rPr>
          <w:lang w:val="en-GB"/>
        </w:rPr>
        <w:t xml:space="preserve"> 6, no. 3 (2020): 292-301.</w:t>
      </w:r>
    </w:p>
    <w:p w14:paraId="68514138"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Hansen, </w:t>
      </w:r>
      <w:proofErr w:type="spellStart"/>
      <w:r w:rsidRPr="00A06C35">
        <w:rPr>
          <w:lang w:val="en-GB"/>
        </w:rPr>
        <w:t>Lene</w:t>
      </w:r>
      <w:proofErr w:type="spellEnd"/>
      <w:r w:rsidRPr="00A06C35">
        <w:rPr>
          <w:lang w:val="en-GB"/>
        </w:rPr>
        <w:t xml:space="preserve">, and Helen </w:t>
      </w:r>
      <w:proofErr w:type="spellStart"/>
      <w:r w:rsidRPr="00A06C35">
        <w:rPr>
          <w:lang w:val="en-GB"/>
        </w:rPr>
        <w:t>Nissenbaum</w:t>
      </w:r>
      <w:proofErr w:type="spellEnd"/>
      <w:r w:rsidRPr="00A06C35">
        <w:rPr>
          <w:lang w:val="en-GB"/>
        </w:rPr>
        <w:t xml:space="preserve">. “Digital Disaster, Cyber Security, and the Copenhagen School”. </w:t>
      </w:r>
      <w:r w:rsidRPr="00A06C35">
        <w:rPr>
          <w:i/>
          <w:iCs/>
          <w:lang w:val="en-GB"/>
        </w:rPr>
        <w:t>International Studies Quarterly</w:t>
      </w:r>
      <w:r w:rsidRPr="00A06C35">
        <w:rPr>
          <w:lang w:val="en-GB"/>
        </w:rPr>
        <w:t xml:space="preserve"> 53, no. 4 (2009): 1155-75.</w:t>
      </w:r>
    </w:p>
    <w:p w14:paraId="103FE201"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Holmes, David. “The Forrester </w:t>
      </w:r>
      <w:proofErr w:type="spellStart"/>
      <w:r w:rsidRPr="00A06C35">
        <w:rPr>
          <w:lang w:val="en-GB"/>
        </w:rPr>
        <w:t>Wave</w:t>
      </w:r>
      <w:r w:rsidRPr="00A06C35">
        <w:rPr>
          <w:vertAlign w:val="superscript"/>
          <w:lang w:val="en-GB"/>
        </w:rPr>
        <w:t>TM</w:t>
      </w:r>
      <w:proofErr w:type="spellEnd"/>
      <w:r w:rsidRPr="00A06C35">
        <w:rPr>
          <w:lang w:val="en-GB"/>
        </w:rPr>
        <w:t>: DDoS Mitigation Solutions, Q1 2021”, 2021. https://www.a10networks.com/wp-content/uploads/The-Forrester-Wave-DDoS-Mitigation-Solutions-Q1-2021.pdf.</w:t>
      </w:r>
    </w:p>
    <w:p w14:paraId="7DCDFFF9"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Holt, Jennifer. “Data Troubles: Digital Distribution in the Platform Economy”. </w:t>
      </w:r>
      <w:proofErr w:type="spellStart"/>
      <w:r w:rsidRPr="00A06C35">
        <w:rPr>
          <w:i/>
          <w:iCs/>
          <w:lang w:val="en-GB"/>
        </w:rPr>
        <w:t>On_Culture</w:t>
      </w:r>
      <w:proofErr w:type="spellEnd"/>
      <w:r w:rsidRPr="00A06C35">
        <w:rPr>
          <w:lang w:val="en-GB"/>
        </w:rPr>
        <w:t>, no. 8 (2019). http://geb.uni-giessen.de/geb/volltexte/2020/15092/</w:t>
      </w:r>
    </w:p>
    <w:p w14:paraId="62E1FBD3"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Hoon</w:t>
      </w:r>
      <w:proofErr w:type="spellEnd"/>
      <w:r w:rsidRPr="00A06C35">
        <w:rPr>
          <w:lang w:val="en-GB"/>
        </w:rPr>
        <w:t xml:space="preserve">, Kian Son, Kheng Cher Yeo, Sami Azam, </w:t>
      </w:r>
      <w:proofErr w:type="spellStart"/>
      <w:r w:rsidRPr="00A06C35">
        <w:rPr>
          <w:lang w:val="en-GB"/>
        </w:rPr>
        <w:t>Bharanidharan</w:t>
      </w:r>
      <w:proofErr w:type="spellEnd"/>
      <w:r w:rsidRPr="00A06C35">
        <w:rPr>
          <w:lang w:val="en-GB"/>
        </w:rPr>
        <w:t xml:space="preserve"> </w:t>
      </w:r>
      <w:proofErr w:type="spellStart"/>
      <w:r w:rsidRPr="00A06C35">
        <w:rPr>
          <w:lang w:val="en-GB"/>
        </w:rPr>
        <w:t>Shunmugam</w:t>
      </w:r>
      <w:proofErr w:type="spellEnd"/>
      <w:r w:rsidRPr="00A06C35">
        <w:rPr>
          <w:lang w:val="en-GB"/>
        </w:rPr>
        <w:t>, and Friso De Boer. ‘Critical Review of Machine Learning Approaches to Apply Big Data Analytics in DDoS Forensics’. In 2018 International Conference on Computer Communication and Informatics (ICCCI), 1-5, 2018. https://doi.org/10.1109/ICCCI.2018.8441286.</w:t>
      </w:r>
    </w:p>
    <w:p w14:paraId="1286BDF9"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Jackson, Sarah J., Moya Bailey, and Brooke Foucault Welles. </w:t>
      </w:r>
      <w:r w:rsidRPr="00A06C35">
        <w:rPr>
          <w:i/>
          <w:iCs/>
          <w:lang w:val="en-GB"/>
        </w:rPr>
        <w:t>#HashtagActivism: Networks of Race and Gender Justice</w:t>
      </w:r>
      <w:r w:rsidRPr="00A06C35">
        <w:rPr>
          <w:lang w:val="en-GB"/>
        </w:rPr>
        <w:t>. Cambridge, MA: MIT Press, 2020.</w:t>
      </w:r>
    </w:p>
    <w:p w14:paraId="5632B7A6"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Jackson, Steven J. “Rethinking Repair”. In </w:t>
      </w:r>
      <w:r w:rsidRPr="00A06C35">
        <w:rPr>
          <w:i/>
          <w:iCs/>
          <w:lang w:val="en-GB"/>
        </w:rPr>
        <w:t>Media Technologies. Essays on Communication, Materiality, and Society</w:t>
      </w:r>
      <w:r w:rsidRPr="00A06C35">
        <w:rPr>
          <w:lang w:val="en-GB"/>
        </w:rPr>
        <w:t xml:space="preserve">, edited by Tarleton Gillespie, Pablo J. </w:t>
      </w:r>
      <w:proofErr w:type="spellStart"/>
      <w:r w:rsidRPr="00A06C35">
        <w:rPr>
          <w:lang w:val="en-GB"/>
        </w:rPr>
        <w:t>Boczkowski</w:t>
      </w:r>
      <w:proofErr w:type="spellEnd"/>
      <w:r w:rsidRPr="00A06C35">
        <w:rPr>
          <w:lang w:val="en-GB"/>
        </w:rPr>
        <w:t>, and Kirsten A. Foot, 221-39. Inside Technology. Cambridge, Mass.: MIT Press, 2014.</w:t>
      </w:r>
    </w:p>
    <w:p w14:paraId="72BC2C00"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Johnson, Steven. ‘Inside Cloudflare’s Decision to Let an Extremist Stronghold Burn’. </w:t>
      </w:r>
      <w:r w:rsidRPr="00A06C35">
        <w:rPr>
          <w:i/>
          <w:iCs/>
          <w:lang w:val="en-GB"/>
        </w:rPr>
        <w:t>Wired</w:t>
      </w:r>
      <w:r w:rsidRPr="00A06C35">
        <w:rPr>
          <w:lang w:val="en-GB"/>
        </w:rPr>
        <w:t>, 16 January 2018. https://www.wired.com/story/free-speech-issue-cloudflare/.</w:t>
      </w:r>
    </w:p>
    <w:p w14:paraId="37F0EDE4"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Jonker, </w:t>
      </w:r>
      <w:proofErr w:type="spellStart"/>
      <w:r w:rsidRPr="00A06C35">
        <w:rPr>
          <w:lang w:val="en-GB"/>
        </w:rPr>
        <w:t>Mattijs</w:t>
      </w:r>
      <w:proofErr w:type="spellEnd"/>
      <w:r w:rsidRPr="00A06C35">
        <w:rPr>
          <w:lang w:val="en-GB"/>
        </w:rPr>
        <w:t xml:space="preserve">, Alistair King, Johannes Krupp, Christian </w:t>
      </w:r>
      <w:proofErr w:type="spellStart"/>
      <w:r w:rsidRPr="00A06C35">
        <w:rPr>
          <w:lang w:val="en-GB"/>
        </w:rPr>
        <w:t>Rossow</w:t>
      </w:r>
      <w:proofErr w:type="spellEnd"/>
      <w:r w:rsidRPr="00A06C35">
        <w:rPr>
          <w:lang w:val="en-GB"/>
        </w:rPr>
        <w:t xml:space="preserve">, Anna </w:t>
      </w:r>
      <w:proofErr w:type="spellStart"/>
      <w:r w:rsidRPr="00A06C35">
        <w:rPr>
          <w:lang w:val="en-GB"/>
        </w:rPr>
        <w:t>Sperotto</w:t>
      </w:r>
      <w:proofErr w:type="spellEnd"/>
      <w:r w:rsidRPr="00A06C35">
        <w:rPr>
          <w:lang w:val="en-GB"/>
        </w:rPr>
        <w:t xml:space="preserve">, and Alberto </w:t>
      </w:r>
      <w:proofErr w:type="spellStart"/>
      <w:r w:rsidRPr="00A06C35">
        <w:rPr>
          <w:lang w:val="en-GB"/>
        </w:rPr>
        <w:t>Dainotti</w:t>
      </w:r>
      <w:proofErr w:type="spellEnd"/>
      <w:r w:rsidRPr="00A06C35">
        <w:rPr>
          <w:lang w:val="en-GB"/>
        </w:rPr>
        <w:t xml:space="preserve">. “Millions of Targets under Attack: A Macroscopic Characterization of the DoS Ecosystem”. In </w:t>
      </w:r>
      <w:r w:rsidRPr="00A06C35">
        <w:rPr>
          <w:i/>
          <w:iCs/>
          <w:lang w:val="en-GB"/>
        </w:rPr>
        <w:t>Proceedings of the 2017 Internet Measurement Conference</w:t>
      </w:r>
      <w:r w:rsidRPr="00A06C35">
        <w:rPr>
          <w:lang w:val="en-GB"/>
        </w:rPr>
        <w:t>, 100-113. IMC ’17. New York, NY, USA: Association for Computing Machinery, 2017.</w:t>
      </w:r>
    </w:p>
    <w:p w14:paraId="30E32144" w14:textId="77777777" w:rsidR="004568DA" w:rsidRPr="00A06C35" w:rsidRDefault="004568DA" w:rsidP="004568DA">
      <w:pPr>
        <w:widowControl w:val="0"/>
        <w:adjustRightInd w:val="0"/>
        <w:snapToGrid w:val="0"/>
        <w:ind w:left="187" w:hanging="187"/>
        <w:jc w:val="left"/>
        <w:rPr>
          <w:lang w:val="en-GB"/>
        </w:rPr>
      </w:pPr>
      <w:r w:rsidRPr="00A06C35">
        <w:rPr>
          <w:lang w:val="en-GB"/>
        </w:rPr>
        <w:lastRenderedPageBreak/>
        <w:t xml:space="preserve">Jordan, Tim, and Paul Taylor. </w:t>
      </w:r>
      <w:r w:rsidRPr="00A06C35">
        <w:rPr>
          <w:i/>
          <w:iCs/>
          <w:lang w:val="en-GB"/>
        </w:rPr>
        <w:t>Hacktivism and Cyberwars: Rebels with a Cause?</w:t>
      </w:r>
      <w:r w:rsidRPr="00A06C35">
        <w:rPr>
          <w:lang w:val="en-GB"/>
        </w:rPr>
        <w:t xml:space="preserve"> London, New York: Routledge, 2004.</w:t>
      </w:r>
    </w:p>
    <w:p w14:paraId="147FF497"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Karasti</w:t>
      </w:r>
      <w:proofErr w:type="spellEnd"/>
      <w:r w:rsidRPr="00A06C35">
        <w:rPr>
          <w:lang w:val="en-GB"/>
        </w:rPr>
        <w:t>, Helena, and Anna-</w:t>
      </w:r>
      <w:proofErr w:type="spellStart"/>
      <w:r w:rsidRPr="00A06C35">
        <w:rPr>
          <w:lang w:val="en-GB"/>
        </w:rPr>
        <w:t>Liisa</w:t>
      </w:r>
      <w:proofErr w:type="spellEnd"/>
      <w:r w:rsidRPr="00A06C35">
        <w:rPr>
          <w:lang w:val="en-GB"/>
        </w:rPr>
        <w:t xml:space="preserve"> </w:t>
      </w:r>
      <w:proofErr w:type="spellStart"/>
      <w:r w:rsidRPr="00A06C35">
        <w:rPr>
          <w:lang w:val="en-GB"/>
        </w:rPr>
        <w:t>Syrjänen</w:t>
      </w:r>
      <w:proofErr w:type="spellEnd"/>
      <w:r w:rsidRPr="00A06C35">
        <w:rPr>
          <w:lang w:val="en-GB"/>
        </w:rPr>
        <w:t xml:space="preserve">. “Artful </w:t>
      </w:r>
      <w:proofErr w:type="spellStart"/>
      <w:r w:rsidRPr="00A06C35">
        <w:rPr>
          <w:lang w:val="en-GB"/>
        </w:rPr>
        <w:t>Infrastructuring</w:t>
      </w:r>
      <w:proofErr w:type="spellEnd"/>
      <w:r w:rsidRPr="00A06C35">
        <w:rPr>
          <w:lang w:val="en-GB"/>
        </w:rPr>
        <w:t xml:space="preserve"> in Two Cases of Community PD”. In </w:t>
      </w:r>
      <w:r w:rsidRPr="00A06C35">
        <w:rPr>
          <w:i/>
          <w:iCs/>
          <w:lang w:val="en-GB"/>
        </w:rPr>
        <w:t>Proceedings of the Eighth Conference on Participatory Design: Artful Integration: Interweaving Media, Materials and Practices - Volume 1</w:t>
      </w:r>
      <w:r w:rsidRPr="00A06C35">
        <w:rPr>
          <w:lang w:val="en-GB"/>
        </w:rPr>
        <w:t>, 20-30. PDC 04. New York, NY, USA: Association for Computing Machinery, 2004.</w:t>
      </w:r>
    </w:p>
    <w:p w14:paraId="0BD6F1E4"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Karatzogianni</w:t>
      </w:r>
      <w:proofErr w:type="spellEnd"/>
      <w:r w:rsidRPr="00A06C35">
        <w:rPr>
          <w:lang w:val="en-GB"/>
        </w:rPr>
        <w:t xml:space="preserve">, </w:t>
      </w:r>
      <w:proofErr w:type="spellStart"/>
      <w:r w:rsidRPr="00A06C35">
        <w:rPr>
          <w:lang w:val="en-GB"/>
        </w:rPr>
        <w:t>Athina</w:t>
      </w:r>
      <w:proofErr w:type="spellEnd"/>
      <w:r w:rsidRPr="00A06C35">
        <w:rPr>
          <w:lang w:val="en-GB"/>
        </w:rPr>
        <w:t xml:space="preserve">. </w:t>
      </w:r>
      <w:r w:rsidRPr="00A06C35">
        <w:rPr>
          <w:i/>
          <w:iCs/>
          <w:lang w:val="en-GB"/>
        </w:rPr>
        <w:t>Firebrand Waves of Digital Activism 1994-2014</w:t>
      </w:r>
      <w:r w:rsidRPr="00A06C35">
        <w:rPr>
          <w:lang w:val="en-GB"/>
        </w:rPr>
        <w:t>. London: Palgrave Macmillan, 2015.</w:t>
      </w:r>
    </w:p>
    <w:p w14:paraId="500A71AC"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Klonick</w:t>
      </w:r>
      <w:proofErr w:type="spellEnd"/>
      <w:r w:rsidRPr="00A06C35">
        <w:rPr>
          <w:lang w:val="en-GB"/>
        </w:rPr>
        <w:t xml:space="preserve">, Kate. ‘The Terrifying Power of Internet Censors’. </w:t>
      </w:r>
      <w:r w:rsidRPr="00A06C35">
        <w:rPr>
          <w:i/>
          <w:iCs/>
          <w:lang w:val="en-GB"/>
        </w:rPr>
        <w:t>The New York Times</w:t>
      </w:r>
      <w:r w:rsidRPr="00A06C35">
        <w:rPr>
          <w:lang w:val="en-GB"/>
        </w:rPr>
        <w:t>, 13 September 2017. https://www.nytimes.com/2017/09/13/opinion/cloudflare-daily-stormer-charlottesville.html.</w:t>
      </w:r>
    </w:p>
    <w:p w14:paraId="3BB7B604"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Kolias</w:t>
      </w:r>
      <w:proofErr w:type="spellEnd"/>
      <w:r w:rsidRPr="00A06C35">
        <w:rPr>
          <w:lang w:val="en-GB"/>
        </w:rPr>
        <w:t xml:space="preserve">, </w:t>
      </w:r>
      <w:proofErr w:type="spellStart"/>
      <w:r w:rsidRPr="00A06C35">
        <w:rPr>
          <w:lang w:val="en-GB"/>
        </w:rPr>
        <w:t>Constantinos</w:t>
      </w:r>
      <w:proofErr w:type="spellEnd"/>
      <w:r w:rsidRPr="00A06C35">
        <w:rPr>
          <w:lang w:val="en-GB"/>
        </w:rPr>
        <w:t xml:space="preserve">, Georgios </w:t>
      </w:r>
      <w:proofErr w:type="spellStart"/>
      <w:r w:rsidRPr="00A06C35">
        <w:rPr>
          <w:lang w:val="en-GB"/>
        </w:rPr>
        <w:t>Kambourakis</w:t>
      </w:r>
      <w:proofErr w:type="spellEnd"/>
      <w:r w:rsidRPr="00A06C35">
        <w:rPr>
          <w:lang w:val="en-GB"/>
        </w:rPr>
        <w:t xml:space="preserve">, </w:t>
      </w:r>
      <w:proofErr w:type="spellStart"/>
      <w:r w:rsidRPr="00A06C35">
        <w:rPr>
          <w:lang w:val="en-GB"/>
        </w:rPr>
        <w:t>Angelos</w:t>
      </w:r>
      <w:proofErr w:type="spellEnd"/>
      <w:r w:rsidRPr="00A06C35">
        <w:rPr>
          <w:lang w:val="en-GB"/>
        </w:rPr>
        <w:t xml:space="preserve"> </w:t>
      </w:r>
      <w:proofErr w:type="spellStart"/>
      <w:r w:rsidRPr="00A06C35">
        <w:rPr>
          <w:lang w:val="en-GB"/>
        </w:rPr>
        <w:t>Stavrou</w:t>
      </w:r>
      <w:proofErr w:type="spellEnd"/>
      <w:r w:rsidRPr="00A06C35">
        <w:rPr>
          <w:lang w:val="en-GB"/>
        </w:rPr>
        <w:t xml:space="preserve">, and Jeffrey </w:t>
      </w:r>
      <w:proofErr w:type="spellStart"/>
      <w:r w:rsidRPr="00A06C35">
        <w:rPr>
          <w:lang w:val="en-GB"/>
        </w:rPr>
        <w:t>Voas</w:t>
      </w:r>
      <w:proofErr w:type="spellEnd"/>
      <w:r w:rsidRPr="00A06C35">
        <w:rPr>
          <w:lang w:val="en-GB"/>
        </w:rPr>
        <w:t xml:space="preserve">. “DDoS in the IoT: </w:t>
      </w:r>
      <w:proofErr w:type="spellStart"/>
      <w:r w:rsidRPr="00A06C35">
        <w:rPr>
          <w:lang w:val="en-GB"/>
        </w:rPr>
        <w:t>Mirai</w:t>
      </w:r>
      <w:proofErr w:type="spellEnd"/>
      <w:r w:rsidRPr="00A06C35">
        <w:rPr>
          <w:lang w:val="en-GB"/>
        </w:rPr>
        <w:t xml:space="preserve"> and Other Botnets”. </w:t>
      </w:r>
      <w:r w:rsidRPr="00A06C35">
        <w:rPr>
          <w:i/>
          <w:iCs/>
          <w:lang w:val="en-GB"/>
        </w:rPr>
        <w:t>Computer</w:t>
      </w:r>
      <w:r w:rsidRPr="00A06C35">
        <w:rPr>
          <w:lang w:val="en-GB"/>
        </w:rPr>
        <w:t xml:space="preserve"> 50, no. 7 (2017): 80-84.</w:t>
      </w:r>
    </w:p>
    <w:p w14:paraId="11CE8BD3"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Lawhon</w:t>
      </w:r>
      <w:proofErr w:type="spellEnd"/>
      <w:r w:rsidRPr="00A06C35">
        <w:rPr>
          <w:lang w:val="en-GB"/>
        </w:rPr>
        <w:t xml:space="preserve">, Mary, David Nilsson, Jonathan Silver, Henrik </w:t>
      </w:r>
      <w:proofErr w:type="spellStart"/>
      <w:r w:rsidRPr="00A06C35">
        <w:rPr>
          <w:lang w:val="en-GB"/>
        </w:rPr>
        <w:t>Ernstson</w:t>
      </w:r>
      <w:proofErr w:type="spellEnd"/>
      <w:r w:rsidRPr="00A06C35">
        <w:rPr>
          <w:lang w:val="en-GB"/>
        </w:rPr>
        <w:t xml:space="preserve">, and Shuaib </w:t>
      </w:r>
      <w:proofErr w:type="spellStart"/>
      <w:r w:rsidRPr="00A06C35">
        <w:rPr>
          <w:lang w:val="en-GB"/>
        </w:rPr>
        <w:t>Lwasa</w:t>
      </w:r>
      <w:proofErr w:type="spellEnd"/>
      <w:r w:rsidRPr="00A06C35">
        <w:rPr>
          <w:lang w:val="en-GB"/>
        </w:rPr>
        <w:t xml:space="preserve">. ‘Thinking through Heterogeneous Infrastructure Configurations’. </w:t>
      </w:r>
      <w:r w:rsidRPr="00A06C35">
        <w:rPr>
          <w:i/>
          <w:iCs/>
          <w:lang w:val="en-GB"/>
        </w:rPr>
        <w:t>Urban Studies</w:t>
      </w:r>
      <w:r w:rsidRPr="00A06C35">
        <w:rPr>
          <w:lang w:val="en-GB"/>
        </w:rPr>
        <w:t xml:space="preserve"> 55, no. 4 (2018): 720-32.</w:t>
      </w:r>
    </w:p>
    <w:p w14:paraId="3BD6E55C"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Le </w:t>
      </w:r>
      <w:proofErr w:type="spellStart"/>
      <w:r w:rsidRPr="00A06C35">
        <w:rPr>
          <w:lang w:val="en-GB"/>
        </w:rPr>
        <w:t>Dantec</w:t>
      </w:r>
      <w:proofErr w:type="spellEnd"/>
      <w:r w:rsidRPr="00A06C35">
        <w:rPr>
          <w:lang w:val="en-GB"/>
        </w:rPr>
        <w:t>, Christopher A, and Carl DiSalvo. ‘</w:t>
      </w:r>
      <w:proofErr w:type="spellStart"/>
      <w:r w:rsidRPr="00A06C35">
        <w:rPr>
          <w:lang w:val="en-GB"/>
        </w:rPr>
        <w:t>Infrastructuring</w:t>
      </w:r>
      <w:proofErr w:type="spellEnd"/>
      <w:r w:rsidRPr="00A06C35">
        <w:rPr>
          <w:lang w:val="en-GB"/>
        </w:rPr>
        <w:t xml:space="preserve"> and the Formation of Publics in Participatory Design’. </w:t>
      </w:r>
      <w:r w:rsidRPr="00A06C35">
        <w:rPr>
          <w:i/>
          <w:iCs/>
          <w:lang w:val="en-GB"/>
        </w:rPr>
        <w:t>Social Studies of Science</w:t>
      </w:r>
      <w:r w:rsidRPr="00A06C35">
        <w:rPr>
          <w:lang w:val="en-GB"/>
        </w:rPr>
        <w:t xml:space="preserve"> 43, no. 2 (2013): 241-64.</w:t>
      </w:r>
    </w:p>
    <w:p w14:paraId="3E29CDBE"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MarketsandMarkets</w:t>
      </w:r>
      <w:proofErr w:type="spellEnd"/>
      <w:r w:rsidRPr="00A06C35">
        <w:rPr>
          <w:lang w:val="en-GB"/>
        </w:rPr>
        <w:t>. “DDoS Protection and Mitigation Market by Solutions &amp; Services - 2024”, July 2019. https://www.marketsandmarkets.com/Market-Reports/ddos-protection-mitigation-market-111952874.html.</w:t>
      </w:r>
    </w:p>
    <w:p w14:paraId="64C6CB43"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McKelvey, Fenwick. </w:t>
      </w:r>
      <w:r w:rsidRPr="00A06C35">
        <w:rPr>
          <w:i/>
          <w:iCs/>
          <w:lang w:val="en-GB"/>
        </w:rPr>
        <w:t>Internet Daemons: Digital Communications Possessed</w:t>
      </w:r>
      <w:r w:rsidRPr="00A06C35">
        <w:rPr>
          <w:lang w:val="en-GB"/>
        </w:rPr>
        <w:t>. Electronic Mediations 56. Minneapolis, London: University of Minnesota Press, 2018.</w:t>
      </w:r>
    </w:p>
    <w:p w14:paraId="3970AFFE"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Meyer, Robinson and LaFrance, Adrienne. “When the Entire Internet Seems to Break at Once”. </w:t>
      </w:r>
      <w:r w:rsidRPr="00A06C35">
        <w:rPr>
          <w:i/>
          <w:iCs/>
          <w:lang w:val="en-GB"/>
        </w:rPr>
        <w:t>The Atlantic</w:t>
      </w:r>
      <w:r w:rsidRPr="00A06C35">
        <w:rPr>
          <w:lang w:val="en-GB"/>
        </w:rPr>
        <w:t>, October 21, 2016. https://www.theatlantic.com/</w:t>
      </w:r>
      <w:r w:rsidRPr="00A06C35">
        <w:rPr>
          <w:lang w:val="en-GB"/>
        </w:rPr>
        <w:br/>
        <w:t>technology/archive/2016/10/when-the-entire-internet-seems-to-break-at-once/504956/.</w:t>
      </w:r>
    </w:p>
    <w:p w14:paraId="331C7745"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Milan, Stefania. “Hacktivism as a Radical Media Practice”. In </w:t>
      </w:r>
      <w:r w:rsidRPr="00A06C35">
        <w:rPr>
          <w:i/>
          <w:iCs/>
          <w:lang w:val="en-GB"/>
        </w:rPr>
        <w:t>The Routledge Companion to Alternative and Community Media</w:t>
      </w:r>
      <w:r w:rsidRPr="00A06C35">
        <w:rPr>
          <w:lang w:val="en-GB"/>
        </w:rPr>
        <w:t xml:space="preserve">, edited by Chris </w:t>
      </w:r>
      <w:proofErr w:type="spellStart"/>
      <w:r w:rsidRPr="00A06C35">
        <w:rPr>
          <w:lang w:val="en-GB"/>
        </w:rPr>
        <w:t>Atton</w:t>
      </w:r>
      <w:proofErr w:type="spellEnd"/>
      <w:r w:rsidRPr="00A06C35">
        <w:rPr>
          <w:lang w:val="en-GB"/>
        </w:rPr>
        <w:t>, 550-60. New York: Routledge, 2015.</w:t>
      </w:r>
    </w:p>
    <w:p w14:paraId="66185D4B"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Morozov, </w:t>
      </w:r>
      <w:proofErr w:type="spellStart"/>
      <w:r w:rsidRPr="00A06C35">
        <w:rPr>
          <w:lang w:val="en-GB"/>
        </w:rPr>
        <w:t>Evgeny</w:t>
      </w:r>
      <w:proofErr w:type="spellEnd"/>
      <w:r w:rsidRPr="00A06C35">
        <w:rPr>
          <w:lang w:val="en-GB"/>
        </w:rPr>
        <w:t xml:space="preserve">. “Pro-WikiLeaks Denial of Service Attacks: Just Another Form of </w:t>
      </w:r>
      <w:r w:rsidRPr="00A06C35">
        <w:rPr>
          <w:lang w:val="en-GB"/>
        </w:rPr>
        <w:lastRenderedPageBreak/>
        <w:t>Civil Disobedience.” Slate Magazine, December 13, 2010. https://slate.com/</w:t>
      </w:r>
      <w:r w:rsidRPr="00A06C35">
        <w:rPr>
          <w:lang w:val="en-GB"/>
        </w:rPr>
        <w:br/>
        <w:t>technology/2010/12/pro-wikileaks-denial-of-service-attacks-just-another-form-of-civil-disobedience.html.</w:t>
      </w:r>
    </w:p>
    <w:p w14:paraId="4FBFEE2C"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Mundt, Marcia, Karen Ross, and Charla M Burnett. ‘Scaling Social Movements Through Social Media: The Case of Black Lives Matter’. </w:t>
      </w:r>
      <w:r w:rsidRPr="00A06C35">
        <w:rPr>
          <w:i/>
          <w:iCs/>
          <w:lang w:val="en-GB"/>
        </w:rPr>
        <w:t>Social Media + Society</w:t>
      </w:r>
      <w:r w:rsidRPr="00A06C35">
        <w:rPr>
          <w:lang w:val="en-GB"/>
        </w:rPr>
        <w:t xml:space="preserve"> 4, no. 4 (2018), https://doi.org/10.1177/2056305118807911.</w:t>
      </w:r>
    </w:p>
    <w:p w14:paraId="1120E55B"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Olson, </w:t>
      </w:r>
      <w:proofErr w:type="spellStart"/>
      <w:r w:rsidRPr="00A06C35">
        <w:rPr>
          <w:lang w:val="en-GB"/>
        </w:rPr>
        <w:t>Parmy</w:t>
      </w:r>
      <w:proofErr w:type="spellEnd"/>
      <w:r w:rsidRPr="00A06C35">
        <w:rPr>
          <w:lang w:val="en-GB"/>
        </w:rPr>
        <w:t xml:space="preserve">. </w:t>
      </w:r>
      <w:r w:rsidRPr="00A06C35">
        <w:rPr>
          <w:i/>
          <w:iCs/>
          <w:lang w:val="en-GB"/>
        </w:rPr>
        <w:t xml:space="preserve">We Are Anonymous: Inside the Hacker World of </w:t>
      </w:r>
      <w:proofErr w:type="spellStart"/>
      <w:r w:rsidRPr="00A06C35">
        <w:rPr>
          <w:i/>
          <w:iCs/>
          <w:lang w:val="en-GB"/>
        </w:rPr>
        <w:t>Lulzsec</w:t>
      </w:r>
      <w:proofErr w:type="spellEnd"/>
      <w:r w:rsidRPr="00A06C35">
        <w:rPr>
          <w:i/>
          <w:iCs/>
          <w:lang w:val="en-GB"/>
        </w:rPr>
        <w:t>, Anonymous, and the Global Cyber Insurgency</w:t>
      </w:r>
      <w:r w:rsidRPr="00A06C35">
        <w:rPr>
          <w:lang w:val="en-GB"/>
        </w:rPr>
        <w:t>. New York: Little, Brown and Co, 2012.</w:t>
      </w:r>
    </w:p>
    <w:p w14:paraId="360B7F98"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Parks, Lisa, and Nicole </w:t>
      </w:r>
      <w:proofErr w:type="spellStart"/>
      <w:r w:rsidRPr="00A06C35">
        <w:rPr>
          <w:lang w:val="en-GB"/>
        </w:rPr>
        <w:t>Starosielski</w:t>
      </w:r>
      <w:proofErr w:type="spellEnd"/>
      <w:r w:rsidRPr="00A06C35">
        <w:rPr>
          <w:lang w:val="en-GB"/>
        </w:rPr>
        <w:t xml:space="preserve">. “Introduction”. In </w:t>
      </w:r>
      <w:r w:rsidRPr="00A06C35">
        <w:rPr>
          <w:i/>
          <w:iCs/>
          <w:lang w:val="en-GB"/>
        </w:rPr>
        <w:t>Signal Traffic: Critical Studies of Media Infrastructures</w:t>
      </w:r>
      <w:r w:rsidRPr="00A06C35">
        <w:rPr>
          <w:lang w:val="en-GB"/>
        </w:rPr>
        <w:t xml:space="preserve">, edited by Lisa Parks and Nicole </w:t>
      </w:r>
      <w:proofErr w:type="spellStart"/>
      <w:r w:rsidRPr="00A06C35">
        <w:rPr>
          <w:lang w:val="en-GB"/>
        </w:rPr>
        <w:t>Starosielski</w:t>
      </w:r>
      <w:proofErr w:type="spellEnd"/>
      <w:r w:rsidRPr="00A06C35">
        <w:rPr>
          <w:lang w:val="en-GB"/>
        </w:rPr>
        <w:t>, 1-27. Urbana: University of Illinois Press, 2015.</w:t>
      </w:r>
    </w:p>
    <w:p w14:paraId="722AB226"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Peters, John Durham. </w:t>
      </w:r>
      <w:r w:rsidRPr="00A06C35">
        <w:rPr>
          <w:i/>
          <w:iCs/>
          <w:lang w:val="en-GB"/>
        </w:rPr>
        <w:t xml:space="preserve">The </w:t>
      </w:r>
      <w:proofErr w:type="spellStart"/>
      <w:r w:rsidRPr="00A06C35">
        <w:rPr>
          <w:i/>
          <w:iCs/>
          <w:lang w:val="en-GB"/>
        </w:rPr>
        <w:t>Marvelous</w:t>
      </w:r>
      <w:proofErr w:type="spellEnd"/>
      <w:r w:rsidRPr="00A06C35">
        <w:rPr>
          <w:i/>
          <w:iCs/>
          <w:lang w:val="en-GB"/>
        </w:rPr>
        <w:t xml:space="preserve"> Clouds: Toward a Philosophy of Elemental Media</w:t>
      </w:r>
      <w:r w:rsidRPr="00A06C35">
        <w:rPr>
          <w:lang w:val="en-GB"/>
        </w:rPr>
        <w:t>. Chicago, London: University of Chicago Press, 2015.</w:t>
      </w:r>
    </w:p>
    <w:p w14:paraId="6B014407"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Pipek</w:t>
      </w:r>
      <w:proofErr w:type="spellEnd"/>
      <w:r w:rsidRPr="00A06C35">
        <w:rPr>
          <w:lang w:val="en-GB"/>
        </w:rPr>
        <w:t xml:space="preserve">, </w:t>
      </w:r>
      <w:proofErr w:type="spellStart"/>
      <w:r w:rsidRPr="00A06C35">
        <w:rPr>
          <w:lang w:val="en-GB"/>
        </w:rPr>
        <w:t>Volkmar</w:t>
      </w:r>
      <w:proofErr w:type="spellEnd"/>
      <w:r w:rsidRPr="00A06C35">
        <w:rPr>
          <w:lang w:val="en-GB"/>
        </w:rPr>
        <w:t>, and Volker Wulf. “</w:t>
      </w:r>
      <w:proofErr w:type="spellStart"/>
      <w:r w:rsidRPr="00A06C35">
        <w:rPr>
          <w:lang w:val="en-GB"/>
        </w:rPr>
        <w:t>Infrastructuring</w:t>
      </w:r>
      <w:proofErr w:type="spellEnd"/>
      <w:r w:rsidRPr="00A06C35">
        <w:rPr>
          <w:lang w:val="en-GB"/>
        </w:rPr>
        <w:t xml:space="preserve">: Toward an Integrated Perspective on the Design and Use of Information Technology”. </w:t>
      </w:r>
      <w:r w:rsidRPr="00A06C35">
        <w:rPr>
          <w:i/>
          <w:iCs/>
          <w:lang w:val="en-GB"/>
        </w:rPr>
        <w:t>Journal of the Association for Information Systems</w:t>
      </w:r>
      <w:r w:rsidRPr="00A06C35">
        <w:rPr>
          <w:lang w:val="en-GB"/>
        </w:rPr>
        <w:t xml:space="preserve"> 10, no. 5 (2009).</w:t>
      </w:r>
    </w:p>
    <w:p w14:paraId="2A9BB3DC"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Ramakrishnan, Kavita, Kathleen O’Reilly, and Jessica </w:t>
      </w:r>
      <w:proofErr w:type="spellStart"/>
      <w:r w:rsidRPr="00A06C35">
        <w:rPr>
          <w:lang w:val="en-GB"/>
        </w:rPr>
        <w:t>Budds</w:t>
      </w:r>
      <w:proofErr w:type="spellEnd"/>
      <w:r w:rsidRPr="00A06C35">
        <w:rPr>
          <w:lang w:val="en-GB"/>
        </w:rPr>
        <w:t xml:space="preserve">. ‘The Temporal Fragility of Infrastructure: Theorizing Decay, Maintenance, and Repair’. </w:t>
      </w:r>
      <w:r w:rsidRPr="00A06C35">
        <w:rPr>
          <w:i/>
          <w:iCs/>
          <w:lang w:val="en-GB"/>
        </w:rPr>
        <w:t>Environment and Planning E: Nature and Space</w:t>
      </w:r>
      <w:r w:rsidRPr="00A06C35">
        <w:rPr>
          <w:lang w:val="en-GB"/>
        </w:rPr>
        <w:t>, 2020. https://doi.org/10.1177/2514848620979712.</w:t>
      </w:r>
    </w:p>
    <w:p w14:paraId="324FC761"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Romagna, Marco. “Evolution of Hacktivism: From Origins to Now”. In </w:t>
      </w:r>
      <w:r w:rsidRPr="00A06C35">
        <w:rPr>
          <w:i/>
          <w:iCs/>
          <w:lang w:val="en-GB"/>
        </w:rPr>
        <w:t>From Sit-Ins to #revolutions: Media and the Changing Nature of Protests</w:t>
      </w:r>
      <w:r w:rsidRPr="00A06C35">
        <w:rPr>
          <w:lang w:val="en-GB"/>
        </w:rPr>
        <w:t xml:space="preserve">, edited by Olivia </w:t>
      </w:r>
      <w:proofErr w:type="spellStart"/>
      <w:r w:rsidRPr="00A06C35">
        <w:rPr>
          <w:lang w:val="en-GB"/>
        </w:rPr>
        <w:t>Guntarik</w:t>
      </w:r>
      <w:proofErr w:type="spellEnd"/>
      <w:r w:rsidRPr="00A06C35">
        <w:rPr>
          <w:lang w:val="en-GB"/>
        </w:rPr>
        <w:t xml:space="preserve"> and Victoria Grieve-Williams, 65-76. New York: Bloomsbury Academic, 2020.</w:t>
      </w:r>
    </w:p>
    <w:p w14:paraId="39A0A084"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Saltzer</w:t>
      </w:r>
      <w:proofErr w:type="spellEnd"/>
      <w:r w:rsidRPr="00A06C35">
        <w:rPr>
          <w:lang w:val="en-GB"/>
        </w:rPr>
        <w:t xml:space="preserve">, Jerome H., David P. Reed, and David D. Clark. “End-to-End Arguments in System Design”. </w:t>
      </w:r>
      <w:r w:rsidRPr="00A06C35">
        <w:rPr>
          <w:i/>
          <w:iCs/>
          <w:lang w:val="en-GB"/>
        </w:rPr>
        <w:t>ACM Transactions on Computer Systems</w:t>
      </w:r>
      <w:r w:rsidRPr="00A06C35">
        <w:rPr>
          <w:lang w:val="en-GB"/>
        </w:rPr>
        <w:t xml:space="preserve"> 2, no. 4 (1984): 277-88.</w:t>
      </w:r>
    </w:p>
    <w:p w14:paraId="623ABE58"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Sandvig</w:t>
      </w:r>
      <w:proofErr w:type="spellEnd"/>
      <w:r w:rsidRPr="00A06C35">
        <w:rPr>
          <w:lang w:val="en-GB"/>
        </w:rPr>
        <w:t xml:space="preserve">, Christian. “The Internet as the Anti-Television: Distribution Infrastructure as Culture and Power”. In </w:t>
      </w:r>
      <w:r w:rsidRPr="00A06C35">
        <w:rPr>
          <w:i/>
          <w:iCs/>
          <w:lang w:val="en-GB"/>
        </w:rPr>
        <w:t>Signal Traffic: Critical Studies of Media Infrastructures</w:t>
      </w:r>
      <w:r w:rsidRPr="00A06C35">
        <w:rPr>
          <w:lang w:val="en-GB"/>
        </w:rPr>
        <w:t xml:space="preserve">, edited by Lisa Parks and Nicole </w:t>
      </w:r>
      <w:proofErr w:type="spellStart"/>
      <w:r w:rsidRPr="00A06C35">
        <w:rPr>
          <w:lang w:val="en-GB"/>
        </w:rPr>
        <w:t>Starosielski</w:t>
      </w:r>
      <w:proofErr w:type="spellEnd"/>
      <w:r w:rsidRPr="00A06C35">
        <w:rPr>
          <w:lang w:val="en-GB"/>
        </w:rPr>
        <w:t>, 225-45. Urbana: University of Illinois Press, 2015.</w:t>
      </w:r>
    </w:p>
    <w:p w14:paraId="02A5205F"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Santanna</w:t>
      </w:r>
      <w:proofErr w:type="spellEnd"/>
      <w:r w:rsidRPr="00A06C35">
        <w:rPr>
          <w:lang w:val="en-GB"/>
        </w:rPr>
        <w:t xml:space="preserve">, José Jair. </w:t>
      </w:r>
      <w:proofErr w:type="gramStart"/>
      <w:r w:rsidRPr="00A06C35">
        <w:rPr>
          <w:lang w:val="en-GB"/>
        </w:rPr>
        <w:t>”DDoS</w:t>
      </w:r>
      <w:proofErr w:type="gramEnd"/>
      <w:r w:rsidRPr="00A06C35">
        <w:rPr>
          <w:lang w:val="en-GB"/>
        </w:rPr>
        <w:t>-as-a-Service: Investigating Booter Websites” (PhD diss., University of Twente, 2017). https://research.utwente.nl/en/</w:t>
      </w:r>
      <w:r w:rsidRPr="00A06C35">
        <w:rPr>
          <w:lang w:val="en-GB"/>
        </w:rPr>
        <w:br/>
        <w:t>publications/</w:t>
      </w:r>
      <w:proofErr w:type="spellStart"/>
      <w:r w:rsidRPr="00A06C35">
        <w:rPr>
          <w:lang w:val="en-GB"/>
        </w:rPr>
        <w:t>ddos</w:t>
      </w:r>
      <w:proofErr w:type="spellEnd"/>
      <w:r w:rsidRPr="00A06C35">
        <w:rPr>
          <w:lang w:val="en-GB"/>
        </w:rPr>
        <w:t>-as-a-service-investigating-booter-websites.</w:t>
      </w:r>
    </w:p>
    <w:p w14:paraId="13D78D4B" w14:textId="77777777" w:rsidR="004568DA" w:rsidRPr="00A06C35" w:rsidRDefault="004568DA" w:rsidP="004568DA">
      <w:pPr>
        <w:widowControl w:val="0"/>
        <w:adjustRightInd w:val="0"/>
        <w:snapToGrid w:val="0"/>
        <w:ind w:left="187" w:hanging="187"/>
        <w:jc w:val="left"/>
        <w:rPr>
          <w:lang w:val="en-GB"/>
        </w:rPr>
      </w:pPr>
      <w:r w:rsidRPr="00A06C35">
        <w:rPr>
          <w:lang w:val="en-GB"/>
        </w:rPr>
        <w:lastRenderedPageBreak/>
        <w:t xml:space="preserve">Sauter, Molly. </w:t>
      </w:r>
      <w:r w:rsidRPr="00A06C35">
        <w:rPr>
          <w:i/>
          <w:iCs/>
          <w:lang w:val="en-GB"/>
        </w:rPr>
        <w:t>The Coming Swarm. DDoS Actions, Hacktivism, and Civil Disobedience on the Internet</w:t>
      </w:r>
      <w:r w:rsidRPr="00A06C35">
        <w:rPr>
          <w:lang w:val="en-GB"/>
        </w:rPr>
        <w:t>. New York; London: Bloomsbury Academic, 2014.</w:t>
      </w:r>
    </w:p>
    <w:p w14:paraId="4F54333D"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Seberger</w:t>
      </w:r>
      <w:proofErr w:type="spellEnd"/>
      <w:r w:rsidRPr="00A06C35">
        <w:rPr>
          <w:lang w:val="en-GB"/>
        </w:rPr>
        <w:t xml:space="preserve">, John S., and Geoffrey C. Bowker. “Humanistic Infrastructure Studies: Hyper-Functionality and the Experience of the Absurd”. </w:t>
      </w:r>
      <w:r w:rsidRPr="00A06C35">
        <w:rPr>
          <w:i/>
          <w:iCs/>
          <w:lang w:val="en-GB"/>
        </w:rPr>
        <w:t>Information, Communication &amp; Society</w:t>
      </w:r>
      <w:r w:rsidRPr="00A06C35">
        <w:rPr>
          <w:lang w:val="en-GB"/>
        </w:rPr>
        <w:t>, 2020, https://doi/10.1080/1369118X.2020.1726985</w:t>
      </w:r>
    </w:p>
    <w:p w14:paraId="6C3E9675"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Singh, </w:t>
      </w:r>
      <w:proofErr w:type="spellStart"/>
      <w:r w:rsidRPr="00A06C35">
        <w:rPr>
          <w:lang w:val="en-GB"/>
        </w:rPr>
        <w:t>Kulvinder</w:t>
      </w:r>
      <w:proofErr w:type="spellEnd"/>
      <w:r w:rsidRPr="00A06C35">
        <w:rPr>
          <w:lang w:val="en-GB"/>
        </w:rPr>
        <w:t xml:space="preserve">, and </w:t>
      </w:r>
      <w:proofErr w:type="spellStart"/>
      <w:r w:rsidRPr="00A06C35">
        <w:rPr>
          <w:lang w:val="en-GB"/>
        </w:rPr>
        <w:t>Ajit</w:t>
      </w:r>
      <w:proofErr w:type="spellEnd"/>
      <w:r w:rsidRPr="00A06C35">
        <w:rPr>
          <w:lang w:val="en-GB"/>
        </w:rPr>
        <w:t xml:space="preserve"> Singh. “Memcached DDoS Exploits: Operations, Vulnerabilities, Preventions and Mitigations”. In </w:t>
      </w:r>
      <w:r w:rsidRPr="00A06C35">
        <w:rPr>
          <w:i/>
          <w:iCs/>
          <w:lang w:val="en-GB"/>
        </w:rPr>
        <w:t>2018 IEEE 3rd International Conference on Computing, Communication and Security (ICCCS)</w:t>
      </w:r>
      <w:r w:rsidRPr="00A06C35">
        <w:rPr>
          <w:lang w:val="en-GB"/>
        </w:rPr>
        <w:t>, 171-79, 2018.</w:t>
      </w:r>
    </w:p>
    <w:p w14:paraId="381EE48A"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Sitaraman</w:t>
      </w:r>
      <w:proofErr w:type="spellEnd"/>
      <w:r w:rsidRPr="00A06C35">
        <w:rPr>
          <w:lang w:val="en-GB"/>
        </w:rPr>
        <w:t xml:space="preserve">, Ramesh K., Mangesh </w:t>
      </w:r>
      <w:proofErr w:type="spellStart"/>
      <w:r w:rsidRPr="00A06C35">
        <w:rPr>
          <w:lang w:val="en-GB"/>
        </w:rPr>
        <w:t>Kasbekar</w:t>
      </w:r>
      <w:proofErr w:type="spellEnd"/>
      <w:r w:rsidRPr="00A06C35">
        <w:rPr>
          <w:lang w:val="en-GB"/>
        </w:rPr>
        <w:t xml:space="preserve">, Woody Lichtenstein, and Manish Jain. “Overlay Networks: An Akamai Perspective”. In </w:t>
      </w:r>
      <w:r w:rsidRPr="00A06C35">
        <w:rPr>
          <w:i/>
          <w:iCs/>
          <w:lang w:val="en-GB"/>
        </w:rPr>
        <w:t>Advanced Content Delivery, Streaming, and Cloud Services</w:t>
      </w:r>
      <w:r w:rsidRPr="00A06C35">
        <w:rPr>
          <w:lang w:val="en-GB"/>
        </w:rPr>
        <w:t xml:space="preserve">, edited by </w:t>
      </w:r>
      <w:proofErr w:type="spellStart"/>
      <w:r w:rsidRPr="00A06C35">
        <w:rPr>
          <w:lang w:val="en-GB"/>
        </w:rPr>
        <w:t>Mukaddim</w:t>
      </w:r>
      <w:proofErr w:type="spellEnd"/>
      <w:r w:rsidRPr="00A06C35">
        <w:rPr>
          <w:lang w:val="en-GB"/>
        </w:rPr>
        <w:t xml:space="preserve"> Pathan, Ramesh Kumar </w:t>
      </w:r>
      <w:proofErr w:type="spellStart"/>
      <w:r w:rsidRPr="00A06C35">
        <w:rPr>
          <w:lang w:val="en-GB"/>
        </w:rPr>
        <w:t>Sitaraman</w:t>
      </w:r>
      <w:proofErr w:type="spellEnd"/>
      <w:r w:rsidRPr="00A06C35">
        <w:rPr>
          <w:lang w:val="en-GB"/>
        </w:rPr>
        <w:t>, and Dom Robinson, 307-28. Hoboken, New Jersey: Wiley, 2014.</w:t>
      </w:r>
    </w:p>
    <w:p w14:paraId="14325A7A"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Sprenger, Florian. </w:t>
      </w:r>
      <w:r w:rsidRPr="00A06C35">
        <w:rPr>
          <w:i/>
          <w:iCs/>
          <w:lang w:val="en-GB"/>
        </w:rPr>
        <w:t>The Politics of Micro-Decisions: Edward Snowden, Net Neutrality, and the Architectures of the Internet</w:t>
      </w:r>
      <w:r w:rsidRPr="00A06C35">
        <w:rPr>
          <w:lang w:val="en-GB"/>
        </w:rPr>
        <w:t xml:space="preserve">. </w:t>
      </w:r>
      <w:proofErr w:type="spellStart"/>
      <w:r w:rsidRPr="00A06C35">
        <w:rPr>
          <w:lang w:val="en-GB"/>
        </w:rPr>
        <w:t>Lüneburg</w:t>
      </w:r>
      <w:proofErr w:type="spellEnd"/>
      <w:r w:rsidRPr="00A06C35">
        <w:rPr>
          <w:lang w:val="en-GB"/>
        </w:rPr>
        <w:t>: Meson Press, 2015.</w:t>
      </w:r>
    </w:p>
    <w:p w14:paraId="6AC5B3B7"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Star, Susan Leigh, and Karen </w:t>
      </w:r>
      <w:proofErr w:type="spellStart"/>
      <w:r w:rsidRPr="00A06C35">
        <w:rPr>
          <w:lang w:val="en-GB"/>
        </w:rPr>
        <w:t>Ruhleder</w:t>
      </w:r>
      <w:proofErr w:type="spellEnd"/>
      <w:r w:rsidRPr="00A06C35">
        <w:rPr>
          <w:lang w:val="en-GB"/>
        </w:rPr>
        <w:t xml:space="preserve">. “Steps Toward an Ecology of Infrastructure: Design and Access for Large Information Spaces”. </w:t>
      </w:r>
      <w:r w:rsidRPr="00A06C35">
        <w:rPr>
          <w:i/>
          <w:iCs/>
          <w:lang w:val="en-GB"/>
        </w:rPr>
        <w:t>Information Systems Research</w:t>
      </w:r>
      <w:r w:rsidRPr="00A06C35">
        <w:rPr>
          <w:lang w:val="en-GB"/>
        </w:rPr>
        <w:t xml:space="preserve"> 7, no. 1 (1996): 111-34.</w:t>
      </w:r>
    </w:p>
    <w:p w14:paraId="3D8C5291"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Terranova, </w:t>
      </w:r>
      <w:proofErr w:type="spellStart"/>
      <w:r w:rsidRPr="00A06C35">
        <w:rPr>
          <w:lang w:val="en-GB"/>
        </w:rPr>
        <w:t>Tiziana</w:t>
      </w:r>
      <w:proofErr w:type="spellEnd"/>
      <w:r w:rsidRPr="00A06C35">
        <w:rPr>
          <w:lang w:val="en-GB"/>
        </w:rPr>
        <w:t xml:space="preserve">. </w:t>
      </w:r>
      <w:r w:rsidRPr="00A06C35">
        <w:rPr>
          <w:i/>
          <w:iCs/>
          <w:lang w:val="en-GB"/>
        </w:rPr>
        <w:t>Network Culture. Politics for the Information Age</w:t>
      </w:r>
      <w:r w:rsidRPr="00A06C35">
        <w:rPr>
          <w:lang w:val="en-GB"/>
        </w:rPr>
        <w:t xml:space="preserve">. </w:t>
      </w:r>
      <w:proofErr w:type="gramStart"/>
      <w:r w:rsidRPr="00A06C35">
        <w:rPr>
          <w:lang w:val="en-GB"/>
        </w:rPr>
        <w:t>London ;</w:t>
      </w:r>
      <w:proofErr w:type="gramEnd"/>
      <w:r w:rsidRPr="00A06C35">
        <w:rPr>
          <w:lang w:val="en-GB"/>
        </w:rPr>
        <w:t xml:space="preserve"> Ann Arbor, MI: Pluto Press, 2004. </w:t>
      </w:r>
    </w:p>
    <w:p w14:paraId="4B484B7C"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Tuohy, Seamus. “Botnet Attack Analysis of Deflect Protected Website Blacklivesmatter.com”. </w:t>
      </w:r>
      <w:proofErr w:type="spellStart"/>
      <w:r w:rsidRPr="00A06C35">
        <w:rPr>
          <w:i/>
          <w:iCs/>
          <w:lang w:val="en-GB"/>
        </w:rPr>
        <w:t>eQualitie</w:t>
      </w:r>
      <w:proofErr w:type="spellEnd"/>
      <w:r w:rsidRPr="00A06C35">
        <w:rPr>
          <w:lang w:val="en-GB"/>
        </w:rPr>
        <w:t>, December 14, 2016. https://equalit.ie/en/</w:t>
      </w:r>
      <w:r w:rsidRPr="00A06C35">
        <w:rPr>
          <w:lang w:val="en-GB"/>
        </w:rPr>
        <w:br/>
        <w:t>deflect-labs-report-3-3d/.</w:t>
      </w:r>
    </w:p>
    <w:p w14:paraId="2F84A07A" w14:textId="77777777" w:rsidR="004568DA" w:rsidRPr="00A06C35" w:rsidRDefault="004568DA" w:rsidP="004568DA">
      <w:pPr>
        <w:widowControl w:val="0"/>
        <w:adjustRightInd w:val="0"/>
        <w:snapToGrid w:val="0"/>
        <w:ind w:left="187" w:hanging="187"/>
        <w:jc w:val="left"/>
        <w:rPr>
          <w:lang w:val="en-GB"/>
        </w:rPr>
      </w:pPr>
      <w:r w:rsidRPr="00A06C35">
        <w:rPr>
          <w:lang w:val="en-GB"/>
        </w:rPr>
        <w:t xml:space="preserve">Wiedemann, </w:t>
      </w:r>
      <w:proofErr w:type="spellStart"/>
      <w:r w:rsidRPr="00A06C35">
        <w:rPr>
          <w:lang w:val="en-GB"/>
        </w:rPr>
        <w:t>Carolin</w:t>
      </w:r>
      <w:proofErr w:type="spellEnd"/>
      <w:r w:rsidRPr="00A06C35">
        <w:rPr>
          <w:lang w:val="en-GB"/>
        </w:rPr>
        <w:t xml:space="preserve">. “Between Swarm, Network, and Multitude: Anonymous and the Infrastructures of the Common”. </w:t>
      </w:r>
      <w:proofErr w:type="spellStart"/>
      <w:r w:rsidRPr="00A06C35">
        <w:rPr>
          <w:i/>
          <w:iCs/>
          <w:lang w:val="en-GB"/>
        </w:rPr>
        <w:t>Distinktion</w:t>
      </w:r>
      <w:proofErr w:type="spellEnd"/>
      <w:r w:rsidRPr="00A06C35">
        <w:rPr>
          <w:i/>
          <w:iCs/>
          <w:lang w:val="en-GB"/>
        </w:rPr>
        <w:t>: Journal of Social Theory</w:t>
      </w:r>
      <w:r w:rsidRPr="00A06C35">
        <w:rPr>
          <w:lang w:val="en-GB"/>
        </w:rPr>
        <w:t xml:space="preserve"> 15, no. 3 (2014): 309-26.</w:t>
      </w:r>
    </w:p>
    <w:p w14:paraId="0E0D264A" w14:textId="77777777" w:rsidR="004568DA" w:rsidRPr="00A06C35" w:rsidRDefault="004568DA" w:rsidP="004568DA">
      <w:pPr>
        <w:widowControl w:val="0"/>
        <w:adjustRightInd w:val="0"/>
        <w:snapToGrid w:val="0"/>
        <w:ind w:left="187" w:hanging="187"/>
        <w:jc w:val="left"/>
        <w:rPr>
          <w:lang w:val="en-GB"/>
        </w:rPr>
      </w:pPr>
      <w:proofErr w:type="spellStart"/>
      <w:r w:rsidRPr="00A06C35">
        <w:rPr>
          <w:lang w:val="en-GB"/>
        </w:rPr>
        <w:t>Yoo</w:t>
      </w:r>
      <w:proofErr w:type="spellEnd"/>
      <w:r w:rsidRPr="00A06C35">
        <w:rPr>
          <w:lang w:val="en-GB"/>
        </w:rPr>
        <w:t xml:space="preserve">, Christopher S. </w:t>
      </w:r>
      <w:r w:rsidRPr="00A06C35">
        <w:rPr>
          <w:i/>
          <w:iCs/>
          <w:lang w:val="en-GB"/>
        </w:rPr>
        <w:t>The Dynamic Internet: How Technology, Users, and Businesses Are Transforming the Network</w:t>
      </w:r>
      <w:r w:rsidRPr="00A06C35">
        <w:rPr>
          <w:lang w:val="en-GB"/>
        </w:rPr>
        <w:t>. Washington, D.C: AEI Press, 2012.</w:t>
      </w:r>
    </w:p>
    <w:p w14:paraId="101812C5" w14:textId="487D17C4" w:rsidR="004568DA" w:rsidRPr="00A06C35" w:rsidRDefault="004568DA" w:rsidP="004568DA">
      <w:pPr>
        <w:widowControl w:val="0"/>
        <w:adjustRightInd w:val="0"/>
        <w:snapToGrid w:val="0"/>
        <w:ind w:left="187" w:hanging="187"/>
        <w:jc w:val="left"/>
        <w:rPr>
          <w:lang w:val="en-GB"/>
        </w:rPr>
      </w:pPr>
      <w:r w:rsidRPr="00A06C35">
        <w:rPr>
          <w:lang w:val="en-GB"/>
        </w:rPr>
        <w:t xml:space="preserve">Zuckerman, Ethan, Hal Roberts, Ryan McGrady, Jillian York, and John Palfrey. “Distributed Denial of Service Attacks Against Independent Media and Human Rights Sites”. The Berkman </w:t>
      </w:r>
      <w:proofErr w:type="spellStart"/>
      <w:r w:rsidRPr="00A06C35">
        <w:rPr>
          <w:lang w:val="en-GB"/>
        </w:rPr>
        <w:t>Center</w:t>
      </w:r>
      <w:proofErr w:type="spellEnd"/>
      <w:r w:rsidRPr="00A06C35">
        <w:rPr>
          <w:lang w:val="en-GB"/>
        </w:rPr>
        <w:t xml:space="preserve"> for Internet &amp; Society at Harvard University, December 2010. https://cyber.harvard.edu/sites/cyber.harvard.edu/files</w:t>
      </w:r>
      <w:r w:rsidRPr="00A06C35">
        <w:rPr>
          <w:lang w:val="en-GB"/>
        </w:rPr>
        <w:br/>
        <w:t>/2010_DDoS_Attacks_Human_Rights_and_Media.pdf.</w:t>
      </w:r>
    </w:p>
    <w:sectPr w:rsidR="004568DA" w:rsidRPr="00A06C35" w:rsidSect="00A50634">
      <w:footerReference w:type="even" r:id="rId7"/>
      <w:pgSz w:w="12240" w:h="15840"/>
      <w:pgMar w:top="2160" w:right="2160" w:bottom="2160" w:left="216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B219CA" w14:textId="77777777" w:rsidR="00EB4CC7" w:rsidRDefault="00EB4CC7" w:rsidP="00D15FAB">
      <w:r>
        <w:separator/>
      </w:r>
    </w:p>
  </w:endnote>
  <w:endnote w:type="continuationSeparator" w:id="0">
    <w:p w14:paraId="28422DC2" w14:textId="77777777" w:rsidR="00EB4CC7" w:rsidRDefault="00EB4CC7" w:rsidP="00D15F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rmorant Garamond">
    <w:altName w:val="Calibri"/>
    <w:panose1 w:val="020B0604020202020204"/>
    <w:charset w:val="00"/>
    <w:family w:val="auto"/>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Open Sans">
    <w:panose1 w:val="020B0606030504020204"/>
    <w:charset w:val="00"/>
    <w:family w:val="swiss"/>
    <w:pitch w:val="variable"/>
    <w:sig w:usb0="E00002EF" w:usb1="4000205B" w:usb2="00000028" w:usb3="00000000" w:csb0="0000019F" w:csb1="00000000"/>
  </w:font>
  <w:font w:name="Open Sans SemiBold">
    <w:panose1 w:val="020B0706030804020204"/>
    <w:charset w:val="00"/>
    <w:family w:val="swiss"/>
    <w:pitch w:val="variable"/>
    <w:sig w:usb0="E00002EF" w:usb1="4000205B" w:usb2="00000028" w:usb3="00000000" w:csb0="000001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unga">
    <w:panose1 w:val="020B0502040204020203"/>
    <w:charset w:val="00"/>
    <w:family w:val="swiss"/>
    <w:pitch w:val="variable"/>
    <w:sig w:usb0="004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41EF6" w14:textId="77777777" w:rsidR="003F3D6E" w:rsidRDefault="003F3D6E" w:rsidP="00D15FAB">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6C349064" w14:textId="77777777" w:rsidR="003F3D6E" w:rsidRDefault="003F3D6E" w:rsidP="00D15F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1C813" w14:textId="77777777" w:rsidR="00EB4CC7" w:rsidRDefault="00EB4CC7" w:rsidP="00D15FAB">
      <w:r>
        <w:separator/>
      </w:r>
    </w:p>
  </w:footnote>
  <w:footnote w:type="continuationSeparator" w:id="0">
    <w:p w14:paraId="19A98BB3" w14:textId="77777777" w:rsidR="00EB4CC7" w:rsidRDefault="00EB4CC7" w:rsidP="00D15FAB">
      <w:r>
        <w:continuationSeparator/>
      </w:r>
    </w:p>
  </w:footnote>
  <w:footnote w:id="1">
    <w:p w14:paraId="724F4B78" w14:textId="4A5798F6" w:rsidR="003F3D6E" w:rsidRPr="0045428B" w:rsidRDefault="003F3D6E" w:rsidP="004F6C4D">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Corin</w:t>
      </w:r>
      <w:proofErr w:type="spellEnd"/>
      <w:r w:rsidRPr="0045428B">
        <w:rPr>
          <w:lang w:val="en-GB"/>
        </w:rPr>
        <w:t xml:space="preserve"> </w:t>
      </w:r>
      <w:proofErr w:type="spellStart"/>
      <w:r w:rsidRPr="0045428B">
        <w:rPr>
          <w:lang w:val="en-GB"/>
        </w:rPr>
        <w:t>Faife</w:t>
      </w:r>
      <w:proofErr w:type="spellEnd"/>
      <w:r w:rsidRPr="0045428B">
        <w:rPr>
          <w:lang w:val="en-GB"/>
        </w:rPr>
        <w:t xml:space="preserve">, “The DDoS Vigilantes Trying to Silence Black Lives Matter”, </w:t>
      </w:r>
      <w:r w:rsidRPr="0045428B">
        <w:rPr>
          <w:i/>
          <w:iCs/>
          <w:lang w:val="en-GB"/>
        </w:rPr>
        <w:t xml:space="preserve">Ars </w:t>
      </w:r>
      <w:proofErr w:type="spellStart"/>
      <w:r w:rsidRPr="0045428B">
        <w:rPr>
          <w:i/>
          <w:iCs/>
          <w:lang w:val="en-GB"/>
        </w:rPr>
        <w:t>Technica</w:t>
      </w:r>
      <w:proofErr w:type="spellEnd"/>
      <w:r w:rsidRPr="0045428B">
        <w:rPr>
          <w:lang w:val="en-GB"/>
        </w:rPr>
        <w:t>, December 14, 2016, https://arstechnica.com/information-technology/2016/12/hack_attacks_on_black_</w:t>
      </w:r>
      <w:r w:rsidRPr="0045428B">
        <w:rPr>
          <w:lang w:val="en-GB"/>
        </w:rPr>
        <w:br/>
      </w:r>
      <w:proofErr w:type="spellStart"/>
      <w:r w:rsidRPr="0045428B">
        <w:rPr>
          <w:lang w:val="en-GB"/>
        </w:rPr>
        <w:t>lives_matter</w:t>
      </w:r>
      <w:proofErr w:type="spellEnd"/>
      <w:r w:rsidRPr="0045428B">
        <w:rPr>
          <w:lang w:val="en-GB"/>
        </w:rPr>
        <w:t>/.</w:t>
      </w:r>
    </w:p>
  </w:footnote>
  <w:footnote w:id="2">
    <w:p w14:paraId="4B154ABE" w14:textId="1D9401F1" w:rsidR="003F3D6E" w:rsidRPr="0045428B" w:rsidRDefault="003F3D6E" w:rsidP="003C43C6">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Catalin</w:t>
      </w:r>
      <w:proofErr w:type="spellEnd"/>
      <w:r w:rsidRPr="0045428B">
        <w:rPr>
          <w:lang w:val="en-GB"/>
        </w:rPr>
        <w:t xml:space="preserve"> </w:t>
      </w:r>
      <w:proofErr w:type="spellStart"/>
      <w:r w:rsidRPr="0045428B">
        <w:rPr>
          <w:lang w:val="en-GB"/>
        </w:rPr>
        <w:t>Cimpanu</w:t>
      </w:r>
      <w:proofErr w:type="spellEnd"/>
      <w:r w:rsidRPr="0045428B">
        <w:rPr>
          <w:lang w:val="en-GB"/>
        </w:rPr>
        <w:t xml:space="preserve">, “Anonymous Ghost Squad Hackers Take Down Black Lives Matter Website”, </w:t>
      </w:r>
      <w:proofErr w:type="spellStart"/>
      <w:r w:rsidRPr="0045428B">
        <w:rPr>
          <w:i/>
          <w:iCs/>
          <w:lang w:val="en-GB"/>
        </w:rPr>
        <w:t>Softpedia</w:t>
      </w:r>
      <w:proofErr w:type="spellEnd"/>
      <w:r w:rsidRPr="0045428B">
        <w:rPr>
          <w:lang w:val="en-GB"/>
        </w:rPr>
        <w:t>, May 1, 2016, https://news.softpedia.com/news/anonymous-ghost-squad-hackers-take-down-black-lives-matter-website-503579.shtml.</w:t>
      </w:r>
    </w:p>
  </w:footnote>
  <w:footnote w:id="3">
    <w:p w14:paraId="4517A2E1" w14:textId="77777777" w:rsidR="00320A2D" w:rsidRPr="0045428B" w:rsidRDefault="00320A2D" w:rsidP="00320A2D">
      <w:pPr>
        <w:pStyle w:val="FootnoteText"/>
        <w:rPr>
          <w:lang w:val="en-GB"/>
        </w:rPr>
      </w:pPr>
      <w:r w:rsidRPr="0045428B">
        <w:rPr>
          <w:rStyle w:val="FootnoteReference"/>
          <w:lang w:val="en-GB"/>
        </w:rPr>
        <w:footnoteRef/>
      </w:r>
      <w:r w:rsidRPr="0045428B">
        <w:rPr>
          <w:lang w:val="en-GB"/>
        </w:rPr>
        <w:t xml:space="preserve"> anonymous exposes racism, “Anonymous Calls out #BlackLivesMatter​ for Anti-White Racism,” YouTube Video, 3:01. May 3, 2016, https://www.youtube.com/watch?v=dDXsInz9jz8.</w:t>
      </w:r>
    </w:p>
  </w:footnote>
  <w:footnote w:id="4">
    <w:p w14:paraId="12951602" w14:textId="3D8B3E5E" w:rsidR="003F3D6E" w:rsidRPr="0045428B" w:rsidRDefault="003F3D6E" w:rsidP="00043EBC">
      <w:pPr>
        <w:pStyle w:val="FootnoteText"/>
        <w:rPr>
          <w:lang w:val="en-GB"/>
        </w:rPr>
      </w:pPr>
      <w:r w:rsidRPr="0045428B">
        <w:rPr>
          <w:rStyle w:val="FootnoteReference"/>
          <w:lang w:val="en-GB"/>
        </w:rPr>
        <w:footnoteRef/>
      </w:r>
      <w:r w:rsidRPr="0045428B">
        <w:rPr>
          <w:lang w:val="en-GB"/>
        </w:rPr>
        <w:t xml:space="preserve"> Anonymous (@_s1ege), “#</w:t>
      </w:r>
      <w:proofErr w:type="spellStart"/>
      <w:r w:rsidRPr="0045428B">
        <w:rPr>
          <w:lang w:val="en-GB"/>
        </w:rPr>
        <w:t>OpAllLivesMatter</w:t>
      </w:r>
      <w:proofErr w:type="spellEnd"/>
      <w:r w:rsidRPr="0045428B">
        <w:rPr>
          <w:lang w:val="en-GB"/>
        </w:rPr>
        <w:t xml:space="preserve"> #GhostSquadHackers blacklivesmatter.com #Defaced and #Ddos’d ~s1ege” </w:t>
      </w:r>
      <w:r w:rsidRPr="0045428B">
        <w:rPr>
          <w:i/>
          <w:iCs/>
          <w:lang w:val="en-GB"/>
        </w:rPr>
        <w:t>Twitter</w:t>
      </w:r>
      <w:r w:rsidRPr="0045428B">
        <w:rPr>
          <w:lang w:val="en-GB"/>
        </w:rPr>
        <w:t>, April 30, 2016, https://twitter.com/_s1ege/status</w:t>
      </w:r>
      <w:r w:rsidRPr="0045428B">
        <w:rPr>
          <w:lang w:val="en-GB"/>
        </w:rPr>
        <w:br/>
        <w:t>/726206708473847809.</w:t>
      </w:r>
    </w:p>
  </w:footnote>
  <w:footnote w:id="5">
    <w:p w14:paraId="72B0D2EC" w14:textId="1D582F85" w:rsidR="003F3D6E" w:rsidRPr="0045428B" w:rsidRDefault="003F3D6E">
      <w:pPr>
        <w:pStyle w:val="FootnoteText"/>
        <w:rPr>
          <w:lang w:val="en-GB"/>
        </w:rPr>
      </w:pPr>
      <w:r w:rsidRPr="0045428B">
        <w:rPr>
          <w:rStyle w:val="FootnoteReference"/>
          <w:lang w:val="en-GB"/>
        </w:rPr>
        <w:footnoteRef/>
      </w:r>
      <w:r w:rsidRPr="0045428B">
        <w:rPr>
          <w:lang w:val="en-GB"/>
        </w:rPr>
        <w:t xml:space="preserve"> For investigations of these aspects, see Amber M. Hamilton, ‘A Genealogy of Critical Race and Digital Studies: Past, Present, and Future’, </w:t>
      </w:r>
      <w:r w:rsidRPr="0045428B">
        <w:rPr>
          <w:i/>
          <w:iCs/>
          <w:lang w:val="en-GB"/>
        </w:rPr>
        <w:t>Sociology of Race and Ethnicity</w:t>
      </w:r>
      <w:r w:rsidRPr="0045428B">
        <w:rPr>
          <w:lang w:val="en-GB"/>
        </w:rPr>
        <w:t xml:space="preserve"> 6, no. 3 (2020): 292</w:t>
      </w:r>
      <w:r w:rsidR="00447F99" w:rsidRPr="0045428B">
        <w:rPr>
          <w:lang w:val="en-GB"/>
        </w:rPr>
        <w:t>-</w:t>
      </w:r>
      <w:r w:rsidRPr="0045428B">
        <w:rPr>
          <w:lang w:val="en-GB"/>
        </w:rPr>
        <w:t xml:space="preserve">301; Sarah J. Jackson, Moya Bailey, and Brooke Foucault Welles, </w:t>
      </w:r>
      <w:r w:rsidRPr="0045428B">
        <w:rPr>
          <w:i/>
          <w:iCs/>
          <w:lang w:val="en-GB"/>
        </w:rPr>
        <w:t>#HashtagActivism: Networks of Race and Gender Justice</w:t>
      </w:r>
      <w:r w:rsidRPr="0045428B">
        <w:rPr>
          <w:lang w:val="en-GB"/>
        </w:rPr>
        <w:t xml:space="preserve"> (Cambridge, MA: MIT Press, 2020); Marcia Mundt, Karen Ross, and Charla M Burnett, ‘Scaling Social Movements Through Social Media: The Case of Black Lives Matter’, </w:t>
      </w:r>
      <w:r w:rsidRPr="0045428B">
        <w:rPr>
          <w:i/>
          <w:iCs/>
          <w:lang w:val="en-GB"/>
        </w:rPr>
        <w:t>Social Media + Society</w:t>
      </w:r>
      <w:r w:rsidRPr="0045428B">
        <w:rPr>
          <w:lang w:val="en-GB"/>
        </w:rPr>
        <w:t xml:space="preserve"> 4, no. 4 (2018), doi.org/10.1177/2056305118807911.</w:t>
      </w:r>
    </w:p>
  </w:footnote>
  <w:footnote w:id="6">
    <w:p w14:paraId="48B2357C" w14:textId="65286AEC" w:rsidR="003F3D6E" w:rsidRPr="0045428B" w:rsidRDefault="003F3D6E">
      <w:pPr>
        <w:pStyle w:val="FootnoteText"/>
        <w:rPr>
          <w:lang w:val="en-GB"/>
        </w:rPr>
      </w:pPr>
      <w:r w:rsidRPr="0045428B">
        <w:rPr>
          <w:rStyle w:val="FootnoteReference"/>
          <w:lang w:val="en-GB"/>
        </w:rPr>
        <w:footnoteRef/>
      </w:r>
      <w:r w:rsidRPr="0045428B">
        <w:rPr>
          <w:lang w:val="en-GB"/>
        </w:rPr>
        <w:t xml:space="preserve"> Molly Sauter, </w:t>
      </w:r>
      <w:r w:rsidRPr="0045428B">
        <w:rPr>
          <w:i/>
          <w:iCs/>
          <w:lang w:val="en-GB"/>
        </w:rPr>
        <w:t>The Coming Swarm. DDoS Actions, Hacktivism, and Civil Disobedience on the Internet</w:t>
      </w:r>
      <w:r w:rsidRPr="0045428B">
        <w:rPr>
          <w:lang w:val="en-GB"/>
        </w:rPr>
        <w:t xml:space="preserve"> (New York; London: Bloomsbury Academic, 2014).</w:t>
      </w:r>
    </w:p>
  </w:footnote>
  <w:footnote w:id="7">
    <w:p w14:paraId="0892ACB1" w14:textId="6D316EC9" w:rsidR="003F3D6E" w:rsidRPr="0045428B" w:rsidRDefault="003F3D6E">
      <w:pPr>
        <w:pStyle w:val="FootnoteText"/>
        <w:rPr>
          <w:lang w:val="en-GB"/>
        </w:rPr>
      </w:pPr>
      <w:r w:rsidRPr="0045428B">
        <w:rPr>
          <w:rStyle w:val="FootnoteReference"/>
          <w:lang w:val="en-GB"/>
        </w:rPr>
        <w:footnoteRef/>
      </w:r>
      <w:r w:rsidRPr="0045428B">
        <w:rPr>
          <w:lang w:val="en-GB"/>
        </w:rPr>
        <w:t xml:space="preserve"> Tim Jordan and Paul Taylor, </w:t>
      </w:r>
      <w:r w:rsidRPr="0045428B">
        <w:rPr>
          <w:i/>
          <w:iCs/>
          <w:lang w:val="en-GB"/>
        </w:rPr>
        <w:t>Hacktivism and Cyberwars: Rebels with a Cause?</w:t>
      </w:r>
      <w:r w:rsidRPr="0045428B">
        <w:rPr>
          <w:lang w:val="en-GB"/>
        </w:rPr>
        <w:t xml:space="preserve"> (London; New York: Routledge, 2004), 75-82.</w:t>
      </w:r>
    </w:p>
  </w:footnote>
  <w:footnote w:id="8">
    <w:p w14:paraId="34FEEF61" w14:textId="568FF5D3" w:rsidR="003F3D6E" w:rsidRPr="0045428B" w:rsidRDefault="003F3D6E" w:rsidP="002147C1">
      <w:pPr>
        <w:pStyle w:val="FootnoteText"/>
        <w:rPr>
          <w:szCs w:val="20"/>
          <w:shd w:val="clear" w:color="auto" w:fill="FFFFFF"/>
          <w:lang w:val="en-GB"/>
        </w:rPr>
      </w:pPr>
      <w:r w:rsidRPr="0045428B">
        <w:rPr>
          <w:rStyle w:val="FootnoteReference"/>
          <w:lang w:val="en-GB"/>
        </w:rPr>
        <w:footnoteRef/>
      </w:r>
      <w:r w:rsidRPr="0045428B">
        <w:rPr>
          <w:lang w:val="en-GB"/>
        </w:rPr>
        <w:t xml:space="preserve"> </w:t>
      </w:r>
      <w:r w:rsidRPr="0045428B">
        <w:rPr>
          <w:szCs w:val="20"/>
          <w:shd w:val="clear" w:color="auto" w:fill="FFFFFF"/>
          <w:lang w:val="en-GB"/>
        </w:rPr>
        <w:t xml:space="preserve">Laura </w:t>
      </w:r>
      <w:proofErr w:type="spellStart"/>
      <w:r w:rsidRPr="0045428B">
        <w:rPr>
          <w:szCs w:val="20"/>
          <w:shd w:val="clear" w:color="auto" w:fill="FFFFFF"/>
          <w:lang w:val="en-GB"/>
        </w:rPr>
        <w:t>DeNardis</w:t>
      </w:r>
      <w:proofErr w:type="spellEnd"/>
      <w:r w:rsidRPr="0045428B">
        <w:rPr>
          <w:szCs w:val="20"/>
          <w:shd w:val="clear" w:color="auto" w:fill="FFFFFF"/>
          <w:lang w:val="en-GB"/>
        </w:rPr>
        <w:t xml:space="preserve">, </w:t>
      </w:r>
      <w:r w:rsidRPr="0045428B">
        <w:rPr>
          <w:lang w:val="en-GB"/>
        </w:rPr>
        <w:t>“</w:t>
      </w:r>
      <w:r w:rsidRPr="0045428B">
        <w:rPr>
          <w:szCs w:val="20"/>
          <w:shd w:val="clear" w:color="auto" w:fill="FFFFFF"/>
          <w:lang w:val="en-GB"/>
        </w:rPr>
        <w:t xml:space="preserve">A History of Internet Security”, in </w:t>
      </w:r>
      <w:r w:rsidRPr="0045428B">
        <w:rPr>
          <w:i/>
          <w:iCs/>
          <w:szCs w:val="20"/>
          <w:shd w:val="clear" w:color="auto" w:fill="FFFFFF"/>
          <w:lang w:val="en-GB"/>
        </w:rPr>
        <w:t>The History of Information Security: A Comprehensive Handbook</w:t>
      </w:r>
      <w:r w:rsidRPr="0045428B">
        <w:rPr>
          <w:szCs w:val="20"/>
          <w:shd w:val="clear" w:color="auto" w:fill="FFFFFF"/>
          <w:lang w:val="en-GB"/>
        </w:rPr>
        <w:t xml:space="preserve">, ed. Karl de Leeuw and Jan </w:t>
      </w:r>
      <w:proofErr w:type="spellStart"/>
      <w:r w:rsidRPr="0045428B">
        <w:rPr>
          <w:szCs w:val="20"/>
          <w:shd w:val="clear" w:color="auto" w:fill="FFFFFF"/>
          <w:lang w:val="en-GB"/>
        </w:rPr>
        <w:t>Bergstra</w:t>
      </w:r>
      <w:proofErr w:type="spellEnd"/>
      <w:r w:rsidRPr="0045428B">
        <w:rPr>
          <w:szCs w:val="20"/>
          <w:shd w:val="clear" w:color="auto" w:fill="FFFFFF"/>
          <w:lang w:val="en-GB"/>
        </w:rPr>
        <w:t xml:space="preserve"> (Amsterdam, London: Elsevier, 2007), 681</w:t>
      </w:r>
      <w:r w:rsidR="00447F99" w:rsidRPr="0045428B">
        <w:rPr>
          <w:szCs w:val="20"/>
          <w:shd w:val="clear" w:color="auto" w:fill="FFFFFF"/>
          <w:lang w:val="en-GB"/>
        </w:rPr>
        <w:t>-</w:t>
      </w:r>
      <w:r w:rsidRPr="0045428B">
        <w:rPr>
          <w:szCs w:val="20"/>
          <w:shd w:val="clear" w:color="auto" w:fill="FFFFFF"/>
          <w:lang w:val="en-GB"/>
        </w:rPr>
        <w:t>704.</w:t>
      </w:r>
    </w:p>
  </w:footnote>
  <w:footnote w:id="9">
    <w:p w14:paraId="33322ECF" w14:textId="3E025A6C" w:rsidR="003F3D6E" w:rsidRPr="0045428B" w:rsidRDefault="003F3D6E" w:rsidP="00D735BD">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Sajal</w:t>
      </w:r>
      <w:proofErr w:type="spellEnd"/>
      <w:r w:rsidRPr="0045428B">
        <w:rPr>
          <w:lang w:val="en-GB"/>
        </w:rPr>
        <w:t xml:space="preserve"> Bhatia, Sunny </w:t>
      </w:r>
      <w:proofErr w:type="spellStart"/>
      <w:r w:rsidRPr="0045428B">
        <w:rPr>
          <w:lang w:val="en-GB"/>
        </w:rPr>
        <w:t>Behal</w:t>
      </w:r>
      <w:proofErr w:type="spellEnd"/>
      <w:r w:rsidRPr="0045428B">
        <w:rPr>
          <w:lang w:val="en-GB"/>
        </w:rPr>
        <w:t xml:space="preserve">, and Irfan Ahmed, “Distributed Denial of Service Attacks and </w:t>
      </w:r>
      <w:proofErr w:type="spellStart"/>
      <w:r w:rsidRPr="0045428B">
        <w:rPr>
          <w:lang w:val="en-GB"/>
        </w:rPr>
        <w:t>Defense</w:t>
      </w:r>
      <w:proofErr w:type="spellEnd"/>
      <w:r w:rsidRPr="0045428B">
        <w:rPr>
          <w:lang w:val="en-GB"/>
        </w:rPr>
        <w:t xml:space="preserve"> Mechanisms: Current Landscape and Future Directions”, in </w:t>
      </w:r>
      <w:r w:rsidRPr="0045428B">
        <w:rPr>
          <w:i/>
          <w:iCs/>
          <w:lang w:val="en-GB"/>
        </w:rPr>
        <w:t>Versatile Cybersecurity</w:t>
      </w:r>
      <w:r w:rsidRPr="0045428B">
        <w:rPr>
          <w:lang w:val="en-GB"/>
        </w:rPr>
        <w:t xml:space="preserve">, ed. Mauro Conti, Gaurav </w:t>
      </w:r>
      <w:proofErr w:type="spellStart"/>
      <w:r w:rsidRPr="0045428B">
        <w:rPr>
          <w:lang w:val="en-GB"/>
        </w:rPr>
        <w:t>Somani</w:t>
      </w:r>
      <w:proofErr w:type="spellEnd"/>
      <w:r w:rsidRPr="0045428B">
        <w:rPr>
          <w:lang w:val="en-GB"/>
        </w:rPr>
        <w:t xml:space="preserve">, and Radha </w:t>
      </w:r>
      <w:proofErr w:type="spellStart"/>
      <w:r w:rsidRPr="0045428B">
        <w:rPr>
          <w:lang w:val="en-GB"/>
        </w:rPr>
        <w:t>Poovendran</w:t>
      </w:r>
      <w:proofErr w:type="spellEnd"/>
      <w:r w:rsidRPr="0045428B">
        <w:rPr>
          <w:lang w:val="en-GB"/>
        </w:rPr>
        <w:t xml:space="preserve"> (Cham: Springer Nature Switzerland, 2018), 55</w:t>
      </w:r>
      <w:r w:rsidR="00447F99" w:rsidRPr="0045428B">
        <w:rPr>
          <w:lang w:val="en-GB"/>
        </w:rPr>
        <w:t>-</w:t>
      </w:r>
      <w:r w:rsidRPr="0045428B">
        <w:rPr>
          <w:lang w:val="en-GB"/>
        </w:rPr>
        <w:t>97</w:t>
      </w:r>
      <w:r w:rsidR="00447F99" w:rsidRPr="0045428B">
        <w:rPr>
          <w:lang w:val="en-GB"/>
        </w:rPr>
        <w:t>.</w:t>
      </w:r>
    </w:p>
  </w:footnote>
  <w:footnote w:id="10">
    <w:p w14:paraId="456B136F" w14:textId="124713D7" w:rsidR="003F3D6E" w:rsidRPr="0045428B" w:rsidRDefault="003F3D6E">
      <w:pPr>
        <w:pStyle w:val="FootnoteText"/>
        <w:rPr>
          <w:lang w:val="en-GB"/>
        </w:rPr>
      </w:pPr>
      <w:r w:rsidRPr="0045428B">
        <w:rPr>
          <w:rStyle w:val="FootnoteReference"/>
          <w:lang w:val="en-GB"/>
        </w:rPr>
        <w:footnoteRef/>
      </w:r>
      <w:r w:rsidRPr="0045428B">
        <w:rPr>
          <w:lang w:val="en-GB"/>
        </w:rPr>
        <w:t xml:space="preserve"> Kian Son </w:t>
      </w:r>
      <w:proofErr w:type="spellStart"/>
      <w:r w:rsidRPr="0045428B">
        <w:rPr>
          <w:lang w:val="en-GB"/>
        </w:rPr>
        <w:t>Hoon</w:t>
      </w:r>
      <w:proofErr w:type="spellEnd"/>
      <w:r w:rsidRPr="0045428B">
        <w:rPr>
          <w:lang w:val="en-GB"/>
        </w:rPr>
        <w:t xml:space="preserve"> et al., “Critical Review of Machine Learning Approaches to Apply Big Data Analytics in DDoS Forensics”, in </w:t>
      </w:r>
      <w:r w:rsidRPr="0045428B">
        <w:rPr>
          <w:i/>
          <w:iCs/>
          <w:lang w:val="en-GB"/>
        </w:rPr>
        <w:t>2018 International Conference on Computer Communication and Informatics</w:t>
      </w:r>
      <w:r w:rsidRPr="0045428B">
        <w:rPr>
          <w:lang w:val="en-GB"/>
        </w:rPr>
        <w:t xml:space="preserve"> (ICCCI), 2018, 1</w:t>
      </w:r>
      <w:r w:rsidR="00447F99" w:rsidRPr="0045428B">
        <w:rPr>
          <w:lang w:val="en-GB"/>
        </w:rPr>
        <w:t>-</w:t>
      </w:r>
      <w:r w:rsidRPr="0045428B">
        <w:rPr>
          <w:lang w:val="en-GB"/>
        </w:rPr>
        <w:t>5.</w:t>
      </w:r>
      <w:r w:rsidR="00E42B59" w:rsidRPr="0045428B">
        <w:rPr>
          <w:lang w:val="en-GB"/>
        </w:rPr>
        <w:t xml:space="preserve"> https://doi.org/10.1109/ICCCI.2018.8441286.</w:t>
      </w:r>
    </w:p>
  </w:footnote>
  <w:footnote w:id="11">
    <w:p w14:paraId="273A9B7C" w14:textId="76F8C17D" w:rsidR="003F3D6E" w:rsidRPr="0045428B" w:rsidRDefault="003F3D6E" w:rsidP="00D735BD">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Constantinos</w:t>
      </w:r>
      <w:proofErr w:type="spellEnd"/>
      <w:r w:rsidRPr="0045428B">
        <w:rPr>
          <w:lang w:val="en-GB"/>
        </w:rPr>
        <w:t xml:space="preserve"> </w:t>
      </w:r>
      <w:proofErr w:type="spellStart"/>
      <w:r w:rsidRPr="0045428B">
        <w:rPr>
          <w:lang w:val="en-GB"/>
        </w:rPr>
        <w:t>Kolias</w:t>
      </w:r>
      <w:proofErr w:type="spellEnd"/>
      <w:r w:rsidRPr="0045428B">
        <w:rPr>
          <w:lang w:val="en-GB"/>
        </w:rPr>
        <w:t xml:space="preserve"> et al., “DDoS in the IoT: </w:t>
      </w:r>
      <w:proofErr w:type="spellStart"/>
      <w:r w:rsidRPr="0045428B">
        <w:rPr>
          <w:lang w:val="en-GB"/>
        </w:rPr>
        <w:t>Mirai</w:t>
      </w:r>
      <w:proofErr w:type="spellEnd"/>
      <w:r w:rsidRPr="0045428B">
        <w:rPr>
          <w:lang w:val="en-GB"/>
        </w:rPr>
        <w:t xml:space="preserve"> and Other Botnets”, </w:t>
      </w:r>
      <w:r w:rsidRPr="0045428B">
        <w:rPr>
          <w:i/>
          <w:iCs/>
          <w:lang w:val="en-GB"/>
        </w:rPr>
        <w:t>Computer</w:t>
      </w:r>
      <w:r w:rsidRPr="0045428B">
        <w:rPr>
          <w:lang w:val="en-GB"/>
        </w:rPr>
        <w:t xml:space="preserve"> 50, no. 7 (2017): 80</w:t>
      </w:r>
      <w:r w:rsidR="00447F99" w:rsidRPr="0045428B">
        <w:rPr>
          <w:lang w:val="en-GB"/>
        </w:rPr>
        <w:t>-</w:t>
      </w:r>
      <w:r w:rsidRPr="0045428B">
        <w:rPr>
          <w:lang w:val="en-GB"/>
        </w:rPr>
        <w:t>84.</w:t>
      </w:r>
    </w:p>
  </w:footnote>
  <w:footnote w:id="12">
    <w:p w14:paraId="6470A1D3" w14:textId="32CEDD0C" w:rsidR="003F3D6E" w:rsidRPr="0045428B" w:rsidRDefault="003F3D6E" w:rsidP="00D571EB">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Kulvinder</w:t>
      </w:r>
      <w:proofErr w:type="spellEnd"/>
      <w:r w:rsidRPr="0045428B">
        <w:rPr>
          <w:lang w:val="en-GB"/>
        </w:rPr>
        <w:t xml:space="preserve"> Singh and </w:t>
      </w:r>
      <w:proofErr w:type="spellStart"/>
      <w:r w:rsidRPr="0045428B">
        <w:rPr>
          <w:lang w:val="en-GB"/>
        </w:rPr>
        <w:t>Ajit</w:t>
      </w:r>
      <w:proofErr w:type="spellEnd"/>
      <w:r w:rsidRPr="0045428B">
        <w:rPr>
          <w:lang w:val="en-GB"/>
        </w:rPr>
        <w:t xml:space="preserve"> Singh, “Memcached DDoS Exploits: Operations, Vulnerabilities, Preventions and Mitigations”, in </w:t>
      </w:r>
      <w:r w:rsidRPr="0045428B">
        <w:rPr>
          <w:i/>
          <w:iCs/>
          <w:lang w:val="en-GB"/>
        </w:rPr>
        <w:t>2018 IEEE 3rd International Conference on Computing, Communication and Security (ICCCS)</w:t>
      </w:r>
      <w:r w:rsidRPr="0045428B">
        <w:rPr>
          <w:lang w:val="en-GB"/>
        </w:rPr>
        <w:t>, 2018, 171</w:t>
      </w:r>
      <w:r w:rsidR="00447F99" w:rsidRPr="0045428B">
        <w:rPr>
          <w:lang w:val="en-GB"/>
        </w:rPr>
        <w:t>-</w:t>
      </w:r>
      <w:r w:rsidRPr="0045428B">
        <w:rPr>
          <w:lang w:val="en-GB"/>
        </w:rPr>
        <w:t>79, https://ieeexplore.ieee.org/document/</w:t>
      </w:r>
      <w:r w:rsidRPr="0045428B">
        <w:rPr>
          <w:lang w:val="en-GB"/>
        </w:rPr>
        <w:br/>
        <w:t>8586810.</w:t>
      </w:r>
    </w:p>
  </w:footnote>
  <w:footnote w:id="13">
    <w:p w14:paraId="0F0DDB66" w14:textId="1BE7517B" w:rsidR="003F3D6E" w:rsidRPr="0045428B" w:rsidRDefault="003F3D6E" w:rsidP="00EA0E22">
      <w:pPr>
        <w:pStyle w:val="FootnoteText"/>
        <w:rPr>
          <w:lang w:val="en-GB"/>
        </w:rPr>
      </w:pPr>
      <w:r w:rsidRPr="0045428B">
        <w:rPr>
          <w:rStyle w:val="FootnoteReference"/>
          <w:lang w:val="en-GB"/>
        </w:rPr>
        <w:footnoteRef/>
      </w:r>
      <w:r w:rsidRPr="0045428B">
        <w:rPr>
          <w:lang w:val="en-GB"/>
        </w:rPr>
        <w:t xml:space="preserve"> Pascal </w:t>
      </w:r>
      <w:proofErr w:type="spellStart"/>
      <w:r w:rsidRPr="0045428B">
        <w:rPr>
          <w:lang w:val="en-GB"/>
        </w:rPr>
        <w:t>Geenens</w:t>
      </w:r>
      <w:proofErr w:type="spellEnd"/>
      <w:r w:rsidRPr="0045428B">
        <w:rPr>
          <w:lang w:val="en-GB"/>
        </w:rPr>
        <w:t xml:space="preserve">, “IoT Botnets. The Journey So Far and the Road Ahead”, in </w:t>
      </w:r>
      <w:r w:rsidRPr="0045428B">
        <w:rPr>
          <w:i/>
          <w:iCs/>
          <w:lang w:val="en-GB"/>
        </w:rPr>
        <w:t>Botnets: Architectures, Countermeasures, and Challenges</w:t>
      </w:r>
      <w:r w:rsidRPr="0045428B">
        <w:rPr>
          <w:lang w:val="en-GB"/>
        </w:rPr>
        <w:t xml:space="preserve">, ed. Georgios </w:t>
      </w:r>
      <w:proofErr w:type="spellStart"/>
      <w:r w:rsidRPr="0045428B">
        <w:rPr>
          <w:lang w:val="en-GB"/>
        </w:rPr>
        <w:t>Kambourakis</w:t>
      </w:r>
      <w:proofErr w:type="spellEnd"/>
      <w:r w:rsidRPr="0045428B">
        <w:rPr>
          <w:lang w:val="en-GB"/>
        </w:rPr>
        <w:t xml:space="preserve"> et al. (New York: CRC Press, 2020), 33</w:t>
      </w:r>
      <w:r w:rsidR="00447F99" w:rsidRPr="0045428B">
        <w:rPr>
          <w:lang w:val="en-GB"/>
        </w:rPr>
        <w:t>-</w:t>
      </w:r>
      <w:r w:rsidRPr="0045428B">
        <w:rPr>
          <w:lang w:val="en-GB"/>
        </w:rPr>
        <w:t>100.</w:t>
      </w:r>
    </w:p>
  </w:footnote>
  <w:footnote w:id="14">
    <w:p w14:paraId="676F1012" w14:textId="4DF4B000" w:rsidR="003F3D6E" w:rsidRPr="0045428B" w:rsidRDefault="003F3D6E">
      <w:pPr>
        <w:pStyle w:val="FootnoteText"/>
        <w:rPr>
          <w:lang w:val="en-GB"/>
        </w:rPr>
      </w:pPr>
      <w:r w:rsidRPr="0045428B">
        <w:rPr>
          <w:rStyle w:val="FootnoteReference"/>
          <w:lang w:val="en-GB"/>
        </w:rPr>
        <w:footnoteRef/>
      </w:r>
      <w:r w:rsidRPr="0045428B">
        <w:rPr>
          <w:lang w:val="en-GB"/>
        </w:rPr>
        <w:t xml:space="preserve"> Seamus Tuohy, “Botnet Attack Analysis of Deflect Protected Website Blacklivesmatter.com”, </w:t>
      </w:r>
      <w:proofErr w:type="spellStart"/>
      <w:r w:rsidRPr="0045428B">
        <w:rPr>
          <w:i/>
          <w:iCs/>
          <w:lang w:val="en-GB"/>
        </w:rPr>
        <w:t>eQualitie</w:t>
      </w:r>
      <w:proofErr w:type="spellEnd"/>
      <w:r w:rsidRPr="0045428B">
        <w:rPr>
          <w:lang w:val="en-GB"/>
        </w:rPr>
        <w:t>, December 14, 2016, https://equalit.ie/en/deflect-labs-report-3-3d/.</w:t>
      </w:r>
    </w:p>
  </w:footnote>
  <w:footnote w:id="15">
    <w:p w14:paraId="10CC684C" w14:textId="05498A2F" w:rsidR="003F3D6E" w:rsidRPr="0045428B" w:rsidRDefault="003F3D6E" w:rsidP="003F5406">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Santanna</w:t>
      </w:r>
      <w:proofErr w:type="spellEnd"/>
      <w:r w:rsidRPr="0045428B">
        <w:rPr>
          <w:lang w:val="en-GB"/>
        </w:rPr>
        <w:t>, José Jair, “DDoS-as-a-Service: Investigating Booter Websites” (PhD diss., University of Twente, 2017), https://research.utwente.nl/en/publications/ddos-as-a-service-investigating-booter-websites.</w:t>
      </w:r>
    </w:p>
  </w:footnote>
  <w:footnote w:id="16">
    <w:p w14:paraId="02E3E523" w14:textId="3210B29F" w:rsidR="003F3D6E" w:rsidRPr="0045428B" w:rsidRDefault="003F3D6E">
      <w:pPr>
        <w:pStyle w:val="FootnoteText"/>
        <w:rPr>
          <w:lang w:val="en-GB"/>
        </w:rPr>
      </w:pPr>
      <w:r w:rsidRPr="0045428B">
        <w:rPr>
          <w:rStyle w:val="FootnoteReference"/>
          <w:lang w:val="en-GB"/>
        </w:rPr>
        <w:footnoteRef/>
      </w:r>
      <w:r w:rsidRPr="0045428B">
        <w:rPr>
          <w:lang w:val="en-GB"/>
        </w:rPr>
        <w:t xml:space="preserve"> Some authors seek to identify causal historical trajectories from hacktivism to other forms of DDoS, e.g., Tracey Caldwell, “Hacktivism Goes Hardcore”, </w:t>
      </w:r>
      <w:r w:rsidRPr="0045428B">
        <w:rPr>
          <w:i/>
          <w:iCs/>
          <w:lang w:val="en-GB"/>
        </w:rPr>
        <w:t>Network Security</w:t>
      </w:r>
      <w:r w:rsidRPr="0045428B">
        <w:rPr>
          <w:lang w:val="en-GB"/>
        </w:rPr>
        <w:t xml:space="preserve"> 2015, no. 5 (1 May 2015): 12</w:t>
      </w:r>
      <w:r w:rsidR="00447F99" w:rsidRPr="0045428B">
        <w:rPr>
          <w:lang w:val="en-GB"/>
        </w:rPr>
        <w:t>-</w:t>
      </w:r>
      <w:r w:rsidRPr="0045428B">
        <w:rPr>
          <w:lang w:val="en-GB"/>
        </w:rPr>
        <w:t>17. The argument here does not follow this line of reasoning, but rather focuses on the intermingling of different motives on different functional layers.</w:t>
      </w:r>
    </w:p>
  </w:footnote>
  <w:footnote w:id="17">
    <w:p w14:paraId="68BB4D9B" w14:textId="006CADBB" w:rsidR="003F3D6E" w:rsidRPr="0045428B" w:rsidRDefault="003F3D6E">
      <w:pPr>
        <w:pStyle w:val="FootnoteText"/>
        <w:rPr>
          <w:lang w:val="en-GB"/>
        </w:rPr>
      </w:pPr>
      <w:r w:rsidRPr="0045428B">
        <w:rPr>
          <w:rStyle w:val="FootnoteReference"/>
          <w:lang w:val="en-GB"/>
        </w:rPr>
        <w:footnoteRef/>
      </w:r>
      <w:r w:rsidRPr="0045428B">
        <w:rPr>
          <w:lang w:val="en-GB"/>
        </w:rPr>
        <w:t xml:space="preserve"> Tuohy, “Botnet Attack Analysis of Deflect Protected Website Blacklivesmatter.com”.</w:t>
      </w:r>
    </w:p>
  </w:footnote>
  <w:footnote w:id="18">
    <w:p w14:paraId="42A9C2EF" w14:textId="64518B70" w:rsidR="003F3D6E" w:rsidRPr="0045428B" w:rsidRDefault="003F3D6E" w:rsidP="00E3106F">
      <w:pPr>
        <w:pStyle w:val="FootnoteText"/>
        <w:tabs>
          <w:tab w:val="left" w:pos="1595"/>
        </w:tabs>
        <w:rPr>
          <w:lang w:val="en-GB"/>
        </w:rPr>
      </w:pPr>
      <w:r w:rsidRPr="0045428B">
        <w:rPr>
          <w:rStyle w:val="FootnoteReference"/>
          <w:lang w:val="en-GB"/>
        </w:rPr>
        <w:footnoteRef/>
      </w:r>
      <w:r w:rsidRPr="0045428B">
        <w:rPr>
          <w:lang w:val="en-GB"/>
        </w:rPr>
        <w:t xml:space="preserve"> For an early empirical investigation from this perspective, see Ethan Zuckerman et al., “Distributed Denial of Service Attacks Against Independent Media and Human Rights Sites” (The Berkman </w:t>
      </w:r>
      <w:proofErr w:type="spellStart"/>
      <w:r w:rsidRPr="0045428B">
        <w:rPr>
          <w:lang w:val="en-GB"/>
        </w:rPr>
        <w:t>Center</w:t>
      </w:r>
      <w:proofErr w:type="spellEnd"/>
      <w:r w:rsidRPr="0045428B">
        <w:rPr>
          <w:lang w:val="en-GB"/>
        </w:rPr>
        <w:t xml:space="preserve"> for Internet &amp; Society at Harvard University, December 2010), https://cyber.harvard.edu/sites/cyber.harvard.edu/files/2010_DDoS_Attacks_Human_Rights_and_Media.pdf, 10.</w:t>
      </w:r>
    </w:p>
  </w:footnote>
  <w:footnote w:id="19">
    <w:p w14:paraId="4107E9AB" w14:textId="35022BE6" w:rsidR="003F3D6E" w:rsidRPr="0045428B" w:rsidRDefault="003F3D6E" w:rsidP="00FD6F3D">
      <w:pPr>
        <w:pStyle w:val="FootnoteText"/>
        <w:rPr>
          <w:lang w:val="en-GB"/>
        </w:rPr>
      </w:pPr>
      <w:r w:rsidRPr="0045428B">
        <w:rPr>
          <w:rStyle w:val="FootnoteReference"/>
          <w:lang w:val="en-GB"/>
        </w:rPr>
        <w:footnoteRef/>
      </w:r>
      <w:r w:rsidRPr="0045428B">
        <w:rPr>
          <w:lang w:val="en-GB"/>
        </w:rPr>
        <w:t xml:space="preserve"> A case that has been the subject of substantial debate, both in technical and legal circles, was Cloudflare’s decision to terminate its services for the </w:t>
      </w:r>
      <w:proofErr w:type="spellStart"/>
      <w:r w:rsidRPr="0045428B">
        <w:rPr>
          <w:lang w:val="en-GB"/>
        </w:rPr>
        <w:t>neo-nazi</w:t>
      </w:r>
      <w:proofErr w:type="spellEnd"/>
      <w:r w:rsidRPr="0045428B">
        <w:rPr>
          <w:lang w:val="en-GB"/>
        </w:rPr>
        <w:t xml:space="preserve"> site, “The Daily Stormer,” in 2017, see Steven Johnson, “Inside Cloudflare’s Decision to Let an Extremist Stronghold Burn”, </w:t>
      </w:r>
      <w:r w:rsidRPr="0045428B">
        <w:rPr>
          <w:i/>
          <w:iCs/>
          <w:lang w:val="en-GB"/>
        </w:rPr>
        <w:t>Wired</w:t>
      </w:r>
      <w:r w:rsidRPr="0045428B">
        <w:rPr>
          <w:lang w:val="en-GB"/>
        </w:rPr>
        <w:t xml:space="preserve">, 16 January, 2018, https://www.wired.com/story/free-speech-issue-cloudflare/; Kate </w:t>
      </w:r>
      <w:proofErr w:type="spellStart"/>
      <w:r w:rsidRPr="0045428B">
        <w:rPr>
          <w:lang w:val="en-GB"/>
        </w:rPr>
        <w:t>Klonick</w:t>
      </w:r>
      <w:proofErr w:type="spellEnd"/>
      <w:r w:rsidRPr="0045428B">
        <w:rPr>
          <w:lang w:val="en-GB"/>
        </w:rPr>
        <w:t xml:space="preserve">, “The Terrifying Power of Internet Censors”, </w:t>
      </w:r>
      <w:r w:rsidRPr="0045428B">
        <w:rPr>
          <w:i/>
          <w:iCs/>
          <w:lang w:val="en-GB"/>
        </w:rPr>
        <w:t>The New York Times</w:t>
      </w:r>
      <w:r w:rsidRPr="0045428B">
        <w:rPr>
          <w:lang w:val="en-GB"/>
        </w:rPr>
        <w:t>, 13 September, 2017, https://www.nytimes.com/2017/09/13/opinion/cloudflare-daily-stormer-charlottesville.html.</w:t>
      </w:r>
    </w:p>
  </w:footnote>
  <w:footnote w:id="20">
    <w:p w14:paraId="4DA590EA" w14:textId="18AA75D5" w:rsidR="003F3D6E" w:rsidRPr="0045428B" w:rsidRDefault="003F3D6E">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w:t>
      </w:r>
    </w:p>
  </w:footnote>
  <w:footnote w:id="21">
    <w:p w14:paraId="092C0F2F" w14:textId="6B934E82" w:rsidR="003F3D6E" w:rsidRPr="0045428B" w:rsidRDefault="003F3D6E" w:rsidP="00F06E83">
      <w:pPr>
        <w:pStyle w:val="FootnoteText"/>
        <w:rPr>
          <w:lang w:val="en-GB"/>
        </w:rPr>
      </w:pPr>
      <w:r w:rsidRPr="0045428B">
        <w:rPr>
          <w:rStyle w:val="FootnoteReference"/>
          <w:lang w:val="en-GB"/>
        </w:rPr>
        <w:footnoteRef/>
      </w:r>
      <w:r w:rsidRPr="0045428B">
        <w:rPr>
          <w:lang w:val="en-GB"/>
        </w:rPr>
        <w:t xml:space="preserve"> Stefania Milan, “Hacktivism as a Radical Media Practice”, in </w:t>
      </w:r>
      <w:r w:rsidRPr="0045428B">
        <w:rPr>
          <w:i/>
          <w:iCs/>
          <w:lang w:val="en-GB"/>
        </w:rPr>
        <w:t>The Routledge Companion to Alternative and Community Media</w:t>
      </w:r>
      <w:r w:rsidRPr="0045428B">
        <w:rPr>
          <w:lang w:val="en-GB"/>
        </w:rPr>
        <w:t xml:space="preserve">, ed. Chris </w:t>
      </w:r>
      <w:proofErr w:type="spellStart"/>
      <w:r w:rsidRPr="0045428B">
        <w:rPr>
          <w:lang w:val="en-GB"/>
        </w:rPr>
        <w:t>Atton</w:t>
      </w:r>
      <w:proofErr w:type="spellEnd"/>
      <w:r w:rsidRPr="0045428B">
        <w:rPr>
          <w:lang w:val="en-GB"/>
        </w:rPr>
        <w:t xml:space="preserve"> (New York: Routledge, 2015), 550</w:t>
      </w:r>
      <w:r w:rsidR="00447F99" w:rsidRPr="0045428B">
        <w:rPr>
          <w:lang w:val="en-GB"/>
        </w:rPr>
        <w:t>-</w:t>
      </w:r>
      <w:r w:rsidRPr="0045428B">
        <w:rPr>
          <w:lang w:val="en-GB"/>
        </w:rPr>
        <w:t xml:space="preserve">60; Dorothy E. Denning, “Activism, Hacktivism, and Cyberterrorism: The Internet as a Tool for Influencing Foreign Policy”, in </w:t>
      </w:r>
      <w:r w:rsidRPr="0045428B">
        <w:rPr>
          <w:i/>
          <w:iCs/>
          <w:lang w:val="en-GB"/>
        </w:rPr>
        <w:t>Networks and Netwars: The Future of Terror, Crime, and Militancy</w:t>
      </w:r>
      <w:r w:rsidRPr="0045428B">
        <w:rPr>
          <w:lang w:val="en-GB"/>
        </w:rPr>
        <w:t xml:space="preserve">, ed. John </w:t>
      </w:r>
      <w:proofErr w:type="spellStart"/>
      <w:r w:rsidRPr="0045428B">
        <w:rPr>
          <w:lang w:val="en-GB"/>
        </w:rPr>
        <w:t>Arquilla</w:t>
      </w:r>
      <w:proofErr w:type="spellEnd"/>
      <w:r w:rsidRPr="0045428B">
        <w:rPr>
          <w:lang w:val="en-GB"/>
        </w:rPr>
        <w:t xml:space="preserve"> and David F. </w:t>
      </w:r>
      <w:proofErr w:type="spellStart"/>
      <w:r w:rsidRPr="0045428B">
        <w:rPr>
          <w:lang w:val="en-GB"/>
        </w:rPr>
        <w:t>Ronfeldt</w:t>
      </w:r>
      <w:proofErr w:type="spellEnd"/>
      <w:r w:rsidRPr="0045428B">
        <w:rPr>
          <w:lang w:val="en-GB"/>
        </w:rPr>
        <w:t xml:space="preserve"> (Santa Monica, CA: Rand, 2001), 239</w:t>
      </w:r>
      <w:r w:rsidR="00447F99" w:rsidRPr="0045428B">
        <w:rPr>
          <w:lang w:val="en-GB"/>
        </w:rPr>
        <w:t>-</w:t>
      </w:r>
      <w:r w:rsidRPr="0045428B">
        <w:rPr>
          <w:lang w:val="en-GB"/>
        </w:rPr>
        <w:t>88.</w:t>
      </w:r>
    </w:p>
  </w:footnote>
  <w:footnote w:id="22">
    <w:p w14:paraId="24973643" w14:textId="30114A3A" w:rsidR="003F3D6E" w:rsidRPr="0045428B" w:rsidRDefault="003F3D6E" w:rsidP="00A72AB3">
      <w:pPr>
        <w:pStyle w:val="FootnoteText"/>
        <w:rPr>
          <w:lang w:val="en-GB"/>
        </w:rPr>
      </w:pPr>
      <w:r w:rsidRPr="0045428B">
        <w:rPr>
          <w:rStyle w:val="FootnoteReference"/>
          <w:lang w:val="en-GB"/>
        </w:rPr>
        <w:footnoteRef/>
      </w:r>
      <w:r w:rsidRPr="0045428B">
        <w:rPr>
          <w:lang w:val="en-GB"/>
        </w:rPr>
        <w:t xml:space="preserve"> Marco Romagna, “Evolution of Hacktivism: From Origins to Now”, in </w:t>
      </w:r>
      <w:r w:rsidRPr="0045428B">
        <w:rPr>
          <w:i/>
          <w:iCs/>
          <w:lang w:val="en-GB"/>
        </w:rPr>
        <w:t>From Sit-Ins to #revolutions: Media and the Changing Nature of Protests</w:t>
      </w:r>
      <w:r w:rsidRPr="0045428B">
        <w:rPr>
          <w:lang w:val="en-GB"/>
        </w:rPr>
        <w:t xml:space="preserve">, ed. Olivia </w:t>
      </w:r>
      <w:proofErr w:type="spellStart"/>
      <w:r w:rsidRPr="0045428B">
        <w:rPr>
          <w:lang w:val="en-GB"/>
        </w:rPr>
        <w:t>Guntarik</w:t>
      </w:r>
      <w:proofErr w:type="spellEnd"/>
      <w:r w:rsidRPr="0045428B">
        <w:rPr>
          <w:lang w:val="en-GB"/>
        </w:rPr>
        <w:t xml:space="preserve"> and Victoria Grieve-Williams (New York: Bloomsbury Academic, 2020), 65</w:t>
      </w:r>
      <w:r w:rsidR="00447F99" w:rsidRPr="0045428B">
        <w:rPr>
          <w:lang w:val="en-GB"/>
        </w:rPr>
        <w:t>-</w:t>
      </w:r>
      <w:r w:rsidRPr="0045428B">
        <w:rPr>
          <w:lang w:val="en-GB"/>
        </w:rPr>
        <w:t>76, 65.</w:t>
      </w:r>
    </w:p>
  </w:footnote>
  <w:footnote w:id="23">
    <w:p w14:paraId="7D3B3EBC" w14:textId="4A57E9F0" w:rsidR="003F3D6E" w:rsidRPr="0045428B" w:rsidRDefault="003F3D6E" w:rsidP="00EF636E">
      <w:pPr>
        <w:pStyle w:val="FootnoteText"/>
        <w:rPr>
          <w:lang w:val="en-GB"/>
        </w:rPr>
      </w:pPr>
      <w:r w:rsidRPr="0045428B">
        <w:rPr>
          <w:rStyle w:val="FootnoteReference"/>
          <w:lang w:val="en-GB"/>
        </w:rPr>
        <w:footnoteRef/>
      </w:r>
      <w:r w:rsidRPr="0045428B">
        <w:rPr>
          <w:lang w:val="en-GB"/>
        </w:rPr>
        <w:t xml:space="preserve"> </w:t>
      </w:r>
      <w:r w:rsidRPr="0045428B">
        <w:rPr>
          <w:lang w:val="en-GB"/>
        </w:rPr>
        <w:tab/>
        <w:t xml:space="preserve">Sauter, </w:t>
      </w:r>
      <w:r w:rsidRPr="0045428B">
        <w:rPr>
          <w:i/>
          <w:iCs/>
          <w:lang w:val="en-GB"/>
        </w:rPr>
        <w:t>The Coming Swarm</w:t>
      </w:r>
      <w:r w:rsidRPr="0045428B">
        <w:rPr>
          <w:lang w:val="en-GB"/>
        </w:rPr>
        <w:t>, 47.</w:t>
      </w:r>
    </w:p>
  </w:footnote>
  <w:footnote w:id="24">
    <w:p w14:paraId="04AD5FCE" w14:textId="5C0D144E" w:rsidR="003F3D6E" w:rsidRPr="0045428B" w:rsidRDefault="003F3D6E" w:rsidP="00EF636E">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Athina</w:t>
      </w:r>
      <w:proofErr w:type="spellEnd"/>
      <w:r w:rsidRPr="0045428B">
        <w:rPr>
          <w:lang w:val="en-GB"/>
        </w:rPr>
        <w:t xml:space="preserve"> </w:t>
      </w:r>
      <w:proofErr w:type="spellStart"/>
      <w:r w:rsidRPr="0045428B">
        <w:rPr>
          <w:lang w:val="en-GB"/>
        </w:rPr>
        <w:t>Karatzogianni</w:t>
      </w:r>
      <w:proofErr w:type="spellEnd"/>
      <w:r w:rsidRPr="0045428B">
        <w:rPr>
          <w:lang w:val="en-GB"/>
        </w:rPr>
        <w:t xml:space="preserve">, </w:t>
      </w:r>
      <w:r w:rsidRPr="0045428B">
        <w:rPr>
          <w:i/>
          <w:iCs/>
          <w:lang w:val="en-GB"/>
        </w:rPr>
        <w:t>Firebrand Waves of Digital Activism 1994</w:t>
      </w:r>
      <w:r w:rsidR="00447F99" w:rsidRPr="0045428B">
        <w:rPr>
          <w:i/>
          <w:iCs/>
          <w:lang w:val="en-GB"/>
        </w:rPr>
        <w:t>-</w:t>
      </w:r>
      <w:r w:rsidRPr="0045428B">
        <w:rPr>
          <w:i/>
          <w:iCs/>
          <w:lang w:val="en-GB"/>
        </w:rPr>
        <w:t>2014</w:t>
      </w:r>
      <w:r w:rsidRPr="0045428B">
        <w:rPr>
          <w:lang w:val="en-GB"/>
        </w:rPr>
        <w:t xml:space="preserve"> (London: Palgrave Macmillan, 2015).</w:t>
      </w:r>
    </w:p>
  </w:footnote>
  <w:footnote w:id="25">
    <w:p w14:paraId="45927D2B" w14:textId="754B1A6F" w:rsidR="003F3D6E" w:rsidRPr="0045428B" w:rsidRDefault="003F3D6E" w:rsidP="00EF636E">
      <w:pPr>
        <w:pStyle w:val="FootnoteText"/>
        <w:rPr>
          <w:lang w:val="en-GB"/>
        </w:rPr>
      </w:pPr>
      <w:r w:rsidRPr="0045428B">
        <w:rPr>
          <w:rStyle w:val="FootnoteReference"/>
          <w:lang w:val="en-GB"/>
        </w:rPr>
        <w:footnoteRef/>
      </w:r>
      <w:r w:rsidRPr="0045428B">
        <w:rPr>
          <w:lang w:val="en-GB"/>
        </w:rPr>
        <w:t xml:space="preserve"> E. Gabriella Coleman, </w:t>
      </w:r>
      <w:r w:rsidRPr="0045428B">
        <w:rPr>
          <w:i/>
          <w:iCs/>
          <w:lang w:val="en-GB"/>
        </w:rPr>
        <w:t xml:space="preserve">Hacker, Hoaxer, </w:t>
      </w:r>
      <w:proofErr w:type="spellStart"/>
      <w:r w:rsidRPr="0045428B">
        <w:rPr>
          <w:i/>
          <w:iCs/>
          <w:lang w:val="en-GB"/>
        </w:rPr>
        <w:t>Whistleblower</w:t>
      </w:r>
      <w:proofErr w:type="spellEnd"/>
      <w:r w:rsidRPr="0045428B">
        <w:rPr>
          <w:i/>
          <w:iCs/>
          <w:lang w:val="en-GB"/>
        </w:rPr>
        <w:t>, Spy: The Many Faces of Anonymous</w:t>
      </w:r>
      <w:r w:rsidRPr="0045428B">
        <w:rPr>
          <w:lang w:val="en-GB"/>
        </w:rPr>
        <w:t xml:space="preserve"> (London, New York: Verso, 2014); </w:t>
      </w:r>
      <w:proofErr w:type="spellStart"/>
      <w:r w:rsidRPr="0045428B">
        <w:rPr>
          <w:lang w:val="en-GB"/>
        </w:rPr>
        <w:t>Carolin</w:t>
      </w:r>
      <w:proofErr w:type="spellEnd"/>
      <w:r w:rsidRPr="0045428B">
        <w:rPr>
          <w:lang w:val="en-GB"/>
        </w:rPr>
        <w:t xml:space="preserve"> Wiedemann, “Between Swarm, Network, and Multitude: Anonymous and the Infrastructures of the Common”, </w:t>
      </w:r>
      <w:proofErr w:type="spellStart"/>
      <w:r w:rsidRPr="0045428B">
        <w:rPr>
          <w:i/>
          <w:iCs/>
          <w:lang w:val="en-GB"/>
        </w:rPr>
        <w:t>Distinktion</w:t>
      </w:r>
      <w:proofErr w:type="spellEnd"/>
      <w:r w:rsidRPr="0045428B">
        <w:rPr>
          <w:i/>
          <w:iCs/>
          <w:lang w:val="en-GB"/>
        </w:rPr>
        <w:t>: Journal of Social Theory</w:t>
      </w:r>
      <w:r w:rsidRPr="0045428B">
        <w:rPr>
          <w:lang w:val="en-GB"/>
        </w:rPr>
        <w:t xml:space="preserve"> 15, no. 3 (2 September 2014): 309</w:t>
      </w:r>
      <w:r w:rsidR="00447F99" w:rsidRPr="0045428B">
        <w:rPr>
          <w:lang w:val="en-GB"/>
        </w:rPr>
        <w:t>-</w:t>
      </w:r>
      <w:r w:rsidRPr="0045428B">
        <w:rPr>
          <w:lang w:val="en-GB"/>
        </w:rPr>
        <w:t>26.</w:t>
      </w:r>
    </w:p>
  </w:footnote>
  <w:footnote w:id="26">
    <w:p w14:paraId="09D3ED7A" w14:textId="367A77EE" w:rsidR="003F3D6E" w:rsidRPr="0045428B" w:rsidRDefault="003F3D6E" w:rsidP="00EF636E">
      <w:pPr>
        <w:pStyle w:val="FootnoteText"/>
        <w:rPr>
          <w:lang w:val="en-GB"/>
        </w:rPr>
      </w:pPr>
      <w:r w:rsidRPr="0045428B">
        <w:rPr>
          <w:rStyle w:val="FootnoteReference"/>
          <w:lang w:val="en-GB"/>
        </w:rPr>
        <w:footnoteRef/>
      </w:r>
      <w:r w:rsidRPr="0045428B">
        <w:rPr>
          <w:lang w:val="en-GB"/>
        </w:rPr>
        <w:t xml:space="preserve"> Romagna, “Evolution of Hacktivism: From Origins to Now”, 72.</w:t>
      </w:r>
    </w:p>
  </w:footnote>
  <w:footnote w:id="27">
    <w:p w14:paraId="3655985C" w14:textId="0CF47A3A" w:rsidR="003F3D6E" w:rsidRPr="0045428B" w:rsidRDefault="003F3D6E" w:rsidP="0052178A">
      <w:pPr>
        <w:pStyle w:val="FootnoteText"/>
        <w:rPr>
          <w:lang w:val="en-GB"/>
        </w:rPr>
      </w:pPr>
      <w:r w:rsidRPr="0045428B">
        <w:rPr>
          <w:rStyle w:val="FootnoteReference"/>
          <w:lang w:val="en-GB"/>
        </w:rPr>
        <w:footnoteRef/>
      </w:r>
      <w:r w:rsidRPr="0045428B">
        <w:rPr>
          <w:lang w:val="en-GB"/>
        </w:rPr>
        <w:t xml:space="preserve"> Finn Brunton, </w:t>
      </w:r>
      <w:r w:rsidRPr="0045428B">
        <w:rPr>
          <w:i/>
          <w:iCs/>
          <w:lang w:val="en-GB"/>
        </w:rPr>
        <w:t>Spam: A Shadow History of the Internet</w:t>
      </w:r>
      <w:r w:rsidRPr="0045428B">
        <w:rPr>
          <w:lang w:val="en-GB"/>
        </w:rPr>
        <w:t>, Infrastructures (Cambridge, Massachusetts: The MIT Press, 2013), 188-190.</w:t>
      </w:r>
    </w:p>
  </w:footnote>
  <w:footnote w:id="28">
    <w:p w14:paraId="22F0A453" w14:textId="49E3DEC2" w:rsidR="003F3D6E" w:rsidRPr="0045428B" w:rsidRDefault="003F3D6E" w:rsidP="0052178A">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Lene</w:t>
      </w:r>
      <w:proofErr w:type="spellEnd"/>
      <w:r w:rsidRPr="0045428B">
        <w:rPr>
          <w:lang w:val="en-GB"/>
        </w:rPr>
        <w:t xml:space="preserve"> Hansen and Helen </w:t>
      </w:r>
      <w:proofErr w:type="spellStart"/>
      <w:r w:rsidRPr="0045428B">
        <w:rPr>
          <w:lang w:val="en-GB"/>
        </w:rPr>
        <w:t>Nissenbaum</w:t>
      </w:r>
      <w:proofErr w:type="spellEnd"/>
      <w:r w:rsidRPr="0045428B">
        <w:rPr>
          <w:lang w:val="en-GB"/>
        </w:rPr>
        <w:t xml:space="preserve">, “Digital Disaster, Cyber Security, and the Copenhagen School”, </w:t>
      </w:r>
      <w:r w:rsidRPr="0045428B">
        <w:rPr>
          <w:i/>
          <w:iCs/>
          <w:lang w:val="en-GB"/>
        </w:rPr>
        <w:t>International Studies Quarterly</w:t>
      </w:r>
      <w:r w:rsidRPr="0045428B">
        <w:rPr>
          <w:lang w:val="en-GB"/>
        </w:rPr>
        <w:t xml:space="preserve"> 53, no. 4 (2009): 1155</w:t>
      </w:r>
      <w:r w:rsidR="00447F99" w:rsidRPr="0045428B">
        <w:rPr>
          <w:lang w:val="en-GB"/>
        </w:rPr>
        <w:t>-</w:t>
      </w:r>
      <w:r w:rsidRPr="0045428B">
        <w:rPr>
          <w:lang w:val="en-GB"/>
        </w:rPr>
        <w:t>75.</w:t>
      </w:r>
    </w:p>
  </w:footnote>
  <w:footnote w:id="29">
    <w:p w14:paraId="0EEB2370" w14:textId="790C31B7" w:rsidR="003F3D6E" w:rsidRPr="0045428B" w:rsidRDefault="003F3D6E">
      <w:pPr>
        <w:pStyle w:val="FootnoteText"/>
        <w:rPr>
          <w:lang w:val="en-GB"/>
        </w:rPr>
      </w:pPr>
      <w:r w:rsidRPr="0045428B">
        <w:rPr>
          <w:rStyle w:val="FootnoteReference"/>
          <w:lang w:val="en-GB"/>
        </w:rPr>
        <w:footnoteRef/>
      </w:r>
      <w:r w:rsidRPr="0045428B">
        <w:rPr>
          <w:lang w:val="en-GB"/>
        </w:rPr>
        <w:t xml:space="preserve"> Romagna</w:t>
      </w:r>
      <w:proofErr w:type="gramStart"/>
      <w:r w:rsidRPr="0045428B">
        <w:rPr>
          <w:lang w:val="en-GB"/>
        </w:rPr>
        <w:t>, ”Evolution</w:t>
      </w:r>
      <w:proofErr w:type="gramEnd"/>
      <w:r w:rsidRPr="0045428B">
        <w:rPr>
          <w:lang w:val="en-GB"/>
        </w:rPr>
        <w:t xml:space="preserve"> of Hacktivism: From Origins to Now”, 75.</w:t>
      </w:r>
    </w:p>
  </w:footnote>
  <w:footnote w:id="30">
    <w:p w14:paraId="1FD3F48F" w14:textId="7655490E" w:rsidR="003F3D6E" w:rsidRPr="0045428B" w:rsidRDefault="003F3D6E">
      <w:pPr>
        <w:pStyle w:val="FootnoteText"/>
        <w:rPr>
          <w:lang w:val="en-GB"/>
        </w:rPr>
      </w:pPr>
      <w:r w:rsidRPr="0045428B">
        <w:rPr>
          <w:rStyle w:val="FootnoteReference"/>
          <w:lang w:val="en-GB"/>
        </w:rPr>
        <w:footnoteRef/>
      </w:r>
      <w:r w:rsidRPr="0045428B">
        <w:rPr>
          <w:lang w:val="en-GB"/>
        </w:rPr>
        <w:t xml:space="preserve"> In this sense, the DDoS attack against Black Lives Matter mentioned in the beginning fits this description well.</w:t>
      </w:r>
    </w:p>
  </w:footnote>
  <w:footnote w:id="31">
    <w:p w14:paraId="150104E8" w14:textId="11DAAE3B" w:rsidR="003F3D6E" w:rsidRPr="0045428B" w:rsidRDefault="003F3D6E" w:rsidP="005C1B28">
      <w:pPr>
        <w:pStyle w:val="FootnoteText"/>
        <w:rPr>
          <w:lang w:val="en-GB"/>
        </w:rPr>
      </w:pPr>
      <w:r w:rsidRPr="0045428B">
        <w:rPr>
          <w:rStyle w:val="FootnoteReference"/>
          <w:lang w:val="en-GB"/>
        </w:rPr>
        <w:footnoteRef/>
      </w:r>
      <w:r w:rsidRPr="0045428B">
        <w:rPr>
          <w:lang w:val="en-GB"/>
        </w:rPr>
        <w:t xml:space="preserve"> Marco </w:t>
      </w:r>
      <w:proofErr w:type="spellStart"/>
      <w:r w:rsidRPr="0045428B">
        <w:rPr>
          <w:lang w:val="en-GB"/>
        </w:rPr>
        <w:t>Deseriis</w:t>
      </w:r>
      <w:proofErr w:type="spellEnd"/>
      <w:r w:rsidRPr="0045428B">
        <w:rPr>
          <w:lang w:val="en-GB"/>
        </w:rPr>
        <w:t xml:space="preserve">, “Hacktivism: On the Use of Botnets in Cyberattacks”, </w:t>
      </w:r>
      <w:r w:rsidRPr="0045428B">
        <w:rPr>
          <w:i/>
          <w:iCs/>
          <w:lang w:val="en-GB"/>
        </w:rPr>
        <w:t>Theory, Culture &amp; Society</w:t>
      </w:r>
      <w:r w:rsidRPr="0045428B">
        <w:rPr>
          <w:lang w:val="en-GB"/>
        </w:rPr>
        <w:t xml:space="preserve"> 34, no. 4 (July 2017): 131</w:t>
      </w:r>
      <w:r w:rsidR="00447F99" w:rsidRPr="0045428B">
        <w:rPr>
          <w:lang w:val="en-GB"/>
        </w:rPr>
        <w:t>-</w:t>
      </w:r>
      <w:r w:rsidRPr="0045428B">
        <w:rPr>
          <w:lang w:val="en-GB"/>
        </w:rPr>
        <w:t>52.</w:t>
      </w:r>
    </w:p>
  </w:footnote>
  <w:footnote w:id="32">
    <w:p w14:paraId="45F8B7DB" w14:textId="0D45D1AE" w:rsidR="003F3D6E" w:rsidRPr="0045428B" w:rsidRDefault="003F3D6E" w:rsidP="005C1B28">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 50.</w:t>
      </w:r>
    </w:p>
  </w:footnote>
  <w:footnote w:id="33">
    <w:p w14:paraId="5E9C5159" w14:textId="70DAB775" w:rsidR="003F3D6E" w:rsidRPr="0045428B" w:rsidRDefault="003F3D6E" w:rsidP="00691883">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 xml:space="preserve">, 53-54; Ricardo Dominguez, “Electronic Civil Disobedience Post‐9/11”, </w:t>
      </w:r>
      <w:r w:rsidRPr="0045428B">
        <w:rPr>
          <w:i/>
          <w:iCs/>
          <w:lang w:val="en-GB"/>
        </w:rPr>
        <w:t>Third Text</w:t>
      </w:r>
      <w:r w:rsidRPr="0045428B">
        <w:rPr>
          <w:lang w:val="en-GB"/>
        </w:rPr>
        <w:t xml:space="preserve"> 22, no. 5 (2008): 661</w:t>
      </w:r>
      <w:r w:rsidR="00447F99" w:rsidRPr="0045428B">
        <w:rPr>
          <w:lang w:val="en-GB"/>
        </w:rPr>
        <w:t>-</w:t>
      </w:r>
      <w:r w:rsidRPr="0045428B">
        <w:rPr>
          <w:lang w:val="en-GB"/>
        </w:rPr>
        <w:t>70, 662-667.</w:t>
      </w:r>
    </w:p>
  </w:footnote>
  <w:footnote w:id="34">
    <w:p w14:paraId="0AC1530E" w14:textId="1A65FB62" w:rsidR="003F3D6E" w:rsidRPr="0045428B" w:rsidRDefault="003F3D6E">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 109-113.</w:t>
      </w:r>
    </w:p>
  </w:footnote>
  <w:footnote w:id="35">
    <w:p w14:paraId="6B05E651" w14:textId="439BC871" w:rsidR="003F3D6E" w:rsidRPr="0045428B" w:rsidRDefault="003F3D6E" w:rsidP="00880A17">
      <w:pPr>
        <w:pStyle w:val="FootnoteText"/>
        <w:rPr>
          <w:lang w:val="en-GB"/>
        </w:rPr>
      </w:pPr>
      <w:r w:rsidRPr="0045428B">
        <w:rPr>
          <w:rStyle w:val="FootnoteReference"/>
          <w:lang w:val="en-GB"/>
        </w:rPr>
        <w:footnoteRef/>
      </w:r>
      <w:r w:rsidRPr="0045428B">
        <w:rPr>
          <w:lang w:val="en-GB"/>
        </w:rPr>
        <w:t xml:space="preserve"> Coleman, </w:t>
      </w:r>
      <w:r w:rsidRPr="0045428B">
        <w:rPr>
          <w:i/>
          <w:iCs/>
          <w:lang w:val="en-GB"/>
        </w:rPr>
        <w:t xml:space="preserve">Hacker, Hoaxer, </w:t>
      </w:r>
      <w:proofErr w:type="spellStart"/>
      <w:r w:rsidRPr="0045428B">
        <w:rPr>
          <w:i/>
          <w:iCs/>
          <w:lang w:val="en-GB"/>
        </w:rPr>
        <w:t>Whistleblower</w:t>
      </w:r>
      <w:proofErr w:type="spellEnd"/>
      <w:r w:rsidRPr="0045428B">
        <w:rPr>
          <w:i/>
          <w:iCs/>
          <w:lang w:val="en-GB"/>
        </w:rPr>
        <w:t>, Spy</w:t>
      </w:r>
      <w:r w:rsidRPr="0045428B">
        <w:rPr>
          <w:lang w:val="en-GB"/>
        </w:rPr>
        <w:t xml:space="preserve">, 133-140; Sauter, </w:t>
      </w:r>
      <w:r w:rsidRPr="0045428B">
        <w:rPr>
          <w:i/>
          <w:iCs/>
          <w:lang w:val="en-GB"/>
        </w:rPr>
        <w:t>The Coming Swarm</w:t>
      </w:r>
      <w:r w:rsidRPr="0045428B">
        <w:rPr>
          <w:lang w:val="en-GB"/>
        </w:rPr>
        <w:t>, 113-133.</w:t>
      </w:r>
    </w:p>
  </w:footnote>
  <w:footnote w:id="36">
    <w:p w14:paraId="1D6A3F41" w14:textId="5A4135E9" w:rsidR="003F3D6E" w:rsidRPr="0045428B" w:rsidRDefault="003F3D6E" w:rsidP="00390962">
      <w:pPr>
        <w:pStyle w:val="FootnoteText"/>
        <w:rPr>
          <w:lang w:val="en-GB"/>
        </w:rPr>
      </w:pPr>
      <w:r w:rsidRPr="0045428B">
        <w:rPr>
          <w:rStyle w:val="FootnoteReference"/>
          <w:lang w:val="en-GB"/>
        </w:rPr>
        <w:footnoteRef/>
      </w:r>
      <w:r w:rsidRPr="0045428B">
        <w:rPr>
          <w:lang w:val="en-GB"/>
        </w:rPr>
        <w:t xml:space="preserve"> Garrett M. Graff, “How a Dorm Room Minecraft Scam Brought Down the Internet”, </w:t>
      </w:r>
      <w:r w:rsidRPr="0045428B">
        <w:rPr>
          <w:i/>
          <w:iCs/>
          <w:lang w:val="en-GB"/>
        </w:rPr>
        <w:t>Wired</w:t>
      </w:r>
      <w:r w:rsidRPr="0045428B">
        <w:rPr>
          <w:lang w:val="en-GB"/>
        </w:rPr>
        <w:t>, December 13, 2017, https://www.wired.com/story/mirai-botnet-minecraft-scam-brought-down-the-internet/.</w:t>
      </w:r>
    </w:p>
  </w:footnote>
  <w:footnote w:id="37">
    <w:p w14:paraId="21E83C49" w14:textId="1D90DA70" w:rsidR="003F3D6E" w:rsidRPr="0045428B" w:rsidRDefault="003F3D6E" w:rsidP="00390962">
      <w:pPr>
        <w:pStyle w:val="FootnoteText"/>
        <w:rPr>
          <w:lang w:val="en-GB"/>
        </w:rPr>
      </w:pPr>
      <w:r w:rsidRPr="0045428B">
        <w:rPr>
          <w:rStyle w:val="FootnoteReference"/>
          <w:lang w:val="en-GB"/>
        </w:rPr>
        <w:footnoteRef/>
      </w:r>
      <w:r w:rsidRPr="0045428B">
        <w:rPr>
          <w:lang w:val="en-GB"/>
        </w:rPr>
        <w:t xml:space="preserve"> Robinson Meyer and Adrienne LaFrance, “When the Entire Internet Seems to Break at Once”, </w:t>
      </w:r>
      <w:r w:rsidRPr="0045428B">
        <w:rPr>
          <w:i/>
          <w:iCs/>
          <w:lang w:val="en-GB"/>
        </w:rPr>
        <w:t>The Atlantic</w:t>
      </w:r>
      <w:r w:rsidRPr="0045428B">
        <w:rPr>
          <w:lang w:val="en-GB"/>
        </w:rPr>
        <w:t>, October 21, 2016, https://www.theatlantic.com/technology/archive/2016/</w:t>
      </w:r>
      <w:r w:rsidRPr="0045428B">
        <w:rPr>
          <w:lang w:val="en-GB"/>
        </w:rPr>
        <w:br/>
        <w:t>10/when-the-entire-internet-seems-to-break-at-once/504956/.</w:t>
      </w:r>
    </w:p>
  </w:footnote>
  <w:footnote w:id="38">
    <w:p w14:paraId="57EC194B" w14:textId="17A95218" w:rsidR="003F3D6E" w:rsidRPr="0045428B" w:rsidRDefault="003F3D6E" w:rsidP="00296066">
      <w:pPr>
        <w:pStyle w:val="FootnoteText"/>
        <w:rPr>
          <w:lang w:val="en-GB"/>
        </w:rPr>
      </w:pPr>
      <w:r w:rsidRPr="0045428B">
        <w:rPr>
          <w:rStyle w:val="FootnoteReference"/>
          <w:lang w:val="en-GB"/>
        </w:rPr>
        <w:footnoteRef/>
      </w:r>
      <w:r w:rsidRPr="0045428B">
        <w:rPr>
          <w:lang w:val="en-GB"/>
        </w:rPr>
        <w:t xml:space="preserve"> Candice Delmas, “Is Hacktivism the New Civil Disobedience?”, </w:t>
      </w:r>
      <w:r w:rsidRPr="0045428B">
        <w:rPr>
          <w:i/>
          <w:iCs/>
          <w:lang w:val="en-GB"/>
        </w:rPr>
        <w:t>Raisons Politiques</w:t>
      </w:r>
      <w:r w:rsidRPr="0045428B">
        <w:rPr>
          <w:lang w:val="en-GB"/>
        </w:rPr>
        <w:t>, no. 1 (2018): 63</w:t>
      </w:r>
      <w:r w:rsidR="00447F99" w:rsidRPr="0045428B">
        <w:rPr>
          <w:lang w:val="en-GB"/>
        </w:rPr>
        <w:t>-</w:t>
      </w:r>
      <w:r w:rsidRPr="0045428B">
        <w:rPr>
          <w:lang w:val="en-GB"/>
        </w:rPr>
        <w:t xml:space="preserve">81, 70; </w:t>
      </w:r>
      <w:proofErr w:type="spellStart"/>
      <w:r w:rsidRPr="0045428B">
        <w:rPr>
          <w:lang w:val="en-GB"/>
        </w:rPr>
        <w:t>Deseriis</w:t>
      </w:r>
      <w:proofErr w:type="spellEnd"/>
      <w:r w:rsidRPr="0045428B">
        <w:rPr>
          <w:lang w:val="en-GB"/>
        </w:rPr>
        <w:t xml:space="preserve">, “Hacktivism”, 144; </w:t>
      </w:r>
      <w:proofErr w:type="spellStart"/>
      <w:r w:rsidRPr="0045428B">
        <w:rPr>
          <w:lang w:val="en-GB"/>
        </w:rPr>
        <w:t>Parmy</w:t>
      </w:r>
      <w:proofErr w:type="spellEnd"/>
      <w:r w:rsidRPr="0045428B">
        <w:rPr>
          <w:lang w:val="en-GB"/>
        </w:rPr>
        <w:t xml:space="preserve"> Olson, </w:t>
      </w:r>
      <w:r w:rsidRPr="0045428B">
        <w:rPr>
          <w:i/>
          <w:iCs/>
          <w:lang w:val="en-GB"/>
        </w:rPr>
        <w:t xml:space="preserve">We Are Anonymous: Inside the Hacker World of </w:t>
      </w:r>
      <w:proofErr w:type="spellStart"/>
      <w:r w:rsidRPr="0045428B">
        <w:rPr>
          <w:i/>
          <w:iCs/>
          <w:lang w:val="en-GB"/>
        </w:rPr>
        <w:t>Lulzsec</w:t>
      </w:r>
      <w:proofErr w:type="spellEnd"/>
      <w:r w:rsidRPr="0045428B">
        <w:rPr>
          <w:i/>
          <w:iCs/>
          <w:lang w:val="en-GB"/>
        </w:rPr>
        <w:t>, Anonymous, and the Global Cyber Insurgency</w:t>
      </w:r>
      <w:r w:rsidRPr="0045428B">
        <w:rPr>
          <w:lang w:val="en-GB"/>
        </w:rPr>
        <w:t xml:space="preserve"> (New York: Little, Brown and Co, 2012), 117.</w:t>
      </w:r>
    </w:p>
  </w:footnote>
  <w:footnote w:id="39">
    <w:p w14:paraId="4A13B8A3" w14:textId="71361C1F" w:rsidR="003F3D6E" w:rsidRPr="0045428B" w:rsidRDefault="003F3D6E" w:rsidP="00296066">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 44.</w:t>
      </w:r>
    </w:p>
  </w:footnote>
  <w:footnote w:id="40">
    <w:p w14:paraId="45803962" w14:textId="5D3138D4" w:rsidR="003F3D6E" w:rsidRPr="0045428B" w:rsidRDefault="003F3D6E" w:rsidP="00DE20A7">
      <w:pPr>
        <w:pStyle w:val="FootnoteText"/>
        <w:rPr>
          <w:lang w:val="en-GB"/>
        </w:rPr>
      </w:pPr>
      <w:r w:rsidRPr="0045428B">
        <w:rPr>
          <w:rStyle w:val="FootnoteReference"/>
          <w:lang w:val="en-GB"/>
        </w:rPr>
        <w:footnoteRef/>
      </w:r>
      <w:r w:rsidRPr="0045428B">
        <w:rPr>
          <w:lang w:val="en-GB"/>
        </w:rPr>
        <w:t xml:space="preserve"> Delmas, “Is Hacktivism the New Civil Disobedience?”, 69.</w:t>
      </w:r>
    </w:p>
  </w:footnote>
  <w:footnote w:id="41">
    <w:p w14:paraId="578463FB" w14:textId="3A53B241" w:rsidR="003F3D6E" w:rsidRPr="0045428B" w:rsidRDefault="003F3D6E" w:rsidP="008D457A">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 132.</w:t>
      </w:r>
    </w:p>
  </w:footnote>
  <w:footnote w:id="42">
    <w:p w14:paraId="6E5FA8A4" w14:textId="1DCEF8D5" w:rsidR="003F3D6E" w:rsidRPr="0045428B" w:rsidRDefault="003F3D6E" w:rsidP="008D457A">
      <w:pPr>
        <w:pStyle w:val="FootnoteText"/>
        <w:rPr>
          <w:lang w:val="en-GB"/>
        </w:rPr>
      </w:pPr>
      <w:r w:rsidRPr="0045428B">
        <w:rPr>
          <w:rStyle w:val="FootnoteReference"/>
          <w:lang w:val="en-GB"/>
        </w:rPr>
        <w:footnoteRef/>
      </w:r>
      <w:r w:rsidRPr="0045428B">
        <w:rPr>
          <w:lang w:val="en-GB"/>
        </w:rPr>
        <w:t xml:space="preserve"> Robin </w:t>
      </w:r>
      <w:proofErr w:type="spellStart"/>
      <w:r w:rsidRPr="0045428B">
        <w:rPr>
          <w:lang w:val="en-GB"/>
        </w:rPr>
        <w:t>Celikates</w:t>
      </w:r>
      <w:proofErr w:type="spellEnd"/>
      <w:r w:rsidRPr="0045428B">
        <w:rPr>
          <w:lang w:val="en-GB"/>
        </w:rPr>
        <w:t xml:space="preserve"> and Daniel de </w:t>
      </w:r>
      <w:proofErr w:type="spellStart"/>
      <w:r w:rsidRPr="0045428B">
        <w:rPr>
          <w:lang w:val="en-GB"/>
        </w:rPr>
        <w:t>Zeeuw</w:t>
      </w:r>
      <w:proofErr w:type="spellEnd"/>
      <w:r w:rsidRPr="0045428B">
        <w:rPr>
          <w:lang w:val="en-GB"/>
        </w:rPr>
        <w:t xml:space="preserve">, “Botnet Politics, Algorithmic Resistance and Hacking Society”, in </w:t>
      </w:r>
      <w:r w:rsidRPr="0045428B">
        <w:rPr>
          <w:i/>
          <w:iCs/>
          <w:lang w:val="en-GB"/>
        </w:rPr>
        <w:t>Hacking Habitat: Art of Control</w:t>
      </w:r>
      <w:r w:rsidRPr="0045428B">
        <w:rPr>
          <w:lang w:val="en-GB"/>
        </w:rPr>
        <w:t xml:space="preserve">, ed. </w:t>
      </w:r>
      <w:proofErr w:type="spellStart"/>
      <w:r w:rsidRPr="0045428B">
        <w:rPr>
          <w:lang w:val="en-GB"/>
        </w:rPr>
        <w:t>Ine</w:t>
      </w:r>
      <w:proofErr w:type="spellEnd"/>
      <w:r w:rsidRPr="0045428B">
        <w:rPr>
          <w:lang w:val="en-GB"/>
        </w:rPr>
        <w:t xml:space="preserve"> </w:t>
      </w:r>
      <w:proofErr w:type="spellStart"/>
      <w:r w:rsidRPr="0045428B">
        <w:rPr>
          <w:lang w:val="en-GB"/>
        </w:rPr>
        <w:t>Gevers</w:t>
      </w:r>
      <w:proofErr w:type="spellEnd"/>
      <w:r w:rsidRPr="0045428B">
        <w:rPr>
          <w:lang w:val="en-GB"/>
        </w:rPr>
        <w:t xml:space="preserve"> (Utrecht: </w:t>
      </w:r>
      <w:proofErr w:type="spellStart"/>
      <w:r w:rsidRPr="0045428B">
        <w:rPr>
          <w:lang w:val="en-GB"/>
        </w:rPr>
        <w:t>Niet</w:t>
      </w:r>
      <w:proofErr w:type="spellEnd"/>
      <w:r w:rsidRPr="0045428B">
        <w:rPr>
          <w:lang w:val="en-GB"/>
        </w:rPr>
        <w:t xml:space="preserve"> </w:t>
      </w:r>
      <w:proofErr w:type="spellStart"/>
      <w:r w:rsidRPr="0045428B">
        <w:rPr>
          <w:lang w:val="en-GB"/>
        </w:rPr>
        <w:t>Normaal</w:t>
      </w:r>
      <w:proofErr w:type="spellEnd"/>
      <w:r w:rsidRPr="0045428B">
        <w:rPr>
          <w:lang w:val="en-GB"/>
        </w:rPr>
        <w:t xml:space="preserve"> Foundation, 2016), 209</w:t>
      </w:r>
      <w:r w:rsidR="00447F99" w:rsidRPr="0045428B">
        <w:rPr>
          <w:lang w:val="en-GB"/>
        </w:rPr>
        <w:t>-</w:t>
      </w:r>
      <w:r w:rsidRPr="0045428B">
        <w:rPr>
          <w:lang w:val="en-GB"/>
        </w:rPr>
        <w:t>17, 217.</w:t>
      </w:r>
    </w:p>
  </w:footnote>
  <w:footnote w:id="43">
    <w:p w14:paraId="0CDEAA77" w14:textId="571F1957" w:rsidR="003F3D6E" w:rsidRPr="0045428B" w:rsidRDefault="003F3D6E" w:rsidP="00D56E70">
      <w:pPr>
        <w:pStyle w:val="FootnoteText"/>
        <w:rPr>
          <w:lang w:val="en-GB"/>
        </w:rPr>
      </w:pPr>
      <w:r w:rsidRPr="0045428B">
        <w:rPr>
          <w:rStyle w:val="FootnoteReference"/>
          <w:lang w:val="en-GB"/>
        </w:rPr>
        <w:footnoteRef/>
      </w:r>
      <w:r w:rsidRPr="0045428B">
        <w:rPr>
          <w:lang w:val="en-GB"/>
        </w:rPr>
        <w:t xml:space="preserve"> Robbie Fordyce, “DDoS Attacks as Political Assemblages”, </w:t>
      </w:r>
      <w:r w:rsidRPr="0045428B">
        <w:rPr>
          <w:i/>
          <w:iCs/>
          <w:lang w:val="en-GB"/>
        </w:rPr>
        <w:t>Platform</w:t>
      </w:r>
      <w:r w:rsidRPr="0045428B">
        <w:rPr>
          <w:lang w:val="en-GB"/>
        </w:rPr>
        <w:t xml:space="preserve"> 5, no. 1 (2013): 6</w:t>
      </w:r>
      <w:r w:rsidR="00447F99" w:rsidRPr="0045428B">
        <w:rPr>
          <w:lang w:val="en-GB"/>
        </w:rPr>
        <w:t>-</w:t>
      </w:r>
      <w:r w:rsidRPr="0045428B">
        <w:rPr>
          <w:lang w:val="en-GB"/>
        </w:rPr>
        <w:t xml:space="preserve">20. Other versions of these arguments are brought forward by </w:t>
      </w:r>
      <w:proofErr w:type="spellStart"/>
      <w:r w:rsidRPr="0045428B">
        <w:rPr>
          <w:lang w:val="en-GB"/>
        </w:rPr>
        <w:t>Evgeny</w:t>
      </w:r>
      <w:proofErr w:type="spellEnd"/>
      <w:r w:rsidRPr="0045428B">
        <w:rPr>
          <w:lang w:val="en-GB"/>
        </w:rPr>
        <w:t xml:space="preserve"> Morozov, “Pro-WikiLeaks Denial of Service Attacks: Just Another Form of Civil Disobedience.”, </w:t>
      </w:r>
      <w:r w:rsidRPr="0045428B">
        <w:rPr>
          <w:i/>
          <w:iCs/>
          <w:lang w:val="en-GB"/>
        </w:rPr>
        <w:t>Slate Magazine</w:t>
      </w:r>
      <w:r w:rsidRPr="0045428B">
        <w:rPr>
          <w:lang w:val="en-GB"/>
        </w:rPr>
        <w:t xml:space="preserve">, December 13, 2010, https://slate.com/technology/2010/12/pro-wikileaks-denial-of-service-attacks-just-another-form-of-civil-disobedience.html; Cory Doctorow, “We Need a Serious Critique of Net Activism”, </w:t>
      </w:r>
      <w:r w:rsidRPr="0045428B">
        <w:rPr>
          <w:i/>
          <w:iCs/>
          <w:lang w:val="en-GB"/>
        </w:rPr>
        <w:t>The Guardian</w:t>
      </w:r>
      <w:r w:rsidRPr="0045428B">
        <w:rPr>
          <w:lang w:val="en-GB"/>
        </w:rPr>
        <w:t>, January 25, 2011, sec. Technology, https://www.theguardian.com/</w:t>
      </w:r>
      <w:r w:rsidRPr="0045428B">
        <w:rPr>
          <w:lang w:val="en-GB"/>
        </w:rPr>
        <w:br/>
        <w:t>technology/2011/</w:t>
      </w:r>
      <w:proofErr w:type="spellStart"/>
      <w:r w:rsidRPr="0045428B">
        <w:rPr>
          <w:lang w:val="en-GB"/>
        </w:rPr>
        <w:t>jan</w:t>
      </w:r>
      <w:proofErr w:type="spellEnd"/>
      <w:r w:rsidRPr="0045428B">
        <w:rPr>
          <w:lang w:val="en-GB"/>
        </w:rPr>
        <w:t>/25/net-activism-delusion.</w:t>
      </w:r>
    </w:p>
  </w:footnote>
  <w:footnote w:id="44">
    <w:p w14:paraId="1EF8AC51" w14:textId="29B7B3A8" w:rsidR="003F3D6E" w:rsidRPr="0045428B" w:rsidRDefault="003F3D6E" w:rsidP="000D2509">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Deseriis</w:t>
      </w:r>
      <w:proofErr w:type="spellEnd"/>
      <w:r w:rsidRPr="0045428B">
        <w:rPr>
          <w:lang w:val="en-GB"/>
        </w:rPr>
        <w:t>, “Hacktivism”, 145.</w:t>
      </w:r>
    </w:p>
  </w:footnote>
  <w:footnote w:id="45">
    <w:p w14:paraId="47EEFC28" w14:textId="0773F0A7" w:rsidR="003F3D6E" w:rsidRPr="0045428B" w:rsidRDefault="003F3D6E">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Deseriis</w:t>
      </w:r>
      <w:proofErr w:type="spellEnd"/>
      <w:r w:rsidRPr="0045428B">
        <w:rPr>
          <w:lang w:val="en-GB"/>
        </w:rPr>
        <w:t>, “Hacktivism”, 136.</w:t>
      </w:r>
    </w:p>
  </w:footnote>
  <w:footnote w:id="46">
    <w:p w14:paraId="7733FE61" w14:textId="05E3E820" w:rsidR="003F3D6E" w:rsidRPr="0045428B" w:rsidRDefault="003F3D6E">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Deseriis</w:t>
      </w:r>
      <w:proofErr w:type="spellEnd"/>
      <w:r w:rsidRPr="0045428B">
        <w:rPr>
          <w:lang w:val="en-GB"/>
        </w:rPr>
        <w:t>, “Hacktivism”, 146.</w:t>
      </w:r>
    </w:p>
  </w:footnote>
  <w:footnote w:id="47">
    <w:p w14:paraId="37058F0D" w14:textId="134CC29C" w:rsidR="003F3D6E" w:rsidRPr="0045428B" w:rsidRDefault="003F3D6E" w:rsidP="009F4F4F">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Deseriis</w:t>
      </w:r>
      <w:proofErr w:type="spellEnd"/>
      <w:r w:rsidRPr="0045428B">
        <w:rPr>
          <w:lang w:val="en-GB"/>
        </w:rPr>
        <w:t>, “Hacktivism”, 146.</w:t>
      </w:r>
    </w:p>
  </w:footnote>
  <w:footnote w:id="48">
    <w:p w14:paraId="1822EDC3" w14:textId="168F0394" w:rsidR="003F3D6E" w:rsidRPr="0045428B" w:rsidRDefault="003F3D6E" w:rsidP="00194EF0">
      <w:pPr>
        <w:pStyle w:val="FootnoteText"/>
        <w:rPr>
          <w:lang w:val="en-GB"/>
        </w:rPr>
      </w:pPr>
      <w:r w:rsidRPr="0045428B">
        <w:rPr>
          <w:rStyle w:val="FootnoteReference"/>
          <w:lang w:val="en-GB"/>
        </w:rPr>
        <w:footnoteRef/>
      </w:r>
      <w:r w:rsidRPr="0045428B">
        <w:rPr>
          <w:lang w:val="en-GB"/>
        </w:rPr>
        <w:t xml:space="preserve"> John Durham Peters, </w:t>
      </w:r>
      <w:r w:rsidRPr="0045428B">
        <w:rPr>
          <w:i/>
          <w:iCs/>
          <w:lang w:val="en-GB"/>
        </w:rPr>
        <w:t xml:space="preserve">The </w:t>
      </w:r>
      <w:proofErr w:type="spellStart"/>
      <w:r w:rsidRPr="0045428B">
        <w:rPr>
          <w:i/>
          <w:iCs/>
          <w:lang w:val="en-GB"/>
        </w:rPr>
        <w:t>Marvelous</w:t>
      </w:r>
      <w:proofErr w:type="spellEnd"/>
      <w:r w:rsidRPr="0045428B">
        <w:rPr>
          <w:i/>
          <w:iCs/>
          <w:lang w:val="en-GB"/>
        </w:rPr>
        <w:t xml:space="preserve"> Clouds: Toward a Philosophy of Elemental Media</w:t>
      </w:r>
      <w:r w:rsidRPr="0045428B">
        <w:rPr>
          <w:lang w:val="en-GB"/>
        </w:rPr>
        <w:t xml:space="preserve"> (Chicago, London: University of Chicago Press, 2015), 3.</w:t>
      </w:r>
    </w:p>
  </w:footnote>
  <w:footnote w:id="49">
    <w:p w14:paraId="171349C3" w14:textId="1E8A2773" w:rsidR="003F3D6E" w:rsidRPr="0045428B" w:rsidRDefault="003F3D6E" w:rsidP="00194EF0">
      <w:pPr>
        <w:pStyle w:val="FootnoteText"/>
        <w:rPr>
          <w:lang w:val="en-GB"/>
        </w:rPr>
      </w:pPr>
      <w:r w:rsidRPr="0045428B">
        <w:rPr>
          <w:rStyle w:val="FootnoteReference"/>
          <w:lang w:val="en-GB"/>
        </w:rPr>
        <w:footnoteRef/>
      </w:r>
      <w:r w:rsidRPr="0045428B">
        <w:rPr>
          <w:lang w:val="en-GB"/>
        </w:rPr>
        <w:t xml:space="preserve"> Peters, </w:t>
      </w:r>
      <w:r w:rsidRPr="0045428B">
        <w:rPr>
          <w:i/>
          <w:iCs/>
          <w:lang w:val="en-GB"/>
        </w:rPr>
        <w:t xml:space="preserve">The </w:t>
      </w:r>
      <w:proofErr w:type="spellStart"/>
      <w:r w:rsidRPr="0045428B">
        <w:rPr>
          <w:i/>
          <w:iCs/>
          <w:lang w:val="en-GB"/>
        </w:rPr>
        <w:t>Marvelous</w:t>
      </w:r>
      <w:proofErr w:type="spellEnd"/>
      <w:r w:rsidRPr="0045428B">
        <w:rPr>
          <w:i/>
          <w:iCs/>
          <w:lang w:val="en-GB"/>
        </w:rPr>
        <w:t xml:space="preserve"> Clouds</w:t>
      </w:r>
      <w:r w:rsidRPr="0045428B">
        <w:rPr>
          <w:lang w:val="en-GB"/>
        </w:rPr>
        <w:t>, 31.</w:t>
      </w:r>
    </w:p>
  </w:footnote>
  <w:footnote w:id="50">
    <w:p w14:paraId="1E664A98" w14:textId="5198023F" w:rsidR="003F3D6E" w:rsidRPr="0045428B" w:rsidRDefault="003F3D6E" w:rsidP="00194EF0">
      <w:pPr>
        <w:pStyle w:val="FootnoteText"/>
        <w:rPr>
          <w:lang w:val="en-GB"/>
        </w:rPr>
      </w:pPr>
      <w:r w:rsidRPr="0045428B">
        <w:rPr>
          <w:rStyle w:val="FootnoteReference"/>
          <w:lang w:val="en-GB"/>
        </w:rPr>
        <w:footnoteRef/>
      </w:r>
      <w:r w:rsidRPr="0045428B">
        <w:rPr>
          <w:lang w:val="en-GB"/>
        </w:rPr>
        <w:t xml:space="preserve"> Susan Leigh Star and Karen </w:t>
      </w:r>
      <w:proofErr w:type="spellStart"/>
      <w:r w:rsidRPr="0045428B">
        <w:rPr>
          <w:lang w:val="en-GB"/>
        </w:rPr>
        <w:t>Ruhleder</w:t>
      </w:r>
      <w:proofErr w:type="spellEnd"/>
      <w:r w:rsidRPr="0045428B">
        <w:rPr>
          <w:lang w:val="en-GB"/>
        </w:rPr>
        <w:t xml:space="preserve">, “Steps Toward an Ecology of Infrastructure: Design and Access for Large Information Spaces”, </w:t>
      </w:r>
      <w:r w:rsidRPr="0045428B">
        <w:rPr>
          <w:i/>
          <w:iCs/>
          <w:lang w:val="en-GB"/>
        </w:rPr>
        <w:t>Information Systems Research</w:t>
      </w:r>
      <w:r w:rsidRPr="0045428B">
        <w:rPr>
          <w:lang w:val="en-GB"/>
        </w:rPr>
        <w:t xml:space="preserve"> 7, no. 1 (1996): 111</w:t>
      </w:r>
      <w:r w:rsidR="00447F99" w:rsidRPr="0045428B">
        <w:rPr>
          <w:lang w:val="en-GB"/>
        </w:rPr>
        <w:t>-</w:t>
      </w:r>
      <w:r w:rsidRPr="0045428B">
        <w:rPr>
          <w:lang w:val="en-GB"/>
        </w:rPr>
        <w:t>34, 113.</w:t>
      </w:r>
    </w:p>
  </w:footnote>
  <w:footnote w:id="51">
    <w:p w14:paraId="2D7AC268" w14:textId="5818E821" w:rsidR="003F3D6E" w:rsidRPr="0045428B" w:rsidRDefault="003F3D6E">
      <w:pPr>
        <w:pStyle w:val="FootnoteText"/>
        <w:rPr>
          <w:lang w:val="en-GB"/>
        </w:rPr>
      </w:pPr>
      <w:r w:rsidRPr="0045428B">
        <w:rPr>
          <w:rStyle w:val="FootnoteReference"/>
          <w:lang w:val="en-GB"/>
        </w:rPr>
        <w:footnoteRef/>
      </w:r>
      <w:r w:rsidRPr="0045428B">
        <w:rPr>
          <w:lang w:val="en-GB"/>
        </w:rPr>
        <w:t xml:space="preserve"> Geoffrey C. Bowker and Susan Leigh Star, </w:t>
      </w:r>
      <w:r w:rsidRPr="0045428B">
        <w:rPr>
          <w:i/>
          <w:iCs/>
          <w:lang w:val="en-GB"/>
        </w:rPr>
        <w:t>Sorting Things out. Classification and Its Consequences</w:t>
      </w:r>
      <w:r w:rsidRPr="0045428B">
        <w:rPr>
          <w:lang w:val="en-GB"/>
        </w:rPr>
        <w:t xml:space="preserve"> (Cambridge, Mass.: MIT Press, 2000), 34.</w:t>
      </w:r>
    </w:p>
  </w:footnote>
  <w:footnote w:id="52">
    <w:p w14:paraId="566BDB5A" w14:textId="620040D9" w:rsidR="003F3D6E" w:rsidRPr="0045428B" w:rsidRDefault="003F3D6E" w:rsidP="00310596">
      <w:pPr>
        <w:pStyle w:val="FootnoteText"/>
        <w:rPr>
          <w:lang w:val="en-GB"/>
        </w:rPr>
      </w:pPr>
      <w:r w:rsidRPr="0045428B">
        <w:rPr>
          <w:rStyle w:val="FootnoteReference"/>
          <w:lang w:val="en-GB"/>
        </w:rPr>
        <w:footnoteRef/>
      </w:r>
      <w:r w:rsidRPr="0045428B">
        <w:rPr>
          <w:lang w:val="en-GB"/>
        </w:rPr>
        <w:t xml:space="preserve"> Star and </w:t>
      </w:r>
      <w:proofErr w:type="spellStart"/>
      <w:r w:rsidRPr="0045428B">
        <w:rPr>
          <w:lang w:val="en-GB"/>
        </w:rPr>
        <w:t>Ruhleder</w:t>
      </w:r>
      <w:proofErr w:type="spellEnd"/>
      <w:r w:rsidRPr="0045428B">
        <w:rPr>
          <w:lang w:val="en-GB"/>
        </w:rPr>
        <w:t>, “Steps Toward an Ecology of Infrastructure”, 113.</w:t>
      </w:r>
    </w:p>
  </w:footnote>
  <w:footnote w:id="53">
    <w:p w14:paraId="317147AF" w14:textId="0942030C" w:rsidR="003F3D6E" w:rsidRPr="0045428B" w:rsidRDefault="003F3D6E" w:rsidP="009C493B">
      <w:pPr>
        <w:pStyle w:val="FootnoteText"/>
        <w:rPr>
          <w:lang w:val="en-GB"/>
        </w:rPr>
      </w:pPr>
      <w:r w:rsidRPr="0045428B">
        <w:rPr>
          <w:rStyle w:val="FootnoteReference"/>
          <w:lang w:val="en-GB"/>
        </w:rPr>
        <w:footnoteRef/>
      </w:r>
      <w:r w:rsidRPr="0045428B">
        <w:rPr>
          <w:lang w:val="en-GB"/>
        </w:rPr>
        <w:t xml:space="preserve"> Steven J. Jackson, “Rethinking Repair”, in </w:t>
      </w:r>
      <w:r w:rsidRPr="0045428B">
        <w:rPr>
          <w:i/>
          <w:iCs/>
          <w:lang w:val="en-GB"/>
        </w:rPr>
        <w:t>Media Technologies. Essays on Communication, Materiality, and Society</w:t>
      </w:r>
      <w:r w:rsidRPr="0045428B">
        <w:rPr>
          <w:lang w:val="en-GB"/>
        </w:rPr>
        <w:t xml:space="preserve">, ed. Tarleton Gillespie, Pablo J. </w:t>
      </w:r>
      <w:proofErr w:type="spellStart"/>
      <w:r w:rsidRPr="0045428B">
        <w:rPr>
          <w:lang w:val="en-GB"/>
        </w:rPr>
        <w:t>Boczkowski</w:t>
      </w:r>
      <w:proofErr w:type="spellEnd"/>
      <w:r w:rsidRPr="0045428B">
        <w:rPr>
          <w:lang w:val="en-GB"/>
        </w:rPr>
        <w:t>, and Kirsten A. Foot, Inside Technology (Cambridge, Mass.: MIT Press, 2014), 221</w:t>
      </w:r>
      <w:r w:rsidR="00447F99" w:rsidRPr="0045428B">
        <w:rPr>
          <w:lang w:val="en-GB"/>
        </w:rPr>
        <w:t>-</w:t>
      </w:r>
      <w:r w:rsidRPr="0045428B">
        <w:rPr>
          <w:lang w:val="en-GB"/>
        </w:rPr>
        <w:t>39, 230.</w:t>
      </w:r>
    </w:p>
  </w:footnote>
  <w:footnote w:id="54">
    <w:p w14:paraId="3270504A" w14:textId="5544F6AE" w:rsidR="003F3D6E" w:rsidRPr="0045428B" w:rsidRDefault="003F3D6E">
      <w:pPr>
        <w:pStyle w:val="FootnoteText"/>
        <w:rPr>
          <w:lang w:val="en-GB"/>
        </w:rPr>
      </w:pPr>
      <w:r w:rsidRPr="0045428B">
        <w:rPr>
          <w:rStyle w:val="FootnoteReference"/>
          <w:lang w:val="en-GB"/>
        </w:rPr>
        <w:footnoteRef/>
      </w:r>
      <w:r w:rsidRPr="0045428B">
        <w:rPr>
          <w:lang w:val="en-GB"/>
        </w:rPr>
        <w:t xml:space="preserve"> See also Lisa Parks and Nicole </w:t>
      </w:r>
      <w:proofErr w:type="spellStart"/>
      <w:r w:rsidRPr="0045428B">
        <w:rPr>
          <w:lang w:val="en-GB"/>
        </w:rPr>
        <w:t>Starosielski</w:t>
      </w:r>
      <w:proofErr w:type="spellEnd"/>
      <w:r w:rsidRPr="0045428B">
        <w:rPr>
          <w:lang w:val="en-GB"/>
        </w:rPr>
        <w:t xml:space="preserve">, “Introduction”, in </w:t>
      </w:r>
      <w:r w:rsidRPr="0045428B">
        <w:rPr>
          <w:i/>
          <w:iCs/>
          <w:lang w:val="en-GB"/>
        </w:rPr>
        <w:t>Signal Traffic: Critical Studies of Media Infrastructures</w:t>
      </w:r>
      <w:r w:rsidRPr="0045428B">
        <w:rPr>
          <w:lang w:val="en-GB"/>
        </w:rPr>
        <w:t xml:space="preserve">, ed. Lisa Parks and Nicole </w:t>
      </w:r>
      <w:proofErr w:type="spellStart"/>
      <w:r w:rsidRPr="0045428B">
        <w:rPr>
          <w:lang w:val="en-GB"/>
        </w:rPr>
        <w:t>Starosielski</w:t>
      </w:r>
      <w:proofErr w:type="spellEnd"/>
      <w:r w:rsidRPr="0045428B">
        <w:rPr>
          <w:lang w:val="en-GB"/>
        </w:rPr>
        <w:t xml:space="preserve"> (Urbana: University of Illinois Press, 2015), 1</w:t>
      </w:r>
      <w:r w:rsidR="00447F99" w:rsidRPr="0045428B">
        <w:rPr>
          <w:lang w:val="en-GB"/>
        </w:rPr>
        <w:t>-</w:t>
      </w:r>
      <w:r w:rsidRPr="0045428B">
        <w:rPr>
          <w:lang w:val="en-GB"/>
        </w:rPr>
        <w:t>27, 6.</w:t>
      </w:r>
    </w:p>
  </w:footnote>
  <w:footnote w:id="55">
    <w:p w14:paraId="13085CBD" w14:textId="268E5E9C" w:rsidR="003F3D6E" w:rsidRPr="0045428B" w:rsidRDefault="003F3D6E" w:rsidP="008250F2">
      <w:pPr>
        <w:pStyle w:val="FootnoteText"/>
        <w:rPr>
          <w:lang w:val="en-GB"/>
        </w:rPr>
      </w:pPr>
      <w:r w:rsidRPr="0045428B">
        <w:rPr>
          <w:rStyle w:val="FootnoteReference"/>
          <w:lang w:val="en-GB"/>
        </w:rPr>
        <w:footnoteRef/>
      </w:r>
      <w:r w:rsidRPr="0045428B">
        <w:rPr>
          <w:lang w:val="en-GB"/>
        </w:rPr>
        <w:t xml:space="preserve"> John S. </w:t>
      </w:r>
      <w:proofErr w:type="spellStart"/>
      <w:r w:rsidRPr="0045428B">
        <w:rPr>
          <w:lang w:val="en-GB"/>
        </w:rPr>
        <w:t>Seberger</w:t>
      </w:r>
      <w:proofErr w:type="spellEnd"/>
      <w:r w:rsidRPr="0045428B">
        <w:rPr>
          <w:lang w:val="en-GB"/>
        </w:rPr>
        <w:t xml:space="preserve"> and Geoffrey C. Bowker, “Humanistic Infrastructure Studies: Hyper-Functionality and the Experience of the Absurd”, </w:t>
      </w:r>
      <w:r w:rsidRPr="0045428B">
        <w:rPr>
          <w:i/>
          <w:iCs/>
          <w:lang w:val="en-GB"/>
        </w:rPr>
        <w:t>Information, Communication &amp; Society</w:t>
      </w:r>
      <w:r w:rsidRPr="0045428B">
        <w:rPr>
          <w:lang w:val="en-GB"/>
        </w:rPr>
        <w:t xml:space="preserve">, 21 </w:t>
      </w:r>
      <w:proofErr w:type="gramStart"/>
      <w:r w:rsidRPr="0045428B">
        <w:rPr>
          <w:lang w:val="en-GB"/>
        </w:rPr>
        <w:t>February,</w:t>
      </w:r>
      <w:proofErr w:type="gramEnd"/>
      <w:r w:rsidRPr="0045428B">
        <w:rPr>
          <w:lang w:val="en-GB"/>
        </w:rPr>
        <w:t xml:space="preserve"> 2020, 1</w:t>
      </w:r>
      <w:r w:rsidR="00447F99" w:rsidRPr="0045428B">
        <w:rPr>
          <w:lang w:val="en-GB"/>
        </w:rPr>
        <w:t>-</w:t>
      </w:r>
      <w:r w:rsidRPr="0045428B">
        <w:rPr>
          <w:lang w:val="en-GB"/>
        </w:rPr>
        <w:t>16.</w:t>
      </w:r>
    </w:p>
  </w:footnote>
  <w:footnote w:id="56">
    <w:p w14:paraId="51A1F290" w14:textId="7E2D8CF3" w:rsidR="003F3D6E" w:rsidRPr="0045428B" w:rsidRDefault="003F3D6E" w:rsidP="008250F2">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Seberger</w:t>
      </w:r>
      <w:proofErr w:type="spellEnd"/>
      <w:r w:rsidRPr="0045428B">
        <w:rPr>
          <w:lang w:val="en-GB"/>
        </w:rPr>
        <w:t xml:space="preserve"> and Bowker, “Humanistic Infrastructure Studies”, 3.</w:t>
      </w:r>
    </w:p>
  </w:footnote>
  <w:footnote w:id="57">
    <w:p w14:paraId="16782F15" w14:textId="5B27725B" w:rsidR="003F3D6E" w:rsidRPr="0045428B" w:rsidRDefault="003F3D6E" w:rsidP="009F6132">
      <w:pPr>
        <w:pStyle w:val="FootnoteText"/>
        <w:rPr>
          <w:lang w:val="en-GB"/>
        </w:rPr>
      </w:pPr>
      <w:r w:rsidRPr="0045428B">
        <w:rPr>
          <w:rStyle w:val="FootnoteReference"/>
          <w:lang w:val="en-GB"/>
        </w:rPr>
        <w:footnoteRef/>
      </w:r>
      <w:r w:rsidRPr="0045428B">
        <w:rPr>
          <w:lang w:val="en-GB"/>
        </w:rPr>
        <w:t xml:space="preserve"> Stephen Graham and Nigel Thrift, “Out of Order: Understanding Repair and Maintenance”, </w:t>
      </w:r>
      <w:r w:rsidRPr="0045428B">
        <w:rPr>
          <w:i/>
          <w:iCs/>
          <w:lang w:val="en-GB"/>
        </w:rPr>
        <w:t>Theory, Culture &amp; Society</w:t>
      </w:r>
      <w:r w:rsidRPr="0045428B">
        <w:rPr>
          <w:lang w:val="en-GB"/>
        </w:rPr>
        <w:t xml:space="preserve"> 24, no. 3 (2007): 1</w:t>
      </w:r>
      <w:r w:rsidR="00447F99" w:rsidRPr="0045428B">
        <w:rPr>
          <w:lang w:val="en-GB"/>
        </w:rPr>
        <w:t>-</w:t>
      </w:r>
      <w:r w:rsidRPr="0045428B">
        <w:rPr>
          <w:lang w:val="en-GB"/>
        </w:rPr>
        <w:t>25.</w:t>
      </w:r>
    </w:p>
  </w:footnote>
  <w:footnote w:id="58">
    <w:p w14:paraId="3245ADEB" w14:textId="74785643" w:rsidR="003F3D6E" w:rsidRPr="0045428B" w:rsidRDefault="003F3D6E" w:rsidP="009F6132">
      <w:pPr>
        <w:pStyle w:val="FootnoteText"/>
        <w:rPr>
          <w:lang w:val="en-GB"/>
        </w:rPr>
      </w:pPr>
      <w:r w:rsidRPr="0045428B">
        <w:rPr>
          <w:rStyle w:val="FootnoteReference"/>
          <w:lang w:val="en-GB"/>
        </w:rPr>
        <w:footnoteRef/>
      </w:r>
      <w:r w:rsidRPr="0045428B">
        <w:rPr>
          <w:lang w:val="en-GB"/>
        </w:rPr>
        <w:t xml:space="preserve"> Jackson, “Rethinking Repair”, 230.</w:t>
      </w:r>
    </w:p>
  </w:footnote>
  <w:footnote w:id="59">
    <w:p w14:paraId="0EF1F38C" w14:textId="14719151" w:rsidR="003F3D6E" w:rsidRPr="0045428B" w:rsidRDefault="003F3D6E" w:rsidP="008E021A">
      <w:pPr>
        <w:pStyle w:val="FootnoteText"/>
        <w:rPr>
          <w:lang w:val="en-GB"/>
        </w:rPr>
      </w:pPr>
      <w:r w:rsidRPr="0045428B">
        <w:rPr>
          <w:rStyle w:val="FootnoteReference"/>
          <w:lang w:val="en-GB"/>
        </w:rPr>
        <w:footnoteRef/>
      </w:r>
      <w:r w:rsidRPr="0045428B">
        <w:rPr>
          <w:lang w:val="en-GB"/>
        </w:rPr>
        <w:t xml:space="preserve"> Helena </w:t>
      </w:r>
      <w:proofErr w:type="spellStart"/>
      <w:r w:rsidRPr="0045428B">
        <w:rPr>
          <w:lang w:val="en-GB"/>
        </w:rPr>
        <w:t>Karasti</w:t>
      </w:r>
      <w:proofErr w:type="spellEnd"/>
      <w:r w:rsidRPr="0045428B">
        <w:rPr>
          <w:lang w:val="en-GB"/>
        </w:rPr>
        <w:t xml:space="preserve"> and Anna-</w:t>
      </w:r>
      <w:proofErr w:type="spellStart"/>
      <w:r w:rsidRPr="0045428B">
        <w:rPr>
          <w:lang w:val="en-GB"/>
        </w:rPr>
        <w:t>Liisa</w:t>
      </w:r>
      <w:proofErr w:type="spellEnd"/>
      <w:r w:rsidRPr="0045428B">
        <w:rPr>
          <w:lang w:val="en-GB"/>
        </w:rPr>
        <w:t xml:space="preserve"> </w:t>
      </w:r>
      <w:proofErr w:type="spellStart"/>
      <w:r w:rsidRPr="0045428B">
        <w:rPr>
          <w:lang w:val="en-GB"/>
        </w:rPr>
        <w:t>Syrjänen</w:t>
      </w:r>
      <w:proofErr w:type="spellEnd"/>
      <w:r w:rsidRPr="0045428B">
        <w:rPr>
          <w:lang w:val="en-GB"/>
        </w:rPr>
        <w:t xml:space="preserve">, “Artful </w:t>
      </w:r>
      <w:proofErr w:type="spellStart"/>
      <w:r w:rsidRPr="0045428B">
        <w:rPr>
          <w:lang w:val="en-GB"/>
        </w:rPr>
        <w:t>Infrastructuring</w:t>
      </w:r>
      <w:proofErr w:type="spellEnd"/>
      <w:r w:rsidRPr="0045428B">
        <w:rPr>
          <w:lang w:val="en-GB"/>
        </w:rPr>
        <w:t xml:space="preserve"> in Two Cases of Community PD”, in </w:t>
      </w:r>
      <w:r w:rsidRPr="0045428B">
        <w:rPr>
          <w:i/>
          <w:iCs/>
          <w:lang w:val="en-GB"/>
        </w:rPr>
        <w:t>Proceedings of the Eighth Conference on Participatory Design: Artful Integration: Interweaving Media, Materials and Practices - Volume 1</w:t>
      </w:r>
      <w:r w:rsidRPr="0045428B">
        <w:rPr>
          <w:lang w:val="en-GB"/>
        </w:rPr>
        <w:t>, PDC 04 (New York, NY, USA: Association for Computing Machinery, 2004), 20</w:t>
      </w:r>
      <w:r w:rsidR="00447F99" w:rsidRPr="0045428B">
        <w:rPr>
          <w:lang w:val="en-GB"/>
        </w:rPr>
        <w:t>-</w:t>
      </w:r>
      <w:r w:rsidRPr="0045428B">
        <w:rPr>
          <w:lang w:val="en-GB"/>
        </w:rPr>
        <w:t xml:space="preserve">30; </w:t>
      </w:r>
      <w:proofErr w:type="spellStart"/>
      <w:r w:rsidRPr="0045428B">
        <w:rPr>
          <w:lang w:val="en-GB"/>
        </w:rPr>
        <w:t>Volkmar</w:t>
      </w:r>
      <w:proofErr w:type="spellEnd"/>
      <w:r w:rsidRPr="0045428B">
        <w:rPr>
          <w:lang w:val="en-GB"/>
        </w:rPr>
        <w:t xml:space="preserve"> </w:t>
      </w:r>
      <w:proofErr w:type="spellStart"/>
      <w:r w:rsidRPr="0045428B">
        <w:rPr>
          <w:lang w:val="en-GB"/>
        </w:rPr>
        <w:t>Pipek</w:t>
      </w:r>
      <w:proofErr w:type="spellEnd"/>
      <w:r w:rsidRPr="0045428B">
        <w:rPr>
          <w:lang w:val="en-GB"/>
        </w:rPr>
        <w:t xml:space="preserve"> and Volker Wulf, “</w:t>
      </w:r>
      <w:proofErr w:type="spellStart"/>
      <w:r w:rsidRPr="0045428B">
        <w:rPr>
          <w:lang w:val="en-GB"/>
        </w:rPr>
        <w:t>Infrastructuring</w:t>
      </w:r>
      <w:proofErr w:type="spellEnd"/>
      <w:r w:rsidRPr="0045428B">
        <w:rPr>
          <w:lang w:val="en-GB"/>
        </w:rPr>
        <w:t xml:space="preserve">: Toward an Integrated Perspective on the Design and Use of Information Technology”, </w:t>
      </w:r>
      <w:r w:rsidRPr="0045428B">
        <w:rPr>
          <w:i/>
          <w:iCs/>
          <w:lang w:val="en-GB"/>
        </w:rPr>
        <w:t>Journal of the Association for Information Systems</w:t>
      </w:r>
      <w:r w:rsidRPr="0045428B">
        <w:rPr>
          <w:lang w:val="en-GB"/>
        </w:rPr>
        <w:t xml:space="preserve"> 10, no. 5 (2009); Christopher A Le </w:t>
      </w:r>
      <w:proofErr w:type="spellStart"/>
      <w:r w:rsidRPr="0045428B">
        <w:rPr>
          <w:lang w:val="en-GB"/>
        </w:rPr>
        <w:t>Dantec</w:t>
      </w:r>
      <w:proofErr w:type="spellEnd"/>
      <w:r w:rsidRPr="0045428B">
        <w:rPr>
          <w:lang w:val="en-GB"/>
        </w:rPr>
        <w:t xml:space="preserve"> and Carl DiSalvo, “</w:t>
      </w:r>
      <w:proofErr w:type="spellStart"/>
      <w:r w:rsidRPr="0045428B">
        <w:rPr>
          <w:lang w:val="en-GB"/>
        </w:rPr>
        <w:t>Infrastructuring</w:t>
      </w:r>
      <w:proofErr w:type="spellEnd"/>
      <w:r w:rsidRPr="0045428B">
        <w:rPr>
          <w:lang w:val="en-GB"/>
        </w:rPr>
        <w:t xml:space="preserve"> and the Formation of Publics in Participatory Design”, </w:t>
      </w:r>
      <w:r w:rsidRPr="0045428B">
        <w:rPr>
          <w:i/>
          <w:iCs/>
          <w:lang w:val="en-GB"/>
        </w:rPr>
        <w:t>Social Studies of Science</w:t>
      </w:r>
      <w:r w:rsidRPr="0045428B">
        <w:rPr>
          <w:lang w:val="en-GB"/>
        </w:rPr>
        <w:t xml:space="preserve"> 43, no. 2 (2013): 241</w:t>
      </w:r>
      <w:r w:rsidR="00447F99" w:rsidRPr="0045428B">
        <w:rPr>
          <w:lang w:val="en-GB"/>
        </w:rPr>
        <w:t>-</w:t>
      </w:r>
      <w:r w:rsidRPr="0045428B">
        <w:rPr>
          <w:lang w:val="en-GB"/>
        </w:rPr>
        <w:t>64.</w:t>
      </w:r>
    </w:p>
  </w:footnote>
  <w:footnote w:id="60">
    <w:p w14:paraId="029E38E3" w14:textId="3A810070" w:rsidR="003F3D6E" w:rsidRPr="0045428B" w:rsidRDefault="003F3D6E">
      <w:pPr>
        <w:pStyle w:val="FootnoteText"/>
        <w:rPr>
          <w:lang w:val="en-GB"/>
        </w:rPr>
      </w:pPr>
      <w:r w:rsidRPr="0045428B">
        <w:rPr>
          <w:rStyle w:val="FootnoteReference"/>
          <w:lang w:val="en-GB"/>
        </w:rPr>
        <w:footnoteRef/>
      </w:r>
      <w:r w:rsidRPr="0045428B">
        <w:rPr>
          <w:lang w:val="en-GB"/>
        </w:rPr>
        <w:t xml:space="preserve"> Nikhil Anand, Akhil Gupta, and Hannah Appel, eds., </w:t>
      </w:r>
      <w:r w:rsidRPr="0045428B">
        <w:rPr>
          <w:i/>
          <w:iCs/>
          <w:lang w:val="en-GB"/>
        </w:rPr>
        <w:t>The Promise of Infrastructure</w:t>
      </w:r>
      <w:r w:rsidRPr="0045428B">
        <w:rPr>
          <w:lang w:val="en-GB"/>
        </w:rPr>
        <w:t xml:space="preserve"> (Durham, NC: Duke University Press, 2020); Mary </w:t>
      </w:r>
      <w:proofErr w:type="spellStart"/>
      <w:r w:rsidRPr="0045428B">
        <w:rPr>
          <w:lang w:val="en-GB"/>
        </w:rPr>
        <w:t>Lawhon</w:t>
      </w:r>
      <w:proofErr w:type="spellEnd"/>
      <w:r w:rsidRPr="0045428B">
        <w:rPr>
          <w:lang w:val="en-GB"/>
        </w:rPr>
        <w:t xml:space="preserve"> et al., “Thinking through Heterogeneous Infrastructure Configurations”, </w:t>
      </w:r>
      <w:r w:rsidRPr="0045428B">
        <w:rPr>
          <w:i/>
          <w:iCs/>
          <w:lang w:val="en-GB"/>
        </w:rPr>
        <w:t>Urban Studies</w:t>
      </w:r>
      <w:r w:rsidRPr="0045428B">
        <w:rPr>
          <w:lang w:val="en-GB"/>
        </w:rPr>
        <w:t xml:space="preserve"> 55, no. 4 (2018): 720</w:t>
      </w:r>
      <w:r w:rsidR="00447F99" w:rsidRPr="0045428B">
        <w:rPr>
          <w:lang w:val="en-GB"/>
        </w:rPr>
        <w:t>-</w:t>
      </w:r>
      <w:r w:rsidRPr="0045428B">
        <w:rPr>
          <w:lang w:val="en-GB"/>
        </w:rPr>
        <w:t xml:space="preserve">32; Kavita Ramakrishnan, Kathleen O’Reilly, and Jessica </w:t>
      </w:r>
      <w:proofErr w:type="spellStart"/>
      <w:r w:rsidRPr="0045428B">
        <w:rPr>
          <w:lang w:val="en-GB"/>
        </w:rPr>
        <w:t>Budds</w:t>
      </w:r>
      <w:proofErr w:type="spellEnd"/>
      <w:r w:rsidRPr="0045428B">
        <w:rPr>
          <w:lang w:val="en-GB"/>
        </w:rPr>
        <w:t xml:space="preserve">, “The Temporal Fragility of Infrastructure: Theorizing Decay, Maintenance, and Repair”, </w:t>
      </w:r>
      <w:r w:rsidRPr="0045428B">
        <w:rPr>
          <w:i/>
          <w:iCs/>
          <w:lang w:val="en-GB"/>
        </w:rPr>
        <w:t>Environment and Planning E: Nature and Space</w:t>
      </w:r>
      <w:r w:rsidRPr="0045428B">
        <w:rPr>
          <w:lang w:val="en-GB"/>
        </w:rPr>
        <w:t>, 2020, doi.org/10.1177/2514848620979712.</w:t>
      </w:r>
    </w:p>
  </w:footnote>
  <w:footnote w:id="61">
    <w:p w14:paraId="53BE31E1" w14:textId="128E7BC4" w:rsidR="003F3D6E" w:rsidRPr="0045428B" w:rsidRDefault="003F3D6E" w:rsidP="006B09D2">
      <w:pPr>
        <w:pStyle w:val="FootnoteText"/>
        <w:rPr>
          <w:lang w:val="en-GB"/>
        </w:rPr>
      </w:pPr>
      <w:r w:rsidRPr="0045428B">
        <w:rPr>
          <w:rStyle w:val="FootnoteReference"/>
          <w:lang w:val="en-GB"/>
        </w:rPr>
        <w:footnoteRef/>
      </w:r>
      <w:r w:rsidRPr="0045428B">
        <w:rPr>
          <w:lang w:val="en-GB"/>
        </w:rPr>
        <w:t xml:space="preserve"> Sauter, </w:t>
      </w:r>
      <w:r w:rsidRPr="0045428B">
        <w:rPr>
          <w:i/>
          <w:iCs/>
          <w:lang w:val="en-GB"/>
        </w:rPr>
        <w:t>The Coming Swarm</w:t>
      </w:r>
      <w:r w:rsidRPr="0045428B">
        <w:rPr>
          <w:lang w:val="en-GB"/>
        </w:rPr>
        <w:t>, 45.</w:t>
      </w:r>
    </w:p>
  </w:footnote>
  <w:footnote w:id="62">
    <w:p w14:paraId="1EA10097" w14:textId="341E999B" w:rsidR="003F3D6E" w:rsidRPr="0045428B" w:rsidRDefault="003F3D6E" w:rsidP="006B09D2">
      <w:pPr>
        <w:pStyle w:val="FootnoteText"/>
        <w:rPr>
          <w:lang w:val="en-GB"/>
        </w:rPr>
      </w:pPr>
      <w:r w:rsidRPr="0045428B">
        <w:rPr>
          <w:rStyle w:val="FootnoteReference"/>
          <w:lang w:val="en-GB"/>
        </w:rPr>
        <w:footnoteRef/>
      </w:r>
      <w:r w:rsidRPr="0045428B">
        <w:rPr>
          <w:lang w:val="en-GB"/>
        </w:rPr>
        <w:t xml:space="preserve"> Christian Beck, “Web of Resistance: </w:t>
      </w:r>
      <w:proofErr w:type="spellStart"/>
      <w:r w:rsidRPr="0045428B">
        <w:rPr>
          <w:lang w:val="en-GB"/>
        </w:rPr>
        <w:t>Deleuzian</w:t>
      </w:r>
      <w:proofErr w:type="spellEnd"/>
      <w:r w:rsidRPr="0045428B">
        <w:rPr>
          <w:lang w:val="en-GB"/>
        </w:rPr>
        <w:t xml:space="preserve"> Digital Space and Hacktivism”, </w:t>
      </w:r>
      <w:r w:rsidRPr="0045428B">
        <w:rPr>
          <w:i/>
          <w:iCs/>
          <w:lang w:val="en-GB"/>
        </w:rPr>
        <w:t>Journal for Cultural Research</w:t>
      </w:r>
      <w:r w:rsidRPr="0045428B">
        <w:rPr>
          <w:lang w:val="en-GB"/>
        </w:rPr>
        <w:t xml:space="preserve"> 20, no. 4 (1 October 2016): 334</w:t>
      </w:r>
      <w:r w:rsidR="00447F99" w:rsidRPr="0045428B">
        <w:rPr>
          <w:lang w:val="en-GB"/>
        </w:rPr>
        <w:t>-</w:t>
      </w:r>
      <w:r w:rsidRPr="0045428B">
        <w:rPr>
          <w:lang w:val="en-GB"/>
        </w:rPr>
        <w:t>49, 346.</w:t>
      </w:r>
    </w:p>
  </w:footnote>
  <w:footnote w:id="63">
    <w:p w14:paraId="06017778" w14:textId="2DB94E7B" w:rsidR="003F3D6E" w:rsidRPr="0045428B" w:rsidRDefault="003F3D6E" w:rsidP="00FA30E1">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Deseriis</w:t>
      </w:r>
      <w:proofErr w:type="spellEnd"/>
      <w:r w:rsidRPr="0045428B">
        <w:rPr>
          <w:lang w:val="en-GB"/>
        </w:rPr>
        <w:t>, “Hacktivism”, 148.</w:t>
      </w:r>
    </w:p>
  </w:footnote>
  <w:footnote w:id="64">
    <w:p w14:paraId="73C276C3" w14:textId="70ECE640" w:rsidR="003F3D6E" w:rsidRPr="0045428B" w:rsidRDefault="003F3D6E" w:rsidP="00730550">
      <w:pPr>
        <w:pStyle w:val="FootnoteText"/>
        <w:rPr>
          <w:lang w:val="en-GB"/>
        </w:rPr>
      </w:pPr>
      <w:r w:rsidRPr="0045428B">
        <w:rPr>
          <w:rStyle w:val="FootnoteReference"/>
          <w:lang w:val="en-GB"/>
        </w:rPr>
        <w:footnoteRef/>
      </w:r>
      <w:r w:rsidRPr="0045428B">
        <w:rPr>
          <w:lang w:val="en-GB"/>
        </w:rPr>
        <w:t xml:space="preserve"> Graham and Thrift, “Out of Order”.</w:t>
      </w:r>
    </w:p>
  </w:footnote>
  <w:footnote w:id="65">
    <w:p w14:paraId="2BCAFBF1" w14:textId="7646A7FD" w:rsidR="003F3D6E" w:rsidRPr="0045428B" w:rsidRDefault="003F3D6E" w:rsidP="00A07360">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Mattijs</w:t>
      </w:r>
      <w:proofErr w:type="spellEnd"/>
      <w:r w:rsidRPr="0045428B">
        <w:rPr>
          <w:lang w:val="en-GB"/>
        </w:rPr>
        <w:t xml:space="preserve"> Jonker et al., “Millions of Targets under Attack: A Macroscopic Characterization of the DoS Ecosystem”, in </w:t>
      </w:r>
      <w:r w:rsidRPr="0045428B">
        <w:rPr>
          <w:i/>
          <w:iCs/>
          <w:lang w:val="en-GB"/>
        </w:rPr>
        <w:t>Proceedings of the 2017 Internet Measurement Conference</w:t>
      </w:r>
      <w:r w:rsidRPr="0045428B">
        <w:rPr>
          <w:lang w:val="en-GB"/>
        </w:rPr>
        <w:t>, IMC ’17 (New York, NY, USA: Association for Computing Machinery, 2017), 100</w:t>
      </w:r>
      <w:r w:rsidR="00447F99" w:rsidRPr="0045428B">
        <w:rPr>
          <w:lang w:val="en-GB"/>
        </w:rPr>
        <w:t>-</w:t>
      </w:r>
      <w:r w:rsidRPr="0045428B">
        <w:rPr>
          <w:lang w:val="en-GB"/>
        </w:rPr>
        <w:t>113.</w:t>
      </w:r>
    </w:p>
  </w:footnote>
  <w:footnote w:id="66">
    <w:p w14:paraId="61CA3BC9" w14:textId="299D7C0B" w:rsidR="003F3D6E" w:rsidRPr="0045428B" w:rsidRDefault="003F3D6E" w:rsidP="00DB0035">
      <w:pPr>
        <w:pStyle w:val="FootnoteText"/>
        <w:rPr>
          <w:lang w:val="en-GB"/>
        </w:rPr>
      </w:pPr>
      <w:r w:rsidRPr="0045428B">
        <w:rPr>
          <w:rStyle w:val="FootnoteReference"/>
          <w:lang w:val="en-GB"/>
        </w:rPr>
        <w:footnoteRef/>
      </w:r>
      <w:r w:rsidRPr="0045428B">
        <w:rPr>
          <w:lang w:val="en-GB"/>
        </w:rPr>
        <w:t xml:space="preserve"> Patrick Burkart and Tom McCourt, “The International Political Economy of the Hack: A Closer Look at Markets for Cybersecurity Software”, </w:t>
      </w:r>
      <w:r w:rsidRPr="0045428B">
        <w:rPr>
          <w:i/>
          <w:iCs/>
          <w:lang w:val="en-GB"/>
        </w:rPr>
        <w:t>Popular Communication</w:t>
      </w:r>
      <w:r w:rsidRPr="0045428B">
        <w:rPr>
          <w:lang w:val="en-GB"/>
        </w:rPr>
        <w:t xml:space="preserve"> 15, no. 1 (2017): 37</w:t>
      </w:r>
      <w:r w:rsidR="00447F99" w:rsidRPr="0045428B">
        <w:rPr>
          <w:lang w:val="en-GB"/>
        </w:rPr>
        <w:t>-</w:t>
      </w:r>
      <w:r w:rsidRPr="0045428B">
        <w:rPr>
          <w:lang w:val="en-GB"/>
        </w:rPr>
        <w:t>54.</w:t>
      </w:r>
    </w:p>
  </w:footnote>
  <w:footnote w:id="67">
    <w:p w14:paraId="5E6836D3" w14:textId="409B49DC" w:rsidR="003F3D6E" w:rsidRPr="0045428B" w:rsidRDefault="003F3D6E" w:rsidP="00CD526D">
      <w:pPr>
        <w:pStyle w:val="FootnoteText"/>
        <w:rPr>
          <w:lang w:val="en-GB"/>
        </w:rPr>
      </w:pPr>
      <w:r w:rsidRPr="0045428B">
        <w:rPr>
          <w:rStyle w:val="FootnoteReference"/>
          <w:lang w:val="en-GB"/>
        </w:rPr>
        <w:footnoteRef/>
      </w:r>
      <w:r w:rsidRPr="0045428B">
        <w:rPr>
          <w:lang w:val="en-GB"/>
        </w:rPr>
        <w:t xml:space="preserve"> Burkart and McCourt, “The International Political Economy of the Hack”, 41.</w:t>
      </w:r>
    </w:p>
  </w:footnote>
  <w:footnote w:id="68">
    <w:p w14:paraId="0DDE146E" w14:textId="206D4D66" w:rsidR="003F3D6E" w:rsidRPr="0045428B" w:rsidRDefault="003F3D6E" w:rsidP="007C3D17">
      <w:pPr>
        <w:pStyle w:val="FootnoteText"/>
        <w:rPr>
          <w:lang w:val="en-GB"/>
        </w:rPr>
      </w:pPr>
      <w:r w:rsidRPr="0045428B">
        <w:rPr>
          <w:rStyle w:val="FootnoteReference"/>
          <w:lang w:val="en-GB"/>
        </w:rPr>
        <w:footnoteRef/>
      </w:r>
      <w:r w:rsidRPr="0045428B">
        <w:rPr>
          <w:lang w:val="en-GB"/>
        </w:rPr>
        <w:t xml:space="preserve"> David Holmes, “The Forrester </w:t>
      </w:r>
      <w:proofErr w:type="spellStart"/>
      <w:r w:rsidRPr="0045428B">
        <w:rPr>
          <w:lang w:val="en-GB"/>
        </w:rPr>
        <w:t>Wave</w:t>
      </w:r>
      <w:r w:rsidRPr="0045428B">
        <w:rPr>
          <w:vertAlign w:val="superscript"/>
          <w:lang w:val="en-GB"/>
        </w:rPr>
        <w:t>TM</w:t>
      </w:r>
      <w:proofErr w:type="spellEnd"/>
      <w:r w:rsidRPr="0045428B">
        <w:rPr>
          <w:lang w:val="en-GB"/>
        </w:rPr>
        <w:t>: DDoS Mitigation Solutions, Q1 2021”, 2021, https://www.a10networks.com/wp-content/uploads/The-Forrester-Wave-DDoS-Mitigation-Solutions-Q1-2021.pdf.</w:t>
      </w:r>
    </w:p>
  </w:footnote>
  <w:footnote w:id="69">
    <w:p w14:paraId="1D4AB910" w14:textId="6E8E1C0F" w:rsidR="003F3D6E" w:rsidRPr="0045428B" w:rsidRDefault="003F3D6E" w:rsidP="0080438D">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MarketsandMarkets</w:t>
      </w:r>
      <w:proofErr w:type="spellEnd"/>
      <w:r w:rsidRPr="0045428B">
        <w:rPr>
          <w:lang w:val="en-GB"/>
        </w:rPr>
        <w:t>, “DDoS Protection and Mitigation Market by Solutions &amp; Services – 2024”, July 2019, https://www.marketsandmarkets.com/Market-Reports/ddos-protection-mitigation-market-111952874.html.</w:t>
      </w:r>
    </w:p>
  </w:footnote>
  <w:footnote w:id="70">
    <w:p w14:paraId="7752141B" w14:textId="06F136CB" w:rsidR="003F3D6E" w:rsidRPr="0045428B" w:rsidRDefault="003F3D6E" w:rsidP="00F156A7">
      <w:pPr>
        <w:pStyle w:val="FootnoteText"/>
        <w:rPr>
          <w:lang w:val="en-GB"/>
        </w:rPr>
      </w:pPr>
      <w:r w:rsidRPr="0045428B">
        <w:rPr>
          <w:rStyle w:val="FootnoteReference"/>
          <w:lang w:val="en-GB"/>
        </w:rPr>
        <w:footnoteRef/>
      </w:r>
      <w:r w:rsidRPr="0045428B">
        <w:rPr>
          <w:lang w:val="en-GB"/>
        </w:rPr>
        <w:t xml:space="preserve"> Christian </w:t>
      </w:r>
      <w:proofErr w:type="spellStart"/>
      <w:r w:rsidRPr="0045428B">
        <w:rPr>
          <w:lang w:val="en-GB"/>
        </w:rPr>
        <w:t>Sandvig</w:t>
      </w:r>
      <w:proofErr w:type="spellEnd"/>
      <w:r w:rsidRPr="0045428B">
        <w:rPr>
          <w:lang w:val="en-GB"/>
        </w:rPr>
        <w:t xml:space="preserve">, “The Internet as the Anti-Television: Distribution Infrastructure as Culture and Power”, in </w:t>
      </w:r>
      <w:r w:rsidRPr="0045428B">
        <w:rPr>
          <w:i/>
          <w:iCs/>
          <w:lang w:val="en-GB"/>
        </w:rPr>
        <w:t>Signal Traffic: Critical Studies of Media Infrastructures</w:t>
      </w:r>
      <w:r w:rsidRPr="0045428B">
        <w:rPr>
          <w:lang w:val="en-GB"/>
        </w:rPr>
        <w:t xml:space="preserve">, ed. Lisa Parks and Nicole </w:t>
      </w:r>
      <w:proofErr w:type="spellStart"/>
      <w:r w:rsidRPr="0045428B">
        <w:rPr>
          <w:lang w:val="en-GB"/>
        </w:rPr>
        <w:t>Starosielski</w:t>
      </w:r>
      <w:proofErr w:type="spellEnd"/>
      <w:r w:rsidRPr="0045428B">
        <w:rPr>
          <w:lang w:val="en-GB"/>
        </w:rPr>
        <w:t xml:space="preserve"> (Urbana: University of Illinois Press, 2015), 225</w:t>
      </w:r>
      <w:r w:rsidR="00447F99" w:rsidRPr="0045428B">
        <w:rPr>
          <w:lang w:val="en-GB"/>
        </w:rPr>
        <w:t>-</w:t>
      </w:r>
      <w:r w:rsidRPr="0045428B">
        <w:rPr>
          <w:lang w:val="en-GB"/>
        </w:rPr>
        <w:t>45.</w:t>
      </w:r>
    </w:p>
  </w:footnote>
  <w:footnote w:id="71">
    <w:p w14:paraId="30F421EF" w14:textId="2776D03C" w:rsidR="003F3D6E" w:rsidRPr="0045428B" w:rsidRDefault="003F3D6E" w:rsidP="00536DDB">
      <w:pPr>
        <w:pStyle w:val="FootnoteText"/>
        <w:rPr>
          <w:lang w:val="en-GB"/>
        </w:rPr>
      </w:pPr>
      <w:r w:rsidRPr="0045428B">
        <w:rPr>
          <w:rStyle w:val="FootnoteReference"/>
          <w:lang w:val="en-GB"/>
        </w:rPr>
        <w:footnoteRef/>
      </w:r>
      <w:r w:rsidRPr="0045428B">
        <w:rPr>
          <w:lang w:val="en-GB"/>
        </w:rPr>
        <w:t xml:space="preserve"> Ramesh K. </w:t>
      </w:r>
      <w:proofErr w:type="spellStart"/>
      <w:r w:rsidRPr="0045428B">
        <w:rPr>
          <w:lang w:val="en-GB"/>
        </w:rPr>
        <w:t>Sitaraman</w:t>
      </w:r>
      <w:proofErr w:type="spellEnd"/>
      <w:r w:rsidRPr="0045428B">
        <w:rPr>
          <w:lang w:val="en-GB"/>
        </w:rPr>
        <w:t xml:space="preserve"> et al., “Overlay Networks: An Akamai Perspective”, in </w:t>
      </w:r>
      <w:r w:rsidRPr="0045428B">
        <w:rPr>
          <w:i/>
          <w:iCs/>
          <w:lang w:val="en-GB"/>
        </w:rPr>
        <w:t>Advanced Content Delivery, Streaming, and Cloud Services</w:t>
      </w:r>
      <w:r w:rsidRPr="0045428B">
        <w:rPr>
          <w:lang w:val="en-GB"/>
        </w:rPr>
        <w:t xml:space="preserve">, ed. </w:t>
      </w:r>
      <w:proofErr w:type="spellStart"/>
      <w:r w:rsidRPr="0045428B">
        <w:rPr>
          <w:lang w:val="en-GB"/>
        </w:rPr>
        <w:t>Mukaddim</w:t>
      </w:r>
      <w:proofErr w:type="spellEnd"/>
      <w:r w:rsidRPr="0045428B">
        <w:rPr>
          <w:lang w:val="en-GB"/>
        </w:rPr>
        <w:t xml:space="preserve"> Pathan, Ramesh Kumar </w:t>
      </w:r>
      <w:proofErr w:type="spellStart"/>
      <w:r w:rsidRPr="0045428B">
        <w:rPr>
          <w:lang w:val="en-GB"/>
        </w:rPr>
        <w:t>Sitaraman</w:t>
      </w:r>
      <w:proofErr w:type="spellEnd"/>
      <w:r w:rsidRPr="0045428B">
        <w:rPr>
          <w:lang w:val="en-GB"/>
        </w:rPr>
        <w:t>, and Dom Robinson</w:t>
      </w:r>
      <w:r w:rsidR="004C0236" w:rsidRPr="0045428B">
        <w:rPr>
          <w:lang w:val="en-GB"/>
        </w:rPr>
        <w:t xml:space="preserve"> </w:t>
      </w:r>
      <w:r w:rsidRPr="0045428B">
        <w:rPr>
          <w:lang w:val="en-GB"/>
        </w:rPr>
        <w:t>(Hoboken, New Jersey: Wiley, 2014), 307</w:t>
      </w:r>
      <w:r w:rsidR="00447F99" w:rsidRPr="0045428B">
        <w:rPr>
          <w:lang w:val="en-GB"/>
        </w:rPr>
        <w:t>-</w:t>
      </w:r>
      <w:r w:rsidRPr="0045428B">
        <w:rPr>
          <w:lang w:val="en-GB"/>
        </w:rPr>
        <w:t>28.</w:t>
      </w:r>
    </w:p>
  </w:footnote>
  <w:footnote w:id="72">
    <w:p w14:paraId="6A02AA5A" w14:textId="77777777" w:rsidR="003F3D6E" w:rsidRPr="0045428B" w:rsidRDefault="003F3D6E" w:rsidP="001F7DE1">
      <w:pPr>
        <w:pStyle w:val="FootnoteText"/>
        <w:rPr>
          <w:lang w:val="en-GB"/>
        </w:rPr>
      </w:pPr>
      <w:r w:rsidRPr="0045428B">
        <w:rPr>
          <w:rStyle w:val="FootnoteReference"/>
          <w:lang w:val="en-GB"/>
        </w:rPr>
        <w:footnoteRef/>
      </w:r>
      <w:r w:rsidRPr="0045428B">
        <w:rPr>
          <w:lang w:val="en-GB"/>
        </w:rPr>
        <w:t xml:space="preserve"> https://www.projectshield.withgoogle.com/</w:t>
      </w:r>
    </w:p>
  </w:footnote>
  <w:footnote w:id="73">
    <w:p w14:paraId="034E3AC8" w14:textId="77777777" w:rsidR="003F3D6E" w:rsidRPr="0045428B" w:rsidRDefault="003F3D6E" w:rsidP="001F7DE1">
      <w:pPr>
        <w:pStyle w:val="FootnoteText"/>
        <w:rPr>
          <w:lang w:val="en-GB"/>
        </w:rPr>
      </w:pPr>
      <w:r w:rsidRPr="0045428B">
        <w:rPr>
          <w:rStyle w:val="FootnoteReference"/>
          <w:lang w:val="en-GB"/>
        </w:rPr>
        <w:footnoteRef/>
      </w:r>
      <w:r w:rsidRPr="0045428B">
        <w:rPr>
          <w:lang w:val="en-GB"/>
        </w:rPr>
        <w:t xml:space="preserve"> https://www.cloudflare.com/galileo/</w:t>
      </w:r>
    </w:p>
  </w:footnote>
  <w:footnote w:id="74">
    <w:p w14:paraId="6B31B656" w14:textId="77777777" w:rsidR="003F3D6E" w:rsidRPr="0045428B" w:rsidRDefault="003F3D6E" w:rsidP="001F7DE1">
      <w:pPr>
        <w:pStyle w:val="FootnoteText"/>
        <w:rPr>
          <w:lang w:val="en-GB"/>
        </w:rPr>
      </w:pPr>
      <w:r w:rsidRPr="0045428B">
        <w:rPr>
          <w:rStyle w:val="FootnoteReference"/>
          <w:lang w:val="en-GB"/>
        </w:rPr>
        <w:footnoteRef/>
      </w:r>
      <w:r w:rsidRPr="0045428B">
        <w:rPr>
          <w:lang w:val="en-GB"/>
        </w:rPr>
        <w:t xml:space="preserve"> https://equalit.ie/portfolio/deflect/</w:t>
      </w:r>
    </w:p>
  </w:footnote>
  <w:footnote w:id="75">
    <w:p w14:paraId="6D2CFD79" w14:textId="77777777" w:rsidR="003F3D6E" w:rsidRPr="0045428B" w:rsidRDefault="003F3D6E" w:rsidP="001F7DE1">
      <w:pPr>
        <w:pStyle w:val="FootnoteText"/>
        <w:rPr>
          <w:lang w:val="en-GB"/>
        </w:rPr>
      </w:pPr>
      <w:r w:rsidRPr="0045428B">
        <w:rPr>
          <w:rStyle w:val="FootnoteReference"/>
          <w:lang w:val="en-GB"/>
        </w:rPr>
        <w:footnoteRef/>
      </w:r>
      <w:r w:rsidRPr="0045428B">
        <w:rPr>
          <w:lang w:val="en-GB"/>
        </w:rPr>
        <w:t xml:space="preserve"> https://www.qurium.org/secure-hosting/</w:t>
      </w:r>
    </w:p>
  </w:footnote>
  <w:footnote w:id="76">
    <w:p w14:paraId="365D0B0E" w14:textId="307998E3" w:rsidR="003F3D6E" w:rsidRPr="0045428B" w:rsidRDefault="003F3D6E" w:rsidP="00572152">
      <w:pPr>
        <w:pStyle w:val="FootnoteText"/>
        <w:rPr>
          <w:lang w:val="en-GB"/>
        </w:rPr>
      </w:pPr>
      <w:r w:rsidRPr="0045428B">
        <w:rPr>
          <w:rStyle w:val="FootnoteReference"/>
          <w:lang w:val="en-GB"/>
        </w:rPr>
        <w:footnoteRef/>
      </w:r>
      <w:r w:rsidRPr="0045428B">
        <w:rPr>
          <w:lang w:val="en-GB"/>
        </w:rPr>
        <w:t xml:space="preserve"> Tarleton Gillespie, “Engineering a </w:t>
      </w:r>
      <w:proofErr w:type="gramStart"/>
      <w:r w:rsidRPr="0045428B">
        <w:rPr>
          <w:lang w:val="en-GB"/>
        </w:rPr>
        <w:t>Principle</w:t>
      </w:r>
      <w:proofErr w:type="gramEnd"/>
      <w:r w:rsidRPr="0045428B">
        <w:rPr>
          <w:lang w:val="en-GB"/>
        </w:rPr>
        <w:t xml:space="preserve">: ’End-to-End’ in the Design of the Internet”, </w:t>
      </w:r>
      <w:r w:rsidRPr="0045428B">
        <w:rPr>
          <w:i/>
          <w:iCs/>
          <w:lang w:val="en-GB"/>
        </w:rPr>
        <w:t>Social Studies of Science</w:t>
      </w:r>
      <w:r w:rsidRPr="0045428B">
        <w:rPr>
          <w:lang w:val="en-GB"/>
        </w:rPr>
        <w:t xml:space="preserve"> 36, no. 3 (2006): 427</w:t>
      </w:r>
      <w:r w:rsidR="00447F99" w:rsidRPr="0045428B">
        <w:rPr>
          <w:lang w:val="en-GB"/>
        </w:rPr>
        <w:t>-</w:t>
      </w:r>
      <w:r w:rsidRPr="0045428B">
        <w:rPr>
          <w:lang w:val="en-GB"/>
        </w:rPr>
        <w:t>57.</w:t>
      </w:r>
    </w:p>
  </w:footnote>
  <w:footnote w:id="77">
    <w:p w14:paraId="2A7DDA2D" w14:textId="77777777" w:rsidR="003F3D6E" w:rsidRPr="0045428B" w:rsidRDefault="003F3D6E" w:rsidP="00572152">
      <w:pPr>
        <w:pStyle w:val="FootnoteText"/>
        <w:rPr>
          <w:lang w:val="en-GB"/>
        </w:rPr>
      </w:pPr>
      <w:r w:rsidRPr="0045428B">
        <w:rPr>
          <w:rStyle w:val="FootnoteReference"/>
          <w:lang w:val="en-GB"/>
        </w:rPr>
        <w:footnoteRef/>
      </w:r>
      <w:r w:rsidRPr="0045428B">
        <w:rPr>
          <w:lang w:val="en-GB"/>
        </w:rPr>
        <w:t xml:space="preserve"> </w:t>
      </w:r>
      <w:proofErr w:type="spellStart"/>
      <w:r w:rsidRPr="0045428B">
        <w:rPr>
          <w:lang w:val="en-GB"/>
        </w:rPr>
        <w:t>Tiziana</w:t>
      </w:r>
      <w:proofErr w:type="spellEnd"/>
      <w:r w:rsidRPr="0045428B">
        <w:rPr>
          <w:lang w:val="en-GB"/>
        </w:rPr>
        <w:t xml:space="preserve"> Terranova, </w:t>
      </w:r>
      <w:r w:rsidRPr="0045428B">
        <w:rPr>
          <w:i/>
          <w:iCs/>
          <w:lang w:val="en-GB"/>
        </w:rPr>
        <w:t>Network Culture. Politics for the Information Age</w:t>
      </w:r>
      <w:r w:rsidRPr="0045428B">
        <w:rPr>
          <w:lang w:val="en-GB"/>
        </w:rPr>
        <w:t xml:space="preserve"> (London, Ann Arbor, MI: Pluto Press, 2004), 66.</w:t>
      </w:r>
    </w:p>
  </w:footnote>
  <w:footnote w:id="78">
    <w:p w14:paraId="3927ABC4" w14:textId="28C42E0D" w:rsidR="003F3D6E" w:rsidRPr="0045428B" w:rsidRDefault="003F3D6E" w:rsidP="00572152">
      <w:pPr>
        <w:pStyle w:val="FootnoteText"/>
        <w:rPr>
          <w:lang w:val="en-GB"/>
        </w:rPr>
      </w:pPr>
      <w:r w:rsidRPr="0045428B">
        <w:rPr>
          <w:rStyle w:val="FootnoteReference"/>
          <w:lang w:val="en-GB"/>
        </w:rPr>
        <w:footnoteRef/>
      </w:r>
      <w:r w:rsidRPr="0045428B">
        <w:rPr>
          <w:lang w:val="en-GB"/>
        </w:rPr>
        <w:t xml:space="preserve"> Jerome H. </w:t>
      </w:r>
      <w:proofErr w:type="spellStart"/>
      <w:r w:rsidRPr="0045428B">
        <w:rPr>
          <w:lang w:val="en-GB"/>
        </w:rPr>
        <w:t>Saltzer</w:t>
      </w:r>
      <w:proofErr w:type="spellEnd"/>
      <w:r w:rsidRPr="0045428B">
        <w:rPr>
          <w:lang w:val="en-GB"/>
        </w:rPr>
        <w:t xml:space="preserve">, David P. Reed, and David D. Clark, “End-to-End Arguments in System Design”, </w:t>
      </w:r>
      <w:r w:rsidRPr="0045428B">
        <w:rPr>
          <w:i/>
          <w:iCs/>
          <w:lang w:val="en-GB"/>
        </w:rPr>
        <w:t>ACM Transactions on Computer Systems</w:t>
      </w:r>
      <w:r w:rsidRPr="0045428B">
        <w:rPr>
          <w:lang w:val="en-GB"/>
        </w:rPr>
        <w:t xml:space="preserve"> 2, no. 4 (1984): 277</w:t>
      </w:r>
      <w:r w:rsidR="00447F99" w:rsidRPr="0045428B">
        <w:rPr>
          <w:lang w:val="en-GB"/>
        </w:rPr>
        <w:t>-</w:t>
      </w:r>
      <w:r w:rsidRPr="0045428B">
        <w:rPr>
          <w:lang w:val="en-GB"/>
        </w:rPr>
        <w:t>88.</w:t>
      </w:r>
    </w:p>
  </w:footnote>
  <w:footnote w:id="79">
    <w:p w14:paraId="31429089" w14:textId="4C7D5DE8" w:rsidR="003F3D6E" w:rsidRPr="0045428B" w:rsidRDefault="003F3D6E">
      <w:pPr>
        <w:pStyle w:val="FootnoteText"/>
        <w:rPr>
          <w:lang w:val="en-GB"/>
        </w:rPr>
      </w:pPr>
      <w:r w:rsidRPr="0045428B">
        <w:rPr>
          <w:rStyle w:val="FootnoteReference"/>
          <w:lang w:val="en-GB"/>
        </w:rPr>
        <w:footnoteRef/>
      </w:r>
      <w:r w:rsidRPr="0045428B">
        <w:rPr>
          <w:lang w:val="en-GB"/>
        </w:rPr>
        <w:t xml:space="preserve"> Bradley Fidler, </w:t>
      </w:r>
      <w:proofErr w:type="gramStart"/>
      <w:r w:rsidRPr="0045428B">
        <w:rPr>
          <w:lang w:val="en-GB"/>
        </w:rPr>
        <w:t>“</w:t>
      </w:r>
      <w:r w:rsidRPr="0045428B" w:rsidDel="00EE1B94">
        <w:rPr>
          <w:lang w:val="en-GB"/>
        </w:rPr>
        <w:t xml:space="preserve"> </w:t>
      </w:r>
      <w:r w:rsidRPr="0045428B">
        <w:rPr>
          <w:lang w:val="en-GB"/>
        </w:rPr>
        <w:t>The</w:t>
      </w:r>
      <w:proofErr w:type="gramEnd"/>
      <w:r w:rsidRPr="0045428B">
        <w:rPr>
          <w:lang w:val="en-GB"/>
        </w:rPr>
        <w:t xml:space="preserve"> Evolution of Internet Routing: Technical Roots of the Network Society”, </w:t>
      </w:r>
      <w:r w:rsidRPr="0045428B">
        <w:rPr>
          <w:i/>
          <w:iCs/>
          <w:lang w:val="en-GB"/>
        </w:rPr>
        <w:t>Internet Histories</w:t>
      </w:r>
      <w:r w:rsidRPr="0045428B">
        <w:rPr>
          <w:lang w:val="en-GB"/>
        </w:rPr>
        <w:t xml:space="preserve"> 3, no. 3</w:t>
      </w:r>
      <w:r w:rsidR="00447F99" w:rsidRPr="0045428B">
        <w:rPr>
          <w:lang w:val="en-GB"/>
        </w:rPr>
        <w:t>-</w:t>
      </w:r>
      <w:r w:rsidRPr="0045428B">
        <w:rPr>
          <w:lang w:val="en-GB"/>
        </w:rPr>
        <w:t>4 (2 October 2019): 364</w:t>
      </w:r>
      <w:r w:rsidR="00447F99" w:rsidRPr="0045428B">
        <w:rPr>
          <w:lang w:val="en-GB"/>
        </w:rPr>
        <w:t>-</w:t>
      </w:r>
      <w:r w:rsidRPr="0045428B">
        <w:rPr>
          <w:lang w:val="en-GB"/>
        </w:rPr>
        <w:t>87.</w:t>
      </w:r>
    </w:p>
  </w:footnote>
  <w:footnote w:id="80">
    <w:p w14:paraId="4D740858" w14:textId="6EF853CD" w:rsidR="003F3D6E" w:rsidRPr="0045428B" w:rsidRDefault="003F3D6E" w:rsidP="005F5CB2">
      <w:pPr>
        <w:pStyle w:val="FootnoteText"/>
        <w:rPr>
          <w:lang w:val="en-GB"/>
        </w:rPr>
      </w:pPr>
      <w:r w:rsidRPr="0045428B">
        <w:rPr>
          <w:rStyle w:val="FootnoteReference"/>
          <w:lang w:val="en-GB"/>
        </w:rPr>
        <w:footnoteRef/>
      </w:r>
      <w:r w:rsidRPr="0045428B">
        <w:rPr>
          <w:lang w:val="en-GB"/>
        </w:rPr>
        <w:t xml:space="preserve"> </w:t>
      </w:r>
      <w:r w:rsidR="007822B1" w:rsidRPr="0045428B">
        <w:rPr>
          <w:lang w:val="en-GB"/>
        </w:rPr>
        <w:t xml:space="preserve">Fenwick McKelvey, </w:t>
      </w:r>
      <w:r w:rsidR="007822B1" w:rsidRPr="0045428B">
        <w:rPr>
          <w:i/>
          <w:iCs/>
          <w:lang w:val="en-GB"/>
        </w:rPr>
        <w:t>Internet Daemons: Digital Communications Possessed</w:t>
      </w:r>
      <w:r w:rsidR="007822B1" w:rsidRPr="0045428B">
        <w:rPr>
          <w:lang w:val="en-GB"/>
        </w:rPr>
        <w:t>, Electronic Mediations 56 (Minneapolis, London: University of Minnesota Press, 2018)</w:t>
      </w:r>
      <w:r w:rsidRPr="0045428B">
        <w:rPr>
          <w:lang w:val="en-GB"/>
        </w:rPr>
        <w:t>, 113.</w:t>
      </w:r>
    </w:p>
  </w:footnote>
  <w:footnote w:id="81">
    <w:p w14:paraId="7770F7B9" w14:textId="77777777" w:rsidR="003F3D6E" w:rsidRPr="0045428B" w:rsidRDefault="003F3D6E" w:rsidP="005F5CB2">
      <w:pPr>
        <w:pStyle w:val="FootnoteText"/>
        <w:rPr>
          <w:lang w:val="en-GB"/>
        </w:rPr>
      </w:pPr>
      <w:r w:rsidRPr="0045428B">
        <w:rPr>
          <w:rStyle w:val="FootnoteReference"/>
          <w:lang w:val="en-GB"/>
        </w:rPr>
        <w:footnoteRef/>
      </w:r>
      <w:r w:rsidRPr="0045428B">
        <w:rPr>
          <w:lang w:val="en-GB"/>
        </w:rPr>
        <w:t xml:space="preserve"> McKelvey, </w:t>
      </w:r>
      <w:r w:rsidRPr="0045428B">
        <w:rPr>
          <w:i/>
          <w:iCs/>
          <w:lang w:val="en-GB"/>
        </w:rPr>
        <w:t>Internet Daemons</w:t>
      </w:r>
      <w:r w:rsidRPr="0045428B">
        <w:rPr>
          <w:lang w:val="en-GB"/>
        </w:rPr>
        <w:t>, 115.</w:t>
      </w:r>
    </w:p>
  </w:footnote>
  <w:footnote w:id="82">
    <w:p w14:paraId="24DC9573" w14:textId="6F79C6C2" w:rsidR="003F3D6E" w:rsidRPr="0045428B" w:rsidRDefault="003F3D6E" w:rsidP="00EB6E0D">
      <w:pPr>
        <w:pStyle w:val="FootnoteText"/>
        <w:rPr>
          <w:lang w:val="en-GB"/>
        </w:rPr>
      </w:pPr>
      <w:r w:rsidRPr="0045428B">
        <w:rPr>
          <w:rStyle w:val="FootnoteReference"/>
          <w:lang w:val="en-GB"/>
        </w:rPr>
        <w:footnoteRef/>
      </w:r>
      <w:r w:rsidRPr="0045428B">
        <w:rPr>
          <w:lang w:val="en-GB"/>
        </w:rPr>
        <w:t xml:space="preserve"> Florian Sprenger, </w:t>
      </w:r>
      <w:r w:rsidRPr="0045428B">
        <w:rPr>
          <w:i/>
          <w:iCs/>
          <w:lang w:val="en-GB"/>
        </w:rPr>
        <w:t>The Politics of Micro-Decisions: Edward Snowden, Net Neutrality, and the Architectures of the Internet</w:t>
      </w:r>
      <w:r w:rsidR="004568DA">
        <w:rPr>
          <w:lang w:val="en-GB"/>
        </w:rPr>
        <w:t xml:space="preserve"> </w:t>
      </w:r>
      <w:r w:rsidRPr="0045428B">
        <w:rPr>
          <w:lang w:val="en-GB"/>
        </w:rPr>
        <w:t>(</w:t>
      </w:r>
      <w:proofErr w:type="spellStart"/>
      <w:r w:rsidRPr="0045428B">
        <w:rPr>
          <w:lang w:val="en-GB"/>
        </w:rPr>
        <w:t>Lüneburg</w:t>
      </w:r>
      <w:proofErr w:type="spellEnd"/>
      <w:r w:rsidRPr="0045428B">
        <w:rPr>
          <w:lang w:val="en-GB"/>
        </w:rPr>
        <w:t>: Meson Press, 2015).</w:t>
      </w:r>
    </w:p>
  </w:footnote>
  <w:footnote w:id="83">
    <w:p w14:paraId="1DFB333F" w14:textId="58D29607" w:rsidR="003F3D6E" w:rsidRPr="0045428B" w:rsidRDefault="003F3D6E" w:rsidP="00374F88">
      <w:pPr>
        <w:pStyle w:val="FootnoteText"/>
        <w:rPr>
          <w:lang w:val="en-GB"/>
        </w:rPr>
      </w:pPr>
      <w:r w:rsidRPr="0045428B">
        <w:rPr>
          <w:rStyle w:val="FootnoteReference"/>
          <w:lang w:val="en-GB"/>
        </w:rPr>
        <w:footnoteRef/>
      </w:r>
      <w:r w:rsidRPr="0045428B">
        <w:rPr>
          <w:lang w:val="en-GB"/>
        </w:rPr>
        <w:t xml:space="preserve"> </w:t>
      </w:r>
      <w:r w:rsidR="007822B1" w:rsidRPr="0045428B">
        <w:rPr>
          <w:lang w:val="en-GB"/>
        </w:rPr>
        <w:t xml:space="preserve">McKelvey, </w:t>
      </w:r>
      <w:r w:rsidR="007822B1" w:rsidRPr="0045428B">
        <w:rPr>
          <w:i/>
          <w:iCs/>
          <w:lang w:val="en-GB"/>
        </w:rPr>
        <w:t>Internet Daemons</w:t>
      </w:r>
      <w:r w:rsidRPr="0045428B">
        <w:rPr>
          <w:lang w:val="en-GB"/>
        </w:rPr>
        <w:t xml:space="preserve">, 115. On the question whether this development should be seen as a practical necessity, see Christopher S. </w:t>
      </w:r>
      <w:proofErr w:type="spellStart"/>
      <w:r w:rsidRPr="0045428B">
        <w:rPr>
          <w:lang w:val="en-GB"/>
        </w:rPr>
        <w:t>Yoo</w:t>
      </w:r>
      <w:proofErr w:type="spellEnd"/>
      <w:r w:rsidRPr="0045428B">
        <w:rPr>
          <w:lang w:val="en-GB"/>
        </w:rPr>
        <w:t xml:space="preserve">, </w:t>
      </w:r>
      <w:r w:rsidRPr="0045428B">
        <w:rPr>
          <w:i/>
          <w:iCs/>
          <w:lang w:val="en-GB"/>
        </w:rPr>
        <w:t>The Dynamic Internet: How Technology, Users, and Businesses Are Transforming the Network</w:t>
      </w:r>
      <w:r w:rsidRPr="0045428B">
        <w:rPr>
          <w:lang w:val="en-GB"/>
        </w:rPr>
        <w:t xml:space="preserve"> (Washington, D.C: AEI Press, 2012), 91 and from a more theoretical perspective Paul </w:t>
      </w:r>
      <w:proofErr w:type="spellStart"/>
      <w:r w:rsidRPr="0045428B">
        <w:rPr>
          <w:lang w:val="en-GB"/>
        </w:rPr>
        <w:t>Dourish</w:t>
      </w:r>
      <w:proofErr w:type="spellEnd"/>
      <w:r w:rsidRPr="0045428B">
        <w:rPr>
          <w:lang w:val="en-GB"/>
        </w:rPr>
        <w:t xml:space="preserve">, “Protocols, Packets, and Proximity”, in </w:t>
      </w:r>
      <w:r w:rsidRPr="0045428B">
        <w:rPr>
          <w:i/>
          <w:iCs/>
          <w:lang w:val="en-GB"/>
        </w:rPr>
        <w:t>Signal Traffic. Critical Studies of Media Infrastructures</w:t>
      </w:r>
      <w:r w:rsidRPr="0045428B">
        <w:rPr>
          <w:lang w:val="en-GB"/>
        </w:rPr>
        <w:t xml:space="preserve">, ed. Lisa Parks and Nicole </w:t>
      </w:r>
      <w:proofErr w:type="spellStart"/>
      <w:r w:rsidRPr="0045428B">
        <w:rPr>
          <w:lang w:val="en-GB"/>
        </w:rPr>
        <w:t>Starosielski</w:t>
      </w:r>
      <w:proofErr w:type="spellEnd"/>
      <w:r w:rsidRPr="0045428B">
        <w:rPr>
          <w:lang w:val="en-GB"/>
        </w:rPr>
        <w:t xml:space="preserve"> (University of Illinois Press, 2015).</w:t>
      </w:r>
    </w:p>
  </w:footnote>
  <w:footnote w:id="84">
    <w:p w14:paraId="144BBE14" w14:textId="24F9FA12" w:rsidR="003F3D6E" w:rsidRPr="0045428B" w:rsidRDefault="003F3D6E" w:rsidP="009B727C">
      <w:pPr>
        <w:pStyle w:val="FootnoteText"/>
        <w:rPr>
          <w:lang w:val="en-GB"/>
        </w:rPr>
      </w:pPr>
      <w:r w:rsidRPr="0045428B">
        <w:rPr>
          <w:rStyle w:val="FootnoteReference"/>
          <w:lang w:val="en-GB"/>
        </w:rPr>
        <w:footnoteRef/>
      </w:r>
      <w:r w:rsidRPr="0045428B">
        <w:rPr>
          <w:lang w:val="en-GB"/>
        </w:rPr>
        <w:t xml:space="preserve"> Jennifer Holt, “Data Troubles: Digital Distribution in the Platform Economy”, </w:t>
      </w:r>
      <w:proofErr w:type="spellStart"/>
      <w:r w:rsidRPr="0045428B">
        <w:rPr>
          <w:i/>
          <w:iCs/>
          <w:lang w:val="en-GB"/>
        </w:rPr>
        <w:t>On_Culture</w:t>
      </w:r>
      <w:proofErr w:type="spellEnd"/>
      <w:r w:rsidRPr="0045428B">
        <w:rPr>
          <w:lang w:val="en-GB"/>
        </w:rPr>
        <w:t>, no. 8 (2019),</w:t>
      </w:r>
      <w:r w:rsidR="009B727C" w:rsidRPr="0045428B">
        <w:rPr>
          <w:lang w:val="en-GB"/>
        </w:rPr>
        <w:t xml:space="preserve"> http://geb.uni- giessen.de/</w:t>
      </w:r>
      <w:proofErr w:type="spellStart"/>
      <w:r w:rsidR="009B727C" w:rsidRPr="0045428B">
        <w:rPr>
          <w:lang w:val="en-GB"/>
        </w:rPr>
        <w:t>geb</w:t>
      </w:r>
      <w:proofErr w:type="spellEnd"/>
      <w:r w:rsidR="009B727C" w:rsidRPr="0045428B">
        <w:rPr>
          <w:lang w:val="en-GB"/>
        </w:rPr>
        <w:t>/</w:t>
      </w:r>
      <w:proofErr w:type="spellStart"/>
      <w:r w:rsidR="009B727C" w:rsidRPr="0045428B">
        <w:rPr>
          <w:lang w:val="en-GB"/>
        </w:rPr>
        <w:t>volltexte</w:t>
      </w:r>
      <w:proofErr w:type="spellEnd"/>
      <w:r w:rsidR="009B727C" w:rsidRPr="0045428B">
        <w:rPr>
          <w:lang w:val="en-GB"/>
        </w:rPr>
        <w:t xml:space="preserve">/2020/15092/, </w:t>
      </w:r>
      <w:r w:rsidRPr="0045428B">
        <w:rPr>
          <w:lang w:val="en-GB"/>
        </w:rPr>
        <w:t>3</w:t>
      </w:r>
      <w:r w:rsidR="009B727C" w:rsidRPr="0045428B">
        <w:rPr>
          <w:lang w:val="en-GB"/>
        </w:rPr>
        <w:t>.</w:t>
      </w:r>
    </w:p>
  </w:footnote>
  <w:footnote w:id="85">
    <w:p w14:paraId="5D661ADE" w14:textId="4AB60A62" w:rsidR="00822B34" w:rsidRPr="0045428B" w:rsidRDefault="00822B34">
      <w:pPr>
        <w:pStyle w:val="FootnoteText"/>
        <w:rPr>
          <w:lang w:val="en-GB"/>
        </w:rPr>
      </w:pPr>
      <w:r w:rsidRPr="0045428B">
        <w:rPr>
          <w:rStyle w:val="FootnoteReference"/>
          <w:lang w:val="en-GB"/>
        </w:rPr>
        <w:footnoteRef/>
      </w:r>
      <w:r w:rsidRPr="0045428B">
        <w:rPr>
          <w:lang w:val="en-GB"/>
        </w:rPr>
        <w:t xml:space="preserve"> Elinor Carmi, </w:t>
      </w:r>
      <w:r w:rsidRPr="0045428B">
        <w:rPr>
          <w:i/>
          <w:iCs/>
          <w:lang w:val="en-GB"/>
        </w:rPr>
        <w:t>Media Distortions: Understanding the Power behind Spam, Noise, and Other Deviant Media</w:t>
      </w:r>
      <w:r w:rsidR="00277BE7" w:rsidRPr="0045428B">
        <w:rPr>
          <w:lang w:val="en-GB"/>
        </w:rPr>
        <w:t xml:space="preserve"> </w:t>
      </w:r>
      <w:r w:rsidRPr="0045428B">
        <w:rPr>
          <w:lang w:val="en-GB"/>
        </w:rPr>
        <w:t>(New York: Peter Lang, 2019), 40.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795B53"/>
    <w:multiLevelType w:val="hybridMultilevel"/>
    <w:tmpl w:val="0AA491A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2EE7078B"/>
    <w:multiLevelType w:val="hybridMultilevel"/>
    <w:tmpl w:val="8F52C622"/>
    <w:lvl w:ilvl="0" w:tplc="BF6AF4B6">
      <w:start w:val="1"/>
      <w:numFmt w:val="lowerLetter"/>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 w15:restartNumberingAfterBreak="0">
    <w:nsid w:val="2FC5534B"/>
    <w:multiLevelType w:val="hybridMultilevel"/>
    <w:tmpl w:val="84AAE39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38AA1D29"/>
    <w:multiLevelType w:val="hybridMultilevel"/>
    <w:tmpl w:val="17F6BD7C"/>
    <w:lvl w:ilvl="0" w:tplc="B1463B72">
      <w:start w:val="1"/>
      <w:numFmt w:val="bullet"/>
      <w:lvlText w:val="-"/>
      <w:lvlJc w:val="left"/>
      <w:pPr>
        <w:ind w:left="720" w:hanging="360"/>
      </w:pPr>
      <w:rPr>
        <w:rFonts w:ascii="Cormorant Garamond" w:eastAsia="Times New Roman" w:hAnsi="Cormorant Garamond"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61496B02"/>
    <w:multiLevelType w:val="multilevel"/>
    <w:tmpl w:val="0E2AA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removePersonalInformation/>
  <w:removeDateAndTime/>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801"/>
    <w:rsid w:val="00000009"/>
    <w:rsid w:val="00000CEF"/>
    <w:rsid w:val="0000240F"/>
    <w:rsid w:val="00006101"/>
    <w:rsid w:val="00006A14"/>
    <w:rsid w:val="00007A13"/>
    <w:rsid w:val="00013012"/>
    <w:rsid w:val="0001343D"/>
    <w:rsid w:val="00013B58"/>
    <w:rsid w:val="00017696"/>
    <w:rsid w:val="0002133F"/>
    <w:rsid w:val="0002250C"/>
    <w:rsid w:val="000306AF"/>
    <w:rsid w:val="00034823"/>
    <w:rsid w:val="00037450"/>
    <w:rsid w:val="00043B14"/>
    <w:rsid w:val="00043EBC"/>
    <w:rsid w:val="00045364"/>
    <w:rsid w:val="000459F9"/>
    <w:rsid w:val="00047706"/>
    <w:rsid w:val="000522E9"/>
    <w:rsid w:val="00053C83"/>
    <w:rsid w:val="00054A8E"/>
    <w:rsid w:val="0005533E"/>
    <w:rsid w:val="00060C0A"/>
    <w:rsid w:val="00063EB4"/>
    <w:rsid w:val="000661B6"/>
    <w:rsid w:val="00073945"/>
    <w:rsid w:val="000771FA"/>
    <w:rsid w:val="00077D67"/>
    <w:rsid w:val="00080E2A"/>
    <w:rsid w:val="0008327D"/>
    <w:rsid w:val="00083955"/>
    <w:rsid w:val="00090772"/>
    <w:rsid w:val="000930F0"/>
    <w:rsid w:val="0009414B"/>
    <w:rsid w:val="00094C76"/>
    <w:rsid w:val="000950FE"/>
    <w:rsid w:val="00097192"/>
    <w:rsid w:val="000A2F77"/>
    <w:rsid w:val="000A591E"/>
    <w:rsid w:val="000A6ED1"/>
    <w:rsid w:val="000A7536"/>
    <w:rsid w:val="000B1F0C"/>
    <w:rsid w:val="000B2C86"/>
    <w:rsid w:val="000B2D87"/>
    <w:rsid w:val="000B4566"/>
    <w:rsid w:val="000B67F4"/>
    <w:rsid w:val="000D24B9"/>
    <w:rsid w:val="000D2509"/>
    <w:rsid w:val="000D355D"/>
    <w:rsid w:val="000D366A"/>
    <w:rsid w:val="000E02C5"/>
    <w:rsid w:val="000E0A00"/>
    <w:rsid w:val="000E0D28"/>
    <w:rsid w:val="000E189A"/>
    <w:rsid w:val="000E1A01"/>
    <w:rsid w:val="000E1A5C"/>
    <w:rsid w:val="000E1EA4"/>
    <w:rsid w:val="000E7D4F"/>
    <w:rsid w:val="000F6A44"/>
    <w:rsid w:val="001014FF"/>
    <w:rsid w:val="00101895"/>
    <w:rsid w:val="00106605"/>
    <w:rsid w:val="001076F7"/>
    <w:rsid w:val="0011051F"/>
    <w:rsid w:val="00112AA9"/>
    <w:rsid w:val="00112B2F"/>
    <w:rsid w:val="00112B8C"/>
    <w:rsid w:val="0011686D"/>
    <w:rsid w:val="00120ABA"/>
    <w:rsid w:val="0012385B"/>
    <w:rsid w:val="0012557C"/>
    <w:rsid w:val="00126996"/>
    <w:rsid w:val="00131C40"/>
    <w:rsid w:val="00132A62"/>
    <w:rsid w:val="00135F08"/>
    <w:rsid w:val="00136CCE"/>
    <w:rsid w:val="001438BD"/>
    <w:rsid w:val="001467E6"/>
    <w:rsid w:val="0015373E"/>
    <w:rsid w:val="00154D45"/>
    <w:rsid w:val="00155298"/>
    <w:rsid w:val="00156AC0"/>
    <w:rsid w:val="001608A7"/>
    <w:rsid w:val="00161726"/>
    <w:rsid w:val="00161DA8"/>
    <w:rsid w:val="001668E0"/>
    <w:rsid w:val="001734EB"/>
    <w:rsid w:val="00177C2F"/>
    <w:rsid w:val="00186E87"/>
    <w:rsid w:val="0018777B"/>
    <w:rsid w:val="0019024E"/>
    <w:rsid w:val="001942AB"/>
    <w:rsid w:val="001945AB"/>
    <w:rsid w:val="00194EF0"/>
    <w:rsid w:val="001A1243"/>
    <w:rsid w:val="001A19E3"/>
    <w:rsid w:val="001A272C"/>
    <w:rsid w:val="001B1115"/>
    <w:rsid w:val="001B6165"/>
    <w:rsid w:val="001B6C96"/>
    <w:rsid w:val="001C2BA3"/>
    <w:rsid w:val="001C3645"/>
    <w:rsid w:val="001C3D95"/>
    <w:rsid w:val="001C40A8"/>
    <w:rsid w:val="001C4F83"/>
    <w:rsid w:val="001C6680"/>
    <w:rsid w:val="001C7840"/>
    <w:rsid w:val="001D135E"/>
    <w:rsid w:val="001D1617"/>
    <w:rsid w:val="001D55E2"/>
    <w:rsid w:val="001D633C"/>
    <w:rsid w:val="001E49DF"/>
    <w:rsid w:val="001E6A32"/>
    <w:rsid w:val="001F1FCC"/>
    <w:rsid w:val="001F3FF1"/>
    <w:rsid w:val="001F5D55"/>
    <w:rsid w:val="001F7145"/>
    <w:rsid w:val="001F7DE1"/>
    <w:rsid w:val="002001A5"/>
    <w:rsid w:val="00200394"/>
    <w:rsid w:val="00204017"/>
    <w:rsid w:val="00204577"/>
    <w:rsid w:val="00205871"/>
    <w:rsid w:val="00211227"/>
    <w:rsid w:val="002113B1"/>
    <w:rsid w:val="00211919"/>
    <w:rsid w:val="00212EFB"/>
    <w:rsid w:val="002142AF"/>
    <w:rsid w:val="002147C1"/>
    <w:rsid w:val="002171CB"/>
    <w:rsid w:val="0022139C"/>
    <w:rsid w:val="0022228C"/>
    <w:rsid w:val="002229FB"/>
    <w:rsid w:val="002322FE"/>
    <w:rsid w:val="00234ED3"/>
    <w:rsid w:val="00235E15"/>
    <w:rsid w:val="00241D55"/>
    <w:rsid w:val="00244B88"/>
    <w:rsid w:val="00247221"/>
    <w:rsid w:val="00253476"/>
    <w:rsid w:val="002568F3"/>
    <w:rsid w:val="002617F9"/>
    <w:rsid w:val="00262F3D"/>
    <w:rsid w:val="0026721D"/>
    <w:rsid w:val="0027518F"/>
    <w:rsid w:val="002773E5"/>
    <w:rsid w:val="00277BE7"/>
    <w:rsid w:val="00277E91"/>
    <w:rsid w:val="002818C2"/>
    <w:rsid w:val="002819FA"/>
    <w:rsid w:val="00281F35"/>
    <w:rsid w:val="00283756"/>
    <w:rsid w:val="00284C25"/>
    <w:rsid w:val="002856E4"/>
    <w:rsid w:val="00286039"/>
    <w:rsid w:val="00290862"/>
    <w:rsid w:val="00291D73"/>
    <w:rsid w:val="002920E2"/>
    <w:rsid w:val="00296066"/>
    <w:rsid w:val="002970AC"/>
    <w:rsid w:val="002A31DF"/>
    <w:rsid w:val="002A3FF6"/>
    <w:rsid w:val="002A45FE"/>
    <w:rsid w:val="002A511A"/>
    <w:rsid w:val="002B12CC"/>
    <w:rsid w:val="002B22D0"/>
    <w:rsid w:val="002B572F"/>
    <w:rsid w:val="002C2BC4"/>
    <w:rsid w:val="002C4C57"/>
    <w:rsid w:val="002C7F73"/>
    <w:rsid w:val="002D1190"/>
    <w:rsid w:val="002D1354"/>
    <w:rsid w:val="002D285C"/>
    <w:rsid w:val="002D28D8"/>
    <w:rsid w:val="002D5788"/>
    <w:rsid w:val="002D70BD"/>
    <w:rsid w:val="002D732C"/>
    <w:rsid w:val="002D7F80"/>
    <w:rsid w:val="002E21D8"/>
    <w:rsid w:val="002E3F35"/>
    <w:rsid w:val="002F0815"/>
    <w:rsid w:val="002F0E06"/>
    <w:rsid w:val="002F393D"/>
    <w:rsid w:val="00301BDB"/>
    <w:rsid w:val="00302433"/>
    <w:rsid w:val="0030259B"/>
    <w:rsid w:val="00310118"/>
    <w:rsid w:val="00310596"/>
    <w:rsid w:val="0031207A"/>
    <w:rsid w:val="00316DCB"/>
    <w:rsid w:val="00320695"/>
    <w:rsid w:val="0032093C"/>
    <w:rsid w:val="00320A2D"/>
    <w:rsid w:val="00322F67"/>
    <w:rsid w:val="0032328A"/>
    <w:rsid w:val="003234C4"/>
    <w:rsid w:val="00323E3E"/>
    <w:rsid w:val="003243E7"/>
    <w:rsid w:val="00324F8E"/>
    <w:rsid w:val="00325E12"/>
    <w:rsid w:val="00326AEB"/>
    <w:rsid w:val="003273FF"/>
    <w:rsid w:val="00327D36"/>
    <w:rsid w:val="00330316"/>
    <w:rsid w:val="00343707"/>
    <w:rsid w:val="003443E4"/>
    <w:rsid w:val="00344415"/>
    <w:rsid w:val="0034542D"/>
    <w:rsid w:val="00347C73"/>
    <w:rsid w:val="00352F6E"/>
    <w:rsid w:val="0035657D"/>
    <w:rsid w:val="00367B03"/>
    <w:rsid w:val="00371F69"/>
    <w:rsid w:val="00373457"/>
    <w:rsid w:val="0037406A"/>
    <w:rsid w:val="00374DCF"/>
    <w:rsid w:val="00374F88"/>
    <w:rsid w:val="003771C4"/>
    <w:rsid w:val="00377F26"/>
    <w:rsid w:val="00390962"/>
    <w:rsid w:val="00394DA5"/>
    <w:rsid w:val="003979A8"/>
    <w:rsid w:val="003A0470"/>
    <w:rsid w:val="003A0D28"/>
    <w:rsid w:val="003A174C"/>
    <w:rsid w:val="003A3082"/>
    <w:rsid w:val="003A3B10"/>
    <w:rsid w:val="003A575D"/>
    <w:rsid w:val="003A5E1F"/>
    <w:rsid w:val="003A7733"/>
    <w:rsid w:val="003B1C18"/>
    <w:rsid w:val="003B24D5"/>
    <w:rsid w:val="003B405F"/>
    <w:rsid w:val="003B58F0"/>
    <w:rsid w:val="003B70CE"/>
    <w:rsid w:val="003C04A2"/>
    <w:rsid w:val="003C2668"/>
    <w:rsid w:val="003C2F88"/>
    <w:rsid w:val="003C43C6"/>
    <w:rsid w:val="003C4D33"/>
    <w:rsid w:val="003C51ED"/>
    <w:rsid w:val="003C6EC9"/>
    <w:rsid w:val="003D29FF"/>
    <w:rsid w:val="003D2B70"/>
    <w:rsid w:val="003D4215"/>
    <w:rsid w:val="003D4323"/>
    <w:rsid w:val="003E1551"/>
    <w:rsid w:val="003E3556"/>
    <w:rsid w:val="003E5D2D"/>
    <w:rsid w:val="003E60F6"/>
    <w:rsid w:val="003F3D6E"/>
    <w:rsid w:val="003F4583"/>
    <w:rsid w:val="003F52CB"/>
    <w:rsid w:val="003F5406"/>
    <w:rsid w:val="00402FF0"/>
    <w:rsid w:val="00420353"/>
    <w:rsid w:val="004229AE"/>
    <w:rsid w:val="00423367"/>
    <w:rsid w:val="004238B5"/>
    <w:rsid w:val="00424405"/>
    <w:rsid w:val="00431F20"/>
    <w:rsid w:val="00437F8D"/>
    <w:rsid w:val="004418DE"/>
    <w:rsid w:val="0044393A"/>
    <w:rsid w:val="00444022"/>
    <w:rsid w:val="00447F99"/>
    <w:rsid w:val="00450F1B"/>
    <w:rsid w:val="00451AB7"/>
    <w:rsid w:val="00451B7D"/>
    <w:rsid w:val="00453857"/>
    <w:rsid w:val="00453899"/>
    <w:rsid w:val="0045428B"/>
    <w:rsid w:val="004568DA"/>
    <w:rsid w:val="004575E0"/>
    <w:rsid w:val="0046154D"/>
    <w:rsid w:val="00461A92"/>
    <w:rsid w:val="00461E58"/>
    <w:rsid w:val="0046333C"/>
    <w:rsid w:val="00471003"/>
    <w:rsid w:val="00474DDF"/>
    <w:rsid w:val="00476641"/>
    <w:rsid w:val="00480C0E"/>
    <w:rsid w:val="00484706"/>
    <w:rsid w:val="00485020"/>
    <w:rsid w:val="00486A85"/>
    <w:rsid w:val="00487107"/>
    <w:rsid w:val="0049236C"/>
    <w:rsid w:val="00492598"/>
    <w:rsid w:val="00492AF9"/>
    <w:rsid w:val="00493E16"/>
    <w:rsid w:val="00494726"/>
    <w:rsid w:val="00495F54"/>
    <w:rsid w:val="004A00AB"/>
    <w:rsid w:val="004A4D8B"/>
    <w:rsid w:val="004B088A"/>
    <w:rsid w:val="004B1051"/>
    <w:rsid w:val="004B45D1"/>
    <w:rsid w:val="004B4665"/>
    <w:rsid w:val="004C01BE"/>
    <w:rsid w:val="004C0236"/>
    <w:rsid w:val="004C2372"/>
    <w:rsid w:val="004C2E93"/>
    <w:rsid w:val="004C424A"/>
    <w:rsid w:val="004C5594"/>
    <w:rsid w:val="004C7EA0"/>
    <w:rsid w:val="004D0DC6"/>
    <w:rsid w:val="004D1553"/>
    <w:rsid w:val="004D38B8"/>
    <w:rsid w:val="004D7196"/>
    <w:rsid w:val="004D75F5"/>
    <w:rsid w:val="004E09C8"/>
    <w:rsid w:val="004E0CF6"/>
    <w:rsid w:val="004E47EB"/>
    <w:rsid w:val="004E64A2"/>
    <w:rsid w:val="004F0438"/>
    <w:rsid w:val="004F0C8E"/>
    <w:rsid w:val="004F2273"/>
    <w:rsid w:val="004F2524"/>
    <w:rsid w:val="004F331C"/>
    <w:rsid w:val="004F50F0"/>
    <w:rsid w:val="004F6C4D"/>
    <w:rsid w:val="004F7876"/>
    <w:rsid w:val="005014B3"/>
    <w:rsid w:val="00502795"/>
    <w:rsid w:val="0050556F"/>
    <w:rsid w:val="00510F43"/>
    <w:rsid w:val="00511141"/>
    <w:rsid w:val="005119BE"/>
    <w:rsid w:val="00511A92"/>
    <w:rsid w:val="005120BE"/>
    <w:rsid w:val="0052178A"/>
    <w:rsid w:val="005217F9"/>
    <w:rsid w:val="0052308A"/>
    <w:rsid w:val="00523B5F"/>
    <w:rsid w:val="00524B12"/>
    <w:rsid w:val="0053201C"/>
    <w:rsid w:val="005323F9"/>
    <w:rsid w:val="005329B5"/>
    <w:rsid w:val="005334FB"/>
    <w:rsid w:val="005359B8"/>
    <w:rsid w:val="00536DDB"/>
    <w:rsid w:val="00540CE3"/>
    <w:rsid w:val="00542EEC"/>
    <w:rsid w:val="0054787C"/>
    <w:rsid w:val="00550CB9"/>
    <w:rsid w:val="0055176F"/>
    <w:rsid w:val="0055195D"/>
    <w:rsid w:val="00554E76"/>
    <w:rsid w:val="00554F14"/>
    <w:rsid w:val="00555C69"/>
    <w:rsid w:val="00564A2F"/>
    <w:rsid w:val="005653C8"/>
    <w:rsid w:val="00572152"/>
    <w:rsid w:val="005774F9"/>
    <w:rsid w:val="00584326"/>
    <w:rsid w:val="00584523"/>
    <w:rsid w:val="00585592"/>
    <w:rsid w:val="00586258"/>
    <w:rsid w:val="005A022A"/>
    <w:rsid w:val="005A0E51"/>
    <w:rsid w:val="005A216B"/>
    <w:rsid w:val="005A320F"/>
    <w:rsid w:val="005A4686"/>
    <w:rsid w:val="005A5DE1"/>
    <w:rsid w:val="005A6B29"/>
    <w:rsid w:val="005A7333"/>
    <w:rsid w:val="005B0D56"/>
    <w:rsid w:val="005B3AB7"/>
    <w:rsid w:val="005B58A4"/>
    <w:rsid w:val="005C16D2"/>
    <w:rsid w:val="005C1B28"/>
    <w:rsid w:val="005C4477"/>
    <w:rsid w:val="005C5FAD"/>
    <w:rsid w:val="005D0BAF"/>
    <w:rsid w:val="005D2EB1"/>
    <w:rsid w:val="005D4657"/>
    <w:rsid w:val="005E0925"/>
    <w:rsid w:val="005E2E0A"/>
    <w:rsid w:val="005E63A6"/>
    <w:rsid w:val="005E6801"/>
    <w:rsid w:val="005E7308"/>
    <w:rsid w:val="005F10E9"/>
    <w:rsid w:val="005F4CA4"/>
    <w:rsid w:val="005F5821"/>
    <w:rsid w:val="005F5CB2"/>
    <w:rsid w:val="00600B4A"/>
    <w:rsid w:val="00600BD6"/>
    <w:rsid w:val="00601169"/>
    <w:rsid w:val="00601834"/>
    <w:rsid w:val="00601D9B"/>
    <w:rsid w:val="00603D18"/>
    <w:rsid w:val="006045E0"/>
    <w:rsid w:val="00604626"/>
    <w:rsid w:val="00606EA8"/>
    <w:rsid w:val="00607ACB"/>
    <w:rsid w:val="006115E7"/>
    <w:rsid w:val="00613966"/>
    <w:rsid w:val="0061483A"/>
    <w:rsid w:val="006203D6"/>
    <w:rsid w:val="0062091B"/>
    <w:rsid w:val="00621E4A"/>
    <w:rsid w:val="006234B3"/>
    <w:rsid w:val="00632779"/>
    <w:rsid w:val="00633557"/>
    <w:rsid w:val="00637D05"/>
    <w:rsid w:val="00641933"/>
    <w:rsid w:val="006428A2"/>
    <w:rsid w:val="00642BA6"/>
    <w:rsid w:val="00643686"/>
    <w:rsid w:val="00647354"/>
    <w:rsid w:val="006475CF"/>
    <w:rsid w:val="0065093E"/>
    <w:rsid w:val="006509A2"/>
    <w:rsid w:val="00652917"/>
    <w:rsid w:val="00655BA7"/>
    <w:rsid w:val="0066043C"/>
    <w:rsid w:val="006605DC"/>
    <w:rsid w:val="00664C9F"/>
    <w:rsid w:val="00664F1C"/>
    <w:rsid w:val="00676339"/>
    <w:rsid w:val="0068028A"/>
    <w:rsid w:val="00680717"/>
    <w:rsid w:val="00680DEA"/>
    <w:rsid w:val="00681E04"/>
    <w:rsid w:val="0068262A"/>
    <w:rsid w:val="0068583F"/>
    <w:rsid w:val="00686F82"/>
    <w:rsid w:val="00687363"/>
    <w:rsid w:val="00690A1D"/>
    <w:rsid w:val="00691883"/>
    <w:rsid w:val="00694B96"/>
    <w:rsid w:val="006958C6"/>
    <w:rsid w:val="00695AE5"/>
    <w:rsid w:val="0069691D"/>
    <w:rsid w:val="006969AE"/>
    <w:rsid w:val="006A19BB"/>
    <w:rsid w:val="006A1B88"/>
    <w:rsid w:val="006A1C95"/>
    <w:rsid w:val="006A3006"/>
    <w:rsid w:val="006A3133"/>
    <w:rsid w:val="006A3A9B"/>
    <w:rsid w:val="006A4590"/>
    <w:rsid w:val="006A5ADA"/>
    <w:rsid w:val="006B06DA"/>
    <w:rsid w:val="006B09D2"/>
    <w:rsid w:val="006B1EF8"/>
    <w:rsid w:val="006B4400"/>
    <w:rsid w:val="006B62DB"/>
    <w:rsid w:val="006B7AFB"/>
    <w:rsid w:val="006C07EA"/>
    <w:rsid w:val="006C21C9"/>
    <w:rsid w:val="006C2B62"/>
    <w:rsid w:val="006C2FE6"/>
    <w:rsid w:val="006C304D"/>
    <w:rsid w:val="006C3113"/>
    <w:rsid w:val="006C6CE5"/>
    <w:rsid w:val="006D0BF8"/>
    <w:rsid w:val="006D1D71"/>
    <w:rsid w:val="006E01F7"/>
    <w:rsid w:val="006E2299"/>
    <w:rsid w:val="006E2904"/>
    <w:rsid w:val="006E3746"/>
    <w:rsid w:val="006E4F1D"/>
    <w:rsid w:val="006E74BD"/>
    <w:rsid w:val="006F0C50"/>
    <w:rsid w:val="006F15F3"/>
    <w:rsid w:val="006F2C45"/>
    <w:rsid w:val="006F4BB7"/>
    <w:rsid w:val="006F7F53"/>
    <w:rsid w:val="00700669"/>
    <w:rsid w:val="00701D6F"/>
    <w:rsid w:val="007043A4"/>
    <w:rsid w:val="00705F9C"/>
    <w:rsid w:val="007110DF"/>
    <w:rsid w:val="007149AA"/>
    <w:rsid w:val="00715D79"/>
    <w:rsid w:val="00720435"/>
    <w:rsid w:val="0072230C"/>
    <w:rsid w:val="00726464"/>
    <w:rsid w:val="00730550"/>
    <w:rsid w:val="00730F99"/>
    <w:rsid w:val="00731A17"/>
    <w:rsid w:val="007338C7"/>
    <w:rsid w:val="00734171"/>
    <w:rsid w:val="007371A2"/>
    <w:rsid w:val="00743D01"/>
    <w:rsid w:val="007453E3"/>
    <w:rsid w:val="0074541C"/>
    <w:rsid w:val="00745D72"/>
    <w:rsid w:val="00751BB7"/>
    <w:rsid w:val="0075289C"/>
    <w:rsid w:val="00761823"/>
    <w:rsid w:val="00761C97"/>
    <w:rsid w:val="007644E7"/>
    <w:rsid w:val="0076538E"/>
    <w:rsid w:val="00767409"/>
    <w:rsid w:val="007708BB"/>
    <w:rsid w:val="00780A13"/>
    <w:rsid w:val="00781201"/>
    <w:rsid w:val="007822A0"/>
    <w:rsid w:val="007822B1"/>
    <w:rsid w:val="007837C5"/>
    <w:rsid w:val="0079031E"/>
    <w:rsid w:val="00794D7C"/>
    <w:rsid w:val="007A0452"/>
    <w:rsid w:val="007A2208"/>
    <w:rsid w:val="007A4444"/>
    <w:rsid w:val="007A514C"/>
    <w:rsid w:val="007A6296"/>
    <w:rsid w:val="007A7B54"/>
    <w:rsid w:val="007A7E52"/>
    <w:rsid w:val="007B05E8"/>
    <w:rsid w:val="007B0B9D"/>
    <w:rsid w:val="007C05C7"/>
    <w:rsid w:val="007C3D17"/>
    <w:rsid w:val="007C79E4"/>
    <w:rsid w:val="007D3C4D"/>
    <w:rsid w:val="007D78AC"/>
    <w:rsid w:val="007D7B82"/>
    <w:rsid w:val="007E0382"/>
    <w:rsid w:val="007E0B4D"/>
    <w:rsid w:val="007E4FF7"/>
    <w:rsid w:val="007E53B0"/>
    <w:rsid w:val="007F06F7"/>
    <w:rsid w:val="007F1460"/>
    <w:rsid w:val="007F1E8F"/>
    <w:rsid w:val="00800DCA"/>
    <w:rsid w:val="0080429B"/>
    <w:rsid w:val="0080438D"/>
    <w:rsid w:val="00804855"/>
    <w:rsid w:val="00810272"/>
    <w:rsid w:val="00812F1F"/>
    <w:rsid w:val="00814738"/>
    <w:rsid w:val="00814A2E"/>
    <w:rsid w:val="008176B4"/>
    <w:rsid w:val="00820FF4"/>
    <w:rsid w:val="00821108"/>
    <w:rsid w:val="00822B34"/>
    <w:rsid w:val="008250F2"/>
    <w:rsid w:val="0082709B"/>
    <w:rsid w:val="00827174"/>
    <w:rsid w:val="008300B1"/>
    <w:rsid w:val="00830744"/>
    <w:rsid w:val="0083161B"/>
    <w:rsid w:val="00831EC3"/>
    <w:rsid w:val="00833F24"/>
    <w:rsid w:val="00834EB3"/>
    <w:rsid w:val="00840E34"/>
    <w:rsid w:val="00841831"/>
    <w:rsid w:val="008426E5"/>
    <w:rsid w:val="00845C81"/>
    <w:rsid w:val="00846B70"/>
    <w:rsid w:val="00846E22"/>
    <w:rsid w:val="00852F0C"/>
    <w:rsid w:val="00854A26"/>
    <w:rsid w:val="008562F4"/>
    <w:rsid w:val="0086729C"/>
    <w:rsid w:val="00870E87"/>
    <w:rsid w:val="00871000"/>
    <w:rsid w:val="00872075"/>
    <w:rsid w:val="00872D1F"/>
    <w:rsid w:val="00874217"/>
    <w:rsid w:val="008755D0"/>
    <w:rsid w:val="0087688D"/>
    <w:rsid w:val="00876FE5"/>
    <w:rsid w:val="008808D4"/>
    <w:rsid w:val="00880A17"/>
    <w:rsid w:val="008830F9"/>
    <w:rsid w:val="00884CEE"/>
    <w:rsid w:val="00894F52"/>
    <w:rsid w:val="008A2310"/>
    <w:rsid w:val="008A67A3"/>
    <w:rsid w:val="008B04BE"/>
    <w:rsid w:val="008B11F8"/>
    <w:rsid w:val="008B2AA1"/>
    <w:rsid w:val="008B34A2"/>
    <w:rsid w:val="008B48E0"/>
    <w:rsid w:val="008B5F68"/>
    <w:rsid w:val="008B70BA"/>
    <w:rsid w:val="008C20E8"/>
    <w:rsid w:val="008D07A2"/>
    <w:rsid w:val="008D3FE1"/>
    <w:rsid w:val="008D457A"/>
    <w:rsid w:val="008D7F2C"/>
    <w:rsid w:val="008E021A"/>
    <w:rsid w:val="008E17AC"/>
    <w:rsid w:val="008E2749"/>
    <w:rsid w:val="008E2C20"/>
    <w:rsid w:val="008E4B19"/>
    <w:rsid w:val="008E7A68"/>
    <w:rsid w:val="008F291E"/>
    <w:rsid w:val="008F3635"/>
    <w:rsid w:val="00900951"/>
    <w:rsid w:val="00904613"/>
    <w:rsid w:val="009061CD"/>
    <w:rsid w:val="00920210"/>
    <w:rsid w:val="00921B55"/>
    <w:rsid w:val="00922A0F"/>
    <w:rsid w:val="00923A38"/>
    <w:rsid w:val="009253E4"/>
    <w:rsid w:val="009255F2"/>
    <w:rsid w:val="00925970"/>
    <w:rsid w:val="00926CC7"/>
    <w:rsid w:val="009330E8"/>
    <w:rsid w:val="00933DA3"/>
    <w:rsid w:val="00934804"/>
    <w:rsid w:val="009374A6"/>
    <w:rsid w:val="009379A5"/>
    <w:rsid w:val="00945EDB"/>
    <w:rsid w:val="00950B6B"/>
    <w:rsid w:val="009538F9"/>
    <w:rsid w:val="00954E49"/>
    <w:rsid w:val="00955CA4"/>
    <w:rsid w:val="00957AE0"/>
    <w:rsid w:val="00961BC3"/>
    <w:rsid w:val="009622DB"/>
    <w:rsid w:val="009639C5"/>
    <w:rsid w:val="00973033"/>
    <w:rsid w:val="00973925"/>
    <w:rsid w:val="0097458F"/>
    <w:rsid w:val="00975CA6"/>
    <w:rsid w:val="009831F4"/>
    <w:rsid w:val="0098453B"/>
    <w:rsid w:val="009911ED"/>
    <w:rsid w:val="009926BB"/>
    <w:rsid w:val="00995E50"/>
    <w:rsid w:val="00997CBD"/>
    <w:rsid w:val="00997D70"/>
    <w:rsid w:val="009A6215"/>
    <w:rsid w:val="009A68A6"/>
    <w:rsid w:val="009A6C9B"/>
    <w:rsid w:val="009A6CFD"/>
    <w:rsid w:val="009B21EF"/>
    <w:rsid w:val="009B544C"/>
    <w:rsid w:val="009B727C"/>
    <w:rsid w:val="009C00BF"/>
    <w:rsid w:val="009C1AE3"/>
    <w:rsid w:val="009C2204"/>
    <w:rsid w:val="009C493B"/>
    <w:rsid w:val="009C5AA1"/>
    <w:rsid w:val="009C5F8B"/>
    <w:rsid w:val="009C6ABB"/>
    <w:rsid w:val="009C725E"/>
    <w:rsid w:val="009D206B"/>
    <w:rsid w:val="009E0E48"/>
    <w:rsid w:val="009E3E5E"/>
    <w:rsid w:val="009E5391"/>
    <w:rsid w:val="009E5630"/>
    <w:rsid w:val="009E57F0"/>
    <w:rsid w:val="009E63BB"/>
    <w:rsid w:val="009E7625"/>
    <w:rsid w:val="009F2268"/>
    <w:rsid w:val="009F4107"/>
    <w:rsid w:val="009F4259"/>
    <w:rsid w:val="009F4CD6"/>
    <w:rsid w:val="009F4F4F"/>
    <w:rsid w:val="009F6132"/>
    <w:rsid w:val="009F67FF"/>
    <w:rsid w:val="009F7D7B"/>
    <w:rsid w:val="00A00A13"/>
    <w:rsid w:val="00A01B64"/>
    <w:rsid w:val="00A025E3"/>
    <w:rsid w:val="00A03292"/>
    <w:rsid w:val="00A04C35"/>
    <w:rsid w:val="00A06C35"/>
    <w:rsid w:val="00A07360"/>
    <w:rsid w:val="00A10482"/>
    <w:rsid w:val="00A1069C"/>
    <w:rsid w:val="00A13AA7"/>
    <w:rsid w:val="00A13ADC"/>
    <w:rsid w:val="00A14441"/>
    <w:rsid w:val="00A14DA5"/>
    <w:rsid w:val="00A16D81"/>
    <w:rsid w:val="00A17A19"/>
    <w:rsid w:val="00A17DCC"/>
    <w:rsid w:val="00A17E8B"/>
    <w:rsid w:val="00A20079"/>
    <w:rsid w:val="00A21314"/>
    <w:rsid w:val="00A219B7"/>
    <w:rsid w:val="00A21FC0"/>
    <w:rsid w:val="00A27B3E"/>
    <w:rsid w:val="00A304FA"/>
    <w:rsid w:val="00A3499B"/>
    <w:rsid w:val="00A35AC5"/>
    <w:rsid w:val="00A457E6"/>
    <w:rsid w:val="00A45E81"/>
    <w:rsid w:val="00A47258"/>
    <w:rsid w:val="00A50634"/>
    <w:rsid w:val="00A5321F"/>
    <w:rsid w:val="00A538AF"/>
    <w:rsid w:val="00A60286"/>
    <w:rsid w:val="00A64205"/>
    <w:rsid w:val="00A67B1E"/>
    <w:rsid w:val="00A67C67"/>
    <w:rsid w:val="00A72AB3"/>
    <w:rsid w:val="00A92A9B"/>
    <w:rsid w:val="00AA089D"/>
    <w:rsid w:val="00AA1A37"/>
    <w:rsid w:val="00AA310E"/>
    <w:rsid w:val="00AA3981"/>
    <w:rsid w:val="00AA480C"/>
    <w:rsid w:val="00AB16C3"/>
    <w:rsid w:val="00AB33B7"/>
    <w:rsid w:val="00AB3662"/>
    <w:rsid w:val="00AB4FC4"/>
    <w:rsid w:val="00AB64A5"/>
    <w:rsid w:val="00AC1BB4"/>
    <w:rsid w:val="00AC1FBF"/>
    <w:rsid w:val="00AC25B0"/>
    <w:rsid w:val="00AD0088"/>
    <w:rsid w:val="00AD13BE"/>
    <w:rsid w:val="00AD4574"/>
    <w:rsid w:val="00AD458B"/>
    <w:rsid w:val="00AD49E4"/>
    <w:rsid w:val="00AD5B68"/>
    <w:rsid w:val="00AD6CCE"/>
    <w:rsid w:val="00AD6D31"/>
    <w:rsid w:val="00AD6E63"/>
    <w:rsid w:val="00AE074E"/>
    <w:rsid w:val="00AE106F"/>
    <w:rsid w:val="00AE17BF"/>
    <w:rsid w:val="00AE1F5E"/>
    <w:rsid w:val="00AE477F"/>
    <w:rsid w:val="00AE4A61"/>
    <w:rsid w:val="00AE5B99"/>
    <w:rsid w:val="00AE5EE5"/>
    <w:rsid w:val="00AE7EE1"/>
    <w:rsid w:val="00AF0A66"/>
    <w:rsid w:val="00AF34FA"/>
    <w:rsid w:val="00AF649F"/>
    <w:rsid w:val="00B03445"/>
    <w:rsid w:val="00B10FD1"/>
    <w:rsid w:val="00B12291"/>
    <w:rsid w:val="00B128DB"/>
    <w:rsid w:val="00B21E20"/>
    <w:rsid w:val="00B27D9F"/>
    <w:rsid w:val="00B30F48"/>
    <w:rsid w:val="00B3128B"/>
    <w:rsid w:val="00B32517"/>
    <w:rsid w:val="00B32ADF"/>
    <w:rsid w:val="00B3444D"/>
    <w:rsid w:val="00B35D19"/>
    <w:rsid w:val="00B37468"/>
    <w:rsid w:val="00B37B37"/>
    <w:rsid w:val="00B415A6"/>
    <w:rsid w:val="00B423C5"/>
    <w:rsid w:val="00B459A5"/>
    <w:rsid w:val="00B4628C"/>
    <w:rsid w:val="00B47A74"/>
    <w:rsid w:val="00B50CC5"/>
    <w:rsid w:val="00B524BB"/>
    <w:rsid w:val="00B53FAF"/>
    <w:rsid w:val="00B549AA"/>
    <w:rsid w:val="00B55AFC"/>
    <w:rsid w:val="00B60DCE"/>
    <w:rsid w:val="00B615A9"/>
    <w:rsid w:val="00B63D06"/>
    <w:rsid w:val="00B64CFA"/>
    <w:rsid w:val="00B65ACA"/>
    <w:rsid w:val="00B67287"/>
    <w:rsid w:val="00B74D09"/>
    <w:rsid w:val="00B75DE7"/>
    <w:rsid w:val="00B81798"/>
    <w:rsid w:val="00B843E8"/>
    <w:rsid w:val="00B8734A"/>
    <w:rsid w:val="00B903E8"/>
    <w:rsid w:val="00B92B96"/>
    <w:rsid w:val="00B97FAE"/>
    <w:rsid w:val="00BA38F7"/>
    <w:rsid w:val="00BA3EEE"/>
    <w:rsid w:val="00BA7CC6"/>
    <w:rsid w:val="00BB11E8"/>
    <w:rsid w:val="00BB4858"/>
    <w:rsid w:val="00BB756D"/>
    <w:rsid w:val="00BC0874"/>
    <w:rsid w:val="00BC0FCD"/>
    <w:rsid w:val="00BC537B"/>
    <w:rsid w:val="00BC7C52"/>
    <w:rsid w:val="00BC7CF8"/>
    <w:rsid w:val="00BD1C73"/>
    <w:rsid w:val="00BD4A99"/>
    <w:rsid w:val="00BD4BA1"/>
    <w:rsid w:val="00BD66ED"/>
    <w:rsid w:val="00BE3E33"/>
    <w:rsid w:val="00BE54E3"/>
    <w:rsid w:val="00BF0060"/>
    <w:rsid w:val="00BF1FCB"/>
    <w:rsid w:val="00BF565E"/>
    <w:rsid w:val="00BF6CC0"/>
    <w:rsid w:val="00BF7560"/>
    <w:rsid w:val="00BF7F4D"/>
    <w:rsid w:val="00C0129D"/>
    <w:rsid w:val="00C03F16"/>
    <w:rsid w:val="00C0519B"/>
    <w:rsid w:val="00C05D75"/>
    <w:rsid w:val="00C065FE"/>
    <w:rsid w:val="00C072E3"/>
    <w:rsid w:val="00C12A3F"/>
    <w:rsid w:val="00C12A64"/>
    <w:rsid w:val="00C163FF"/>
    <w:rsid w:val="00C2027B"/>
    <w:rsid w:val="00C21D97"/>
    <w:rsid w:val="00C21E1F"/>
    <w:rsid w:val="00C22658"/>
    <w:rsid w:val="00C25977"/>
    <w:rsid w:val="00C41841"/>
    <w:rsid w:val="00C43013"/>
    <w:rsid w:val="00C43028"/>
    <w:rsid w:val="00C4431F"/>
    <w:rsid w:val="00C46A1A"/>
    <w:rsid w:val="00C5184B"/>
    <w:rsid w:val="00C521B4"/>
    <w:rsid w:val="00C57178"/>
    <w:rsid w:val="00C634F8"/>
    <w:rsid w:val="00C6446E"/>
    <w:rsid w:val="00C66C0F"/>
    <w:rsid w:val="00C67A31"/>
    <w:rsid w:val="00C724C1"/>
    <w:rsid w:val="00C7250B"/>
    <w:rsid w:val="00C76ADB"/>
    <w:rsid w:val="00C77676"/>
    <w:rsid w:val="00C77BC7"/>
    <w:rsid w:val="00C8085A"/>
    <w:rsid w:val="00C83398"/>
    <w:rsid w:val="00C86471"/>
    <w:rsid w:val="00C86C1F"/>
    <w:rsid w:val="00C87AA0"/>
    <w:rsid w:val="00C900BD"/>
    <w:rsid w:val="00C90290"/>
    <w:rsid w:val="00C93D11"/>
    <w:rsid w:val="00CA01B2"/>
    <w:rsid w:val="00CA60FA"/>
    <w:rsid w:val="00CB4263"/>
    <w:rsid w:val="00CB48D8"/>
    <w:rsid w:val="00CB5CB6"/>
    <w:rsid w:val="00CB664B"/>
    <w:rsid w:val="00CC0D29"/>
    <w:rsid w:val="00CC348B"/>
    <w:rsid w:val="00CC4C68"/>
    <w:rsid w:val="00CC5C27"/>
    <w:rsid w:val="00CC7B2A"/>
    <w:rsid w:val="00CD0B93"/>
    <w:rsid w:val="00CD1A5E"/>
    <w:rsid w:val="00CD4BC6"/>
    <w:rsid w:val="00CD526D"/>
    <w:rsid w:val="00CD5EAC"/>
    <w:rsid w:val="00CD68E4"/>
    <w:rsid w:val="00CD7C39"/>
    <w:rsid w:val="00CD7F6D"/>
    <w:rsid w:val="00CE0D40"/>
    <w:rsid w:val="00CE188D"/>
    <w:rsid w:val="00CE6E1D"/>
    <w:rsid w:val="00CF2AF8"/>
    <w:rsid w:val="00CF30D7"/>
    <w:rsid w:val="00CF59C6"/>
    <w:rsid w:val="00CF6B21"/>
    <w:rsid w:val="00D00287"/>
    <w:rsid w:val="00D02DD1"/>
    <w:rsid w:val="00D034DB"/>
    <w:rsid w:val="00D03F6C"/>
    <w:rsid w:val="00D10FA0"/>
    <w:rsid w:val="00D12CC4"/>
    <w:rsid w:val="00D140C0"/>
    <w:rsid w:val="00D15FAB"/>
    <w:rsid w:val="00D210AC"/>
    <w:rsid w:val="00D22B74"/>
    <w:rsid w:val="00D26A10"/>
    <w:rsid w:val="00D26BC2"/>
    <w:rsid w:val="00D31F12"/>
    <w:rsid w:val="00D3620E"/>
    <w:rsid w:val="00D4135D"/>
    <w:rsid w:val="00D42C91"/>
    <w:rsid w:val="00D432A4"/>
    <w:rsid w:val="00D43DCC"/>
    <w:rsid w:val="00D455AE"/>
    <w:rsid w:val="00D45E3F"/>
    <w:rsid w:val="00D469FA"/>
    <w:rsid w:val="00D46C3D"/>
    <w:rsid w:val="00D50026"/>
    <w:rsid w:val="00D52B10"/>
    <w:rsid w:val="00D53A89"/>
    <w:rsid w:val="00D53C3C"/>
    <w:rsid w:val="00D56E70"/>
    <w:rsid w:val="00D571EB"/>
    <w:rsid w:val="00D622D1"/>
    <w:rsid w:val="00D62FC8"/>
    <w:rsid w:val="00D65003"/>
    <w:rsid w:val="00D6592B"/>
    <w:rsid w:val="00D65B4D"/>
    <w:rsid w:val="00D735BD"/>
    <w:rsid w:val="00D7521C"/>
    <w:rsid w:val="00D80738"/>
    <w:rsid w:val="00D8087E"/>
    <w:rsid w:val="00D819BF"/>
    <w:rsid w:val="00D829D2"/>
    <w:rsid w:val="00D845AD"/>
    <w:rsid w:val="00D84760"/>
    <w:rsid w:val="00D855EA"/>
    <w:rsid w:val="00D861F3"/>
    <w:rsid w:val="00D90BF7"/>
    <w:rsid w:val="00D93265"/>
    <w:rsid w:val="00D9494E"/>
    <w:rsid w:val="00D949BB"/>
    <w:rsid w:val="00D954DA"/>
    <w:rsid w:val="00D9611B"/>
    <w:rsid w:val="00D974AB"/>
    <w:rsid w:val="00DA0FB5"/>
    <w:rsid w:val="00DA196C"/>
    <w:rsid w:val="00DA5320"/>
    <w:rsid w:val="00DB0035"/>
    <w:rsid w:val="00DB4C1F"/>
    <w:rsid w:val="00DB6FDE"/>
    <w:rsid w:val="00DC1A84"/>
    <w:rsid w:val="00DC47F7"/>
    <w:rsid w:val="00DC518E"/>
    <w:rsid w:val="00DD65D2"/>
    <w:rsid w:val="00DE0D16"/>
    <w:rsid w:val="00DE20A7"/>
    <w:rsid w:val="00DE5AD6"/>
    <w:rsid w:val="00DE6FC6"/>
    <w:rsid w:val="00DF00D1"/>
    <w:rsid w:val="00DF0269"/>
    <w:rsid w:val="00DF07F8"/>
    <w:rsid w:val="00DF32B0"/>
    <w:rsid w:val="00DF4E51"/>
    <w:rsid w:val="00DF507E"/>
    <w:rsid w:val="00DF594B"/>
    <w:rsid w:val="00DF5DC3"/>
    <w:rsid w:val="00DF6DB1"/>
    <w:rsid w:val="00DF7AAC"/>
    <w:rsid w:val="00E04A93"/>
    <w:rsid w:val="00E056F6"/>
    <w:rsid w:val="00E07EC8"/>
    <w:rsid w:val="00E11C12"/>
    <w:rsid w:val="00E141FF"/>
    <w:rsid w:val="00E16168"/>
    <w:rsid w:val="00E17EAA"/>
    <w:rsid w:val="00E2044D"/>
    <w:rsid w:val="00E24AFE"/>
    <w:rsid w:val="00E257ED"/>
    <w:rsid w:val="00E272B6"/>
    <w:rsid w:val="00E3037F"/>
    <w:rsid w:val="00E3106F"/>
    <w:rsid w:val="00E319A5"/>
    <w:rsid w:val="00E322DF"/>
    <w:rsid w:val="00E33147"/>
    <w:rsid w:val="00E33E73"/>
    <w:rsid w:val="00E42B59"/>
    <w:rsid w:val="00E42D65"/>
    <w:rsid w:val="00E4379C"/>
    <w:rsid w:val="00E4478E"/>
    <w:rsid w:val="00E45D14"/>
    <w:rsid w:val="00E5405E"/>
    <w:rsid w:val="00E57B46"/>
    <w:rsid w:val="00E57E38"/>
    <w:rsid w:val="00E61446"/>
    <w:rsid w:val="00E62AD8"/>
    <w:rsid w:val="00E63DA2"/>
    <w:rsid w:val="00E6419E"/>
    <w:rsid w:val="00E65141"/>
    <w:rsid w:val="00E656B3"/>
    <w:rsid w:val="00E7078C"/>
    <w:rsid w:val="00E73D79"/>
    <w:rsid w:val="00E753B1"/>
    <w:rsid w:val="00E764AC"/>
    <w:rsid w:val="00E76F19"/>
    <w:rsid w:val="00E8525F"/>
    <w:rsid w:val="00E857BE"/>
    <w:rsid w:val="00E87D7E"/>
    <w:rsid w:val="00E97C6B"/>
    <w:rsid w:val="00EA0D4C"/>
    <w:rsid w:val="00EA0E22"/>
    <w:rsid w:val="00EA29A6"/>
    <w:rsid w:val="00EA53D1"/>
    <w:rsid w:val="00EA5DB5"/>
    <w:rsid w:val="00EA62B9"/>
    <w:rsid w:val="00EB2D02"/>
    <w:rsid w:val="00EB4CC7"/>
    <w:rsid w:val="00EB5946"/>
    <w:rsid w:val="00EB5D99"/>
    <w:rsid w:val="00EB6E0D"/>
    <w:rsid w:val="00EB71D7"/>
    <w:rsid w:val="00EC0B23"/>
    <w:rsid w:val="00EC57AE"/>
    <w:rsid w:val="00EC5D7A"/>
    <w:rsid w:val="00EC7061"/>
    <w:rsid w:val="00ED2608"/>
    <w:rsid w:val="00EE1B94"/>
    <w:rsid w:val="00EE1FB4"/>
    <w:rsid w:val="00EE47CC"/>
    <w:rsid w:val="00EE7241"/>
    <w:rsid w:val="00EE7E39"/>
    <w:rsid w:val="00EF0282"/>
    <w:rsid w:val="00EF24B5"/>
    <w:rsid w:val="00EF41BD"/>
    <w:rsid w:val="00EF636E"/>
    <w:rsid w:val="00F02A36"/>
    <w:rsid w:val="00F0372C"/>
    <w:rsid w:val="00F063CF"/>
    <w:rsid w:val="00F06E83"/>
    <w:rsid w:val="00F06F8D"/>
    <w:rsid w:val="00F1057C"/>
    <w:rsid w:val="00F13C67"/>
    <w:rsid w:val="00F14AF1"/>
    <w:rsid w:val="00F156A7"/>
    <w:rsid w:val="00F20E7A"/>
    <w:rsid w:val="00F24529"/>
    <w:rsid w:val="00F24D28"/>
    <w:rsid w:val="00F25165"/>
    <w:rsid w:val="00F25E5F"/>
    <w:rsid w:val="00F30781"/>
    <w:rsid w:val="00F30E4A"/>
    <w:rsid w:val="00F31BD0"/>
    <w:rsid w:val="00F32889"/>
    <w:rsid w:val="00F32BD7"/>
    <w:rsid w:val="00F34448"/>
    <w:rsid w:val="00F345CC"/>
    <w:rsid w:val="00F349F2"/>
    <w:rsid w:val="00F430F1"/>
    <w:rsid w:val="00F447BE"/>
    <w:rsid w:val="00F45FD8"/>
    <w:rsid w:val="00F47CAD"/>
    <w:rsid w:val="00F507EA"/>
    <w:rsid w:val="00F5609F"/>
    <w:rsid w:val="00F56B80"/>
    <w:rsid w:val="00F56B81"/>
    <w:rsid w:val="00F56C23"/>
    <w:rsid w:val="00F57D8D"/>
    <w:rsid w:val="00F601BF"/>
    <w:rsid w:val="00F62B86"/>
    <w:rsid w:val="00F6613A"/>
    <w:rsid w:val="00F67EC4"/>
    <w:rsid w:val="00F80746"/>
    <w:rsid w:val="00F809EA"/>
    <w:rsid w:val="00F81CBE"/>
    <w:rsid w:val="00F86A8C"/>
    <w:rsid w:val="00F902B7"/>
    <w:rsid w:val="00F96247"/>
    <w:rsid w:val="00F97EC7"/>
    <w:rsid w:val="00FA30E1"/>
    <w:rsid w:val="00FA3691"/>
    <w:rsid w:val="00FA4856"/>
    <w:rsid w:val="00FA5A4B"/>
    <w:rsid w:val="00FA6D79"/>
    <w:rsid w:val="00FA7C69"/>
    <w:rsid w:val="00FA7E09"/>
    <w:rsid w:val="00FB15DC"/>
    <w:rsid w:val="00FB32C6"/>
    <w:rsid w:val="00FB5825"/>
    <w:rsid w:val="00FB758F"/>
    <w:rsid w:val="00FC1614"/>
    <w:rsid w:val="00FC49AA"/>
    <w:rsid w:val="00FC5F4F"/>
    <w:rsid w:val="00FD280C"/>
    <w:rsid w:val="00FD32B2"/>
    <w:rsid w:val="00FD51AB"/>
    <w:rsid w:val="00FD6F3D"/>
    <w:rsid w:val="00FE3553"/>
    <w:rsid w:val="00FE66B9"/>
    <w:rsid w:val="00FF107D"/>
    <w:rsid w:val="00FF1D6B"/>
    <w:rsid w:val="00FF2224"/>
    <w:rsid w:val="00FF480C"/>
    <w:rsid w:val="00FF57B9"/>
    <w:rsid w:val="00FF6046"/>
    <w:rsid w:val="00FF6C66"/>
    <w:rsid w:val="00FF6CB1"/>
  </w:rsids>
  <m:mathPr>
    <m:mathFont m:val="Cambria Math"/>
    <m:brkBin m:val="before"/>
    <m:brkBinSub m:val="--"/>
    <m:smallFrac m:val="0"/>
    <m:dispDef/>
    <m:lMargin m:val="0"/>
    <m:rMargin m:val="0"/>
    <m:defJc m:val="centerGroup"/>
    <m:wrapIndent m:val="1440"/>
    <m:intLim m:val="subSup"/>
    <m:naryLim m:val="undOvr"/>
  </m:mathPr>
  <w:themeFontLang w:val="en-US" w:bidi="kn-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CE4381"/>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4"/>
        <w:szCs w:val="24"/>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841831"/>
    <w:pPr>
      <w:shd w:val="clear" w:color="auto" w:fill="FFFFFF"/>
      <w:spacing w:after="120"/>
      <w:jc w:val="both"/>
    </w:pPr>
    <w:rPr>
      <w:rFonts w:ascii="Cormorant Garamond" w:hAnsi="Cormorant Garamond" w:cs="Times New Roman"/>
      <w:color w:val="000000"/>
      <w:lang w:val="en-US" w:eastAsia="en-US"/>
    </w:rPr>
  </w:style>
  <w:style w:type="paragraph" w:styleId="Heading1">
    <w:name w:val="heading 1"/>
    <w:basedOn w:val="Normal"/>
    <w:next w:val="Normal"/>
    <w:link w:val="Heading1Char"/>
    <w:uiPriority w:val="9"/>
    <w:qFormat/>
    <w:rsid w:val="005E6801"/>
    <w:pPr>
      <w:spacing w:after="225"/>
      <w:outlineLvl w:val="0"/>
    </w:pPr>
    <w:rPr>
      <w:rFonts w:ascii="Open Sans" w:hAnsi="Open Sans"/>
      <w:b/>
      <w:bCs/>
    </w:rPr>
  </w:style>
  <w:style w:type="paragraph" w:styleId="Heading2">
    <w:name w:val="heading 2"/>
    <w:basedOn w:val="Normal"/>
    <w:next w:val="Normal"/>
    <w:link w:val="Heading2Char"/>
    <w:uiPriority w:val="9"/>
    <w:unhideWhenUsed/>
    <w:qFormat/>
    <w:rsid w:val="005E6801"/>
    <w:pPr>
      <w:spacing w:after="225"/>
      <w:outlineLvl w:val="1"/>
    </w:pPr>
    <w:rPr>
      <w:rFonts w:ascii="Open Sans SemiBold" w:hAnsi="Open Sans SemiBold"/>
      <w:b/>
      <w:bCs/>
      <w:i/>
      <w:iCs/>
    </w:rPr>
  </w:style>
  <w:style w:type="paragraph" w:styleId="Heading3">
    <w:name w:val="heading 3"/>
    <w:basedOn w:val="Normal"/>
    <w:next w:val="Normal"/>
    <w:link w:val="Heading3Char"/>
    <w:uiPriority w:val="9"/>
    <w:unhideWhenUsed/>
    <w:qFormat/>
    <w:rsid w:val="005E6801"/>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5E6801"/>
    <w:rPr>
      <w:rFonts w:ascii="Open Sans" w:hAnsi="Open Sans" w:cs="Times New Roman"/>
      <w:b/>
      <w:bCs/>
      <w:color w:val="000000"/>
      <w:shd w:val="clear" w:color="auto" w:fill="FFFFFF"/>
    </w:rPr>
  </w:style>
  <w:style w:type="character" w:customStyle="1" w:styleId="Heading2Char">
    <w:name w:val="Heading 2 Char"/>
    <w:basedOn w:val="DefaultParagraphFont"/>
    <w:link w:val="Heading2"/>
    <w:uiPriority w:val="9"/>
    <w:locked/>
    <w:rsid w:val="005E6801"/>
    <w:rPr>
      <w:rFonts w:ascii="Open Sans SemiBold" w:hAnsi="Open Sans SemiBold" w:cs="Times New Roman"/>
      <w:b/>
      <w:bCs/>
      <w:i/>
      <w:iCs/>
      <w:color w:val="000000"/>
      <w:shd w:val="clear" w:color="auto" w:fill="FFFFFF"/>
    </w:rPr>
  </w:style>
  <w:style w:type="character" w:customStyle="1" w:styleId="Heading3Char">
    <w:name w:val="Heading 3 Char"/>
    <w:basedOn w:val="DefaultParagraphFont"/>
    <w:link w:val="Heading3"/>
    <w:uiPriority w:val="9"/>
    <w:locked/>
    <w:rsid w:val="005E6801"/>
    <w:rPr>
      <w:rFonts w:ascii="Cormorant Garamond" w:hAnsi="Cormorant Garamond" w:cs="Times New Roman"/>
      <w:color w:val="000000"/>
      <w:shd w:val="clear" w:color="auto" w:fill="FFFFFF"/>
    </w:rPr>
  </w:style>
  <w:style w:type="paragraph" w:styleId="Header">
    <w:name w:val="header"/>
    <w:basedOn w:val="Normal"/>
    <w:link w:val="HeaderChar"/>
    <w:uiPriority w:val="99"/>
    <w:unhideWhenUsed/>
    <w:rsid w:val="005E6801"/>
    <w:pPr>
      <w:tabs>
        <w:tab w:val="center" w:pos="4680"/>
        <w:tab w:val="right" w:pos="9360"/>
      </w:tabs>
    </w:pPr>
  </w:style>
  <w:style w:type="character" w:customStyle="1" w:styleId="HeaderChar">
    <w:name w:val="Header Char"/>
    <w:basedOn w:val="DefaultParagraphFont"/>
    <w:link w:val="Header"/>
    <w:uiPriority w:val="99"/>
    <w:locked/>
    <w:rsid w:val="005E6801"/>
    <w:rPr>
      <w:rFonts w:ascii="Cormorant Garamond" w:hAnsi="Cormorant Garamond" w:cs="Times New Roman"/>
      <w:color w:val="000000"/>
      <w:shd w:val="clear" w:color="auto" w:fill="FFFFFF"/>
    </w:rPr>
  </w:style>
  <w:style w:type="paragraph" w:styleId="Footer">
    <w:name w:val="footer"/>
    <w:basedOn w:val="Normal"/>
    <w:link w:val="FooterChar"/>
    <w:uiPriority w:val="99"/>
    <w:unhideWhenUsed/>
    <w:rsid w:val="005E6801"/>
    <w:pPr>
      <w:tabs>
        <w:tab w:val="center" w:pos="4680"/>
        <w:tab w:val="right" w:pos="9360"/>
      </w:tabs>
    </w:pPr>
  </w:style>
  <w:style w:type="character" w:customStyle="1" w:styleId="FooterChar">
    <w:name w:val="Footer Char"/>
    <w:basedOn w:val="DefaultParagraphFont"/>
    <w:link w:val="Footer"/>
    <w:uiPriority w:val="99"/>
    <w:locked/>
    <w:rsid w:val="005E6801"/>
    <w:rPr>
      <w:rFonts w:ascii="Cormorant Garamond" w:hAnsi="Cormorant Garamond" w:cs="Times New Roman"/>
      <w:color w:val="000000"/>
      <w:shd w:val="clear" w:color="auto" w:fill="FFFFFF"/>
    </w:rPr>
  </w:style>
  <w:style w:type="character" w:styleId="PageNumber">
    <w:name w:val="page number"/>
    <w:basedOn w:val="DefaultParagraphFont"/>
    <w:uiPriority w:val="99"/>
    <w:semiHidden/>
    <w:unhideWhenUsed/>
    <w:rsid w:val="005E6801"/>
    <w:rPr>
      <w:rFonts w:cs="Times New Roman"/>
    </w:rPr>
  </w:style>
  <w:style w:type="paragraph" w:styleId="FootnoteText">
    <w:name w:val="footnote text"/>
    <w:basedOn w:val="Normal"/>
    <w:link w:val="FootnoteTextChar"/>
    <w:uiPriority w:val="99"/>
    <w:unhideWhenUsed/>
    <w:qFormat/>
    <w:rsid w:val="00647354"/>
    <w:pPr>
      <w:spacing w:after="0"/>
      <w:ind w:left="187" w:hanging="187"/>
    </w:pPr>
    <w:rPr>
      <w:sz w:val="20"/>
    </w:rPr>
  </w:style>
  <w:style w:type="character" w:customStyle="1" w:styleId="FootnoteTextChar">
    <w:name w:val="Footnote Text Char"/>
    <w:basedOn w:val="DefaultParagraphFont"/>
    <w:link w:val="FootnoteText"/>
    <w:uiPriority w:val="99"/>
    <w:locked/>
    <w:rsid w:val="00647354"/>
    <w:rPr>
      <w:rFonts w:ascii="Cormorant Garamond" w:hAnsi="Cormorant Garamond" w:cs="Times New Roman"/>
      <w:color w:val="000000"/>
      <w:sz w:val="20"/>
      <w:shd w:val="clear" w:color="auto" w:fill="FFFFFF"/>
      <w:lang w:val="en-US" w:eastAsia="en-US"/>
    </w:rPr>
  </w:style>
  <w:style w:type="character" w:styleId="FootnoteReference">
    <w:name w:val="footnote reference"/>
    <w:basedOn w:val="DefaultParagraphFont"/>
    <w:uiPriority w:val="99"/>
    <w:unhideWhenUsed/>
    <w:rsid w:val="005E6801"/>
    <w:rPr>
      <w:rFonts w:cs="Times New Roman"/>
      <w:vertAlign w:val="superscript"/>
    </w:rPr>
  </w:style>
  <w:style w:type="paragraph" w:styleId="Subtitle">
    <w:name w:val="Subtitle"/>
    <w:basedOn w:val="Normal"/>
    <w:next w:val="Normal"/>
    <w:link w:val="SubtitleChar"/>
    <w:uiPriority w:val="11"/>
    <w:qFormat/>
    <w:rsid w:val="005E6801"/>
    <w:rPr>
      <w:sz w:val="20"/>
      <w:szCs w:val="20"/>
    </w:rPr>
  </w:style>
  <w:style w:type="character" w:customStyle="1" w:styleId="SubtitleChar">
    <w:name w:val="Subtitle Char"/>
    <w:basedOn w:val="DefaultParagraphFont"/>
    <w:link w:val="Subtitle"/>
    <w:uiPriority w:val="11"/>
    <w:locked/>
    <w:rsid w:val="005E6801"/>
    <w:rPr>
      <w:rFonts w:ascii="Cormorant Garamond" w:hAnsi="Cormorant Garamond" w:cs="Times New Roman"/>
      <w:color w:val="000000"/>
      <w:sz w:val="20"/>
      <w:szCs w:val="20"/>
      <w:shd w:val="clear" w:color="auto" w:fill="FFFFFF"/>
    </w:rPr>
  </w:style>
  <w:style w:type="character" w:styleId="Hyperlink">
    <w:name w:val="Hyperlink"/>
    <w:basedOn w:val="DefaultParagraphFont"/>
    <w:uiPriority w:val="99"/>
    <w:unhideWhenUsed/>
    <w:rsid w:val="00841831"/>
    <w:rPr>
      <w:rFonts w:cs="Times New Roman"/>
      <w:color w:val="0563C1" w:themeColor="hyperlink"/>
      <w:u w:val="single"/>
    </w:rPr>
  </w:style>
  <w:style w:type="paragraph" w:styleId="Quote">
    <w:name w:val="Quote"/>
    <w:basedOn w:val="Normal"/>
    <w:next w:val="Normal"/>
    <w:link w:val="QuoteChar"/>
    <w:uiPriority w:val="29"/>
    <w:qFormat/>
    <w:rsid w:val="00841831"/>
    <w:pPr>
      <w:ind w:left="720" w:right="720"/>
    </w:pPr>
    <w:rPr>
      <w:iCs/>
      <w:color w:val="auto"/>
    </w:rPr>
  </w:style>
  <w:style w:type="character" w:customStyle="1" w:styleId="QuoteChar">
    <w:name w:val="Quote Char"/>
    <w:basedOn w:val="DefaultParagraphFont"/>
    <w:link w:val="Quote"/>
    <w:uiPriority w:val="29"/>
    <w:locked/>
    <w:rsid w:val="00841831"/>
    <w:rPr>
      <w:rFonts w:ascii="Cormorant Garamond" w:hAnsi="Cormorant Garamond" w:cs="Times New Roman"/>
      <w:iCs/>
      <w:shd w:val="clear" w:color="auto" w:fill="FFFFFF"/>
      <w:lang w:val="en-US" w:eastAsia="en-US"/>
    </w:rPr>
  </w:style>
  <w:style w:type="character" w:styleId="UnresolvedMention">
    <w:name w:val="Unresolved Mention"/>
    <w:basedOn w:val="DefaultParagraphFont"/>
    <w:uiPriority w:val="99"/>
    <w:rsid w:val="00647354"/>
    <w:rPr>
      <w:color w:val="605E5C"/>
      <w:shd w:val="clear" w:color="auto" w:fill="E1DFDD"/>
    </w:rPr>
  </w:style>
  <w:style w:type="paragraph" w:styleId="NormalWeb">
    <w:name w:val="Normal (Web)"/>
    <w:basedOn w:val="Normal"/>
    <w:uiPriority w:val="99"/>
    <w:semiHidden/>
    <w:unhideWhenUsed/>
    <w:rsid w:val="0086729C"/>
    <w:rPr>
      <w:rFonts w:ascii="Times New Roman" w:hAnsi="Times New Roman"/>
    </w:rPr>
  </w:style>
  <w:style w:type="character" w:styleId="FollowedHyperlink">
    <w:name w:val="FollowedHyperlink"/>
    <w:basedOn w:val="DefaultParagraphFont"/>
    <w:uiPriority w:val="99"/>
    <w:semiHidden/>
    <w:unhideWhenUsed/>
    <w:rsid w:val="00390962"/>
    <w:rPr>
      <w:color w:val="954F72" w:themeColor="followedHyperlink"/>
      <w:u w:val="single"/>
    </w:rPr>
  </w:style>
  <w:style w:type="character" w:styleId="CommentReference">
    <w:name w:val="annotation reference"/>
    <w:basedOn w:val="DefaultParagraphFont"/>
    <w:uiPriority w:val="99"/>
    <w:semiHidden/>
    <w:unhideWhenUsed/>
    <w:rsid w:val="0030259B"/>
    <w:rPr>
      <w:sz w:val="16"/>
      <w:szCs w:val="16"/>
    </w:rPr>
  </w:style>
  <w:style w:type="paragraph" w:styleId="CommentText">
    <w:name w:val="annotation text"/>
    <w:basedOn w:val="Normal"/>
    <w:link w:val="CommentTextChar"/>
    <w:uiPriority w:val="99"/>
    <w:semiHidden/>
    <w:unhideWhenUsed/>
    <w:rsid w:val="0030259B"/>
    <w:rPr>
      <w:sz w:val="20"/>
      <w:szCs w:val="20"/>
    </w:rPr>
  </w:style>
  <w:style w:type="character" w:customStyle="1" w:styleId="CommentTextChar">
    <w:name w:val="Comment Text Char"/>
    <w:basedOn w:val="DefaultParagraphFont"/>
    <w:link w:val="CommentText"/>
    <w:uiPriority w:val="99"/>
    <w:semiHidden/>
    <w:rsid w:val="0030259B"/>
    <w:rPr>
      <w:rFonts w:ascii="Cormorant Garamond" w:hAnsi="Cormorant Garamond" w:cs="Times New Roman"/>
      <w:color w:val="000000"/>
      <w:sz w:val="20"/>
      <w:szCs w:val="20"/>
      <w:shd w:val="clear" w:color="auto" w:fill="FFFFFF"/>
      <w:lang w:val="en-US" w:eastAsia="en-US"/>
    </w:rPr>
  </w:style>
  <w:style w:type="paragraph" w:styleId="CommentSubject">
    <w:name w:val="annotation subject"/>
    <w:basedOn w:val="CommentText"/>
    <w:next w:val="CommentText"/>
    <w:link w:val="CommentSubjectChar"/>
    <w:uiPriority w:val="99"/>
    <w:semiHidden/>
    <w:unhideWhenUsed/>
    <w:rsid w:val="0030259B"/>
    <w:rPr>
      <w:b/>
      <w:bCs/>
    </w:rPr>
  </w:style>
  <w:style w:type="character" w:customStyle="1" w:styleId="CommentSubjectChar">
    <w:name w:val="Comment Subject Char"/>
    <w:basedOn w:val="CommentTextChar"/>
    <w:link w:val="CommentSubject"/>
    <w:uiPriority w:val="99"/>
    <w:semiHidden/>
    <w:rsid w:val="0030259B"/>
    <w:rPr>
      <w:rFonts w:ascii="Cormorant Garamond" w:hAnsi="Cormorant Garamond" w:cs="Times New Roman"/>
      <w:b/>
      <w:bCs/>
      <w:color w:val="000000"/>
      <w:sz w:val="20"/>
      <w:szCs w:val="20"/>
      <w:shd w:val="clear" w:color="auto" w:fill="FFFFFF"/>
      <w:lang w:val="en-US" w:eastAsia="en-US"/>
    </w:rPr>
  </w:style>
  <w:style w:type="paragraph" w:styleId="ListParagraph">
    <w:name w:val="List Paragraph"/>
    <w:basedOn w:val="Normal"/>
    <w:uiPriority w:val="34"/>
    <w:qFormat/>
    <w:rsid w:val="00EE7E39"/>
    <w:pPr>
      <w:ind w:left="720"/>
      <w:contextualSpacing/>
    </w:pPr>
  </w:style>
  <w:style w:type="paragraph" w:styleId="BalloonText">
    <w:name w:val="Balloon Text"/>
    <w:basedOn w:val="Normal"/>
    <w:link w:val="BalloonTextChar"/>
    <w:uiPriority w:val="99"/>
    <w:semiHidden/>
    <w:unhideWhenUsed/>
    <w:rsid w:val="00A17A19"/>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7A19"/>
    <w:rPr>
      <w:rFonts w:ascii="Segoe UI" w:hAnsi="Segoe UI" w:cs="Segoe UI"/>
      <w:color w:val="000000"/>
      <w:sz w:val="18"/>
      <w:szCs w:val="18"/>
      <w:shd w:val="clear" w:color="auto" w:fill="FFFFFF"/>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105958">
      <w:bodyDiv w:val="1"/>
      <w:marLeft w:val="0"/>
      <w:marRight w:val="0"/>
      <w:marTop w:val="0"/>
      <w:marBottom w:val="0"/>
      <w:divBdr>
        <w:top w:val="none" w:sz="0" w:space="0" w:color="auto"/>
        <w:left w:val="none" w:sz="0" w:space="0" w:color="auto"/>
        <w:bottom w:val="none" w:sz="0" w:space="0" w:color="auto"/>
        <w:right w:val="none" w:sz="0" w:space="0" w:color="auto"/>
      </w:divBdr>
    </w:div>
    <w:div w:id="91360169">
      <w:bodyDiv w:val="1"/>
      <w:marLeft w:val="0"/>
      <w:marRight w:val="0"/>
      <w:marTop w:val="0"/>
      <w:marBottom w:val="0"/>
      <w:divBdr>
        <w:top w:val="none" w:sz="0" w:space="0" w:color="auto"/>
        <w:left w:val="none" w:sz="0" w:space="0" w:color="auto"/>
        <w:bottom w:val="none" w:sz="0" w:space="0" w:color="auto"/>
        <w:right w:val="none" w:sz="0" w:space="0" w:color="auto"/>
      </w:divBdr>
    </w:div>
    <w:div w:id="100154122">
      <w:bodyDiv w:val="1"/>
      <w:marLeft w:val="0"/>
      <w:marRight w:val="0"/>
      <w:marTop w:val="0"/>
      <w:marBottom w:val="0"/>
      <w:divBdr>
        <w:top w:val="none" w:sz="0" w:space="0" w:color="auto"/>
        <w:left w:val="none" w:sz="0" w:space="0" w:color="auto"/>
        <w:bottom w:val="none" w:sz="0" w:space="0" w:color="auto"/>
        <w:right w:val="none" w:sz="0" w:space="0" w:color="auto"/>
      </w:divBdr>
    </w:div>
    <w:div w:id="239095675">
      <w:bodyDiv w:val="1"/>
      <w:marLeft w:val="0"/>
      <w:marRight w:val="0"/>
      <w:marTop w:val="0"/>
      <w:marBottom w:val="0"/>
      <w:divBdr>
        <w:top w:val="none" w:sz="0" w:space="0" w:color="auto"/>
        <w:left w:val="none" w:sz="0" w:space="0" w:color="auto"/>
        <w:bottom w:val="none" w:sz="0" w:space="0" w:color="auto"/>
        <w:right w:val="none" w:sz="0" w:space="0" w:color="auto"/>
      </w:divBdr>
      <w:divsChild>
        <w:div w:id="337731017">
          <w:marLeft w:val="480"/>
          <w:marRight w:val="0"/>
          <w:marTop w:val="0"/>
          <w:marBottom w:val="0"/>
          <w:divBdr>
            <w:top w:val="none" w:sz="0" w:space="0" w:color="auto"/>
            <w:left w:val="none" w:sz="0" w:space="0" w:color="auto"/>
            <w:bottom w:val="none" w:sz="0" w:space="0" w:color="auto"/>
            <w:right w:val="none" w:sz="0" w:space="0" w:color="auto"/>
          </w:divBdr>
          <w:divsChild>
            <w:div w:id="129456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062491">
      <w:bodyDiv w:val="1"/>
      <w:marLeft w:val="0"/>
      <w:marRight w:val="0"/>
      <w:marTop w:val="0"/>
      <w:marBottom w:val="0"/>
      <w:divBdr>
        <w:top w:val="none" w:sz="0" w:space="0" w:color="auto"/>
        <w:left w:val="none" w:sz="0" w:space="0" w:color="auto"/>
        <w:bottom w:val="none" w:sz="0" w:space="0" w:color="auto"/>
        <w:right w:val="none" w:sz="0" w:space="0" w:color="auto"/>
      </w:divBdr>
    </w:div>
    <w:div w:id="306782100">
      <w:bodyDiv w:val="1"/>
      <w:marLeft w:val="0"/>
      <w:marRight w:val="0"/>
      <w:marTop w:val="0"/>
      <w:marBottom w:val="0"/>
      <w:divBdr>
        <w:top w:val="none" w:sz="0" w:space="0" w:color="auto"/>
        <w:left w:val="none" w:sz="0" w:space="0" w:color="auto"/>
        <w:bottom w:val="none" w:sz="0" w:space="0" w:color="auto"/>
        <w:right w:val="none" w:sz="0" w:space="0" w:color="auto"/>
      </w:divBdr>
      <w:divsChild>
        <w:div w:id="1209368265">
          <w:marLeft w:val="480"/>
          <w:marRight w:val="0"/>
          <w:marTop w:val="0"/>
          <w:marBottom w:val="0"/>
          <w:divBdr>
            <w:top w:val="none" w:sz="0" w:space="0" w:color="auto"/>
            <w:left w:val="none" w:sz="0" w:space="0" w:color="auto"/>
            <w:bottom w:val="none" w:sz="0" w:space="0" w:color="auto"/>
            <w:right w:val="none" w:sz="0" w:space="0" w:color="auto"/>
          </w:divBdr>
          <w:divsChild>
            <w:div w:id="109131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742064">
      <w:bodyDiv w:val="1"/>
      <w:marLeft w:val="0"/>
      <w:marRight w:val="0"/>
      <w:marTop w:val="0"/>
      <w:marBottom w:val="0"/>
      <w:divBdr>
        <w:top w:val="none" w:sz="0" w:space="0" w:color="auto"/>
        <w:left w:val="none" w:sz="0" w:space="0" w:color="auto"/>
        <w:bottom w:val="none" w:sz="0" w:space="0" w:color="auto"/>
        <w:right w:val="none" w:sz="0" w:space="0" w:color="auto"/>
      </w:divBdr>
    </w:div>
    <w:div w:id="366564365">
      <w:bodyDiv w:val="1"/>
      <w:marLeft w:val="0"/>
      <w:marRight w:val="0"/>
      <w:marTop w:val="0"/>
      <w:marBottom w:val="0"/>
      <w:divBdr>
        <w:top w:val="none" w:sz="0" w:space="0" w:color="auto"/>
        <w:left w:val="none" w:sz="0" w:space="0" w:color="auto"/>
        <w:bottom w:val="none" w:sz="0" w:space="0" w:color="auto"/>
        <w:right w:val="none" w:sz="0" w:space="0" w:color="auto"/>
      </w:divBdr>
    </w:div>
    <w:div w:id="400295567">
      <w:bodyDiv w:val="1"/>
      <w:marLeft w:val="0"/>
      <w:marRight w:val="0"/>
      <w:marTop w:val="0"/>
      <w:marBottom w:val="0"/>
      <w:divBdr>
        <w:top w:val="none" w:sz="0" w:space="0" w:color="auto"/>
        <w:left w:val="none" w:sz="0" w:space="0" w:color="auto"/>
        <w:bottom w:val="none" w:sz="0" w:space="0" w:color="auto"/>
        <w:right w:val="none" w:sz="0" w:space="0" w:color="auto"/>
      </w:divBdr>
    </w:div>
    <w:div w:id="401219185">
      <w:bodyDiv w:val="1"/>
      <w:marLeft w:val="0"/>
      <w:marRight w:val="0"/>
      <w:marTop w:val="0"/>
      <w:marBottom w:val="0"/>
      <w:divBdr>
        <w:top w:val="none" w:sz="0" w:space="0" w:color="auto"/>
        <w:left w:val="none" w:sz="0" w:space="0" w:color="auto"/>
        <w:bottom w:val="none" w:sz="0" w:space="0" w:color="auto"/>
        <w:right w:val="none" w:sz="0" w:space="0" w:color="auto"/>
      </w:divBdr>
    </w:div>
    <w:div w:id="407196481">
      <w:bodyDiv w:val="1"/>
      <w:marLeft w:val="0"/>
      <w:marRight w:val="0"/>
      <w:marTop w:val="0"/>
      <w:marBottom w:val="0"/>
      <w:divBdr>
        <w:top w:val="none" w:sz="0" w:space="0" w:color="auto"/>
        <w:left w:val="none" w:sz="0" w:space="0" w:color="auto"/>
        <w:bottom w:val="none" w:sz="0" w:space="0" w:color="auto"/>
        <w:right w:val="none" w:sz="0" w:space="0" w:color="auto"/>
      </w:divBdr>
    </w:div>
    <w:div w:id="423187006">
      <w:bodyDiv w:val="1"/>
      <w:marLeft w:val="0"/>
      <w:marRight w:val="0"/>
      <w:marTop w:val="0"/>
      <w:marBottom w:val="0"/>
      <w:divBdr>
        <w:top w:val="none" w:sz="0" w:space="0" w:color="auto"/>
        <w:left w:val="none" w:sz="0" w:space="0" w:color="auto"/>
        <w:bottom w:val="none" w:sz="0" w:space="0" w:color="auto"/>
        <w:right w:val="none" w:sz="0" w:space="0" w:color="auto"/>
      </w:divBdr>
    </w:div>
    <w:div w:id="435171343">
      <w:bodyDiv w:val="1"/>
      <w:marLeft w:val="0"/>
      <w:marRight w:val="0"/>
      <w:marTop w:val="0"/>
      <w:marBottom w:val="0"/>
      <w:divBdr>
        <w:top w:val="none" w:sz="0" w:space="0" w:color="auto"/>
        <w:left w:val="none" w:sz="0" w:space="0" w:color="auto"/>
        <w:bottom w:val="none" w:sz="0" w:space="0" w:color="auto"/>
        <w:right w:val="none" w:sz="0" w:space="0" w:color="auto"/>
      </w:divBdr>
    </w:div>
    <w:div w:id="448472064">
      <w:bodyDiv w:val="1"/>
      <w:marLeft w:val="0"/>
      <w:marRight w:val="0"/>
      <w:marTop w:val="0"/>
      <w:marBottom w:val="0"/>
      <w:divBdr>
        <w:top w:val="none" w:sz="0" w:space="0" w:color="auto"/>
        <w:left w:val="none" w:sz="0" w:space="0" w:color="auto"/>
        <w:bottom w:val="none" w:sz="0" w:space="0" w:color="auto"/>
        <w:right w:val="none" w:sz="0" w:space="0" w:color="auto"/>
      </w:divBdr>
    </w:div>
    <w:div w:id="456804057">
      <w:bodyDiv w:val="1"/>
      <w:marLeft w:val="0"/>
      <w:marRight w:val="0"/>
      <w:marTop w:val="0"/>
      <w:marBottom w:val="0"/>
      <w:divBdr>
        <w:top w:val="none" w:sz="0" w:space="0" w:color="auto"/>
        <w:left w:val="none" w:sz="0" w:space="0" w:color="auto"/>
        <w:bottom w:val="none" w:sz="0" w:space="0" w:color="auto"/>
        <w:right w:val="none" w:sz="0" w:space="0" w:color="auto"/>
      </w:divBdr>
    </w:div>
    <w:div w:id="487140042">
      <w:bodyDiv w:val="1"/>
      <w:marLeft w:val="0"/>
      <w:marRight w:val="0"/>
      <w:marTop w:val="0"/>
      <w:marBottom w:val="0"/>
      <w:divBdr>
        <w:top w:val="none" w:sz="0" w:space="0" w:color="auto"/>
        <w:left w:val="none" w:sz="0" w:space="0" w:color="auto"/>
        <w:bottom w:val="none" w:sz="0" w:space="0" w:color="auto"/>
        <w:right w:val="none" w:sz="0" w:space="0" w:color="auto"/>
      </w:divBdr>
      <w:divsChild>
        <w:div w:id="537355518">
          <w:marLeft w:val="0"/>
          <w:marRight w:val="0"/>
          <w:marTop w:val="0"/>
          <w:marBottom w:val="0"/>
          <w:divBdr>
            <w:top w:val="none" w:sz="0" w:space="0" w:color="auto"/>
            <w:left w:val="none" w:sz="0" w:space="0" w:color="auto"/>
            <w:bottom w:val="none" w:sz="0" w:space="0" w:color="auto"/>
            <w:right w:val="none" w:sz="0" w:space="0" w:color="auto"/>
          </w:divBdr>
          <w:divsChild>
            <w:div w:id="140194240">
              <w:marLeft w:val="0"/>
              <w:marRight w:val="0"/>
              <w:marTop w:val="0"/>
              <w:marBottom w:val="0"/>
              <w:divBdr>
                <w:top w:val="none" w:sz="0" w:space="0" w:color="auto"/>
                <w:left w:val="none" w:sz="0" w:space="0" w:color="auto"/>
                <w:bottom w:val="none" w:sz="0" w:space="0" w:color="auto"/>
                <w:right w:val="none" w:sz="0" w:space="0" w:color="auto"/>
              </w:divBdr>
              <w:divsChild>
                <w:div w:id="108071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365322">
      <w:bodyDiv w:val="1"/>
      <w:marLeft w:val="0"/>
      <w:marRight w:val="0"/>
      <w:marTop w:val="0"/>
      <w:marBottom w:val="0"/>
      <w:divBdr>
        <w:top w:val="none" w:sz="0" w:space="0" w:color="auto"/>
        <w:left w:val="none" w:sz="0" w:space="0" w:color="auto"/>
        <w:bottom w:val="none" w:sz="0" w:space="0" w:color="auto"/>
        <w:right w:val="none" w:sz="0" w:space="0" w:color="auto"/>
      </w:divBdr>
    </w:div>
    <w:div w:id="606541665">
      <w:bodyDiv w:val="1"/>
      <w:marLeft w:val="0"/>
      <w:marRight w:val="0"/>
      <w:marTop w:val="0"/>
      <w:marBottom w:val="0"/>
      <w:divBdr>
        <w:top w:val="none" w:sz="0" w:space="0" w:color="auto"/>
        <w:left w:val="none" w:sz="0" w:space="0" w:color="auto"/>
        <w:bottom w:val="none" w:sz="0" w:space="0" w:color="auto"/>
        <w:right w:val="none" w:sz="0" w:space="0" w:color="auto"/>
      </w:divBdr>
    </w:div>
    <w:div w:id="624846754">
      <w:bodyDiv w:val="1"/>
      <w:marLeft w:val="0"/>
      <w:marRight w:val="0"/>
      <w:marTop w:val="0"/>
      <w:marBottom w:val="0"/>
      <w:divBdr>
        <w:top w:val="none" w:sz="0" w:space="0" w:color="auto"/>
        <w:left w:val="none" w:sz="0" w:space="0" w:color="auto"/>
        <w:bottom w:val="none" w:sz="0" w:space="0" w:color="auto"/>
        <w:right w:val="none" w:sz="0" w:space="0" w:color="auto"/>
      </w:divBdr>
    </w:div>
    <w:div w:id="647168444">
      <w:bodyDiv w:val="1"/>
      <w:marLeft w:val="0"/>
      <w:marRight w:val="0"/>
      <w:marTop w:val="0"/>
      <w:marBottom w:val="0"/>
      <w:divBdr>
        <w:top w:val="none" w:sz="0" w:space="0" w:color="auto"/>
        <w:left w:val="none" w:sz="0" w:space="0" w:color="auto"/>
        <w:bottom w:val="none" w:sz="0" w:space="0" w:color="auto"/>
        <w:right w:val="none" w:sz="0" w:space="0" w:color="auto"/>
      </w:divBdr>
    </w:div>
    <w:div w:id="663554244">
      <w:bodyDiv w:val="1"/>
      <w:marLeft w:val="0"/>
      <w:marRight w:val="0"/>
      <w:marTop w:val="0"/>
      <w:marBottom w:val="0"/>
      <w:divBdr>
        <w:top w:val="none" w:sz="0" w:space="0" w:color="auto"/>
        <w:left w:val="none" w:sz="0" w:space="0" w:color="auto"/>
        <w:bottom w:val="none" w:sz="0" w:space="0" w:color="auto"/>
        <w:right w:val="none" w:sz="0" w:space="0" w:color="auto"/>
      </w:divBdr>
    </w:div>
    <w:div w:id="675808229">
      <w:bodyDiv w:val="1"/>
      <w:marLeft w:val="0"/>
      <w:marRight w:val="0"/>
      <w:marTop w:val="0"/>
      <w:marBottom w:val="0"/>
      <w:divBdr>
        <w:top w:val="none" w:sz="0" w:space="0" w:color="auto"/>
        <w:left w:val="none" w:sz="0" w:space="0" w:color="auto"/>
        <w:bottom w:val="none" w:sz="0" w:space="0" w:color="auto"/>
        <w:right w:val="none" w:sz="0" w:space="0" w:color="auto"/>
      </w:divBdr>
      <w:divsChild>
        <w:div w:id="2047027721">
          <w:marLeft w:val="480"/>
          <w:marRight w:val="0"/>
          <w:marTop w:val="0"/>
          <w:marBottom w:val="0"/>
          <w:divBdr>
            <w:top w:val="none" w:sz="0" w:space="0" w:color="auto"/>
            <w:left w:val="none" w:sz="0" w:space="0" w:color="auto"/>
            <w:bottom w:val="none" w:sz="0" w:space="0" w:color="auto"/>
            <w:right w:val="none" w:sz="0" w:space="0" w:color="auto"/>
          </w:divBdr>
          <w:divsChild>
            <w:div w:id="184057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605982">
      <w:bodyDiv w:val="1"/>
      <w:marLeft w:val="0"/>
      <w:marRight w:val="0"/>
      <w:marTop w:val="0"/>
      <w:marBottom w:val="0"/>
      <w:divBdr>
        <w:top w:val="none" w:sz="0" w:space="0" w:color="auto"/>
        <w:left w:val="none" w:sz="0" w:space="0" w:color="auto"/>
        <w:bottom w:val="none" w:sz="0" w:space="0" w:color="auto"/>
        <w:right w:val="none" w:sz="0" w:space="0" w:color="auto"/>
      </w:divBdr>
    </w:div>
    <w:div w:id="702679868">
      <w:bodyDiv w:val="1"/>
      <w:marLeft w:val="0"/>
      <w:marRight w:val="0"/>
      <w:marTop w:val="0"/>
      <w:marBottom w:val="0"/>
      <w:divBdr>
        <w:top w:val="none" w:sz="0" w:space="0" w:color="auto"/>
        <w:left w:val="none" w:sz="0" w:space="0" w:color="auto"/>
        <w:bottom w:val="none" w:sz="0" w:space="0" w:color="auto"/>
        <w:right w:val="none" w:sz="0" w:space="0" w:color="auto"/>
      </w:divBdr>
    </w:div>
    <w:div w:id="703749649">
      <w:bodyDiv w:val="1"/>
      <w:marLeft w:val="0"/>
      <w:marRight w:val="0"/>
      <w:marTop w:val="0"/>
      <w:marBottom w:val="0"/>
      <w:divBdr>
        <w:top w:val="none" w:sz="0" w:space="0" w:color="auto"/>
        <w:left w:val="none" w:sz="0" w:space="0" w:color="auto"/>
        <w:bottom w:val="none" w:sz="0" w:space="0" w:color="auto"/>
        <w:right w:val="none" w:sz="0" w:space="0" w:color="auto"/>
      </w:divBdr>
    </w:div>
    <w:div w:id="720910742">
      <w:bodyDiv w:val="1"/>
      <w:marLeft w:val="0"/>
      <w:marRight w:val="0"/>
      <w:marTop w:val="0"/>
      <w:marBottom w:val="0"/>
      <w:divBdr>
        <w:top w:val="none" w:sz="0" w:space="0" w:color="auto"/>
        <w:left w:val="none" w:sz="0" w:space="0" w:color="auto"/>
        <w:bottom w:val="none" w:sz="0" w:space="0" w:color="auto"/>
        <w:right w:val="none" w:sz="0" w:space="0" w:color="auto"/>
      </w:divBdr>
    </w:div>
    <w:div w:id="723145117">
      <w:bodyDiv w:val="1"/>
      <w:marLeft w:val="0"/>
      <w:marRight w:val="0"/>
      <w:marTop w:val="0"/>
      <w:marBottom w:val="0"/>
      <w:divBdr>
        <w:top w:val="none" w:sz="0" w:space="0" w:color="auto"/>
        <w:left w:val="none" w:sz="0" w:space="0" w:color="auto"/>
        <w:bottom w:val="none" w:sz="0" w:space="0" w:color="auto"/>
        <w:right w:val="none" w:sz="0" w:space="0" w:color="auto"/>
      </w:divBdr>
    </w:div>
    <w:div w:id="762266667">
      <w:bodyDiv w:val="1"/>
      <w:marLeft w:val="0"/>
      <w:marRight w:val="0"/>
      <w:marTop w:val="0"/>
      <w:marBottom w:val="0"/>
      <w:divBdr>
        <w:top w:val="none" w:sz="0" w:space="0" w:color="auto"/>
        <w:left w:val="none" w:sz="0" w:space="0" w:color="auto"/>
        <w:bottom w:val="none" w:sz="0" w:space="0" w:color="auto"/>
        <w:right w:val="none" w:sz="0" w:space="0" w:color="auto"/>
      </w:divBdr>
    </w:div>
    <w:div w:id="813986704">
      <w:bodyDiv w:val="1"/>
      <w:marLeft w:val="0"/>
      <w:marRight w:val="0"/>
      <w:marTop w:val="0"/>
      <w:marBottom w:val="0"/>
      <w:divBdr>
        <w:top w:val="none" w:sz="0" w:space="0" w:color="auto"/>
        <w:left w:val="none" w:sz="0" w:space="0" w:color="auto"/>
        <w:bottom w:val="none" w:sz="0" w:space="0" w:color="auto"/>
        <w:right w:val="none" w:sz="0" w:space="0" w:color="auto"/>
      </w:divBdr>
    </w:div>
    <w:div w:id="827213867">
      <w:bodyDiv w:val="1"/>
      <w:marLeft w:val="0"/>
      <w:marRight w:val="0"/>
      <w:marTop w:val="0"/>
      <w:marBottom w:val="0"/>
      <w:divBdr>
        <w:top w:val="none" w:sz="0" w:space="0" w:color="auto"/>
        <w:left w:val="none" w:sz="0" w:space="0" w:color="auto"/>
        <w:bottom w:val="none" w:sz="0" w:space="0" w:color="auto"/>
        <w:right w:val="none" w:sz="0" w:space="0" w:color="auto"/>
      </w:divBdr>
    </w:div>
    <w:div w:id="860750927">
      <w:bodyDiv w:val="1"/>
      <w:marLeft w:val="0"/>
      <w:marRight w:val="0"/>
      <w:marTop w:val="0"/>
      <w:marBottom w:val="0"/>
      <w:divBdr>
        <w:top w:val="none" w:sz="0" w:space="0" w:color="auto"/>
        <w:left w:val="none" w:sz="0" w:space="0" w:color="auto"/>
        <w:bottom w:val="none" w:sz="0" w:space="0" w:color="auto"/>
        <w:right w:val="none" w:sz="0" w:space="0" w:color="auto"/>
      </w:divBdr>
    </w:div>
    <w:div w:id="871070350">
      <w:bodyDiv w:val="1"/>
      <w:marLeft w:val="0"/>
      <w:marRight w:val="0"/>
      <w:marTop w:val="0"/>
      <w:marBottom w:val="0"/>
      <w:divBdr>
        <w:top w:val="none" w:sz="0" w:space="0" w:color="auto"/>
        <w:left w:val="none" w:sz="0" w:space="0" w:color="auto"/>
        <w:bottom w:val="none" w:sz="0" w:space="0" w:color="auto"/>
        <w:right w:val="none" w:sz="0" w:space="0" w:color="auto"/>
      </w:divBdr>
    </w:div>
    <w:div w:id="903175065">
      <w:bodyDiv w:val="1"/>
      <w:marLeft w:val="0"/>
      <w:marRight w:val="0"/>
      <w:marTop w:val="0"/>
      <w:marBottom w:val="0"/>
      <w:divBdr>
        <w:top w:val="none" w:sz="0" w:space="0" w:color="auto"/>
        <w:left w:val="none" w:sz="0" w:space="0" w:color="auto"/>
        <w:bottom w:val="none" w:sz="0" w:space="0" w:color="auto"/>
        <w:right w:val="none" w:sz="0" w:space="0" w:color="auto"/>
      </w:divBdr>
    </w:div>
    <w:div w:id="903563973">
      <w:bodyDiv w:val="1"/>
      <w:marLeft w:val="0"/>
      <w:marRight w:val="0"/>
      <w:marTop w:val="0"/>
      <w:marBottom w:val="0"/>
      <w:divBdr>
        <w:top w:val="none" w:sz="0" w:space="0" w:color="auto"/>
        <w:left w:val="none" w:sz="0" w:space="0" w:color="auto"/>
        <w:bottom w:val="none" w:sz="0" w:space="0" w:color="auto"/>
        <w:right w:val="none" w:sz="0" w:space="0" w:color="auto"/>
      </w:divBdr>
    </w:div>
    <w:div w:id="905843134">
      <w:bodyDiv w:val="1"/>
      <w:marLeft w:val="0"/>
      <w:marRight w:val="0"/>
      <w:marTop w:val="0"/>
      <w:marBottom w:val="0"/>
      <w:divBdr>
        <w:top w:val="none" w:sz="0" w:space="0" w:color="auto"/>
        <w:left w:val="none" w:sz="0" w:space="0" w:color="auto"/>
        <w:bottom w:val="none" w:sz="0" w:space="0" w:color="auto"/>
        <w:right w:val="none" w:sz="0" w:space="0" w:color="auto"/>
      </w:divBdr>
    </w:div>
    <w:div w:id="927032814">
      <w:bodyDiv w:val="1"/>
      <w:marLeft w:val="0"/>
      <w:marRight w:val="0"/>
      <w:marTop w:val="0"/>
      <w:marBottom w:val="0"/>
      <w:divBdr>
        <w:top w:val="none" w:sz="0" w:space="0" w:color="auto"/>
        <w:left w:val="none" w:sz="0" w:space="0" w:color="auto"/>
        <w:bottom w:val="none" w:sz="0" w:space="0" w:color="auto"/>
        <w:right w:val="none" w:sz="0" w:space="0" w:color="auto"/>
      </w:divBdr>
    </w:div>
    <w:div w:id="995769644">
      <w:bodyDiv w:val="1"/>
      <w:marLeft w:val="0"/>
      <w:marRight w:val="0"/>
      <w:marTop w:val="0"/>
      <w:marBottom w:val="0"/>
      <w:divBdr>
        <w:top w:val="none" w:sz="0" w:space="0" w:color="auto"/>
        <w:left w:val="none" w:sz="0" w:space="0" w:color="auto"/>
        <w:bottom w:val="none" w:sz="0" w:space="0" w:color="auto"/>
        <w:right w:val="none" w:sz="0" w:space="0" w:color="auto"/>
      </w:divBdr>
    </w:div>
    <w:div w:id="1001813826">
      <w:bodyDiv w:val="1"/>
      <w:marLeft w:val="0"/>
      <w:marRight w:val="0"/>
      <w:marTop w:val="0"/>
      <w:marBottom w:val="0"/>
      <w:divBdr>
        <w:top w:val="none" w:sz="0" w:space="0" w:color="auto"/>
        <w:left w:val="none" w:sz="0" w:space="0" w:color="auto"/>
        <w:bottom w:val="none" w:sz="0" w:space="0" w:color="auto"/>
        <w:right w:val="none" w:sz="0" w:space="0" w:color="auto"/>
      </w:divBdr>
    </w:div>
    <w:div w:id="1017384714">
      <w:bodyDiv w:val="1"/>
      <w:marLeft w:val="0"/>
      <w:marRight w:val="0"/>
      <w:marTop w:val="0"/>
      <w:marBottom w:val="0"/>
      <w:divBdr>
        <w:top w:val="none" w:sz="0" w:space="0" w:color="auto"/>
        <w:left w:val="none" w:sz="0" w:space="0" w:color="auto"/>
        <w:bottom w:val="none" w:sz="0" w:space="0" w:color="auto"/>
        <w:right w:val="none" w:sz="0" w:space="0" w:color="auto"/>
      </w:divBdr>
    </w:div>
    <w:div w:id="1104959018">
      <w:bodyDiv w:val="1"/>
      <w:marLeft w:val="0"/>
      <w:marRight w:val="0"/>
      <w:marTop w:val="0"/>
      <w:marBottom w:val="0"/>
      <w:divBdr>
        <w:top w:val="none" w:sz="0" w:space="0" w:color="auto"/>
        <w:left w:val="none" w:sz="0" w:space="0" w:color="auto"/>
        <w:bottom w:val="none" w:sz="0" w:space="0" w:color="auto"/>
        <w:right w:val="none" w:sz="0" w:space="0" w:color="auto"/>
      </w:divBdr>
    </w:div>
    <w:div w:id="1118795410">
      <w:bodyDiv w:val="1"/>
      <w:marLeft w:val="0"/>
      <w:marRight w:val="0"/>
      <w:marTop w:val="0"/>
      <w:marBottom w:val="0"/>
      <w:divBdr>
        <w:top w:val="none" w:sz="0" w:space="0" w:color="auto"/>
        <w:left w:val="none" w:sz="0" w:space="0" w:color="auto"/>
        <w:bottom w:val="none" w:sz="0" w:space="0" w:color="auto"/>
        <w:right w:val="none" w:sz="0" w:space="0" w:color="auto"/>
      </w:divBdr>
    </w:div>
    <w:div w:id="1118990680">
      <w:bodyDiv w:val="1"/>
      <w:marLeft w:val="0"/>
      <w:marRight w:val="0"/>
      <w:marTop w:val="0"/>
      <w:marBottom w:val="0"/>
      <w:divBdr>
        <w:top w:val="none" w:sz="0" w:space="0" w:color="auto"/>
        <w:left w:val="none" w:sz="0" w:space="0" w:color="auto"/>
        <w:bottom w:val="none" w:sz="0" w:space="0" w:color="auto"/>
        <w:right w:val="none" w:sz="0" w:space="0" w:color="auto"/>
      </w:divBdr>
    </w:div>
    <w:div w:id="1120563548">
      <w:bodyDiv w:val="1"/>
      <w:marLeft w:val="0"/>
      <w:marRight w:val="0"/>
      <w:marTop w:val="0"/>
      <w:marBottom w:val="0"/>
      <w:divBdr>
        <w:top w:val="none" w:sz="0" w:space="0" w:color="auto"/>
        <w:left w:val="none" w:sz="0" w:space="0" w:color="auto"/>
        <w:bottom w:val="none" w:sz="0" w:space="0" w:color="auto"/>
        <w:right w:val="none" w:sz="0" w:space="0" w:color="auto"/>
      </w:divBdr>
    </w:div>
    <w:div w:id="1169522180">
      <w:bodyDiv w:val="1"/>
      <w:marLeft w:val="0"/>
      <w:marRight w:val="0"/>
      <w:marTop w:val="0"/>
      <w:marBottom w:val="0"/>
      <w:divBdr>
        <w:top w:val="none" w:sz="0" w:space="0" w:color="auto"/>
        <w:left w:val="none" w:sz="0" w:space="0" w:color="auto"/>
        <w:bottom w:val="none" w:sz="0" w:space="0" w:color="auto"/>
        <w:right w:val="none" w:sz="0" w:space="0" w:color="auto"/>
      </w:divBdr>
    </w:div>
    <w:div w:id="1214000018">
      <w:bodyDiv w:val="1"/>
      <w:marLeft w:val="0"/>
      <w:marRight w:val="0"/>
      <w:marTop w:val="0"/>
      <w:marBottom w:val="0"/>
      <w:divBdr>
        <w:top w:val="none" w:sz="0" w:space="0" w:color="auto"/>
        <w:left w:val="none" w:sz="0" w:space="0" w:color="auto"/>
        <w:bottom w:val="none" w:sz="0" w:space="0" w:color="auto"/>
        <w:right w:val="none" w:sz="0" w:space="0" w:color="auto"/>
      </w:divBdr>
    </w:div>
    <w:div w:id="1224828699">
      <w:bodyDiv w:val="1"/>
      <w:marLeft w:val="0"/>
      <w:marRight w:val="0"/>
      <w:marTop w:val="0"/>
      <w:marBottom w:val="0"/>
      <w:divBdr>
        <w:top w:val="none" w:sz="0" w:space="0" w:color="auto"/>
        <w:left w:val="none" w:sz="0" w:space="0" w:color="auto"/>
        <w:bottom w:val="none" w:sz="0" w:space="0" w:color="auto"/>
        <w:right w:val="none" w:sz="0" w:space="0" w:color="auto"/>
      </w:divBdr>
    </w:div>
    <w:div w:id="1233853223">
      <w:bodyDiv w:val="1"/>
      <w:marLeft w:val="0"/>
      <w:marRight w:val="0"/>
      <w:marTop w:val="0"/>
      <w:marBottom w:val="0"/>
      <w:divBdr>
        <w:top w:val="none" w:sz="0" w:space="0" w:color="auto"/>
        <w:left w:val="none" w:sz="0" w:space="0" w:color="auto"/>
        <w:bottom w:val="none" w:sz="0" w:space="0" w:color="auto"/>
        <w:right w:val="none" w:sz="0" w:space="0" w:color="auto"/>
      </w:divBdr>
    </w:div>
    <w:div w:id="1233928231">
      <w:bodyDiv w:val="1"/>
      <w:marLeft w:val="0"/>
      <w:marRight w:val="0"/>
      <w:marTop w:val="0"/>
      <w:marBottom w:val="0"/>
      <w:divBdr>
        <w:top w:val="none" w:sz="0" w:space="0" w:color="auto"/>
        <w:left w:val="none" w:sz="0" w:space="0" w:color="auto"/>
        <w:bottom w:val="none" w:sz="0" w:space="0" w:color="auto"/>
        <w:right w:val="none" w:sz="0" w:space="0" w:color="auto"/>
      </w:divBdr>
    </w:div>
    <w:div w:id="1248809616">
      <w:bodyDiv w:val="1"/>
      <w:marLeft w:val="0"/>
      <w:marRight w:val="0"/>
      <w:marTop w:val="0"/>
      <w:marBottom w:val="0"/>
      <w:divBdr>
        <w:top w:val="none" w:sz="0" w:space="0" w:color="auto"/>
        <w:left w:val="none" w:sz="0" w:space="0" w:color="auto"/>
        <w:bottom w:val="none" w:sz="0" w:space="0" w:color="auto"/>
        <w:right w:val="none" w:sz="0" w:space="0" w:color="auto"/>
      </w:divBdr>
      <w:divsChild>
        <w:div w:id="564220959">
          <w:marLeft w:val="0"/>
          <w:marRight w:val="0"/>
          <w:marTop w:val="0"/>
          <w:marBottom w:val="0"/>
          <w:divBdr>
            <w:top w:val="none" w:sz="0" w:space="0" w:color="auto"/>
            <w:left w:val="none" w:sz="0" w:space="0" w:color="auto"/>
            <w:bottom w:val="none" w:sz="0" w:space="0" w:color="auto"/>
            <w:right w:val="none" w:sz="0" w:space="0" w:color="auto"/>
          </w:divBdr>
          <w:divsChild>
            <w:div w:id="1482697715">
              <w:marLeft w:val="0"/>
              <w:marRight w:val="0"/>
              <w:marTop w:val="0"/>
              <w:marBottom w:val="0"/>
              <w:divBdr>
                <w:top w:val="none" w:sz="0" w:space="0" w:color="auto"/>
                <w:left w:val="none" w:sz="0" w:space="0" w:color="auto"/>
                <w:bottom w:val="none" w:sz="0" w:space="0" w:color="auto"/>
                <w:right w:val="none" w:sz="0" w:space="0" w:color="auto"/>
              </w:divBdr>
              <w:divsChild>
                <w:div w:id="18097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800371">
      <w:bodyDiv w:val="1"/>
      <w:marLeft w:val="0"/>
      <w:marRight w:val="0"/>
      <w:marTop w:val="0"/>
      <w:marBottom w:val="0"/>
      <w:divBdr>
        <w:top w:val="none" w:sz="0" w:space="0" w:color="auto"/>
        <w:left w:val="none" w:sz="0" w:space="0" w:color="auto"/>
        <w:bottom w:val="none" w:sz="0" w:space="0" w:color="auto"/>
        <w:right w:val="none" w:sz="0" w:space="0" w:color="auto"/>
      </w:divBdr>
    </w:div>
    <w:div w:id="1339573910">
      <w:bodyDiv w:val="1"/>
      <w:marLeft w:val="0"/>
      <w:marRight w:val="0"/>
      <w:marTop w:val="0"/>
      <w:marBottom w:val="0"/>
      <w:divBdr>
        <w:top w:val="none" w:sz="0" w:space="0" w:color="auto"/>
        <w:left w:val="none" w:sz="0" w:space="0" w:color="auto"/>
        <w:bottom w:val="none" w:sz="0" w:space="0" w:color="auto"/>
        <w:right w:val="none" w:sz="0" w:space="0" w:color="auto"/>
      </w:divBdr>
    </w:div>
    <w:div w:id="1355888155">
      <w:bodyDiv w:val="1"/>
      <w:marLeft w:val="0"/>
      <w:marRight w:val="0"/>
      <w:marTop w:val="0"/>
      <w:marBottom w:val="0"/>
      <w:divBdr>
        <w:top w:val="none" w:sz="0" w:space="0" w:color="auto"/>
        <w:left w:val="none" w:sz="0" w:space="0" w:color="auto"/>
        <w:bottom w:val="none" w:sz="0" w:space="0" w:color="auto"/>
        <w:right w:val="none" w:sz="0" w:space="0" w:color="auto"/>
      </w:divBdr>
    </w:div>
    <w:div w:id="1357197543">
      <w:bodyDiv w:val="1"/>
      <w:marLeft w:val="0"/>
      <w:marRight w:val="0"/>
      <w:marTop w:val="0"/>
      <w:marBottom w:val="0"/>
      <w:divBdr>
        <w:top w:val="none" w:sz="0" w:space="0" w:color="auto"/>
        <w:left w:val="none" w:sz="0" w:space="0" w:color="auto"/>
        <w:bottom w:val="none" w:sz="0" w:space="0" w:color="auto"/>
        <w:right w:val="none" w:sz="0" w:space="0" w:color="auto"/>
      </w:divBdr>
    </w:div>
    <w:div w:id="1367481660">
      <w:bodyDiv w:val="1"/>
      <w:marLeft w:val="0"/>
      <w:marRight w:val="0"/>
      <w:marTop w:val="0"/>
      <w:marBottom w:val="0"/>
      <w:divBdr>
        <w:top w:val="none" w:sz="0" w:space="0" w:color="auto"/>
        <w:left w:val="none" w:sz="0" w:space="0" w:color="auto"/>
        <w:bottom w:val="none" w:sz="0" w:space="0" w:color="auto"/>
        <w:right w:val="none" w:sz="0" w:space="0" w:color="auto"/>
      </w:divBdr>
      <w:divsChild>
        <w:div w:id="2016953698">
          <w:marLeft w:val="480"/>
          <w:marRight w:val="0"/>
          <w:marTop w:val="0"/>
          <w:marBottom w:val="0"/>
          <w:divBdr>
            <w:top w:val="none" w:sz="0" w:space="0" w:color="auto"/>
            <w:left w:val="none" w:sz="0" w:space="0" w:color="auto"/>
            <w:bottom w:val="none" w:sz="0" w:space="0" w:color="auto"/>
            <w:right w:val="none" w:sz="0" w:space="0" w:color="auto"/>
          </w:divBdr>
          <w:divsChild>
            <w:div w:id="1709067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541393">
      <w:bodyDiv w:val="1"/>
      <w:marLeft w:val="0"/>
      <w:marRight w:val="0"/>
      <w:marTop w:val="0"/>
      <w:marBottom w:val="0"/>
      <w:divBdr>
        <w:top w:val="none" w:sz="0" w:space="0" w:color="auto"/>
        <w:left w:val="none" w:sz="0" w:space="0" w:color="auto"/>
        <w:bottom w:val="none" w:sz="0" w:space="0" w:color="auto"/>
        <w:right w:val="none" w:sz="0" w:space="0" w:color="auto"/>
      </w:divBdr>
    </w:div>
    <w:div w:id="1377510312">
      <w:bodyDiv w:val="1"/>
      <w:marLeft w:val="0"/>
      <w:marRight w:val="0"/>
      <w:marTop w:val="0"/>
      <w:marBottom w:val="0"/>
      <w:divBdr>
        <w:top w:val="none" w:sz="0" w:space="0" w:color="auto"/>
        <w:left w:val="none" w:sz="0" w:space="0" w:color="auto"/>
        <w:bottom w:val="none" w:sz="0" w:space="0" w:color="auto"/>
        <w:right w:val="none" w:sz="0" w:space="0" w:color="auto"/>
      </w:divBdr>
    </w:div>
    <w:div w:id="1388603544">
      <w:bodyDiv w:val="1"/>
      <w:marLeft w:val="0"/>
      <w:marRight w:val="0"/>
      <w:marTop w:val="0"/>
      <w:marBottom w:val="0"/>
      <w:divBdr>
        <w:top w:val="none" w:sz="0" w:space="0" w:color="auto"/>
        <w:left w:val="none" w:sz="0" w:space="0" w:color="auto"/>
        <w:bottom w:val="none" w:sz="0" w:space="0" w:color="auto"/>
        <w:right w:val="none" w:sz="0" w:space="0" w:color="auto"/>
      </w:divBdr>
    </w:div>
    <w:div w:id="1390373168">
      <w:bodyDiv w:val="1"/>
      <w:marLeft w:val="0"/>
      <w:marRight w:val="0"/>
      <w:marTop w:val="0"/>
      <w:marBottom w:val="0"/>
      <w:divBdr>
        <w:top w:val="none" w:sz="0" w:space="0" w:color="auto"/>
        <w:left w:val="none" w:sz="0" w:space="0" w:color="auto"/>
        <w:bottom w:val="none" w:sz="0" w:space="0" w:color="auto"/>
        <w:right w:val="none" w:sz="0" w:space="0" w:color="auto"/>
      </w:divBdr>
      <w:divsChild>
        <w:div w:id="41909092">
          <w:marLeft w:val="480"/>
          <w:marRight w:val="0"/>
          <w:marTop w:val="0"/>
          <w:marBottom w:val="0"/>
          <w:divBdr>
            <w:top w:val="none" w:sz="0" w:space="0" w:color="auto"/>
            <w:left w:val="none" w:sz="0" w:space="0" w:color="auto"/>
            <w:bottom w:val="none" w:sz="0" w:space="0" w:color="auto"/>
            <w:right w:val="none" w:sz="0" w:space="0" w:color="auto"/>
          </w:divBdr>
          <w:divsChild>
            <w:div w:id="969047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466019">
      <w:bodyDiv w:val="1"/>
      <w:marLeft w:val="0"/>
      <w:marRight w:val="0"/>
      <w:marTop w:val="0"/>
      <w:marBottom w:val="0"/>
      <w:divBdr>
        <w:top w:val="none" w:sz="0" w:space="0" w:color="auto"/>
        <w:left w:val="none" w:sz="0" w:space="0" w:color="auto"/>
        <w:bottom w:val="none" w:sz="0" w:space="0" w:color="auto"/>
        <w:right w:val="none" w:sz="0" w:space="0" w:color="auto"/>
      </w:divBdr>
    </w:div>
    <w:div w:id="1393962945">
      <w:bodyDiv w:val="1"/>
      <w:marLeft w:val="0"/>
      <w:marRight w:val="0"/>
      <w:marTop w:val="0"/>
      <w:marBottom w:val="0"/>
      <w:divBdr>
        <w:top w:val="none" w:sz="0" w:space="0" w:color="auto"/>
        <w:left w:val="none" w:sz="0" w:space="0" w:color="auto"/>
        <w:bottom w:val="none" w:sz="0" w:space="0" w:color="auto"/>
        <w:right w:val="none" w:sz="0" w:space="0" w:color="auto"/>
      </w:divBdr>
    </w:div>
    <w:div w:id="1417358085">
      <w:bodyDiv w:val="1"/>
      <w:marLeft w:val="0"/>
      <w:marRight w:val="0"/>
      <w:marTop w:val="0"/>
      <w:marBottom w:val="0"/>
      <w:divBdr>
        <w:top w:val="none" w:sz="0" w:space="0" w:color="auto"/>
        <w:left w:val="none" w:sz="0" w:space="0" w:color="auto"/>
        <w:bottom w:val="none" w:sz="0" w:space="0" w:color="auto"/>
        <w:right w:val="none" w:sz="0" w:space="0" w:color="auto"/>
      </w:divBdr>
    </w:div>
    <w:div w:id="1426806190">
      <w:bodyDiv w:val="1"/>
      <w:marLeft w:val="0"/>
      <w:marRight w:val="0"/>
      <w:marTop w:val="0"/>
      <w:marBottom w:val="0"/>
      <w:divBdr>
        <w:top w:val="none" w:sz="0" w:space="0" w:color="auto"/>
        <w:left w:val="none" w:sz="0" w:space="0" w:color="auto"/>
        <w:bottom w:val="none" w:sz="0" w:space="0" w:color="auto"/>
        <w:right w:val="none" w:sz="0" w:space="0" w:color="auto"/>
      </w:divBdr>
    </w:div>
    <w:div w:id="1454592040">
      <w:bodyDiv w:val="1"/>
      <w:marLeft w:val="0"/>
      <w:marRight w:val="0"/>
      <w:marTop w:val="0"/>
      <w:marBottom w:val="0"/>
      <w:divBdr>
        <w:top w:val="none" w:sz="0" w:space="0" w:color="auto"/>
        <w:left w:val="none" w:sz="0" w:space="0" w:color="auto"/>
        <w:bottom w:val="none" w:sz="0" w:space="0" w:color="auto"/>
        <w:right w:val="none" w:sz="0" w:space="0" w:color="auto"/>
      </w:divBdr>
    </w:div>
    <w:div w:id="1460806528">
      <w:bodyDiv w:val="1"/>
      <w:marLeft w:val="0"/>
      <w:marRight w:val="0"/>
      <w:marTop w:val="0"/>
      <w:marBottom w:val="0"/>
      <w:divBdr>
        <w:top w:val="none" w:sz="0" w:space="0" w:color="auto"/>
        <w:left w:val="none" w:sz="0" w:space="0" w:color="auto"/>
        <w:bottom w:val="none" w:sz="0" w:space="0" w:color="auto"/>
        <w:right w:val="none" w:sz="0" w:space="0" w:color="auto"/>
      </w:divBdr>
    </w:div>
    <w:div w:id="1473206540">
      <w:bodyDiv w:val="1"/>
      <w:marLeft w:val="0"/>
      <w:marRight w:val="0"/>
      <w:marTop w:val="0"/>
      <w:marBottom w:val="0"/>
      <w:divBdr>
        <w:top w:val="none" w:sz="0" w:space="0" w:color="auto"/>
        <w:left w:val="none" w:sz="0" w:space="0" w:color="auto"/>
        <w:bottom w:val="none" w:sz="0" w:space="0" w:color="auto"/>
        <w:right w:val="none" w:sz="0" w:space="0" w:color="auto"/>
      </w:divBdr>
    </w:div>
    <w:div w:id="1487241006">
      <w:bodyDiv w:val="1"/>
      <w:marLeft w:val="0"/>
      <w:marRight w:val="0"/>
      <w:marTop w:val="0"/>
      <w:marBottom w:val="0"/>
      <w:divBdr>
        <w:top w:val="none" w:sz="0" w:space="0" w:color="auto"/>
        <w:left w:val="none" w:sz="0" w:space="0" w:color="auto"/>
        <w:bottom w:val="none" w:sz="0" w:space="0" w:color="auto"/>
        <w:right w:val="none" w:sz="0" w:space="0" w:color="auto"/>
      </w:divBdr>
      <w:divsChild>
        <w:div w:id="1595240278">
          <w:marLeft w:val="0"/>
          <w:marRight w:val="0"/>
          <w:marTop w:val="0"/>
          <w:marBottom w:val="0"/>
          <w:divBdr>
            <w:top w:val="none" w:sz="0" w:space="0" w:color="auto"/>
            <w:left w:val="none" w:sz="0" w:space="0" w:color="auto"/>
            <w:bottom w:val="none" w:sz="0" w:space="0" w:color="auto"/>
            <w:right w:val="none" w:sz="0" w:space="0" w:color="auto"/>
          </w:divBdr>
          <w:divsChild>
            <w:div w:id="1491824687">
              <w:marLeft w:val="0"/>
              <w:marRight w:val="0"/>
              <w:marTop w:val="0"/>
              <w:marBottom w:val="0"/>
              <w:divBdr>
                <w:top w:val="none" w:sz="0" w:space="0" w:color="auto"/>
                <w:left w:val="none" w:sz="0" w:space="0" w:color="auto"/>
                <w:bottom w:val="none" w:sz="0" w:space="0" w:color="auto"/>
                <w:right w:val="none" w:sz="0" w:space="0" w:color="auto"/>
              </w:divBdr>
              <w:divsChild>
                <w:div w:id="199365125">
                  <w:marLeft w:val="0"/>
                  <w:marRight w:val="0"/>
                  <w:marTop w:val="0"/>
                  <w:marBottom w:val="0"/>
                  <w:divBdr>
                    <w:top w:val="none" w:sz="0" w:space="0" w:color="auto"/>
                    <w:left w:val="none" w:sz="0" w:space="0" w:color="auto"/>
                    <w:bottom w:val="none" w:sz="0" w:space="0" w:color="auto"/>
                    <w:right w:val="none" w:sz="0" w:space="0" w:color="auto"/>
                  </w:divBdr>
                  <w:divsChild>
                    <w:div w:id="598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2409805">
      <w:bodyDiv w:val="1"/>
      <w:marLeft w:val="0"/>
      <w:marRight w:val="0"/>
      <w:marTop w:val="0"/>
      <w:marBottom w:val="0"/>
      <w:divBdr>
        <w:top w:val="none" w:sz="0" w:space="0" w:color="auto"/>
        <w:left w:val="none" w:sz="0" w:space="0" w:color="auto"/>
        <w:bottom w:val="none" w:sz="0" w:space="0" w:color="auto"/>
        <w:right w:val="none" w:sz="0" w:space="0" w:color="auto"/>
      </w:divBdr>
    </w:div>
    <w:div w:id="1494250263">
      <w:bodyDiv w:val="1"/>
      <w:marLeft w:val="0"/>
      <w:marRight w:val="0"/>
      <w:marTop w:val="0"/>
      <w:marBottom w:val="0"/>
      <w:divBdr>
        <w:top w:val="none" w:sz="0" w:space="0" w:color="auto"/>
        <w:left w:val="none" w:sz="0" w:space="0" w:color="auto"/>
        <w:bottom w:val="none" w:sz="0" w:space="0" w:color="auto"/>
        <w:right w:val="none" w:sz="0" w:space="0" w:color="auto"/>
      </w:divBdr>
    </w:div>
    <w:div w:id="1501113959">
      <w:bodyDiv w:val="1"/>
      <w:marLeft w:val="0"/>
      <w:marRight w:val="0"/>
      <w:marTop w:val="0"/>
      <w:marBottom w:val="0"/>
      <w:divBdr>
        <w:top w:val="none" w:sz="0" w:space="0" w:color="auto"/>
        <w:left w:val="none" w:sz="0" w:space="0" w:color="auto"/>
        <w:bottom w:val="none" w:sz="0" w:space="0" w:color="auto"/>
        <w:right w:val="none" w:sz="0" w:space="0" w:color="auto"/>
      </w:divBdr>
    </w:div>
    <w:div w:id="1514152302">
      <w:bodyDiv w:val="1"/>
      <w:marLeft w:val="0"/>
      <w:marRight w:val="0"/>
      <w:marTop w:val="0"/>
      <w:marBottom w:val="0"/>
      <w:divBdr>
        <w:top w:val="none" w:sz="0" w:space="0" w:color="auto"/>
        <w:left w:val="none" w:sz="0" w:space="0" w:color="auto"/>
        <w:bottom w:val="none" w:sz="0" w:space="0" w:color="auto"/>
        <w:right w:val="none" w:sz="0" w:space="0" w:color="auto"/>
      </w:divBdr>
    </w:div>
    <w:div w:id="1515532732">
      <w:bodyDiv w:val="1"/>
      <w:marLeft w:val="0"/>
      <w:marRight w:val="0"/>
      <w:marTop w:val="0"/>
      <w:marBottom w:val="0"/>
      <w:divBdr>
        <w:top w:val="none" w:sz="0" w:space="0" w:color="auto"/>
        <w:left w:val="none" w:sz="0" w:space="0" w:color="auto"/>
        <w:bottom w:val="none" w:sz="0" w:space="0" w:color="auto"/>
        <w:right w:val="none" w:sz="0" w:space="0" w:color="auto"/>
      </w:divBdr>
    </w:div>
    <w:div w:id="1515807059">
      <w:bodyDiv w:val="1"/>
      <w:marLeft w:val="0"/>
      <w:marRight w:val="0"/>
      <w:marTop w:val="0"/>
      <w:marBottom w:val="0"/>
      <w:divBdr>
        <w:top w:val="none" w:sz="0" w:space="0" w:color="auto"/>
        <w:left w:val="none" w:sz="0" w:space="0" w:color="auto"/>
        <w:bottom w:val="none" w:sz="0" w:space="0" w:color="auto"/>
        <w:right w:val="none" w:sz="0" w:space="0" w:color="auto"/>
      </w:divBdr>
    </w:div>
    <w:div w:id="1540359653">
      <w:bodyDiv w:val="1"/>
      <w:marLeft w:val="0"/>
      <w:marRight w:val="0"/>
      <w:marTop w:val="0"/>
      <w:marBottom w:val="0"/>
      <w:divBdr>
        <w:top w:val="none" w:sz="0" w:space="0" w:color="auto"/>
        <w:left w:val="none" w:sz="0" w:space="0" w:color="auto"/>
        <w:bottom w:val="none" w:sz="0" w:space="0" w:color="auto"/>
        <w:right w:val="none" w:sz="0" w:space="0" w:color="auto"/>
      </w:divBdr>
    </w:div>
    <w:div w:id="1552352160">
      <w:bodyDiv w:val="1"/>
      <w:marLeft w:val="0"/>
      <w:marRight w:val="0"/>
      <w:marTop w:val="0"/>
      <w:marBottom w:val="0"/>
      <w:divBdr>
        <w:top w:val="none" w:sz="0" w:space="0" w:color="auto"/>
        <w:left w:val="none" w:sz="0" w:space="0" w:color="auto"/>
        <w:bottom w:val="none" w:sz="0" w:space="0" w:color="auto"/>
        <w:right w:val="none" w:sz="0" w:space="0" w:color="auto"/>
      </w:divBdr>
    </w:div>
    <w:div w:id="1569806422">
      <w:bodyDiv w:val="1"/>
      <w:marLeft w:val="0"/>
      <w:marRight w:val="0"/>
      <w:marTop w:val="0"/>
      <w:marBottom w:val="0"/>
      <w:divBdr>
        <w:top w:val="none" w:sz="0" w:space="0" w:color="auto"/>
        <w:left w:val="none" w:sz="0" w:space="0" w:color="auto"/>
        <w:bottom w:val="none" w:sz="0" w:space="0" w:color="auto"/>
        <w:right w:val="none" w:sz="0" w:space="0" w:color="auto"/>
      </w:divBdr>
      <w:divsChild>
        <w:div w:id="862745437">
          <w:marLeft w:val="480"/>
          <w:marRight w:val="0"/>
          <w:marTop w:val="0"/>
          <w:marBottom w:val="0"/>
          <w:divBdr>
            <w:top w:val="none" w:sz="0" w:space="0" w:color="auto"/>
            <w:left w:val="none" w:sz="0" w:space="0" w:color="auto"/>
            <w:bottom w:val="none" w:sz="0" w:space="0" w:color="auto"/>
            <w:right w:val="none" w:sz="0" w:space="0" w:color="auto"/>
          </w:divBdr>
          <w:divsChild>
            <w:div w:id="129297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088656">
      <w:bodyDiv w:val="1"/>
      <w:marLeft w:val="0"/>
      <w:marRight w:val="0"/>
      <w:marTop w:val="0"/>
      <w:marBottom w:val="0"/>
      <w:divBdr>
        <w:top w:val="none" w:sz="0" w:space="0" w:color="auto"/>
        <w:left w:val="none" w:sz="0" w:space="0" w:color="auto"/>
        <w:bottom w:val="none" w:sz="0" w:space="0" w:color="auto"/>
        <w:right w:val="none" w:sz="0" w:space="0" w:color="auto"/>
      </w:divBdr>
    </w:div>
    <w:div w:id="1647971531">
      <w:bodyDiv w:val="1"/>
      <w:marLeft w:val="0"/>
      <w:marRight w:val="0"/>
      <w:marTop w:val="0"/>
      <w:marBottom w:val="0"/>
      <w:divBdr>
        <w:top w:val="none" w:sz="0" w:space="0" w:color="auto"/>
        <w:left w:val="none" w:sz="0" w:space="0" w:color="auto"/>
        <w:bottom w:val="none" w:sz="0" w:space="0" w:color="auto"/>
        <w:right w:val="none" w:sz="0" w:space="0" w:color="auto"/>
      </w:divBdr>
    </w:div>
    <w:div w:id="1649869295">
      <w:bodyDiv w:val="1"/>
      <w:marLeft w:val="0"/>
      <w:marRight w:val="0"/>
      <w:marTop w:val="0"/>
      <w:marBottom w:val="0"/>
      <w:divBdr>
        <w:top w:val="none" w:sz="0" w:space="0" w:color="auto"/>
        <w:left w:val="none" w:sz="0" w:space="0" w:color="auto"/>
        <w:bottom w:val="none" w:sz="0" w:space="0" w:color="auto"/>
        <w:right w:val="none" w:sz="0" w:space="0" w:color="auto"/>
      </w:divBdr>
    </w:div>
    <w:div w:id="1649897319">
      <w:bodyDiv w:val="1"/>
      <w:marLeft w:val="0"/>
      <w:marRight w:val="0"/>
      <w:marTop w:val="0"/>
      <w:marBottom w:val="0"/>
      <w:divBdr>
        <w:top w:val="none" w:sz="0" w:space="0" w:color="auto"/>
        <w:left w:val="none" w:sz="0" w:space="0" w:color="auto"/>
        <w:bottom w:val="none" w:sz="0" w:space="0" w:color="auto"/>
        <w:right w:val="none" w:sz="0" w:space="0" w:color="auto"/>
      </w:divBdr>
    </w:div>
    <w:div w:id="1671980587">
      <w:bodyDiv w:val="1"/>
      <w:marLeft w:val="0"/>
      <w:marRight w:val="0"/>
      <w:marTop w:val="0"/>
      <w:marBottom w:val="0"/>
      <w:divBdr>
        <w:top w:val="none" w:sz="0" w:space="0" w:color="auto"/>
        <w:left w:val="none" w:sz="0" w:space="0" w:color="auto"/>
        <w:bottom w:val="none" w:sz="0" w:space="0" w:color="auto"/>
        <w:right w:val="none" w:sz="0" w:space="0" w:color="auto"/>
      </w:divBdr>
    </w:div>
    <w:div w:id="1672874953">
      <w:bodyDiv w:val="1"/>
      <w:marLeft w:val="0"/>
      <w:marRight w:val="0"/>
      <w:marTop w:val="0"/>
      <w:marBottom w:val="0"/>
      <w:divBdr>
        <w:top w:val="none" w:sz="0" w:space="0" w:color="auto"/>
        <w:left w:val="none" w:sz="0" w:space="0" w:color="auto"/>
        <w:bottom w:val="none" w:sz="0" w:space="0" w:color="auto"/>
        <w:right w:val="none" w:sz="0" w:space="0" w:color="auto"/>
      </w:divBdr>
      <w:divsChild>
        <w:div w:id="1999576642">
          <w:marLeft w:val="480"/>
          <w:marRight w:val="0"/>
          <w:marTop w:val="0"/>
          <w:marBottom w:val="0"/>
          <w:divBdr>
            <w:top w:val="none" w:sz="0" w:space="0" w:color="auto"/>
            <w:left w:val="none" w:sz="0" w:space="0" w:color="auto"/>
            <w:bottom w:val="none" w:sz="0" w:space="0" w:color="auto"/>
            <w:right w:val="none" w:sz="0" w:space="0" w:color="auto"/>
          </w:divBdr>
          <w:divsChild>
            <w:div w:id="42002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313360">
      <w:bodyDiv w:val="1"/>
      <w:marLeft w:val="0"/>
      <w:marRight w:val="0"/>
      <w:marTop w:val="0"/>
      <w:marBottom w:val="0"/>
      <w:divBdr>
        <w:top w:val="none" w:sz="0" w:space="0" w:color="auto"/>
        <w:left w:val="none" w:sz="0" w:space="0" w:color="auto"/>
        <w:bottom w:val="none" w:sz="0" w:space="0" w:color="auto"/>
        <w:right w:val="none" w:sz="0" w:space="0" w:color="auto"/>
      </w:divBdr>
    </w:div>
    <w:div w:id="1724521076">
      <w:bodyDiv w:val="1"/>
      <w:marLeft w:val="0"/>
      <w:marRight w:val="0"/>
      <w:marTop w:val="0"/>
      <w:marBottom w:val="0"/>
      <w:divBdr>
        <w:top w:val="none" w:sz="0" w:space="0" w:color="auto"/>
        <w:left w:val="none" w:sz="0" w:space="0" w:color="auto"/>
        <w:bottom w:val="none" w:sz="0" w:space="0" w:color="auto"/>
        <w:right w:val="none" w:sz="0" w:space="0" w:color="auto"/>
      </w:divBdr>
    </w:div>
    <w:div w:id="1768378953">
      <w:bodyDiv w:val="1"/>
      <w:marLeft w:val="0"/>
      <w:marRight w:val="0"/>
      <w:marTop w:val="0"/>
      <w:marBottom w:val="0"/>
      <w:divBdr>
        <w:top w:val="none" w:sz="0" w:space="0" w:color="auto"/>
        <w:left w:val="none" w:sz="0" w:space="0" w:color="auto"/>
        <w:bottom w:val="none" w:sz="0" w:space="0" w:color="auto"/>
        <w:right w:val="none" w:sz="0" w:space="0" w:color="auto"/>
      </w:divBdr>
    </w:div>
    <w:div w:id="1776444401">
      <w:bodyDiv w:val="1"/>
      <w:marLeft w:val="0"/>
      <w:marRight w:val="0"/>
      <w:marTop w:val="0"/>
      <w:marBottom w:val="0"/>
      <w:divBdr>
        <w:top w:val="none" w:sz="0" w:space="0" w:color="auto"/>
        <w:left w:val="none" w:sz="0" w:space="0" w:color="auto"/>
        <w:bottom w:val="none" w:sz="0" w:space="0" w:color="auto"/>
        <w:right w:val="none" w:sz="0" w:space="0" w:color="auto"/>
      </w:divBdr>
    </w:div>
    <w:div w:id="1819417446">
      <w:bodyDiv w:val="1"/>
      <w:marLeft w:val="0"/>
      <w:marRight w:val="0"/>
      <w:marTop w:val="0"/>
      <w:marBottom w:val="0"/>
      <w:divBdr>
        <w:top w:val="none" w:sz="0" w:space="0" w:color="auto"/>
        <w:left w:val="none" w:sz="0" w:space="0" w:color="auto"/>
        <w:bottom w:val="none" w:sz="0" w:space="0" w:color="auto"/>
        <w:right w:val="none" w:sz="0" w:space="0" w:color="auto"/>
      </w:divBdr>
    </w:div>
    <w:div w:id="1858538610">
      <w:bodyDiv w:val="1"/>
      <w:marLeft w:val="0"/>
      <w:marRight w:val="0"/>
      <w:marTop w:val="0"/>
      <w:marBottom w:val="0"/>
      <w:divBdr>
        <w:top w:val="none" w:sz="0" w:space="0" w:color="auto"/>
        <w:left w:val="none" w:sz="0" w:space="0" w:color="auto"/>
        <w:bottom w:val="none" w:sz="0" w:space="0" w:color="auto"/>
        <w:right w:val="none" w:sz="0" w:space="0" w:color="auto"/>
      </w:divBdr>
    </w:div>
    <w:div w:id="1862233942">
      <w:bodyDiv w:val="1"/>
      <w:marLeft w:val="0"/>
      <w:marRight w:val="0"/>
      <w:marTop w:val="0"/>
      <w:marBottom w:val="0"/>
      <w:divBdr>
        <w:top w:val="none" w:sz="0" w:space="0" w:color="auto"/>
        <w:left w:val="none" w:sz="0" w:space="0" w:color="auto"/>
        <w:bottom w:val="none" w:sz="0" w:space="0" w:color="auto"/>
        <w:right w:val="none" w:sz="0" w:space="0" w:color="auto"/>
      </w:divBdr>
    </w:div>
    <w:div w:id="1872767842">
      <w:bodyDiv w:val="1"/>
      <w:marLeft w:val="0"/>
      <w:marRight w:val="0"/>
      <w:marTop w:val="0"/>
      <w:marBottom w:val="0"/>
      <w:divBdr>
        <w:top w:val="none" w:sz="0" w:space="0" w:color="auto"/>
        <w:left w:val="none" w:sz="0" w:space="0" w:color="auto"/>
        <w:bottom w:val="none" w:sz="0" w:space="0" w:color="auto"/>
        <w:right w:val="none" w:sz="0" w:space="0" w:color="auto"/>
      </w:divBdr>
    </w:div>
    <w:div w:id="1877159093">
      <w:bodyDiv w:val="1"/>
      <w:marLeft w:val="0"/>
      <w:marRight w:val="0"/>
      <w:marTop w:val="0"/>
      <w:marBottom w:val="0"/>
      <w:divBdr>
        <w:top w:val="none" w:sz="0" w:space="0" w:color="auto"/>
        <w:left w:val="none" w:sz="0" w:space="0" w:color="auto"/>
        <w:bottom w:val="none" w:sz="0" w:space="0" w:color="auto"/>
        <w:right w:val="none" w:sz="0" w:space="0" w:color="auto"/>
      </w:divBdr>
    </w:div>
    <w:div w:id="1886604753">
      <w:bodyDiv w:val="1"/>
      <w:marLeft w:val="0"/>
      <w:marRight w:val="0"/>
      <w:marTop w:val="0"/>
      <w:marBottom w:val="0"/>
      <w:divBdr>
        <w:top w:val="none" w:sz="0" w:space="0" w:color="auto"/>
        <w:left w:val="none" w:sz="0" w:space="0" w:color="auto"/>
        <w:bottom w:val="none" w:sz="0" w:space="0" w:color="auto"/>
        <w:right w:val="none" w:sz="0" w:space="0" w:color="auto"/>
      </w:divBdr>
    </w:div>
    <w:div w:id="1891766494">
      <w:bodyDiv w:val="1"/>
      <w:marLeft w:val="0"/>
      <w:marRight w:val="0"/>
      <w:marTop w:val="0"/>
      <w:marBottom w:val="0"/>
      <w:divBdr>
        <w:top w:val="none" w:sz="0" w:space="0" w:color="auto"/>
        <w:left w:val="none" w:sz="0" w:space="0" w:color="auto"/>
        <w:bottom w:val="none" w:sz="0" w:space="0" w:color="auto"/>
        <w:right w:val="none" w:sz="0" w:space="0" w:color="auto"/>
      </w:divBdr>
    </w:div>
    <w:div w:id="1924030091">
      <w:bodyDiv w:val="1"/>
      <w:marLeft w:val="0"/>
      <w:marRight w:val="0"/>
      <w:marTop w:val="0"/>
      <w:marBottom w:val="0"/>
      <w:divBdr>
        <w:top w:val="none" w:sz="0" w:space="0" w:color="auto"/>
        <w:left w:val="none" w:sz="0" w:space="0" w:color="auto"/>
        <w:bottom w:val="none" w:sz="0" w:space="0" w:color="auto"/>
        <w:right w:val="none" w:sz="0" w:space="0" w:color="auto"/>
      </w:divBdr>
    </w:div>
    <w:div w:id="2012249384">
      <w:bodyDiv w:val="1"/>
      <w:marLeft w:val="0"/>
      <w:marRight w:val="0"/>
      <w:marTop w:val="0"/>
      <w:marBottom w:val="0"/>
      <w:divBdr>
        <w:top w:val="none" w:sz="0" w:space="0" w:color="auto"/>
        <w:left w:val="none" w:sz="0" w:space="0" w:color="auto"/>
        <w:bottom w:val="none" w:sz="0" w:space="0" w:color="auto"/>
        <w:right w:val="none" w:sz="0" w:space="0" w:color="auto"/>
      </w:divBdr>
      <w:divsChild>
        <w:div w:id="2139520459">
          <w:marLeft w:val="0"/>
          <w:marRight w:val="0"/>
          <w:marTop w:val="0"/>
          <w:marBottom w:val="0"/>
          <w:divBdr>
            <w:top w:val="none" w:sz="0" w:space="0" w:color="auto"/>
            <w:left w:val="none" w:sz="0" w:space="0" w:color="auto"/>
            <w:bottom w:val="none" w:sz="0" w:space="0" w:color="auto"/>
            <w:right w:val="none" w:sz="0" w:space="0" w:color="auto"/>
          </w:divBdr>
          <w:divsChild>
            <w:div w:id="889536236">
              <w:marLeft w:val="0"/>
              <w:marRight w:val="0"/>
              <w:marTop w:val="0"/>
              <w:marBottom w:val="0"/>
              <w:divBdr>
                <w:top w:val="none" w:sz="0" w:space="0" w:color="auto"/>
                <w:left w:val="none" w:sz="0" w:space="0" w:color="auto"/>
                <w:bottom w:val="none" w:sz="0" w:space="0" w:color="auto"/>
                <w:right w:val="none" w:sz="0" w:space="0" w:color="auto"/>
              </w:divBdr>
              <w:divsChild>
                <w:div w:id="169792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964748">
      <w:bodyDiv w:val="1"/>
      <w:marLeft w:val="0"/>
      <w:marRight w:val="0"/>
      <w:marTop w:val="0"/>
      <w:marBottom w:val="0"/>
      <w:divBdr>
        <w:top w:val="none" w:sz="0" w:space="0" w:color="auto"/>
        <w:left w:val="none" w:sz="0" w:space="0" w:color="auto"/>
        <w:bottom w:val="none" w:sz="0" w:space="0" w:color="auto"/>
        <w:right w:val="none" w:sz="0" w:space="0" w:color="auto"/>
      </w:divBdr>
    </w:div>
    <w:div w:id="2024554498">
      <w:bodyDiv w:val="1"/>
      <w:marLeft w:val="0"/>
      <w:marRight w:val="0"/>
      <w:marTop w:val="0"/>
      <w:marBottom w:val="0"/>
      <w:divBdr>
        <w:top w:val="none" w:sz="0" w:space="0" w:color="auto"/>
        <w:left w:val="none" w:sz="0" w:space="0" w:color="auto"/>
        <w:bottom w:val="none" w:sz="0" w:space="0" w:color="auto"/>
        <w:right w:val="none" w:sz="0" w:space="0" w:color="auto"/>
      </w:divBdr>
      <w:divsChild>
        <w:div w:id="1964537494">
          <w:marLeft w:val="480"/>
          <w:marRight w:val="0"/>
          <w:marTop w:val="0"/>
          <w:marBottom w:val="0"/>
          <w:divBdr>
            <w:top w:val="none" w:sz="0" w:space="0" w:color="auto"/>
            <w:left w:val="none" w:sz="0" w:space="0" w:color="auto"/>
            <w:bottom w:val="none" w:sz="0" w:space="0" w:color="auto"/>
            <w:right w:val="none" w:sz="0" w:space="0" w:color="auto"/>
          </w:divBdr>
          <w:divsChild>
            <w:div w:id="930355636">
              <w:marLeft w:val="0"/>
              <w:marRight w:val="0"/>
              <w:marTop w:val="0"/>
              <w:marBottom w:val="0"/>
              <w:divBdr>
                <w:top w:val="none" w:sz="0" w:space="0" w:color="auto"/>
                <w:left w:val="none" w:sz="0" w:space="0" w:color="auto"/>
                <w:bottom w:val="none" w:sz="0" w:space="0" w:color="auto"/>
                <w:right w:val="none" w:sz="0" w:space="0" w:color="auto"/>
              </w:divBdr>
            </w:div>
            <w:div w:id="443424770">
              <w:marLeft w:val="0"/>
              <w:marRight w:val="0"/>
              <w:marTop w:val="0"/>
              <w:marBottom w:val="0"/>
              <w:divBdr>
                <w:top w:val="none" w:sz="0" w:space="0" w:color="auto"/>
                <w:left w:val="none" w:sz="0" w:space="0" w:color="auto"/>
                <w:bottom w:val="none" w:sz="0" w:space="0" w:color="auto"/>
                <w:right w:val="none" w:sz="0" w:space="0" w:color="auto"/>
              </w:divBdr>
            </w:div>
            <w:div w:id="1845627981">
              <w:marLeft w:val="0"/>
              <w:marRight w:val="0"/>
              <w:marTop w:val="0"/>
              <w:marBottom w:val="0"/>
              <w:divBdr>
                <w:top w:val="none" w:sz="0" w:space="0" w:color="auto"/>
                <w:left w:val="none" w:sz="0" w:space="0" w:color="auto"/>
                <w:bottom w:val="none" w:sz="0" w:space="0" w:color="auto"/>
                <w:right w:val="none" w:sz="0" w:space="0" w:color="auto"/>
              </w:divBdr>
            </w:div>
            <w:div w:id="1785493616">
              <w:marLeft w:val="0"/>
              <w:marRight w:val="0"/>
              <w:marTop w:val="0"/>
              <w:marBottom w:val="0"/>
              <w:divBdr>
                <w:top w:val="none" w:sz="0" w:space="0" w:color="auto"/>
                <w:left w:val="none" w:sz="0" w:space="0" w:color="auto"/>
                <w:bottom w:val="none" w:sz="0" w:space="0" w:color="auto"/>
                <w:right w:val="none" w:sz="0" w:space="0" w:color="auto"/>
              </w:divBdr>
            </w:div>
            <w:div w:id="79915692">
              <w:marLeft w:val="0"/>
              <w:marRight w:val="0"/>
              <w:marTop w:val="0"/>
              <w:marBottom w:val="0"/>
              <w:divBdr>
                <w:top w:val="none" w:sz="0" w:space="0" w:color="auto"/>
                <w:left w:val="none" w:sz="0" w:space="0" w:color="auto"/>
                <w:bottom w:val="none" w:sz="0" w:space="0" w:color="auto"/>
                <w:right w:val="none" w:sz="0" w:space="0" w:color="auto"/>
              </w:divBdr>
            </w:div>
            <w:div w:id="4554220">
              <w:marLeft w:val="0"/>
              <w:marRight w:val="0"/>
              <w:marTop w:val="0"/>
              <w:marBottom w:val="0"/>
              <w:divBdr>
                <w:top w:val="none" w:sz="0" w:space="0" w:color="auto"/>
                <w:left w:val="none" w:sz="0" w:space="0" w:color="auto"/>
                <w:bottom w:val="none" w:sz="0" w:space="0" w:color="auto"/>
                <w:right w:val="none" w:sz="0" w:space="0" w:color="auto"/>
              </w:divBdr>
            </w:div>
            <w:div w:id="1984893484">
              <w:marLeft w:val="0"/>
              <w:marRight w:val="0"/>
              <w:marTop w:val="0"/>
              <w:marBottom w:val="0"/>
              <w:divBdr>
                <w:top w:val="none" w:sz="0" w:space="0" w:color="auto"/>
                <w:left w:val="none" w:sz="0" w:space="0" w:color="auto"/>
                <w:bottom w:val="none" w:sz="0" w:space="0" w:color="auto"/>
                <w:right w:val="none" w:sz="0" w:space="0" w:color="auto"/>
              </w:divBdr>
            </w:div>
            <w:div w:id="976566234">
              <w:marLeft w:val="0"/>
              <w:marRight w:val="0"/>
              <w:marTop w:val="0"/>
              <w:marBottom w:val="0"/>
              <w:divBdr>
                <w:top w:val="none" w:sz="0" w:space="0" w:color="auto"/>
                <w:left w:val="none" w:sz="0" w:space="0" w:color="auto"/>
                <w:bottom w:val="none" w:sz="0" w:space="0" w:color="auto"/>
                <w:right w:val="none" w:sz="0" w:space="0" w:color="auto"/>
              </w:divBdr>
            </w:div>
            <w:div w:id="1309627162">
              <w:marLeft w:val="0"/>
              <w:marRight w:val="0"/>
              <w:marTop w:val="0"/>
              <w:marBottom w:val="0"/>
              <w:divBdr>
                <w:top w:val="none" w:sz="0" w:space="0" w:color="auto"/>
                <w:left w:val="none" w:sz="0" w:space="0" w:color="auto"/>
                <w:bottom w:val="none" w:sz="0" w:space="0" w:color="auto"/>
                <w:right w:val="none" w:sz="0" w:space="0" w:color="auto"/>
              </w:divBdr>
            </w:div>
            <w:div w:id="528417341">
              <w:marLeft w:val="0"/>
              <w:marRight w:val="0"/>
              <w:marTop w:val="0"/>
              <w:marBottom w:val="0"/>
              <w:divBdr>
                <w:top w:val="none" w:sz="0" w:space="0" w:color="auto"/>
                <w:left w:val="none" w:sz="0" w:space="0" w:color="auto"/>
                <w:bottom w:val="none" w:sz="0" w:space="0" w:color="auto"/>
                <w:right w:val="none" w:sz="0" w:space="0" w:color="auto"/>
              </w:divBdr>
            </w:div>
            <w:div w:id="1994411116">
              <w:marLeft w:val="0"/>
              <w:marRight w:val="0"/>
              <w:marTop w:val="0"/>
              <w:marBottom w:val="0"/>
              <w:divBdr>
                <w:top w:val="none" w:sz="0" w:space="0" w:color="auto"/>
                <w:left w:val="none" w:sz="0" w:space="0" w:color="auto"/>
                <w:bottom w:val="none" w:sz="0" w:space="0" w:color="auto"/>
                <w:right w:val="none" w:sz="0" w:space="0" w:color="auto"/>
              </w:divBdr>
            </w:div>
            <w:div w:id="1901867094">
              <w:marLeft w:val="0"/>
              <w:marRight w:val="0"/>
              <w:marTop w:val="0"/>
              <w:marBottom w:val="0"/>
              <w:divBdr>
                <w:top w:val="none" w:sz="0" w:space="0" w:color="auto"/>
                <w:left w:val="none" w:sz="0" w:space="0" w:color="auto"/>
                <w:bottom w:val="none" w:sz="0" w:space="0" w:color="auto"/>
                <w:right w:val="none" w:sz="0" w:space="0" w:color="auto"/>
              </w:divBdr>
            </w:div>
            <w:div w:id="2067727927">
              <w:marLeft w:val="0"/>
              <w:marRight w:val="0"/>
              <w:marTop w:val="0"/>
              <w:marBottom w:val="0"/>
              <w:divBdr>
                <w:top w:val="none" w:sz="0" w:space="0" w:color="auto"/>
                <w:left w:val="none" w:sz="0" w:space="0" w:color="auto"/>
                <w:bottom w:val="none" w:sz="0" w:space="0" w:color="auto"/>
                <w:right w:val="none" w:sz="0" w:space="0" w:color="auto"/>
              </w:divBdr>
            </w:div>
            <w:div w:id="1831405764">
              <w:marLeft w:val="0"/>
              <w:marRight w:val="0"/>
              <w:marTop w:val="0"/>
              <w:marBottom w:val="0"/>
              <w:divBdr>
                <w:top w:val="none" w:sz="0" w:space="0" w:color="auto"/>
                <w:left w:val="none" w:sz="0" w:space="0" w:color="auto"/>
                <w:bottom w:val="none" w:sz="0" w:space="0" w:color="auto"/>
                <w:right w:val="none" w:sz="0" w:space="0" w:color="auto"/>
              </w:divBdr>
            </w:div>
            <w:div w:id="1473596051">
              <w:marLeft w:val="0"/>
              <w:marRight w:val="0"/>
              <w:marTop w:val="0"/>
              <w:marBottom w:val="0"/>
              <w:divBdr>
                <w:top w:val="none" w:sz="0" w:space="0" w:color="auto"/>
                <w:left w:val="none" w:sz="0" w:space="0" w:color="auto"/>
                <w:bottom w:val="none" w:sz="0" w:space="0" w:color="auto"/>
                <w:right w:val="none" w:sz="0" w:space="0" w:color="auto"/>
              </w:divBdr>
            </w:div>
            <w:div w:id="214509440">
              <w:marLeft w:val="0"/>
              <w:marRight w:val="0"/>
              <w:marTop w:val="0"/>
              <w:marBottom w:val="0"/>
              <w:divBdr>
                <w:top w:val="none" w:sz="0" w:space="0" w:color="auto"/>
                <w:left w:val="none" w:sz="0" w:space="0" w:color="auto"/>
                <w:bottom w:val="none" w:sz="0" w:space="0" w:color="auto"/>
                <w:right w:val="none" w:sz="0" w:space="0" w:color="auto"/>
              </w:divBdr>
            </w:div>
            <w:div w:id="1653363377">
              <w:marLeft w:val="0"/>
              <w:marRight w:val="0"/>
              <w:marTop w:val="0"/>
              <w:marBottom w:val="0"/>
              <w:divBdr>
                <w:top w:val="none" w:sz="0" w:space="0" w:color="auto"/>
                <w:left w:val="none" w:sz="0" w:space="0" w:color="auto"/>
                <w:bottom w:val="none" w:sz="0" w:space="0" w:color="auto"/>
                <w:right w:val="none" w:sz="0" w:space="0" w:color="auto"/>
              </w:divBdr>
            </w:div>
            <w:div w:id="1904220088">
              <w:marLeft w:val="0"/>
              <w:marRight w:val="0"/>
              <w:marTop w:val="0"/>
              <w:marBottom w:val="0"/>
              <w:divBdr>
                <w:top w:val="none" w:sz="0" w:space="0" w:color="auto"/>
                <w:left w:val="none" w:sz="0" w:space="0" w:color="auto"/>
                <w:bottom w:val="none" w:sz="0" w:space="0" w:color="auto"/>
                <w:right w:val="none" w:sz="0" w:space="0" w:color="auto"/>
              </w:divBdr>
            </w:div>
            <w:div w:id="2112778181">
              <w:marLeft w:val="0"/>
              <w:marRight w:val="0"/>
              <w:marTop w:val="0"/>
              <w:marBottom w:val="0"/>
              <w:divBdr>
                <w:top w:val="none" w:sz="0" w:space="0" w:color="auto"/>
                <w:left w:val="none" w:sz="0" w:space="0" w:color="auto"/>
                <w:bottom w:val="none" w:sz="0" w:space="0" w:color="auto"/>
                <w:right w:val="none" w:sz="0" w:space="0" w:color="auto"/>
              </w:divBdr>
            </w:div>
            <w:div w:id="1969119113">
              <w:marLeft w:val="0"/>
              <w:marRight w:val="0"/>
              <w:marTop w:val="0"/>
              <w:marBottom w:val="0"/>
              <w:divBdr>
                <w:top w:val="none" w:sz="0" w:space="0" w:color="auto"/>
                <w:left w:val="none" w:sz="0" w:space="0" w:color="auto"/>
                <w:bottom w:val="none" w:sz="0" w:space="0" w:color="auto"/>
                <w:right w:val="none" w:sz="0" w:space="0" w:color="auto"/>
              </w:divBdr>
            </w:div>
            <w:div w:id="845286770">
              <w:marLeft w:val="0"/>
              <w:marRight w:val="0"/>
              <w:marTop w:val="0"/>
              <w:marBottom w:val="0"/>
              <w:divBdr>
                <w:top w:val="none" w:sz="0" w:space="0" w:color="auto"/>
                <w:left w:val="none" w:sz="0" w:space="0" w:color="auto"/>
                <w:bottom w:val="none" w:sz="0" w:space="0" w:color="auto"/>
                <w:right w:val="none" w:sz="0" w:space="0" w:color="auto"/>
              </w:divBdr>
            </w:div>
            <w:div w:id="1574075825">
              <w:marLeft w:val="0"/>
              <w:marRight w:val="0"/>
              <w:marTop w:val="0"/>
              <w:marBottom w:val="0"/>
              <w:divBdr>
                <w:top w:val="none" w:sz="0" w:space="0" w:color="auto"/>
                <w:left w:val="none" w:sz="0" w:space="0" w:color="auto"/>
                <w:bottom w:val="none" w:sz="0" w:space="0" w:color="auto"/>
                <w:right w:val="none" w:sz="0" w:space="0" w:color="auto"/>
              </w:divBdr>
            </w:div>
            <w:div w:id="208686339">
              <w:marLeft w:val="0"/>
              <w:marRight w:val="0"/>
              <w:marTop w:val="0"/>
              <w:marBottom w:val="0"/>
              <w:divBdr>
                <w:top w:val="none" w:sz="0" w:space="0" w:color="auto"/>
                <w:left w:val="none" w:sz="0" w:space="0" w:color="auto"/>
                <w:bottom w:val="none" w:sz="0" w:space="0" w:color="auto"/>
                <w:right w:val="none" w:sz="0" w:space="0" w:color="auto"/>
              </w:divBdr>
            </w:div>
            <w:div w:id="13239682">
              <w:marLeft w:val="0"/>
              <w:marRight w:val="0"/>
              <w:marTop w:val="0"/>
              <w:marBottom w:val="0"/>
              <w:divBdr>
                <w:top w:val="none" w:sz="0" w:space="0" w:color="auto"/>
                <w:left w:val="none" w:sz="0" w:space="0" w:color="auto"/>
                <w:bottom w:val="none" w:sz="0" w:space="0" w:color="auto"/>
                <w:right w:val="none" w:sz="0" w:space="0" w:color="auto"/>
              </w:divBdr>
            </w:div>
            <w:div w:id="1757314471">
              <w:marLeft w:val="0"/>
              <w:marRight w:val="0"/>
              <w:marTop w:val="0"/>
              <w:marBottom w:val="0"/>
              <w:divBdr>
                <w:top w:val="none" w:sz="0" w:space="0" w:color="auto"/>
                <w:left w:val="none" w:sz="0" w:space="0" w:color="auto"/>
                <w:bottom w:val="none" w:sz="0" w:space="0" w:color="auto"/>
                <w:right w:val="none" w:sz="0" w:space="0" w:color="auto"/>
              </w:divBdr>
            </w:div>
            <w:div w:id="356010819">
              <w:marLeft w:val="0"/>
              <w:marRight w:val="0"/>
              <w:marTop w:val="0"/>
              <w:marBottom w:val="0"/>
              <w:divBdr>
                <w:top w:val="none" w:sz="0" w:space="0" w:color="auto"/>
                <w:left w:val="none" w:sz="0" w:space="0" w:color="auto"/>
                <w:bottom w:val="none" w:sz="0" w:space="0" w:color="auto"/>
                <w:right w:val="none" w:sz="0" w:space="0" w:color="auto"/>
              </w:divBdr>
            </w:div>
            <w:div w:id="2059930964">
              <w:marLeft w:val="0"/>
              <w:marRight w:val="0"/>
              <w:marTop w:val="0"/>
              <w:marBottom w:val="0"/>
              <w:divBdr>
                <w:top w:val="none" w:sz="0" w:space="0" w:color="auto"/>
                <w:left w:val="none" w:sz="0" w:space="0" w:color="auto"/>
                <w:bottom w:val="none" w:sz="0" w:space="0" w:color="auto"/>
                <w:right w:val="none" w:sz="0" w:space="0" w:color="auto"/>
              </w:divBdr>
            </w:div>
            <w:div w:id="1498376214">
              <w:marLeft w:val="0"/>
              <w:marRight w:val="0"/>
              <w:marTop w:val="0"/>
              <w:marBottom w:val="0"/>
              <w:divBdr>
                <w:top w:val="none" w:sz="0" w:space="0" w:color="auto"/>
                <w:left w:val="none" w:sz="0" w:space="0" w:color="auto"/>
                <w:bottom w:val="none" w:sz="0" w:space="0" w:color="auto"/>
                <w:right w:val="none" w:sz="0" w:space="0" w:color="auto"/>
              </w:divBdr>
            </w:div>
            <w:div w:id="988942329">
              <w:marLeft w:val="0"/>
              <w:marRight w:val="0"/>
              <w:marTop w:val="0"/>
              <w:marBottom w:val="0"/>
              <w:divBdr>
                <w:top w:val="none" w:sz="0" w:space="0" w:color="auto"/>
                <w:left w:val="none" w:sz="0" w:space="0" w:color="auto"/>
                <w:bottom w:val="none" w:sz="0" w:space="0" w:color="auto"/>
                <w:right w:val="none" w:sz="0" w:space="0" w:color="auto"/>
              </w:divBdr>
            </w:div>
            <w:div w:id="1334575339">
              <w:marLeft w:val="0"/>
              <w:marRight w:val="0"/>
              <w:marTop w:val="0"/>
              <w:marBottom w:val="0"/>
              <w:divBdr>
                <w:top w:val="none" w:sz="0" w:space="0" w:color="auto"/>
                <w:left w:val="none" w:sz="0" w:space="0" w:color="auto"/>
                <w:bottom w:val="none" w:sz="0" w:space="0" w:color="auto"/>
                <w:right w:val="none" w:sz="0" w:space="0" w:color="auto"/>
              </w:divBdr>
            </w:div>
            <w:div w:id="1321694821">
              <w:marLeft w:val="0"/>
              <w:marRight w:val="0"/>
              <w:marTop w:val="0"/>
              <w:marBottom w:val="0"/>
              <w:divBdr>
                <w:top w:val="none" w:sz="0" w:space="0" w:color="auto"/>
                <w:left w:val="none" w:sz="0" w:space="0" w:color="auto"/>
                <w:bottom w:val="none" w:sz="0" w:space="0" w:color="auto"/>
                <w:right w:val="none" w:sz="0" w:space="0" w:color="auto"/>
              </w:divBdr>
            </w:div>
            <w:div w:id="896359328">
              <w:marLeft w:val="0"/>
              <w:marRight w:val="0"/>
              <w:marTop w:val="0"/>
              <w:marBottom w:val="0"/>
              <w:divBdr>
                <w:top w:val="none" w:sz="0" w:space="0" w:color="auto"/>
                <w:left w:val="none" w:sz="0" w:space="0" w:color="auto"/>
                <w:bottom w:val="none" w:sz="0" w:space="0" w:color="auto"/>
                <w:right w:val="none" w:sz="0" w:space="0" w:color="auto"/>
              </w:divBdr>
            </w:div>
            <w:div w:id="562330201">
              <w:marLeft w:val="0"/>
              <w:marRight w:val="0"/>
              <w:marTop w:val="0"/>
              <w:marBottom w:val="0"/>
              <w:divBdr>
                <w:top w:val="none" w:sz="0" w:space="0" w:color="auto"/>
                <w:left w:val="none" w:sz="0" w:space="0" w:color="auto"/>
                <w:bottom w:val="none" w:sz="0" w:space="0" w:color="auto"/>
                <w:right w:val="none" w:sz="0" w:space="0" w:color="auto"/>
              </w:divBdr>
            </w:div>
            <w:div w:id="1745295835">
              <w:marLeft w:val="0"/>
              <w:marRight w:val="0"/>
              <w:marTop w:val="0"/>
              <w:marBottom w:val="0"/>
              <w:divBdr>
                <w:top w:val="none" w:sz="0" w:space="0" w:color="auto"/>
                <w:left w:val="none" w:sz="0" w:space="0" w:color="auto"/>
                <w:bottom w:val="none" w:sz="0" w:space="0" w:color="auto"/>
                <w:right w:val="none" w:sz="0" w:space="0" w:color="auto"/>
              </w:divBdr>
            </w:div>
            <w:div w:id="42750198">
              <w:marLeft w:val="0"/>
              <w:marRight w:val="0"/>
              <w:marTop w:val="0"/>
              <w:marBottom w:val="0"/>
              <w:divBdr>
                <w:top w:val="none" w:sz="0" w:space="0" w:color="auto"/>
                <w:left w:val="none" w:sz="0" w:space="0" w:color="auto"/>
                <w:bottom w:val="none" w:sz="0" w:space="0" w:color="auto"/>
                <w:right w:val="none" w:sz="0" w:space="0" w:color="auto"/>
              </w:divBdr>
            </w:div>
            <w:div w:id="110168477">
              <w:marLeft w:val="0"/>
              <w:marRight w:val="0"/>
              <w:marTop w:val="0"/>
              <w:marBottom w:val="0"/>
              <w:divBdr>
                <w:top w:val="none" w:sz="0" w:space="0" w:color="auto"/>
                <w:left w:val="none" w:sz="0" w:space="0" w:color="auto"/>
                <w:bottom w:val="none" w:sz="0" w:space="0" w:color="auto"/>
                <w:right w:val="none" w:sz="0" w:space="0" w:color="auto"/>
              </w:divBdr>
            </w:div>
            <w:div w:id="1687370387">
              <w:marLeft w:val="0"/>
              <w:marRight w:val="0"/>
              <w:marTop w:val="0"/>
              <w:marBottom w:val="0"/>
              <w:divBdr>
                <w:top w:val="none" w:sz="0" w:space="0" w:color="auto"/>
                <w:left w:val="none" w:sz="0" w:space="0" w:color="auto"/>
                <w:bottom w:val="none" w:sz="0" w:space="0" w:color="auto"/>
                <w:right w:val="none" w:sz="0" w:space="0" w:color="auto"/>
              </w:divBdr>
            </w:div>
            <w:div w:id="630980813">
              <w:marLeft w:val="0"/>
              <w:marRight w:val="0"/>
              <w:marTop w:val="0"/>
              <w:marBottom w:val="0"/>
              <w:divBdr>
                <w:top w:val="none" w:sz="0" w:space="0" w:color="auto"/>
                <w:left w:val="none" w:sz="0" w:space="0" w:color="auto"/>
                <w:bottom w:val="none" w:sz="0" w:space="0" w:color="auto"/>
                <w:right w:val="none" w:sz="0" w:space="0" w:color="auto"/>
              </w:divBdr>
            </w:div>
            <w:div w:id="1074166460">
              <w:marLeft w:val="0"/>
              <w:marRight w:val="0"/>
              <w:marTop w:val="0"/>
              <w:marBottom w:val="0"/>
              <w:divBdr>
                <w:top w:val="none" w:sz="0" w:space="0" w:color="auto"/>
                <w:left w:val="none" w:sz="0" w:space="0" w:color="auto"/>
                <w:bottom w:val="none" w:sz="0" w:space="0" w:color="auto"/>
                <w:right w:val="none" w:sz="0" w:space="0" w:color="auto"/>
              </w:divBdr>
            </w:div>
            <w:div w:id="1032922646">
              <w:marLeft w:val="0"/>
              <w:marRight w:val="0"/>
              <w:marTop w:val="0"/>
              <w:marBottom w:val="0"/>
              <w:divBdr>
                <w:top w:val="none" w:sz="0" w:space="0" w:color="auto"/>
                <w:left w:val="none" w:sz="0" w:space="0" w:color="auto"/>
                <w:bottom w:val="none" w:sz="0" w:space="0" w:color="auto"/>
                <w:right w:val="none" w:sz="0" w:space="0" w:color="auto"/>
              </w:divBdr>
            </w:div>
            <w:div w:id="753749735">
              <w:marLeft w:val="0"/>
              <w:marRight w:val="0"/>
              <w:marTop w:val="0"/>
              <w:marBottom w:val="0"/>
              <w:divBdr>
                <w:top w:val="none" w:sz="0" w:space="0" w:color="auto"/>
                <w:left w:val="none" w:sz="0" w:space="0" w:color="auto"/>
                <w:bottom w:val="none" w:sz="0" w:space="0" w:color="auto"/>
                <w:right w:val="none" w:sz="0" w:space="0" w:color="auto"/>
              </w:divBdr>
            </w:div>
            <w:div w:id="268902890">
              <w:marLeft w:val="0"/>
              <w:marRight w:val="0"/>
              <w:marTop w:val="0"/>
              <w:marBottom w:val="0"/>
              <w:divBdr>
                <w:top w:val="none" w:sz="0" w:space="0" w:color="auto"/>
                <w:left w:val="none" w:sz="0" w:space="0" w:color="auto"/>
                <w:bottom w:val="none" w:sz="0" w:space="0" w:color="auto"/>
                <w:right w:val="none" w:sz="0" w:space="0" w:color="auto"/>
              </w:divBdr>
            </w:div>
            <w:div w:id="585304847">
              <w:marLeft w:val="0"/>
              <w:marRight w:val="0"/>
              <w:marTop w:val="0"/>
              <w:marBottom w:val="0"/>
              <w:divBdr>
                <w:top w:val="none" w:sz="0" w:space="0" w:color="auto"/>
                <w:left w:val="none" w:sz="0" w:space="0" w:color="auto"/>
                <w:bottom w:val="none" w:sz="0" w:space="0" w:color="auto"/>
                <w:right w:val="none" w:sz="0" w:space="0" w:color="auto"/>
              </w:divBdr>
            </w:div>
            <w:div w:id="1193417460">
              <w:marLeft w:val="0"/>
              <w:marRight w:val="0"/>
              <w:marTop w:val="0"/>
              <w:marBottom w:val="0"/>
              <w:divBdr>
                <w:top w:val="none" w:sz="0" w:space="0" w:color="auto"/>
                <w:left w:val="none" w:sz="0" w:space="0" w:color="auto"/>
                <w:bottom w:val="none" w:sz="0" w:space="0" w:color="auto"/>
                <w:right w:val="none" w:sz="0" w:space="0" w:color="auto"/>
              </w:divBdr>
            </w:div>
            <w:div w:id="69087978">
              <w:marLeft w:val="0"/>
              <w:marRight w:val="0"/>
              <w:marTop w:val="0"/>
              <w:marBottom w:val="0"/>
              <w:divBdr>
                <w:top w:val="none" w:sz="0" w:space="0" w:color="auto"/>
                <w:left w:val="none" w:sz="0" w:space="0" w:color="auto"/>
                <w:bottom w:val="none" w:sz="0" w:space="0" w:color="auto"/>
                <w:right w:val="none" w:sz="0" w:space="0" w:color="auto"/>
              </w:divBdr>
            </w:div>
            <w:div w:id="1550652806">
              <w:marLeft w:val="0"/>
              <w:marRight w:val="0"/>
              <w:marTop w:val="0"/>
              <w:marBottom w:val="0"/>
              <w:divBdr>
                <w:top w:val="none" w:sz="0" w:space="0" w:color="auto"/>
                <w:left w:val="none" w:sz="0" w:space="0" w:color="auto"/>
                <w:bottom w:val="none" w:sz="0" w:space="0" w:color="auto"/>
                <w:right w:val="none" w:sz="0" w:space="0" w:color="auto"/>
              </w:divBdr>
            </w:div>
            <w:div w:id="1069111616">
              <w:marLeft w:val="0"/>
              <w:marRight w:val="0"/>
              <w:marTop w:val="0"/>
              <w:marBottom w:val="0"/>
              <w:divBdr>
                <w:top w:val="none" w:sz="0" w:space="0" w:color="auto"/>
                <w:left w:val="none" w:sz="0" w:space="0" w:color="auto"/>
                <w:bottom w:val="none" w:sz="0" w:space="0" w:color="auto"/>
                <w:right w:val="none" w:sz="0" w:space="0" w:color="auto"/>
              </w:divBdr>
            </w:div>
            <w:div w:id="567882306">
              <w:marLeft w:val="0"/>
              <w:marRight w:val="0"/>
              <w:marTop w:val="0"/>
              <w:marBottom w:val="0"/>
              <w:divBdr>
                <w:top w:val="none" w:sz="0" w:space="0" w:color="auto"/>
                <w:left w:val="none" w:sz="0" w:space="0" w:color="auto"/>
                <w:bottom w:val="none" w:sz="0" w:space="0" w:color="auto"/>
                <w:right w:val="none" w:sz="0" w:space="0" w:color="auto"/>
              </w:divBdr>
            </w:div>
            <w:div w:id="792559550">
              <w:marLeft w:val="0"/>
              <w:marRight w:val="0"/>
              <w:marTop w:val="0"/>
              <w:marBottom w:val="0"/>
              <w:divBdr>
                <w:top w:val="none" w:sz="0" w:space="0" w:color="auto"/>
                <w:left w:val="none" w:sz="0" w:space="0" w:color="auto"/>
                <w:bottom w:val="none" w:sz="0" w:space="0" w:color="auto"/>
                <w:right w:val="none" w:sz="0" w:space="0" w:color="auto"/>
              </w:divBdr>
            </w:div>
            <w:div w:id="1153567141">
              <w:marLeft w:val="0"/>
              <w:marRight w:val="0"/>
              <w:marTop w:val="0"/>
              <w:marBottom w:val="0"/>
              <w:divBdr>
                <w:top w:val="none" w:sz="0" w:space="0" w:color="auto"/>
                <w:left w:val="none" w:sz="0" w:space="0" w:color="auto"/>
                <w:bottom w:val="none" w:sz="0" w:space="0" w:color="auto"/>
                <w:right w:val="none" w:sz="0" w:space="0" w:color="auto"/>
              </w:divBdr>
            </w:div>
            <w:div w:id="128089808">
              <w:marLeft w:val="0"/>
              <w:marRight w:val="0"/>
              <w:marTop w:val="0"/>
              <w:marBottom w:val="0"/>
              <w:divBdr>
                <w:top w:val="none" w:sz="0" w:space="0" w:color="auto"/>
                <w:left w:val="none" w:sz="0" w:space="0" w:color="auto"/>
                <w:bottom w:val="none" w:sz="0" w:space="0" w:color="auto"/>
                <w:right w:val="none" w:sz="0" w:space="0" w:color="auto"/>
              </w:divBdr>
            </w:div>
            <w:div w:id="604191228">
              <w:marLeft w:val="0"/>
              <w:marRight w:val="0"/>
              <w:marTop w:val="0"/>
              <w:marBottom w:val="0"/>
              <w:divBdr>
                <w:top w:val="none" w:sz="0" w:space="0" w:color="auto"/>
                <w:left w:val="none" w:sz="0" w:space="0" w:color="auto"/>
                <w:bottom w:val="none" w:sz="0" w:space="0" w:color="auto"/>
                <w:right w:val="none" w:sz="0" w:space="0" w:color="auto"/>
              </w:divBdr>
            </w:div>
            <w:div w:id="459567457">
              <w:marLeft w:val="0"/>
              <w:marRight w:val="0"/>
              <w:marTop w:val="0"/>
              <w:marBottom w:val="0"/>
              <w:divBdr>
                <w:top w:val="none" w:sz="0" w:space="0" w:color="auto"/>
                <w:left w:val="none" w:sz="0" w:space="0" w:color="auto"/>
                <w:bottom w:val="none" w:sz="0" w:space="0" w:color="auto"/>
                <w:right w:val="none" w:sz="0" w:space="0" w:color="auto"/>
              </w:divBdr>
            </w:div>
            <w:div w:id="1394694144">
              <w:marLeft w:val="0"/>
              <w:marRight w:val="0"/>
              <w:marTop w:val="0"/>
              <w:marBottom w:val="0"/>
              <w:divBdr>
                <w:top w:val="none" w:sz="0" w:space="0" w:color="auto"/>
                <w:left w:val="none" w:sz="0" w:space="0" w:color="auto"/>
                <w:bottom w:val="none" w:sz="0" w:space="0" w:color="auto"/>
                <w:right w:val="none" w:sz="0" w:space="0" w:color="auto"/>
              </w:divBdr>
            </w:div>
            <w:div w:id="688027503">
              <w:marLeft w:val="0"/>
              <w:marRight w:val="0"/>
              <w:marTop w:val="0"/>
              <w:marBottom w:val="0"/>
              <w:divBdr>
                <w:top w:val="none" w:sz="0" w:space="0" w:color="auto"/>
                <w:left w:val="none" w:sz="0" w:space="0" w:color="auto"/>
                <w:bottom w:val="none" w:sz="0" w:space="0" w:color="auto"/>
                <w:right w:val="none" w:sz="0" w:space="0" w:color="auto"/>
              </w:divBdr>
            </w:div>
            <w:div w:id="193231431">
              <w:marLeft w:val="0"/>
              <w:marRight w:val="0"/>
              <w:marTop w:val="0"/>
              <w:marBottom w:val="0"/>
              <w:divBdr>
                <w:top w:val="none" w:sz="0" w:space="0" w:color="auto"/>
                <w:left w:val="none" w:sz="0" w:space="0" w:color="auto"/>
                <w:bottom w:val="none" w:sz="0" w:space="0" w:color="auto"/>
                <w:right w:val="none" w:sz="0" w:space="0" w:color="auto"/>
              </w:divBdr>
            </w:div>
            <w:div w:id="6163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297658">
      <w:bodyDiv w:val="1"/>
      <w:marLeft w:val="0"/>
      <w:marRight w:val="0"/>
      <w:marTop w:val="0"/>
      <w:marBottom w:val="0"/>
      <w:divBdr>
        <w:top w:val="none" w:sz="0" w:space="0" w:color="auto"/>
        <w:left w:val="none" w:sz="0" w:space="0" w:color="auto"/>
        <w:bottom w:val="none" w:sz="0" w:space="0" w:color="auto"/>
        <w:right w:val="none" w:sz="0" w:space="0" w:color="auto"/>
      </w:divBdr>
    </w:div>
    <w:div w:id="2045594681">
      <w:bodyDiv w:val="1"/>
      <w:marLeft w:val="0"/>
      <w:marRight w:val="0"/>
      <w:marTop w:val="0"/>
      <w:marBottom w:val="0"/>
      <w:divBdr>
        <w:top w:val="none" w:sz="0" w:space="0" w:color="auto"/>
        <w:left w:val="none" w:sz="0" w:space="0" w:color="auto"/>
        <w:bottom w:val="none" w:sz="0" w:space="0" w:color="auto"/>
        <w:right w:val="none" w:sz="0" w:space="0" w:color="auto"/>
      </w:divBdr>
    </w:div>
    <w:div w:id="2055037395">
      <w:bodyDiv w:val="1"/>
      <w:marLeft w:val="0"/>
      <w:marRight w:val="0"/>
      <w:marTop w:val="0"/>
      <w:marBottom w:val="0"/>
      <w:divBdr>
        <w:top w:val="none" w:sz="0" w:space="0" w:color="auto"/>
        <w:left w:val="none" w:sz="0" w:space="0" w:color="auto"/>
        <w:bottom w:val="none" w:sz="0" w:space="0" w:color="auto"/>
        <w:right w:val="none" w:sz="0" w:space="0" w:color="auto"/>
      </w:divBdr>
    </w:div>
    <w:div w:id="2078505726">
      <w:bodyDiv w:val="1"/>
      <w:marLeft w:val="0"/>
      <w:marRight w:val="0"/>
      <w:marTop w:val="0"/>
      <w:marBottom w:val="0"/>
      <w:divBdr>
        <w:top w:val="none" w:sz="0" w:space="0" w:color="auto"/>
        <w:left w:val="none" w:sz="0" w:space="0" w:color="auto"/>
        <w:bottom w:val="none" w:sz="0" w:space="0" w:color="auto"/>
        <w:right w:val="none" w:sz="0" w:space="0" w:color="auto"/>
      </w:divBdr>
    </w:div>
    <w:div w:id="2080706150">
      <w:bodyDiv w:val="1"/>
      <w:marLeft w:val="0"/>
      <w:marRight w:val="0"/>
      <w:marTop w:val="0"/>
      <w:marBottom w:val="0"/>
      <w:divBdr>
        <w:top w:val="none" w:sz="0" w:space="0" w:color="auto"/>
        <w:left w:val="none" w:sz="0" w:space="0" w:color="auto"/>
        <w:bottom w:val="none" w:sz="0" w:space="0" w:color="auto"/>
        <w:right w:val="none" w:sz="0" w:space="0" w:color="auto"/>
      </w:divBdr>
    </w:div>
    <w:div w:id="2108189337">
      <w:bodyDiv w:val="1"/>
      <w:marLeft w:val="0"/>
      <w:marRight w:val="0"/>
      <w:marTop w:val="0"/>
      <w:marBottom w:val="0"/>
      <w:divBdr>
        <w:top w:val="none" w:sz="0" w:space="0" w:color="auto"/>
        <w:left w:val="none" w:sz="0" w:space="0" w:color="auto"/>
        <w:bottom w:val="none" w:sz="0" w:space="0" w:color="auto"/>
        <w:right w:val="none" w:sz="0" w:space="0" w:color="auto"/>
      </w:divBdr>
    </w:div>
    <w:div w:id="2128767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27</Pages>
  <Words>8005</Words>
  <Characters>45635</Characters>
  <Application>Microsoft Office Word</Application>
  <DocSecurity>0</DocSecurity>
  <Lines>380</Lines>
  <Paragraphs>107</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Manager/>
  <Company/>
  <LinksUpToDate>false</LinksUpToDate>
  <CharactersWithSpaces>53533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2021-10-08T06:07:00Z</dcterms:created>
  <dcterms:modified xsi:type="dcterms:W3CDTF">2021-10-26T01:31:00Z</dcterms:modified>
  <cp:category/>
</cp:coreProperties>
</file>