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293A" w:rsidRPr="003A27BD" w:rsidRDefault="00AD7EB8" w:rsidP="00663CB8">
      <w:pPr>
        <w:jc w:val="right"/>
        <w:rPr>
          <w:rFonts w:ascii="Times New Roman" w:hAnsi="Times New Roman" w:cs="Times New Roman"/>
          <w:b/>
          <w:sz w:val="20"/>
          <w:szCs w:val="20"/>
        </w:rPr>
      </w:pPr>
      <w:r w:rsidRPr="003A27BD">
        <w:rPr>
          <w:rFonts w:ascii="Times New Roman" w:hAnsi="Times New Roman" w:cs="Times New Roman"/>
          <w:b/>
          <w:sz w:val="20"/>
          <w:szCs w:val="20"/>
        </w:rPr>
        <w:t>R</w:t>
      </w:r>
      <w:r w:rsidR="00663CB8" w:rsidRPr="003A27BD">
        <w:rPr>
          <w:rFonts w:ascii="Times New Roman" w:hAnsi="Times New Roman" w:cs="Times New Roman"/>
          <w:b/>
          <w:sz w:val="20"/>
          <w:szCs w:val="20"/>
        </w:rPr>
        <w:t>OLES OF BRAND VALUE PERCEPTION IN THE DEVELOPMENT OF BRAND CREDIBILITY AND BRAND PRESTIGE</w:t>
      </w:r>
    </w:p>
    <w:p w:rsidR="004509BD" w:rsidRPr="003A27BD" w:rsidRDefault="004509BD" w:rsidP="004509BD">
      <w:pPr>
        <w:ind w:right="480"/>
        <w:rPr>
          <w:rFonts w:ascii="Times New Roman" w:eastAsia="Batang" w:hAnsi="Times New Roman" w:cs="Times New Roman"/>
          <w:color w:val="000000" w:themeColor="text1"/>
          <w:sz w:val="20"/>
          <w:szCs w:val="20"/>
        </w:rPr>
      </w:pPr>
    </w:p>
    <w:p w:rsidR="004509BD" w:rsidRPr="003A27BD" w:rsidRDefault="004509BD" w:rsidP="004509BD">
      <w:pPr>
        <w:jc w:val="right"/>
        <w:rPr>
          <w:rFonts w:ascii="Times New Roman" w:eastAsia="Batang" w:hAnsi="Times New Roman" w:cs="Times New Roman"/>
          <w:color w:val="000000" w:themeColor="text1"/>
          <w:sz w:val="20"/>
          <w:szCs w:val="20"/>
        </w:rPr>
      </w:pPr>
      <w:proofErr w:type="spellStart"/>
      <w:r w:rsidRPr="003A27BD">
        <w:rPr>
          <w:rFonts w:ascii="Times New Roman" w:eastAsia="Batang" w:hAnsi="Times New Roman" w:cs="Times New Roman"/>
          <w:color w:val="000000" w:themeColor="text1"/>
          <w:sz w:val="20"/>
          <w:szCs w:val="20"/>
        </w:rPr>
        <w:t>Chihyung</w:t>
      </w:r>
      <w:proofErr w:type="spellEnd"/>
      <w:r w:rsidRPr="003A27BD">
        <w:rPr>
          <w:rFonts w:ascii="Times New Roman" w:eastAsia="Batang" w:hAnsi="Times New Roman" w:cs="Times New Roman"/>
          <w:color w:val="000000" w:themeColor="text1"/>
          <w:sz w:val="20"/>
          <w:szCs w:val="20"/>
        </w:rPr>
        <w:t xml:space="preserve"> Ok</w:t>
      </w:r>
    </w:p>
    <w:p w:rsidR="004509BD" w:rsidRPr="003A27BD" w:rsidRDefault="004509BD" w:rsidP="004509BD">
      <w:pPr>
        <w:jc w:val="right"/>
        <w:rPr>
          <w:rFonts w:ascii="Times New Roman" w:eastAsia="Batang" w:hAnsi="Times New Roman" w:cs="Times New Roman"/>
          <w:color w:val="000000" w:themeColor="text1"/>
          <w:sz w:val="20"/>
          <w:szCs w:val="20"/>
          <w:lang w:eastAsia="en-US"/>
        </w:rPr>
      </w:pPr>
      <w:r w:rsidRPr="003A27BD">
        <w:rPr>
          <w:rFonts w:ascii="Times New Roman" w:eastAsia="Batang" w:hAnsi="Times New Roman" w:cs="Times New Roman"/>
          <w:color w:val="000000" w:themeColor="text1"/>
          <w:sz w:val="20"/>
          <w:szCs w:val="20"/>
          <w:lang w:eastAsia="en-US"/>
        </w:rPr>
        <w:t>H</w:t>
      </w:r>
      <w:r w:rsidRPr="003A27BD">
        <w:rPr>
          <w:rFonts w:ascii="Times New Roman" w:eastAsia="Batang" w:hAnsi="Times New Roman" w:cs="Times New Roman"/>
          <w:color w:val="000000" w:themeColor="text1"/>
          <w:sz w:val="20"/>
          <w:szCs w:val="20"/>
        </w:rPr>
        <w:t>ospitality</w:t>
      </w:r>
      <w:r w:rsidRPr="003A27BD">
        <w:rPr>
          <w:rFonts w:ascii="Times New Roman" w:eastAsia="Batang" w:hAnsi="Times New Roman" w:cs="Times New Roman"/>
          <w:color w:val="000000" w:themeColor="text1"/>
          <w:sz w:val="20"/>
          <w:szCs w:val="20"/>
          <w:lang w:eastAsia="en-US"/>
        </w:rPr>
        <w:t xml:space="preserve"> Management and Dietetics</w:t>
      </w:r>
    </w:p>
    <w:p w:rsidR="004509BD" w:rsidRPr="003A27BD" w:rsidRDefault="004509BD" w:rsidP="004509BD">
      <w:pPr>
        <w:jc w:val="right"/>
        <w:rPr>
          <w:rFonts w:ascii="Times New Roman" w:eastAsia="Batang" w:hAnsi="Times New Roman" w:cs="Times New Roman"/>
          <w:color w:val="000000" w:themeColor="text1"/>
          <w:sz w:val="20"/>
          <w:szCs w:val="20"/>
        </w:rPr>
      </w:pPr>
      <w:r w:rsidRPr="003A27BD">
        <w:rPr>
          <w:rFonts w:ascii="Times New Roman" w:eastAsia="Batang" w:hAnsi="Times New Roman" w:cs="Times New Roman"/>
          <w:color w:val="000000" w:themeColor="text1"/>
          <w:sz w:val="20"/>
          <w:szCs w:val="20"/>
          <w:lang w:eastAsia="en-US"/>
        </w:rPr>
        <w:t>Kansas State University</w:t>
      </w:r>
      <w:r w:rsidRPr="003A27BD">
        <w:rPr>
          <w:rFonts w:ascii="Times New Roman" w:eastAsia="Batang" w:hAnsi="Times New Roman" w:cs="Times New Roman"/>
          <w:color w:val="000000" w:themeColor="text1"/>
          <w:sz w:val="20"/>
          <w:szCs w:val="20"/>
        </w:rPr>
        <w:t>, USA</w:t>
      </w:r>
    </w:p>
    <w:p w:rsidR="004509BD" w:rsidRPr="003A27BD" w:rsidRDefault="004509BD" w:rsidP="004509BD">
      <w:pPr>
        <w:jc w:val="right"/>
        <w:rPr>
          <w:rFonts w:ascii="Times New Roman" w:eastAsia="Batang" w:hAnsi="Times New Roman" w:cs="Times New Roman"/>
          <w:color w:val="000000" w:themeColor="text1"/>
          <w:sz w:val="20"/>
          <w:szCs w:val="20"/>
        </w:rPr>
      </w:pPr>
    </w:p>
    <w:p w:rsidR="004509BD" w:rsidRPr="003A27BD" w:rsidRDefault="004509BD" w:rsidP="004509BD">
      <w:pPr>
        <w:jc w:val="right"/>
        <w:rPr>
          <w:rFonts w:ascii="Times New Roman" w:eastAsia="Batang" w:hAnsi="Times New Roman" w:cs="Times New Roman"/>
          <w:color w:val="000000" w:themeColor="text1"/>
          <w:sz w:val="20"/>
          <w:szCs w:val="20"/>
        </w:rPr>
      </w:pPr>
      <w:r w:rsidRPr="003A27BD">
        <w:rPr>
          <w:rFonts w:ascii="Times New Roman" w:eastAsia="Batang" w:hAnsi="Times New Roman" w:cs="Times New Roman"/>
          <w:color w:val="000000" w:themeColor="text1"/>
          <w:sz w:val="20"/>
          <w:szCs w:val="20"/>
        </w:rPr>
        <w:t xml:space="preserve">Young Gin </w:t>
      </w:r>
      <w:proofErr w:type="spellStart"/>
      <w:r w:rsidRPr="003A27BD">
        <w:rPr>
          <w:rFonts w:ascii="Times New Roman" w:eastAsia="Batang" w:hAnsi="Times New Roman" w:cs="Times New Roman"/>
          <w:color w:val="000000" w:themeColor="text1"/>
          <w:sz w:val="20"/>
          <w:szCs w:val="20"/>
        </w:rPr>
        <w:t>Choi</w:t>
      </w:r>
      <w:proofErr w:type="spellEnd"/>
    </w:p>
    <w:p w:rsidR="004509BD" w:rsidRPr="003A27BD" w:rsidRDefault="004509BD" w:rsidP="004509BD">
      <w:pPr>
        <w:jc w:val="right"/>
        <w:rPr>
          <w:rFonts w:ascii="Times New Roman" w:eastAsia="Batang" w:hAnsi="Times New Roman" w:cs="Times New Roman"/>
          <w:color w:val="000000" w:themeColor="text1"/>
          <w:sz w:val="20"/>
          <w:szCs w:val="20"/>
          <w:lang w:eastAsia="en-US"/>
        </w:rPr>
      </w:pPr>
      <w:r w:rsidRPr="003A27BD">
        <w:rPr>
          <w:rFonts w:ascii="Times New Roman" w:eastAsia="Batang" w:hAnsi="Times New Roman" w:cs="Times New Roman"/>
          <w:color w:val="000000" w:themeColor="text1"/>
          <w:sz w:val="20"/>
          <w:szCs w:val="20"/>
          <w:lang w:eastAsia="en-US"/>
        </w:rPr>
        <w:t>H</w:t>
      </w:r>
      <w:r w:rsidRPr="003A27BD">
        <w:rPr>
          <w:rFonts w:ascii="Times New Roman" w:eastAsia="Batang" w:hAnsi="Times New Roman" w:cs="Times New Roman"/>
          <w:color w:val="000000" w:themeColor="text1"/>
          <w:sz w:val="20"/>
          <w:szCs w:val="20"/>
        </w:rPr>
        <w:t>ospitality</w:t>
      </w:r>
      <w:r w:rsidRPr="003A27BD">
        <w:rPr>
          <w:rFonts w:ascii="Times New Roman" w:eastAsia="Batang" w:hAnsi="Times New Roman" w:cs="Times New Roman"/>
          <w:color w:val="000000" w:themeColor="text1"/>
          <w:sz w:val="20"/>
          <w:szCs w:val="20"/>
          <w:lang w:eastAsia="en-US"/>
        </w:rPr>
        <w:t xml:space="preserve"> Management and Dietetics</w:t>
      </w:r>
    </w:p>
    <w:p w:rsidR="004509BD" w:rsidRPr="003A27BD" w:rsidRDefault="004509BD" w:rsidP="004509BD">
      <w:pPr>
        <w:jc w:val="right"/>
        <w:rPr>
          <w:rFonts w:ascii="Times New Roman" w:eastAsia="Batang" w:hAnsi="Times New Roman" w:cs="Times New Roman"/>
          <w:color w:val="000000" w:themeColor="text1"/>
          <w:sz w:val="20"/>
          <w:szCs w:val="20"/>
        </w:rPr>
      </w:pPr>
      <w:r w:rsidRPr="003A27BD">
        <w:rPr>
          <w:rFonts w:ascii="Times New Roman" w:eastAsia="Batang" w:hAnsi="Times New Roman" w:cs="Times New Roman"/>
          <w:color w:val="000000" w:themeColor="text1"/>
          <w:sz w:val="20"/>
          <w:szCs w:val="20"/>
          <w:lang w:eastAsia="en-US"/>
        </w:rPr>
        <w:t>Kansas State University</w:t>
      </w:r>
      <w:r w:rsidRPr="003A27BD">
        <w:rPr>
          <w:rFonts w:ascii="Times New Roman" w:eastAsia="Batang" w:hAnsi="Times New Roman" w:cs="Times New Roman"/>
          <w:color w:val="000000" w:themeColor="text1"/>
          <w:sz w:val="20"/>
          <w:szCs w:val="20"/>
        </w:rPr>
        <w:t>, USA</w:t>
      </w:r>
    </w:p>
    <w:p w:rsidR="004509BD" w:rsidRPr="003A27BD" w:rsidRDefault="004509BD" w:rsidP="004509BD">
      <w:pPr>
        <w:jc w:val="right"/>
        <w:rPr>
          <w:rFonts w:ascii="Times New Roman" w:eastAsia="Batang" w:hAnsi="Times New Roman" w:cs="Times New Roman"/>
          <w:color w:val="000000" w:themeColor="text1"/>
          <w:sz w:val="20"/>
          <w:szCs w:val="20"/>
          <w:lang w:eastAsia="en-US"/>
        </w:rPr>
      </w:pPr>
    </w:p>
    <w:p w:rsidR="004509BD" w:rsidRPr="003A27BD" w:rsidRDefault="004509BD" w:rsidP="004509BD">
      <w:pPr>
        <w:jc w:val="right"/>
        <w:rPr>
          <w:rFonts w:ascii="Times New Roman" w:eastAsia="Batang" w:hAnsi="Times New Roman" w:cs="Times New Roman"/>
          <w:color w:val="000000" w:themeColor="text1"/>
          <w:sz w:val="20"/>
          <w:szCs w:val="20"/>
          <w:lang w:eastAsia="en-US"/>
        </w:rPr>
      </w:pPr>
      <w:proofErr w:type="gramStart"/>
      <w:r w:rsidRPr="003A27BD">
        <w:rPr>
          <w:rFonts w:ascii="Times New Roman" w:eastAsia="Batang" w:hAnsi="Times New Roman" w:cs="Times New Roman"/>
          <w:color w:val="000000" w:themeColor="text1"/>
          <w:sz w:val="20"/>
          <w:szCs w:val="20"/>
          <w:lang w:eastAsia="en-US"/>
        </w:rPr>
        <w:t>and</w:t>
      </w:r>
      <w:proofErr w:type="gramEnd"/>
    </w:p>
    <w:p w:rsidR="004509BD" w:rsidRPr="003A27BD" w:rsidRDefault="004509BD" w:rsidP="004509BD">
      <w:pPr>
        <w:jc w:val="right"/>
        <w:rPr>
          <w:rFonts w:ascii="Times New Roman" w:eastAsia="Batang" w:hAnsi="Times New Roman" w:cs="Times New Roman"/>
          <w:color w:val="000000" w:themeColor="text1"/>
          <w:sz w:val="20"/>
          <w:szCs w:val="20"/>
          <w:lang w:eastAsia="en-US"/>
        </w:rPr>
      </w:pPr>
    </w:p>
    <w:p w:rsidR="004509BD" w:rsidRPr="003A27BD" w:rsidRDefault="004509BD" w:rsidP="004509BD">
      <w:pPr>
        <w:jc w:val="right"/>
        <w:rPr>
          <w:rFonts w:ascii="Times New Roman" w:eastAsia="Batang" w:hAnsi="Times New Roman" w:cs="Times New Roman"/>
          <w:color w:val="000000" w:themeColor="text1"/>
          <w:sz w:val="20"/>
          <w:szCs w:val="20"/>
          <w:lang w:eastAsia="en-US"/>
        </w:rPr>
      </w:pPr>
      <w:proofErr w:type="spellStart"/>
      <w:r w:rsidRPr="003A27BD">
        <w:rPr>
          <w:rFonts w:ascii="Times New Roman" w:eastAsia="Batang" w:hAnsi="Times New Roman" w:cs="Times New Roman"/>
          <w:color w:val="000000" w:themeColor="text1"/>
          <w:sz w:val="20"/>
          <w:szCs w:val="20"/>
          <w:lang w:eastAsia="en-US"/>
        </w:rPr>
        <w:t>Seunghyup</w:t>
      </w:r>
      <w:proofErr w:type="spellEnd"/>
      <w:r w:rsidRPr="003A27BD">
        <w:rPr>
          <w:rFonts w:ascii="Times New Roman" w:eastAsia="Batang" w:hAnsi="Times New Roman" w:cs="Times New Roman"/>
          <w:color w:val="000000" w:themeColor="text1"/>
          <w:sz w:val="20"/>
          <w:szCs w:val="20"/>
          <w:lang w:eastAsia="en-US"/>
        </w:rPr>
        <w:t xml:space="preserve"> </w:t>
      </w:r>
      <w:proofErr w:type="spellStart"/>
      <w:r w:rsidRPr="003A27BD">
        <w:rPr>
          <w:rFonts w:ascii="Times New Roman" w:eastAsia="Batang" w:hAnsi="Times New Roman" w:cs="Times New Roman"/>
          <w:color w:val="000000" w:themeColor="text1"/>
          <w:sz w:val="20"/>
          <w:szCs w:val="20"/>
          <w:lang w:eastAsia="en-US"/>
        </w:rPr>
        <w:t>Seon</w:t>
      </w:r>
      <w:proofErr w:type="spellEnd"/>
      <w:r w:rsidRPr="003A27BD">
        <w:rPr>
          <w:rFonts w:ascii="Times New Roman" w:eastAsia="Batang" w:hAnsi="Times New Roman" w:cs="Times New Roman"/>
          <w:color w:val="000000" w:themeColor="text1"/>
          <w:sz w:val="20"/>
          <w:szCs w:val="20"/>
          <w:lang w:eastAsia="en-US"/>
        </w:rPr>
        <w:t>, Hyun</w:t>
      </w:r>
    </w:p>
    <w:p w:rsidR="004509BD" w:rsidRPr="003A27BD" w:rsidRDefault="004509BD" w:rsidP="004509BD">
      <w:pPr>
        <w:jc w:val="right"/>
        <w:rPr>
          <w:rFonts w:ascii="Times New Roman" w:eastAsia="Batang" w:hAnsi="Times New Roman" w:cs="Times New Roman"/>
          <w:color w:val="000000" w:themeColor="text1"/>
          <w:sz w:val="20"/>
          <w:szCs w:val="20"/>
        </w:rPr>
      </w:pPr>
      <w:r w:rsidRPr="003A27BD">
        <w:rPr>
          <w:rFonts w:ascii="Times New Roman" w:eastAsia="Batang" w:hAnsi="Times New Roman" w:cs="Times New Roman"/>
          <w:color w:val="000000" w:themeColor="text1"/>
          <w:sz w:val="20"/>
          <w:szCs w:val="20"/>
        </w:rPr>
        <w:t>Tourism Convention Management</w:t>
      </w:r>
    </w:p>
    <w:p w:rsidR="004509BD" w:rsidRPr="003A27BD" w:rsidRDefault="004509BD" w:rsidP="004509BD">
      <w:pPr>
        <w:jc w:val="right"/>
        <w:rPr>
          <w:rFonts w:ascii="Times New Roman" w:eastAsia="Batang" w:hAnsi="Times New Roman" w:cs="Times New Roman"/>
          <w:b/>
          <w:color w:val="000000" w:themeColor="text1"/>
          <w:sz w:val="20"/>
          <w:szCs w:val="20"/>
        </w:rPr>
      </w:pPr>
      <w:r w:rsidRPr="003A27BD">
        <w:rPr>
          <w:rFonts w:ascii="Times New Roman" w:eastAsia="Batang" w:hAnsi="Times New Roman" w:cs="Times New Roman"/>
          <w:color w:val="000000" w:themeColor="text1"/>
          <w:sz w:val="20"/>
          <w:szCs w:val="20"/>
        </w:rPr>
        <w:t>Pusan National University, Korea</w:t>
      </w:r>
    </w:p>
    <w:p w:rsidR="00AD7EB8" w:rsidRPr="003A27BD" w:rsidRDefault="00AD7EB8" w:rsidP="004509BD">
      <w:pPr>
        <w:spacing w:line="480" w:lineRule="auto"/>
        <w:jc w:val="right"/>
        <w:rPr>
          <w:rFonts w:ascii="Times New Roman" w:hAnsi="Times New Roman" w:cs="Times New Roman"/>
          <w:sz w:val="20"/>
          <w:szCs w:val="20"/>
        </w:rPr>
      </w:pPr>
    </w:p>
    <w:p w:rsidR="00976C1E" w:rsidRPr="003A27BD" w:rsidRDefault="00976C1E" w:rsidP="00976C1E">
      <w:pPr>
        <w:rPr>
          <w:rFonts w:ascii="Times New Roman" w:hAnsi="Times New Roman" w:cs="Times New Roman"/>
          <w:b/>
          <w:sz w:val="20"/>
          <w:szCs w:val="20"/>
        </w:rPr>
        <w:sectPr w:rsidR="00976C1E" w:rsidRPr="003A27BD" w:rsidSect="003A27BD">
          <w:footerReference w:type="default" r:id="rId7"/>
          <w:pgSz w:w="12240" w:h="15840"/>
          <w:pgMar w:top="2160" w:right="1440" w:bottom="2160" w:left="1440" w:header="720" w:footer="720" w:gutter="0"/>
          <w:cols w:space="720"/>
          <w:docGrid w:linePitch="360"/>
        </w:sectPr>
      </w:pPr>
    </w:p>
    <w:p w:rsidR="00663CB8" w:rsidRPr="003A27BD" w:rsidRDefault="00663CB8" w:rsidP="003A27BD">
      <w:pPr>
        <w:jc w:val="center"/>
        <w:rPr>
          <w:rFonts w:ascii="Times New Roman" w:hAnsi="Times New Roman" w:cs="Times New Roman"/>
          <w:b/>
          <w:sz w:val="20"/>
          <w:szCs w:val="20"/>
        </w:rPr>
      </w:pPr>
      <w:r w:rsidRPr="003A27BD">
        <w:rPr>
          <w:rFonts w:ascii="Times New Roman" w:hAnsi="Times New Roman" w:cs="Times New Roman"/>
          <w:b/>
          <w:sz w:val="20"/>
          <w:szCs w:val="20"/>
        </w:rPr>
        <w:lastRenderedPageBreak/>
        <w:t>ROLES OF BRAND VALUE PERCEPTION IN THE DEVELOPMENT OF BRAND CREDIBILITY AND BRAND PRESTIGE</w:t>
      </w:r>
    </w:p>
    <w:p w:rsidR="004509BD" w:rsidRPr="003A27BD" w:rsidRDefault="004509BD" w:rsidP="003A27BD">
      <w:pPr>
        <w:rPr>
          <w:rFonts w:ascii="Times New Roman" w:hAnsi="Times New Roman" w:cs="Times New Roman"/>
          <w:sz w:val="20"/>
          <w:szCs w:val="20"/>
        </w:rPr>
      </w:pPr>
    </w:p>
    <w:p w:rsidR="004509BD" w:rsidRPr="00F97A08" w:rsidRDefault="004509BD" w:rsidP="003A27BD">
      <w:pPr>
        <w:rPr>
          <w:rFonts w:ascii="Times New Roman" w:hAnsi="Times New Roman" w:cs="Times New Roman"/>
          <w:b/>
          <w:sz w:val="20"/>
          <w:szCs w:val="20"/>
        </w:rPr>
      </w:pPr>
      <w:r w:rsidRPr="00F97A08">
        <w:rPr>
          <w:rFonts w:ascii="Times New Roman" w:hAnsi="Times New Roman" w:cs="Times New Roman"/>
          <w:b/>
          <w:sz w:val="20"/>
          <w:szCs w:val="20"/>
        </w:rPr>
        <w:t>A</w:t>
      </w:r>
      <w:r w:rsidR="003A27BD" w:rsidRPr="00F97A08">
        <w:rPr>
          <w:rFonts w:ascii="Times New Roman" w:hAnsi="Times New Roman" w:cs="Times New Roman"/>
          <w:b/>
          <w:sz w:val="20"/>
          <w:szCs w:val="20"/>
        </w:rPr>
        <w:t>bstract</w:t>
      </w:r>
    </w:p>
    <w:p w:rsidR="004509BD" w:rsidRPr="00871B67" w:rsidRDefault="004509BD" w:rsidP="00871B67">
      <w:pPr>
        <w:ind w:firstLine="720"/>
        <w:jc w:val="both"/>
        <w:rPr>
          <w:rFonts w:ascii="Times New Roman" w:hAnsi="Times New Roman" w:cs="Times New Roman"/>
          <w:color w:val="000000" w:themeColor="text1"/>
          <w:sz w:val="20"/>
          <w:szCs w:val="20"/>
        </w:rPr>
      </w:pPr>
      <w:r w:rsidRPr="00871B67">
        <w:rPr>
          <w:rFonts w:ascii="Times New Roman" w:hAnsi="Times New Roman" w:cs="Times New Roman"/>
          <w:color w:val="000000" w:themeColor="text1"/>
          <w:sz w:val="20"/>
          <w:szCs w:val="20"/>
        </w:rPr>
        <w:t>This study explores the functional roles of c</w:t>
      </w:r>
      <w:r w:rsidR="00985C3A" w:rsidRPr="00871B67">
        <w:rPr>
          <w:rFonts w:ascii="Times New Roman" w:hAnsi="Times New Roman" w:cs="Times New Roman"/>
          <w:color w:val="000000" w:themeColor="text1"/>
          <w:sz w:val="20"/>
          <w:szCs w:val="20"/>
        </w:rPr>
        <w:t>onsumers</w:t>
      </w:r>
      <w:r w:rsidRPr="00871B67">
        <w:rPr>
          <w:rFonts w:ascii="Times New Roman" w:hAnsi="Times New Roman" w:cs="Times New Roman"/>
          <w:color w:val="000000" w:themeColor="text1"/>
          <w:sz w:val="20"/>
          <w:szCs w:val="20"/>
        </w:rPr>
        <w:t xml:space="preserve">’ perceived brand value on brand credibility and brand prestige and consequent </w:t>
      </w:r>
      <w:r w:rsidR="00301538" w:rsidRPr="00871B67">
        <w:rPr>
          <w:rFonts w:ascii="Times New Roman" w:hAnsi="Times New Roman" w:cs="Times New Roman"/>
          <w:color w:val="000000" w:themeColor="text1"/>
          <w:sz w:val="20"/>
          <w:szCs w:val="20"/>
        </w:rPr>
        <w:t xml:space="preserve">positive </w:t>
      </w:r>
      <w:r w:rsidRPr="00871B67">
        <w:rPr>
          <w:rFonts w:ascii="Times New Roman" w:hAnsi="Times New Roman" w:cs="Times New Roman"/>
          <w:color w:val="000000" w:themeColor="text1"/>
          <w:sz w:val="20"/>
          <w:szCs w:val="20"/>
        </w:rPr>
        <w:t xml:space="preserve">effects on </w:t>
      </w:r>
      <w:r w:rsidR="003D5EC5" w:rsidRPr="00871B67">
        <w:rPr>
          <w:rFonts w:ascii="Times New Roman" w:hAnsi="Times New Roman" w:cs="Times New Roman"/>
          <w:color w:val="000000" w:themeColor="text1"/>
          <w:sz w:val="20"/>
          <w:szCs w:val="20"/>
        </w:rPr>
        <w:t xml:space="preserve">key </w:t>
      </w:r>
      <w:r w:rsidRPr="00871B67">
        <w:rPr>
          <w:rFonts w:ascii="Times New Roman" w:hAnsi="Times New Roman" w:cs="Times New Roman"/>
          <w:color w:val="000000" w:themeColor="text1"/>
          <w:sz w:val="20"/>
          <w:szCs w:val="20"/>
        </w:rPr>
        <w:t>brand relationship outcomes</w:t>
      </w:r>
      <w:r w:rsidR="003D5EC5" w:rsidRPr="00871B67">
        <w:rPr>
          <w:rFonts w:ascii="Times New Roman" w:hAnsi="Times New Roman" w:cs="Times New Roman"/>
          <w:color w:val="000000" w:themeColor="text1"/>
          <w:sz w:val="20"/>
          <w:szCs w:val="20"/>
        </w:rPr>
        <w:t xml:space="preserve">. </w:t>
      </w:r>
      <w:r w:rsidRPr="00871B67">
        <w:rPr>
          <w:rFonts w:ascii="Times New Roman" w:hAnsi="Times New Roman" w:cs="Times New Roman"/>
          <w:color w:val="000000" w:themeColor="text1"/>
          <w:sz w:val="20"/>
          <w:szCs w:val="20"/>
        </w:rPr>
        <w:t>The links were depicted in a conceptual model and empirically tested with structural equation modeling using 309 consumers in a coffeehouse setting.</w:t>
      </w:r>
      <w:r w:rsidR="003D5EC5" w:rsidRPr="00871B67">
        <w:rPr>
          <w:rFonts w:ascii="Times New Roman" w:hAnsi="Times New Roman" w:cs="Times New Roman"/>
          <w:color w:val="000000" w:themeColor="text1"/>
          <w:sz w:val="20"/>
          <w:szCs w:val="20"/>
        </w:rPr>
        <w:t xml:space="preserve"> </w:t>
      </w:r>
      <w:r w:rsidRPr="00871B67">
        <w:rPr>
          <w:rFonts w:ascii="Times New Roman" w:hAnsi="Times New Roman" w:cs="Times New Roman"/>
          <w:color w:val="000000" w:themeColor="text1"/>
          <w:sz w:val="20"/>
          <w:szCs w:val="20"/>
        </w:rPr>
        <w:t>The results suggest that perceived utilitarian</w:t>
      </w:r>
      <w:r w:rsidR="003D5EC5" w:rsidRPr="00871B67">
        <w:rPr>
          <w:rFonts w:ascii="Times New Roman" w:hAnsi="Times New Roman" w:cs="Times New Roman"/>
          <w:color w:val="000000" w:themeColor="text1"/>
          <w:sz w:val="20"/>
          <w:szCs w:val="20"/>
        </w:rPr>
        <w:t xml:space="preserve"> value shapes brand credibility, </w:t>
      </w:r>
      <w:r w:rsidRPr="00871B67">
        <w:rPr>
          <w:rFonts w:ascii="Times New Roman" w:hAnsi="Times New Roman" w:cs="Times New Roman"/>
          <w:color w:val="000000" w:themeColor="text1"/>
          <w:sz w:val="20"/>
          <w:szCs w:val="20"/>
        </w:rPr>
        <w:t xml:space="preserve">and perceived hedonic and social value enhance </w:t>
      </w:r>
      <w:r w:rsidR="003D5EC5" w:rsidRPr="00871B67">
        <w:rPr>
          <w:rFonts w:ascii="Times New Roman" w:hAnsi="Times New Roman" w:cs="Times New Roman"/>
          <w:color w:val="000000" w:themeColor="text1"/>
          <w:sz w:val="20"/>
          <w:szCs w:val="20"/>
        </w:rPr>
        <w:t xml:space="preserve">brand prestige. </w:t>
      </w:r>
      <w:r w:rsidR="00985C3A" w:rsidRPr="00871B67">
        <w:rPr>
          <w:rFonts w:ascii="Times New Roman" w:hAnsi="Times New Roman" w:cs="Times New Roman"/>
          <w:color w:val="000000" w:themeColor="text1"/>
          <w:sz w:val="20"/>
          <w:szCs w:val="20"/>
        </w:rPr>
        <w:t>In turn</w:t>
      </w:r>
      <w:r w:rsidR="00F21876" w:rsidRPr="00871B67">
        <w:rPr>
          <w:rFonts w:ascii="Times New Roman" w:hAnsi="Times New Roman" w:cs="Times New Roman"/>
          <w:color w:val="000000" w:themeColor="text1"/>
          <w:sz w:val="20"/>
          <w:szCs w:val="20"/>
        </w:rPr>
        <w:t>,</w:t>
      </w:r>
      <w:r w:rsidR="00985C3A" w:rsidRPr="00871B67">
        <w:rPr>
          <w:rFonts w:ascii="Times New Roman" w:hAnsi="Times New Roman" w:cs="Times New Roman"/>
          <w:color w:val="000000" w:themeColor="text1"/>
          <w:sz w:val="20"/>
          <w:szCs w:val="20"/>
        </w:rPr>
        <w:t xml:space="preserve"> brand credibility and brand prestige </w:t>
      </w:r>
      <w:r w:rsidR="00343DD7" w:rsidRPr="00871B67">
        <w:rPr>
          <w:rFonts w:ascii="Times New Roman" w:hAnsi="Times New Roman" w:cs="Times New Roman"/>
          <w:color w:val="000000" w:themeColor="text1"/>
          <w:sz w:val="20"/>
          <w:szCs w:val="20"/>
        </w:rPr>
        <w:t>had positive effect</w:t>
      </w:r>
      <w:r w:rsidR="00F21876" w:rsidRPr="00871B67">
        <w:rPr>
          <w:rFonts w:ascii="Times New Roman" w:hAnsi="Times New Roman" w:cs="Times New Roman"/>
          <w:color w:val="000000" w:themeColor="text1"/>
          <w:sz w:val="20"/>
          <w:szCs w:val="20"/>
        </w:rPr>
        <w:t>s</w:t>
      </w:r>
      <w:r w:rsidR="00343DD7" w:rsidRPr="00871B67">
        <w:rPr>
          <w:rFonts w:ascii="Times New Roman" w:hAnsi="Times New Roman" w:cs="Times New Roman"/>
          <w:color w:val="000000" w:themeColor="text1"/>
          <w:sz w:val="20"/>
          <w:szCs w:val="20"/>
        </w:rPr>
        <w:t xml:space="preserve"> on brand trust. </w:t>
      </w:r>
      <w:r w:rsidR="003D5EC5" w:rsidRPr="00871B67">
        <w:rPr>
          <w:rFonts w:ascii="Times New Roman" w:hAnsi="Times New Roman" w:cs="Times New Roman"/>
          <w:color w:val="000000" w:themeColor="text1"/>
          <w:sz w:val="20"/>
          <w:szCs w:val="20"/>
        </w:rPr>
        <w:t>The effect</w:t>
      </w:r>
      <w:r w:rsidR="00F21876" w:rsidRPr="00871B67">
        <w:rPr>
          <w:rFonts w:ascii="Times New Roman" w:hAnsi="Times New Roman" w:cs="Times New Roman"/>
          <w:color w:val="000000" w:themeColor="text1"/>
          <w:sz w:val="20"/>
          <w:szCs w:val="20"/>
        </w:rPr>
        <w:t>s</w:t>
      </w:r>
      <w:r w:rsidR="003D5EC5" w:rsidRPr="00871B67">
        <w:rPr>
          <w:rFonts w:ascii="Times New Roman" w:hAnsi="Times New Roman" w:cs="Times New Roman"/>
          <w:color w:val="000000" w:themeColor="text1"/>
          <w:sz w:val="20"/>
          <w:szCs w:val="20"/>
        </w:rPr>
        <w:t xml:space="preserve"> of perceived social value on social image congruence</w:t>
      </w:r>
      <w:r w:rsidR="00985C3A" w:rsidRPr="00871B67">
        <w:rPr>
          <w:rFonts w:ascii="Times New Roman" w:hAnsi="Times New Roman" w:cs="Times New Roman"/>
          <w:color w:val="000000" w:themeColor="text1"/>
          <w:sz w:val="20"/>
          <w:szCs w:val="20"/>
        </w:rPr>
        <w:t xml:space="preserve"> and well-being </w:t>
      </w:r>
      <w:r w:rsidR="00F21876" w:rsidRPr="00871B67">
        <w:rPr>
          <w:rFonts w:ascii="Times New Roman" w:hAnsi="Times New Roman" w:cs="Times New Roman"/>
          <w:color w:val="000000" w:themeColor="text1"/>
          <w:sz w:val="20"/>
          <w:szCs w:val="20"/>
        </w:rPr>
        <w:t>were also confirmed</w:t>
      </w:r>
      <w:r w:rsidR="00985C3A" w:rsidRPr="00871B67">
        <w:rPr>
          <w:rFonts w:ascii="Times New Roman" w:hAnsi="Times New Roman" w:cs="Times New Roman"/>
          <w:color w:val="000000" w:themeColor="text1"/>
          <w:sz w:val="20"/>
          <w:szCs w:val="20"/>
        </w:rPr>
        <w:t xml:space="preserve">. </w:t>
      </w:r>
      <w:r w:rsidR="00343DD7" w:rsidRPr="00871B67">
        <w:rPr>
          <w:rFonts w:ascii="Times New Roman" w:hAnsi="Times New Roman" w:cs="Times New Roman"/>
          <w:color w:val="000000" w:themeColor="text1"/>
          <w:sz w:val="20"/>
          <w:szCs w:val="20"/>
        </w:rPr>
        <w:t>S</w:t>
      </w:r>
      <w:r w:rsidRPr="00871B67">
        <w:rPr>
          <w:rFonts w:ascii="Times New Roman" w:hAnsi="Times New Roman" w:cs="Times New Roman"/>
          <w:color w:val="000000" w:themeColor="text1"/>
          <w:sz w:val="20"/>
          <w:szCs w:val="20"/>
        </w:rPr>
        <w:t>uggestions are provided.</w:t>
      </w:r>
    </w:p>
    <w:p w:rsidR="00663CB8" w:rsidRPr="003A27BD" w:rsidRDefault="00663CB8" w:rsidP="003A27BD">
      <w:pPr>
        <w:rPr>
          <w:rFonts w:ascii="Times New Roman" w:hAnsi="Times New Roman" w:cs="Times New Roman"/>
          <w:sz w:val="20"/>
          <w:szCs w:val="20"/>
        </w:rPr>
      </w:pPr>
    </w:p>
    <w:p w:rsidR="004509BD" w:rsidRPr="003A27BD" w:rsidRDefault="004509BD" w:rsidP="003A27BD">
      <w:pPr>
        <w:rPr>
          <w:rFonts w:ascii="Times New Roman" w:hAnsi="Times New Roman" w:cs="Times New Roman"/>
          <w:sz w:val="20"/>
          <w:szCs w:val="20"/>
        </w:rPr>
      </w:pPr>
      <w:r w:rsidRPr="003A27BD">
        <w:rPr>
          <w:rFonts w:ascii="Times New Roman" w:hAnsi="Times New Roman" w:cs="Times New Roman"/>
          <w:sz w:val="20"/>
          <w:szCs w:val="20"/>
        </w:rPr>
        <w:t>Key</w:t>
      </w:r>
      <w:r w:rsidR="003A27BD" w:rsidRPr="003A27BD">
        <w:rPr>
          <w:rFonts w:ascii="Times New Roman" w:hAnsi="Times New Roman" w:cs="Times New Roman"/>
          <w:sz w:val="20"/>
          <w:szCs w:val="20"/>
        </w:rPr>
        <w:t xml:space="preserve"> W</w:t>
      </w:r>
      <w:r w:rsidRPr="003A27BD">
        <w:rPr>
          <w:rFonts w:ascii="Times New Roman" w:hAnsi="Times New Roman" w:cs="Times New Roman"/>
          <w:sz w:val="20"/>
          <w:szCs w:val="20"/>
        </w:rPr>
        <w:t>ords: perceived value, brand credibility, brand prestige, trust, commitment, loyalty, coffeehouse</w:t>
      </w:r>
    </w:p>
    <w:p w:rsidR="00AD7EB8" w:rsidRPr="003A27BD" w:rsidRDefault="00AD7EB8" w:rsidP="003A27BD">
      <w:pPr>
        <w:rPr>
          <w:rFonts w:ascii="Times New Roman" w:hAnsi="Times New Roman" w:cs="Times New Roman"/>
          <w:sz w:val="20"/>
          <w:szCs w:val="20"/>
        </w:rPr>
      </w:pPr>
    </w:p>
    <w:p w:rsidR="00AD7EB8" w:rsidRPr="00F97A08" w:rsidRDefault="0085230F" w:rsidP="003A27BD">
      <w:pPr>
        <w:rPr>
          <w:rFonts w:ascii="Times New Roman" w:hAnsi="Times New Roman" w:cs="Times New Roman"/>
          <w:b/>
          <w:sz w:val="20"/>
          <w:szCs w:val="20"/>
        </w:rPr>
      </w:pPr>
      <w:r w:rsidRPr="00F97A08">
        <w:rPr>
          <w:rFonts w:ascii="Times New Roman" w:hAnsi="Times New Roman" w:cs="Times New Roman"/>
          <w:b/>
          <w:sz w:val="20"/>
          <w:szCs w:val="20"/>
        </w:rPr>
        <w:t>I</w:t>
      </w:r>
      <w:r w:rsidR="003A27BD" w:rsidRPr="00F97A08">
        <w:rPr>
          <w:rFonts w:ascii="Times New Roman" w:hAnsi="Times New Roman" w:cs="Times New Roman"/>
          <w:b/>
          <w:sz w:val="20"/>
          <w:szCs w:val="20"/>
        </w:rPr>
        <w:t>ntroduction</w:t>
      </w:r>
    </w:p>
    <w:p w:rsidR="00D97E1E" w:rsidRPr="00871B67" w:rsidRDefault="005C295A" w:rsidP="003A27BD">
      <w:pPr>
        <w:ind w:firstLine="720"/>
        <w:rPr>
          <w:rFonts w:ascii="Times New Roman" w:hAnsi="Times New Roman" w:cs="Times New Roman"/>
          <w:color w:val="000000" w:themeColor="text1"/>
          <w:sz w:val="20"/>
          <w:szCs w:val="20"/>
        </w:rPr>
      </w:pPr>
      <w:r w:rsidRPr="003A27BD">
        <w:rPr>
          <w:rFonts w:ascii="Times New Roman" w:hAnsi="Times New Roman" w:cs="Times New Roman"/>
          <w:sz w:val="20"/>
          <w:szCs w:val="20"/>
        </w:rPr>
        <w:t xml:space="preserve">Customers look for more than just reasonable price and convenient location in various consumption situations. Creating and delivering customer value is a precondition for managers to survive in today’s competitive marketplace. Therefore, customer perceived value has been accepted as one of the key concept to understand consumer purchasing behavior in service industry (Jensen, 1996; </w:t>
      </w:r>
      <w:proofErr w:type="spellStart"/>
      <w:r w:rsidRPr="003A27BD">
        <w:rPr>
          <w:rFonts w:ascii="Times New Roman" w:hAnsi="Times New Roman" w:cs="Times New Roman"/>
          <w:sz w:val="20"/>
          <w:szCs w:val="20"/>
        </w:rPr>
        <w:t>Ostrom</w:t>
      </w:r>
      <w:proofErr w:type="spellEnd"/>
      <w:r w:rsidRPr="003A27BD">
        <w:rPr>
          <w:rFonts w:ascii="Times New Roman" w:hAnsi="Times New Roman" w:cs="Times New Roman"/>
          <w:sz w:val="20"/>
          <w:szCs w:val="20"/>
        </w:rPr>
        <w:t xml:space="preserve"> &amp; </w:t>
      </w:r>
      <w:proofErr w:type="spellStart"/>
      <w:r w:rsidRPr="003A27BD">
        <w:rPr>
          <w:rFonts w:ascii="Times New Roman" w:hAnsi="Times New Roman" w:cs="Times New Roman"/>
          <w:sz w:val="20"/>
          <w:szCs w:val="20"/>
        </w:rPr>
        <w:t>Iacoucci</w:t>
      </w:r>
      <w:proofErr w:type="spellEnd"/>
      <w:r w:rsidRPr="003A27BD">
        <w:rPr>
          <w:rFonts w:ascii="Times New Roman" w:hAnsi="Times New Roman" w:cs="Times New Roman"/>
          <w:sz w:val="20"/>
          <w:szCs w:val="20"/>
        </w:rPr>
        <w:t xml:space="preserve">, 1995). </w:t>
      </w:r>
      <w:r w:rsidR="00343DD7" w:rsidRPr="003A27BD">
        <w:rPr>
          <w:rFonts w:ascii="Times New Roman" w:hAnsi="Times New Roman" w:cs="Times New Roman"/>
          <w:sz w:val="20"/>
          <w:szCs w:val="20"/>
        </w:rPr>
        <w:t xml:space="preserve">Despite </w:t>
      </w:r>
      <w:r w:rsidR="00F21876" w:rsidRPr="003A27BD">
        <w:rPr>
          <w:rFonts w:ascii="Times New Roman" w:hAnsi="Times New Roman" w:cs="Times New Roman"/>
          <w:color w:val="FF0000"/>
          <w:sz w:val="20"/>
          <w:szCs w:val="20"/>
        </w:rPr>
        <w:t>a</w:t>
      </w:r>
      <w:r w:rsidR="00F21876" w:rsidRPr="003A27BD">
        <w:rPr>
          <w:rFonts w:ascii="Times New Roman" w:hAnsi="Times New Roman" w:cs="Times New Roman"/>
          <w:sz w:val="20"/>
          <w:szCs w:val="20"/>
        </w:rPr>
        <w:t xml:space="preserve"> </w:t>
      </w:r>
      <w:r w:rsidR="00343DD7" w:rsidRPr="003A27BD">
        <w:rPr>
          <w:rFonts w:ascii="Times New Roman" w:hAnsi="Times New Roman" w:cs="Times New Roman"/>
          <w:sz w:val="20"/>
          <w:szCs w:val="20"/>
        </w:rPr>
        <w:t>critical role of consumers’ perceived value, l</w:t>
      </w:r>
      <w:r w:rsidR="006B61B7" w:rsidRPr="003A27BD">
        <w:rPr>
          <w:rFonts w:ascii="Times New Roman" w:hAnsi="Times New Roman" w:cs="Times New Roman"/>
          <w:sz w:val="20"/>
          <w:szCs w:val="20"/>
        </w:rPr>
        <w:t xml:space="preserve">imited efforts have been directed to understand three-dimensional value perception (i.e., utilitarian, hedonic, and social value) and their impact on brand relationship quality and </w:t>
      </w:r>
      <w:r w:rsidR="0099240F" w:rsidRPr="003A27BD">
        <w:rPr>
          <w:rFonts w:ascii="Times New Roman" w:hAnsi="Times New Roman" w:cs="Times New Roman"/>
          <w:sz w:val="20"/>
          <w:szCs w:val="20"/>
        </w:rPr>
        <w:t>behavioral loyalty.</w:t>
      </w:r>
      <w:r w:rsidR="00F352C2" w:rsidRPr="003A27BD">
        <w:rPr>
          <w:rFonts w:ascii="Times New Roman" w:hAnsi="Times New Roman" w:cs="Times New Roman"/>
          <w:sz w:val="20"/>
          <w:szCs w:val="20"/>
        </w:rPr>
        <w:t xml:space="preserve"> Further, d</w:t>
      </w:r>
      <w:r w:rsidR="006B61B7" w:rsidRPr="003A27BD">
        <w:rPr>
          <w:rFonts w:ascii="Times New Roman" w:hAnsi="Times New Roman" w:cs="Times New Roman"/>
          <w:sz w:val="20"/>
          <w:szCs w:val="20"/>
        </w:rPr>
        <w:t xml:space="preserve">espite </w:t>
      </w:r>
      <w:r w:rsidR="00AD7EB8" w:rsidRPr="003A27BD">
        <w:rPr>
          <w:rFonts w:ascii="Times New Roman" w:hAnsi="Times New Roman" w:cs="Times New Roman"/>
          <w:sz w:val="20"/>
          <w:szCs w:val="20"/>
        </w:rPr>
        <w:t>importan</w:t>
      </w:r>
      <w:r w:rsidR="00F352C2" w:rsidRPr="003A27BD">
        <w:rPr>
          <w:rFonts w:ascii="Times New Roman" w:hAnsi="Times New Roman" w:cs="Times New Roman"/>
          <w:sz w:val="20"/>
          <w:szCs w:val="20"/>
        </w:rPr>
        <w:t xml:space="preserve">t </w:t>
      </w:r>
      <w:r w:rsidR="006B61B7" w:rsidRPr="003A27BD">
        <w:rPr>
          <w:rFonts w:ascii="Times New Roman" w:hAnsi="Times New Roman" w:cs="Times New Roman"/>
          <w:sz w:val="20"/>
          <w:szCs w:val="20"/>
        </w:rPr>
        <w:t xml:space="preserve">roles </w:t>
      </w:r>
      <w:r w:rsidR="00AD7EB8" w:rsidRPr="003A27BD">
        <w:rPr>
          <w:rFonts w:ascii="Times New Roman" w:hAnsi="Times New Roman" w:cs="Times New Roman"/>
          <w:sz w:val="20"/>
          <w:szCs w:val="20"/>
        </w:rPr>
        <w:t xml:space="preserve">of brand credibility and brand prestige in </w:t>
      </w:r>
      <w:r w:rsidR="006B61B7" w:rsidRPr="003A27BD">
        <w:rPr>
          <w:rFonts w:ascii="Times New Roman" w:hAnsi="Times New Roman" w:cs="Times New Roman"/>
          <w:sz w:val="20"/>
          <w:szCs w:val="20"/>
        </w:rPr>
        <w:t xml:space="preserve">shaping </w:t>
      </w:r>
      <w:r w:rsidR="00AD7EB8" w:rsidRPr="003A27BD">
        <w:rPr>
          <w:rFonts w:ascii="Times New Roman" w:hAnsi="Times New Roman" w:cs="Times New Roman"/>
          <w:sz w:val="20"/>
          <w:szCs w:val="20"/>
        </w:rPr>
        <w:t>the consumer brand choice behavior, limited number of studies has explored the mech</w:t>
      </w:r>
      <w:r w:rsidR="0031032D" w:rsidRPr="003A27BD">
        <w:rPr>
          <w:rFonts w:ascii="Times New Roman" w:hAnsi="Times New Roman" w:cs="Times New Roman"/>
          <w:sz w:val="20"/>
          <w:szCs w:val="20"/>
        </w:rPr>
        <w:t>anism (</w:t>
      </w:r>
      <w:proofErr w:type="spellStart"/>
      <w:r w:rsidR="0031032D" w:rsidRPr="003A27BD">
        <w:rPr>
          <w:rFonts w:ascii="Times New Roman" w:hAnsi="Times New Roman" w:cs="Times New Roman"/>
          <w:sz w:val="20"/>
          <w:szCs w:val="20"/>
        </w:rPr>
        <w:t>Baek</w:t>
      </w:r>
      <w:proofErr w:type="spellEnd"/>
      <w:r w:rsidR="0031032D" w:rsidRPr="003A27BD">
        <w:rPr>
          <w:rFonts w:ascii="Times New Roman" w:hAnsi="Times New Roman" w:cs="Times New Roman"/>
          <w:sz w:val="20"/>
          <w:szCs w:val="20"/>
        </w:rPr>
        <w:t>, Kim, &amp; Yu, 2010). G</w:t>
      </w:r>
      <w:r w:rsidR="0099240F" w:rsidRPr="003A27BD">
        <w:rPr>
          <w:rFonts w:ascii="Times New Roman" w:hAnsi="Times New Roman" w:cs="Times New Roman"/>
          <w:sz w:val="20"/>
          <w:szCs w:val="20"/>
        </w:rPr>
        <w:t>iven the general lack of academic examination in this area</w:t>
      </w:r>
      <w:r w:rsidR="0031032D" w:rsidRPr="003A27BD">
        <w:rPr>
          <w:rFonts w:ascii="Times New Roman" w:hAnsi="Times New Roman" w:cs="Times New Roman"/>
          <w:sz w:val="20"/>
          <w:szCs w:val="20"/>
        </w:rPr>
        <w:t>,</w:t>
      </w:r>
      <w:r w:rsidR="0099240F" w:rsidRPr="003A27BD">
        <w:rPr>
          <w:rFonts w:ascii="Times New Roman" w:hAnsi="Times New Roman" w:cs="Times New Roman"/>
          <w:sz w:val="20"/>
          <w:szCs w:val="20"/>
        </w:rPr>
        <w:t xml:space="preserve"> there exist</w:t>
      </w:r>
      <w:r w:rsidR="004A6A4C" w:rsidRPr="003A27BD">
        <w:rPr>
          <w:rFonts w:ascii="Times New Roman" w:hAnsi="Times New Roman" w:cs="Times New Roman"/>
          <w:sz w:val="20"/>
          <w:szCs w:val="20"/>
        </w:rPr>
        <w:t>s</w:t>
      </w:r>
      <w:r w:rsidR="0099240F" w:rsidRPr="003A27BD">
        <w:rPr>
          <w:rFonts w:ascii="Times New Roman" w:hAnsi="Times New Roman" w:cs="Times New Roman"/>
          <w:sz w:val="20"/>
          <w:szCs w:val="20"/>
        </w:rPr>
        <w:t xml:space="preserve"> a strong </w:t>
      </w:r>
      <w:r w:rsidR="004A6A4C" w:rsidRPr="003A27BD">
        <w:rPr>
          <w:rFonts w:ascii="Times New Roman" w:hAnsi="Times New Roman" w:cs="Times New Roman"/>
          <w:sz w:val="20"/>
          <w:szCs w:val="20"/>
        </w:rPr>
        <w:t xml:space="preserve">need for this subject. </w:t>
      </w:r>
      <w:r w:rsidR="00286A44" w:rsidRPr="003A27BD">
        <w:rPr>
          <w:rFonts w:ascii="Times New Roman" w:hAnsi="Times New Roman" w:cs="Times New Roman"/>
          <w:sz w:val="20"/>
          <w:szCs w:val="20"/>
        </w:rPr>
        <w:t>T</w:t>
      </w:r>
      <w:r w:rsidR="00AD7EB8" w:rsidRPr="003A27BD">
        <w:rPr>
          <w:rFonts w:ascii="Times New Roman" w:hAnsi="Times New Roman" w:cs="Times New Roman"/>
          <w:sz w:val="20"/>
          <w:szCs w:val="20"/>
        </w:rPr>
        <w:t xml:space="preserve">his study </w:t>
      </w:r>
      <w:r w:rsidR="006B61B7" w:rsidRPr="003A27BD">
        <w:rPr>
          <w:rFonts w:ascii="Times New Roman" w:hAnsi="Times New Roman" w:cs="Times New Roman"/>
          <w:sz w:val="20"/>
          <w:szCs w:val="20"/>
        </w:rPr>
        <w:t xml:space="preserve">first </w:t>
      </w:r>
      <w:r w:rsidR="00AD7EB8" w:rsidRPr="003A27BD">
        <w:rPr>
          <w:rFonts w:ascii="Times New Roman" w:hAnsi="Times New Roman" w:cs="Times New Roman"/>
          <w:sz w:val="20"/>
          <w:szCs w:val="20"/>
        </w:rPr>
        <w:t>aims to</w:t>
      </w:r>
      <w:r w:rsidR="006B61B7" w:rsidRPr="003A27BD">
        <w:rPr>
          <w:rFonts w:ascii="Times New Roman" w:hAnsi="Times New Roman" w:cs="Times New Roman"/>
          <w:sz w:val="20"/>
          <w:szCs w:val="20"/>
        </w:rPr>
        <w:t xml:space="preserve"> understand the effects of perceived value </w:t>
      </w:r>
      <w:r w:rsidR="0099240F" w:rsidRPr="003A27BD">
        <w:rPr>
          <w:rFonts w:ascii="Times New Roman" w:hAnsi="Times New Roman" w:cs="Times New Roman"/>
          <w:sz w:val="20"/>
          <w:szCs w:val="20"/>
        </w:rPr>
        <w:t xml:space="preserve">(i.e., </w:t>
      </w:r>
      <w:r w:rsidR="0099240F" w:rsidRPr="00871B67">
        <w:rPr>
          <w:rFonts w:ascii="Times New Roman" w:hAnsi="Times New Roman" w:cs="Times New Roman"/>
          <w:color w:val="000000" w:themeColor="text1"/>
          <w:sz w:val="20"/>
          <w:szCs w:val="20"/>
        </w:rPr>
        <w:t xml:space="preserve">utilitarian, hedonic, and social value) </w:t>
      </w:r>
      <w:r w:rsidR="006B61B7" w:rsidRPr="00871B67">
        <w:rPr>
          <w:rFonts w:ascii="Times New Roman" w:hAnsi="Times New Roman" w:cs="Times New Roman"/>
          <w:color w:val="000000" w:themeColor="text1"/>
          <w:sz w:val="20"/>
          <w:szCs w:val="20"/>
        </w:rPr>
        <w:t>on brand c</w:t>
      </w:r>
      <w:r w:rsidR="00F352C2" w:rsidRPr="00871B67">
        <w:rPr>
          <w:rFonts w:ascii="Times New Roman" w:hAnsi="Times New Roman" w:cs="Times New Roman"/>
          <w:color w:val="000000" w:themeColor="text1"/>
          <w:sz w:val="20"/>
          <w:szCs w:val="20"/>
        </w:rPr>
        <w:t xml:space="preserve">redibility and brand prestige. </w:t>
      </w:r>
      <w:r w:rsidR="006B61B7" w:rsidRPr="00871B67">
        <w:rPr>
          <w:rFonts w:ascii="Times New Roman" w:hAnsi="Times New Roman" w:cs="Times New Roman"/>
          <w:color w:val="000000" w:themeColor="text1"/>
          <w:sz w:val="20"/>
          <w:szCs w:val="20"/>
        </w:rPr>
        <w:t xml:space="preserve">Further, this study tests direct and indirect effects of </w:t>
      </w:r>
      <w:r w:rsidR="00F352C2" w:rsidRPr="00871B67">
        <w:rPr>
          <w:rFonts w:ascii="Times New Roman" w:hAnsi="Times New Roman" w:cs="Times New Roman"/>
          <w:color w:val="000000" w:themeColor="text1"/>
          <w:sz w:val="20"/>
          <w:szCs w:val="20"/>
        </w:rPr>
        <w:t>brand credibility a</w:t>
      </w:r>
      <w:r w:rsidR="006B61B7" w:rsidRPr="00871B67">
        <w:rPr>
          <w:rFonts w:ascii="Times New Roman" w:hAnsi="Times New Roman" w:cs="Times New Roman"/>
          <w:color w:val="000000" w:themeColor="text1"/>
          <w:sz w:val="20"/>
          <w:szCs w:val="20"/>
        </w:rPr>
        <w:t xml:space="preserve">nd </w:t>
      </w:r>
      <w:r w:rsidR="00F352C2" w:rsidRPr="00871B67">
        <w:rPr>
          <w:rFonts w:ascii="Times New Roman" w:hAnsi="Times New Roman" w:cs="Times New Roman"/>
          <w:color w:val="000000" w:themeColor="text1"/>
          <w:sz w:val="20"/>
          <w:szCs w:val="20"/>
        </w:rPr>
        <w:t xml:space="preserve">brand prestige </w:t>
      </w:r>
      <w:r w:rsidR="006B61B7" w:rsidRPr="00871B67">
        <w:rPr>
          <w:rFonts w:ascii="Times New Roman" w:hAnsi="Times New Roman" w:cs="Times New Roman"/>
          <w:color w:val="000000" w:themeColor="text1"/>
          <w:sz w:val="20"/>
          <w:szCs w:val="20"/>
        </w:rPr>
        <w:t>on relationship quality dimensions (i.e., brand trust and commi</w:t>
      </w:r>
      <w:r w:rsidR="00E01FEF" w:rsidRPr="00871B67">
        <w:rPr>
          <w:rFonts w:ascii="Times New Roman" w:hAnsi="Times New Roman" w:cs="Times New Roman"/>
          <w:color w:val="000000" w:themeColor="text1"/>
          <w:sz w:val="20"/>
          <w:szCs w:val="20"/>
        </w:rPr>
        <w:t>tment) and behavioral</w:t>
      </w:r>
      <w:r w:rsidR="00951C12" w:rsidRPr="00871B67">
        <w:rPr>
          <w:rFonts w:ascii="Times New Roman" w:hAnsi="Times New Roman" w:cs="Times New Roman"/>
          <w:color w:val="000000" w:themeColor="text1"/>
          <w:sz w:val="20"/>
          <w:szCs w:val="20"/>
        </w:rPr>
        <w:t xml:space="preserve"> brand</w:t>
      </w:r>
      <w:r w:rsidR="00E01FEF" w:rsidRPr="00871B67">
        <w:rPr>
          <w:rFonts w:ascii="Times New Roman" w:hAnsi="Times New Roman" w:cs="Times New Roman"/>
          <w:color w:val="000000" w:themeColor="text1"/>
          <w:sz w:val="20"/>
          <w:szCs w:val="20"/>
        </w:rPr>
        <w:t xml:space="preserve"> loyalty. </w:t>
      </w:r>
      <w:r w:rsidR="006B61B7" w:rsidRPr="00871B67">
        <w:rPr>
          <w:rFonts w:ascii="Times New Roman" w:hAnsi="Times New Roman" w:cs="Times New Roman"/>
          <w:color w:val="000000" w:themeColor="text1"/>
          <w:sz w:val="20"/>
          <w:szCs w:val="20"/>
        </w:rPr>
        <w:t>Finally</w:t>
      </w:r>
      <w:r w:rsidR="003C18DB" w:rsidRPr="00871B67">
        <w:rPr>
          <w:rFonts w:ascii="Times New Roman" w:hAnsi="Times New Roman" w:cs="Times New Roman"/>
          <w:color w:val="000000" w:themeColor="text1"/>
          <w:sz w:val="20"/>
          <w:szCs w:val="20"/>
        </w:rPr>
        <w:t>,</w:t>
      </w:r>
      <w:r w:rsidR="006B61B7" w:rsidRPr="00871B67">
        <w:rPr>
          <w:rFonts w:ascii="Times New Roman" w:hAnsi="Times New Roman" w:cs="Times New Roman"/>
          <w:color w:val="000000" w:themeColor="text1"/>
          <w:sz w:val="20"/>
          <w:szCs w:val="20"/>
        </w:rPr>
        <w:t xml:space="preserve"> this study explor</w:t>
      </w:r>
      <w:r w:rsidR="00F352C2" w:rsidRPr="00871B67">
        <w:rPr>
          <w:rFonts w:ascii="Times New Roman" w:hAnsi="Times New Roman" w:cs="Times New Roman"/>
          <w:color w:val="000000" w:themeColor="text1"/>
          <w:sz w:val="20"/>
          <w:szCs w:val="20"/>
        </w:rPr>
        <w:t xml:space="preserve">es </w:t>
      </w:r>
      <w:r w:rsidR="003C18DB" w:rsidRPr="00871B67">
        <w:rPr>
          <w:rFonts w:ascii="Times New Roman" w:hAnsi="Times New Roman" w:cs="Times New Roman"/>
          <w:color w:val="000000" w:themeColor="text1"/>
          <w:sz w:val="20"/>
          <w:szCs w:val="20"/>
        </w:rPr>
        <w:t xml:space="preserve">the </w:t>
      </w:r>
      <w:r w:rsidR="00F352C2" w:rsidRPr="00871B67">
        <w:rPr>
          <w:rFonts w:ascii="Times New Roman" w:hAnsi="Times New Roman" w:cs="Times New Roman"/>
          <w:color w:val="000000" w:themeColor="text1"/>
          <w:sz w:val="20"/>
          <w:szCs w:val="20"/>
        </w:rPr>
        <w:t xml:space="preserve">unique contribution of social value on social image congruence, </w:t>
      </w:r>
      <w:r w:rsidR="006B61B7" w:rsidRPr="00871B67">
        <w:rPr>
          <w:rFonts w:ascii="Times New Roman" w:hAnsi="Times New Roman" w:cs="Times New Roman"/>
          <w:color w:val="000000" w:themeColor="text1"/>
          <w:sz w:val="20"/>
          <w:szCs w:val="20"/>
        </w:rPr>
        <w:t xml:space="preserve">well-being perception, </w:t>
      </w:r>
      <w:r w:rsidR="00F352C2" w:rsidRPr="00871B67">
        <w:rPr>
          <w:rFonts w:ascii="Times New Roman" w:hAnsi="Times New Roman" w:cs="Times New Roman"/>
          <w:color w:val="000000" w:themeColor="text1"/>
          <w:sz w:val="20"/>
          <w:szCs w:val="20"/>
        </w:rPr>
        <w:t xml:space="preserve">brand commitment, </w:t>
      </w:r>
      <w:r w:rsidR="006B61B7" w:rsidRPr="00871B67">
        <w:rPr>
          <w:rFonts w:ascii="Times New Roman" w:hAnsi="Times New Roman" w:cs="Times New Roman"/>
          <w:color w:val="000000" w:themeColor="text1"/>
          <w:sz w:val="20"/>
          <w:szCs w:val="20"/>
        </w:rPr>
        <w:t>and ultimately brand behavioral loyalty</w:t>
      </w:r>
      <w:r w:rsidR="00E01FEF" w:rsidRPr="00871B67">
        <w:rPr>
          <w:rFonts w:ascii="Times New Roman" w:hAnsi="Times New Roman" w:cs="Times New Roman"/>
          <w:color w:val="000000" w:themeColor="text1"/>
          <w:sz w:val="20"/>
          <w:szCs w:val="20"/>
        </w:rPr>
        <w:t xml:space="preserve">. </w:t>
      </w:r>
      <w:r w:rsidR="00F352C2" w:rsidRPr="00871B67">
        <w:rPr>
          <w:rFonts w:ascii="Times New Roman" w:hAnsi="Times New Roman" w:cs="Times New Roman"/>
          <w:color w:val="000000" w:themeColor="text1"/>
          <w:sz w:val="20"/>
          <w:szCs w:val="20"/>
        </w:rPr>
        <w:t>T</w:t>
      </w:r>
      <w:r w:rsidR="0099240F" w:rsidRPr="00871B67">
        <w:rPr>
          <w:rFonts w:ascii="Times New Roman" w:hAnsi="Times New Roman" w:cs="Times New Roman"/>
          <w:color w:val="000000" w:themeColor="text1"/>
          <w:sz w:val="20"/>
          <w:szCs w:val="20"/>
        </w:rPr>
        <w:t xml:space="preserve">his study </w:t>
      </w:r>
      <w:r w:rsidR="00F352C2" w:rsidRPr="00871B67">
        <w:rPr>
          <w:rFonts w:ascii="Times New Roman" w:hAnsi="Times New Roman" w:cs="Times New Roman"/>
          <w:color w:val="000000" w:themeColor="text1"/>
          <w:sz w:val="20"/>
          <w:szCs w:val="20"/>
        </w:rPr>
        <w:t xml:space="preserve">tests proposed relationships in </w:t>
      </w:r>
      <w:r w:rsidR="0099240F" w:rsidRPr="00871B67">
        <w:rPr>
          <w:rFonts w:ascii="Times New Roman" w:hAnsi="Times New Roman" w:cs="Times New Roman"/>
          <w:color w:val="000000" w:themeColor="text1"/>
          <w:sz w:val="20"/>
          <w:szCs w:val="20"/>
        </w:rPr>
        <w:t xml:space="preserve">the coffeehouse industry </w:t>
      </w:r>
      <w:r w:rsidR="00F352C2" w:rsidRPr="00871B67">
        <w:rPr>
          <w:rFonts w:ascii="Times New Roman" w:hAnsi="Times New Roman" w:cs="Times New Roman"/>
          <w:color w:val="000000" w:themeColor="text1"/>
          <w:sz w:val="20"/>
          <w:szCs w:val="20"/>
        </w:rPr>
        <w:t>where brand management is very critical</w:t>
      </w:r>
      <w:r w:rsidR="0099240F" w:rsidRPr="00871B67">
        <w:rPr>
          <w:rFonts w:ascii="Times New Roman" w:hAnsi="Times New Roman" w:cs="Times New Roman"/>
          <w:color w:val="000000" w:themeColor="text1"/>
          <w:sz w:val="20"/>
          <w:szCs w:val="20"/>
        </w:rPr>
        <w:t xml:space="preserve">. </w:t>
      </w:r>
      <w:r w:rsidR="00D97E1E" w:rsidRPr="00871B67">
        <w:rPr>
          <w:rFonts w:ascii="Times New Roman" w:hAnsi="Times New Roman" w:cs="Times New Roman"/>
          <w:color w:val="000000" w:themeColor="text1"/>
          <w:sz w:val="20"/>
          <w:szCs w:val="20"/>
        </w:rPr>
        <w:t xml:space="preserve">The findings of this study </w:t>
      </w:r>
      <w:r w:rsidR="00F352C2" w:rsidRPr="00871B67">
        <w:rPr>
          <w:rFonts w:ascii="Times New Roman" w:hAnsi="Times New Roman" w:cs="Times New Roman"/>
          <w:color w:val="000000" w:themeColor="text1"/>
          <w:sz w:val="20"/>
          <w:szCs w:val="20"/>
        </w:rPr>
        <w:t>present meaningful suggestions</w:t>
      </w:r>
      <w:r w:rsidR="00D97E1E" w:rsidRPr="00871B67">
        <w:rPr>
          <w:rFonts w:ascii="Times New Roman" w:hAnsi="Times New Roman" w:cs="Times New Roman"/>
          <w:color w:val="000000" w:themeColor="text1"/>
          <w:sz w:val="20"/>
          <w:szCs w:val="20"/>
        </w:rPr>
        <w:t xml:space="preserve"> in crafting branding strategies</w:t>
      </w:r>
      <w:r w:rsidR="00F352C2" w:rsidRPr="00871B67">
        <w:rPr>
          <w:rFonts w:ascii="Times New Roman" w:hAnsi="Times New Roman" w:cs="Times New Roman"/>
          <w:color w:val="000000" w:themeColor="text1"/>
          <w:sz w:val="20"/>
          <w:szCs w:val="20"/>
        </w:rPr>
        <w:t xml:space="preserve">, and it hoped that this study contribute to further understanding of the value perceived by customers  </w:t>
      </w:r>
    </w:p>
    <w:p w:rsidR="00D97E1E" w:rsidRPr="003A27BD" w:rsidRDefault="00D97E1E" w:rsidP="003A27BD">
      <w:pPr>
        <w:rPr>
          <w:rFonts w:ascii="Times New Roman" w:hAnsi="Times New Roman" w:cs="Times New Roman"/>
          <w:sz w:val="20"/>
          <w:szCs w:val="20"/>
        </w:rPr>
      </w:pPr>
    </w:p>
    <w:p w:rsidR="00D97E1E" w:rsidRPr="00F97A08" w:rsidRDefault="00D97E1E" w:rsidP="003A27BD">
      <w:pPr>
        <w:rPr>
          <w:rFonts w:ascii="Times New Roman" w:hAnsi="Times New Roman" w:cs="Times New Roman"/>
          <w:b/>
          <w:sz w:val="20"/>
          <w:szCs w:val="20"/>
        </w:rPr>
      </w:pPr>
      <w:r w:rsidRPr="00F97A08">
        <w:rPr>
          <w:rFonts w:ascii="Times New Roman" w:hAnsi="Times New Roman" w:cs="Times New Roman"/>
          <w:b/>
          <w:sz w:val="20"/>
          <w:szCs w:val="20"/>
        </w:rPr>
        <w:t>R</w:t>
      </w:r>
      <w:r w:rsidR="003A27BD" w:rsidRPr="00F97A08">
        <w:rPr>
          <w:rFonts w:ascii="Times New Roman" w:hAnsi="Times New Roman" w:cs="Times New Roman"/>
          <w:b/>
          <w:sz w:val="20"/>
          <w:szCs w:val="20"/>
        </w:rPr>
        <w:t>eview of Literature</w:t>
      </w:r>
    </w:p>
    <w:p w:rsidR="00D97E1E" w:rsidRPr="003A27BD" w:rsidRDefault="0085230F" w:rsidP="003A27BD">
      <w:pPr>
        <w:rPr>
          <w:rFonts w:ascii="Times New Roman" w:hAnsi="Times New Roman" w:cs="Times New Roman"/>
          <w:i/>
          <w:sz w:val="20"/>
          <w:szCs w:val="20"/>
        </w:rPr>
      </w:pPr>
      <w:r w:rsidRPr="003A27BD">
        <w:rPr>
          <w:rFonts w:ascii="Times New Roman" w:hAnsi="Times New Roman" w:cs="Times New Roman"/>
          <w:i/>
          <w:sz w:val="20"/>
          <w:szCs w:val="20"/>
        </w:rPr>
        <w:t xml:space="preserve">Brand </w:t>
      </w:r>
      <w:r w:rsidR="004A6A4C" w:rsidRPr="003A27BD">
        <w:rPr>
          <w:rFonts w:ascii="Times New Roman" w:hAnsi="Times New Roman" w:cs="Times New Roman"/>
          <w:i/>
          <w:sz w:val="20"/>
          <w:szCs w:val="20"/>
        </w:rPr>
        <w:t>V</w:t>
      </w:r>
      <w:r w:rsidRPr="003A27BD">
        <w:rPr>
          <w:rFonts w:ascii="Times New Roman" w:hAnsi="Times New Roman" w:cs="Times New Roman"/>
          <w:i/>
          <w:sz w:val="20"/>
          <w:szCs w:val="20"/>
        </w:rPr>
        <w:t>alue</w:t>
      </w:r>
    </w:p>
    <w:p w:rsidR="005C069A" w:rsidRPr="00871B67" w:rsidRDefault="00F7443C" w:rsidP="003A27BD">
      <w:pPr>
        <w:ind w:firstLine="720"/>
        <w:rPr>
          <w:rFonts w:ascii="Times New Roman" w:hAnsi="Times New Roman" w:cs="Times New Roman"/>
          <w:color w:val="000000" w:themeColor="text1"/>
          <w:sz w:val="20"/>
          <w:szCs w:val="20"/>
        </w:rPr>
      </w:pPr>
      <w:r w:rsidRPr="00871B67">
        <w:rPr>
          <w:rFonts w:ascii="Times New Roman" w:hAnsi="Times New Roman" w:cs="Times New Roman"/>
          <w:color w:val="000000" w:themeColor="text1"/>
          <w:sz w:val="20"/>
          <w:szCs w:val="20"/>
        </w:rPr>
        <w:t xml:space="preserve">Of </w:t>
      </w:r>
      <w:r w:rsidR="00E01FEF" w:rsidRPr="00871B67">
        <w:rPr>
          <w:rFonts w:ascii="Times New Roman" w:hAnsi="Times New Roman" w:cs="Times New Roman"/>
          <w:color w:val="000000" w:themeColor="text1"/>
          <w:sz w:val="20"/>
          <w:szCs w:val="20"/>
        </w:rPr>
        <w:t xml:space="preserve">the </w:t>
      </w:r>
      <w:r w:rsidRPr="00871B67">
        <w:rPr>
          <w:rFonts w:ascii="Times New Roman" w:hAnsi="Times New Roman" w:cs="Times New Roman"/>
          <w:color w:val="000000" w:themeColor="text1"/>
          <w:sz w:val="20"/>
          <w:szCs w:val="20"/>
        </w:rPr>
        <w:t xml:space="preserve">numerous definitions of perceived value, the definition of </w:t>
      </w:r>
      <w:proofErr w:type="spellStart"/>
      <w:r w:rsidRPr="00871B67">
        <w:rPr>
          <w:rFonts w:ascii="Times New Roman" w:hAnsi="Times New Roman" w:cs="Times New Roman"/>
          <w:color w:val="000000" w:themeColor="text1"/>
          <w:sz w:val="20"/>
          <w:szCs w:val="20"/>
        </w:rPr>
        <w:t>Zeithmal</w:t>
      </w:r>
      <w:proofErr w:type="spellEnd"/>
      <w:r w:rsidRPr="00871B67">
        <w:rPr>
          <w:rFonts w:ascii="Times New Roman" w:hAnsi="Times New Roman" w:cs="Times New Roman"/>
          <w:color w:val="000000" w:themeColor="text1"/>
          <w:sz w:val="20"/>
          <w:szCs w:val="20"/>
        </w:rPr>
        <w:t xml:space="preserve"> (1998) is one of </w:t>
      </w:r>
      <w:r w:rsidR="004F4815" w:rsidRPr="00871B67">
        <w:rPr>
          <w:rFonts w:ascii="Times New Roman" w:hAnsi="Times New Roman" w:cs="Times New Roman"/>
          <w:color w:val="000000" w:themeColor="text1"/>
          <w:sz w:val="20"/>
          <w:szCs w:val="20"/>
        </w:rPr>
        <w:t xml:space="preserve">the most widely accepted one. </w:t>
      </w:r>
      <w:r w:rsidRPr="00871B67">
        <w:rPr>
          <w:rFonts w:ascii="Times New Roman" w:hAnsi="Times New Roman" w:cs="Times New Roman"/>
          <w:color w:val="000000" w:themeColor="text1"/>
          <w:sz w:val="20"/>
          <w:szCs w:val="20"/>
        </w:rPr>
        <w:t>She defined it as “the consumer’s overall assessment of the utility of a product based on perceptions of what is received and what is give</w:t>
      </w:r>
      <w:r w:rsidR="00EC58BA" w:rsidRPr="00871B67">
        <w:rPr>
          <w:rFonts w:ascii="Times New Roman" w:hAnsi="Times New Roman" w:cs="Times New Roman"/>
          <w:color w:val="000000" w:themeColor="text1"/>
          <w:sz w:val="20"/>
          <w:szCs w:val="20"/>
        </w:rPr>
        <w:t>n</w:t>
      </w:r>
      <w:r w:rsidRPr="00871B67">
        <w:rPr>
          <w:rFonts w:ascii="Times New Roman" w:hAnsi="Times New Roman" w:cs="Times New Roman"/>
          <w:color w:val="000000" w:themeColor="text1"/>
          <w:sz w:val="20"/>
          <w:szCs w:val="20"/>
        </w:rPr>
        <w:t xml:space="preserve"> (p. 14).”</w:t>
      </w:r>
      <w:r w:rsidR="00B524A1" w:rsidRPr="00871B67">
        <w:rPr>
          <w:rFonts w:ascii="Times New Roman" w:hAnsi="Times New Roman" w:cs="Times New Roman"/>
          <w:color w:val="000000" w:themeColor="text1"/>
          <w:sz w:val="20"/>
          <w:szCs w:val="20"/>
        </w:rPr>
        <w:t xml:space="preserve"> </w:t>
      </w:r>
      <w:r w:rsidRPr="00871B67">
        <w:rPr>
          <w:rFonts w:ascii="Times New Roman" w:hAnsi="Times New Roman" w:cs="Times New Roman"/>
          <w:color w:val="000000" w:themeColor="text1"/>
          <w:sz w:val="20"/>
          <w:szCs w:val="20"/>
        </w:rPr>
        <w:t xml:space="preserve">In </w:t>
      </w:r>
      <w:r w:rsidR="00E01FEF" w:rsidRPr="00871B67">
        <w:rPr>
          <w:rFonts w:ascii="Times New Roman" w:hAnsi="Times New Roman" w:cs="Times New Roman"/>
          <w:color w:val="000000" w:themeColor="text1"/>
          <w:sz w:val="20"/>
          <w:szCs w:val="20"/>
        </w:rPr>
        <w:t xml:space="preserve">the definition, value stands for an overall assessment of </w:t>
      </w:r>
      <w:r w:rsidRPr="00871B67">
        <w:rPr>
          <w:rFonts w:ascii="Times New Roman" w:hAnsi="Times New Roman" w:cs="Times New Roman"/>
          <w:color w:val="000000" w:themeColor="text1"/>
          <w:sz w:val="20"/>
          <w:szCs w:val="20"/>
        </w:rPr>
        <w:t xml:space="preserve">tradeoff </w:t>
      </w:r>
      <w:r w:rsidR="00E01FEF" w:rsidRPr="00871B67">
        <w:rPr>
          <w:rFonts w:ascii="Times New Roman" w:hAnsi="Times New Roman" w:cs="Times New Roman"/>
          <w:color w:val="000000" w:themeColor="text1"/>
          <w:sz w:val="20"/>
          <w:szCs w:val="20"/>
        </w:rPr>
        <w:t xml:space="preserve">between what is </w:t>
      </w:r>
      <w:r w:rsidRPr="00871B67">
        <w:rPr>
          <w:rFonts w:ascii="Times New Roman" w:hAnsi="Times New Roman" w:cs="Times New Roman"/>
          <w:color w:val="000000" w:themeColor="text1"/>
          <w:sz w:val="20"/>
          <w:szCs w:val="20"/>
        </w:rPr>
        <w:t>give</w:t>
      </w:r>
      <w:r w:rsidR="004F4815" w:rsidRPr="00871B67">
        <w:rPr>
          <w:rFonts w:ascii="Times New Roman" w:hAnsi="Times New Roman" w:cs="Times New Roman"/>
          <w:color w:val="000000" w:themeColor="text1"/>
          <w:sz w:val="20"/>
          <w:szCs w:val="20"/>
        </w:rPr>
        <w:t>n</w:t>
      </w:r>
      <w:r w:rsidRPr="00871B67">
        <w:rPr>
          <w:rFonts w:ascii="Times New Roman" w:hAnsi="Times New Roman" w:cs="Times New Roman"/>
          <w:color w:val="000000" w:themeColor="text1"/>
          <w:sz w:val="20"/>
          <w:szCs w:val="20"/>
        </w:rPr>
        <w:t xml:space="preserve"> and </w:t>
      </w:r>
      <w:r w:rsidR="00E01FEF" w:rsidRPr="00871B67">
        <w:rPr>
          <w:rFonts w:ascii="Times New Roman" w:hAnsi="Times New Roman" w:cs="Times New Roman"/>
          <w:color w:val="000000" w:themeColor="text1"/>
          <w:sz w:val="20"/>
          <w:szCs w:val="20"/>
        </w:rPr>
        <w:t xml:space="preserve">what is received. Such </w:t>
      </w:r>
      <w:r w:rsidR="006D44AE" w:rsidRPr="00871B67">
        <w:rPr>
          <w:rFonts w:ascii="Times New Roman" w:hAnsi="Times New Roman" w:cs="Times New Roman"/>
          <w:color w:val="000000" w:themeColor="text1"/>
          <w:sz w:val="20"/>
          <w:szCs w:val="20"/>
        </w:rPr>
        <w:t>definition i</w:t>
      </w:r>
      <w:r w:rsidR="00E01FEF" w:rsidRPr="00871B67">
        <w:rPr>
          <w:rFonts w:ascii="Times New Roman" w:hAnsi="Times New Roman" w:cs="Times New Roman"/>
          <w:color w:val="000000" w:themeColor="text1"/>
          <w:sz w:val="20"/>
          <w:szCs w:val="20"/>
        </w:rPr>
        <w:t>ncludes only the utilitarian sid</w:t>
      </w:r>
      <w:r w:rsidR="006D44AE" w:rsidRPr="00871B67">
        <w:rPr>
          <w:rFonts w:ascii="Times New Roman" w:hAnsi="Times New Roman" w:cs="Times New Roman"/>
          <w:color w:val="000000" w:themeColor="text1"/>
          <w:sz w:val="20"/>
          <w:szCs w:val="20"/>
        </w:rPr>
        <w:t>e of value.</w:t>
      </w:r>
      <w:r w:rsidR="00F12492" w:rsidRPr="00871B67">
        <w:rPr>
          <w:rFonts w:ascii="Times New Roman" w:hAnsi="Times New Roman" w:cs="Times New Roman"/>
          <w:color w:val="000000" w:themeColor="text1"/>
          <w:sz w:val="20"/>
          <w:szCs w:val="20"/>
        </w:rPr>
        <w:t xml:space="preserve"> </w:t>
      </w:r>
      <w:r w:rsidRPr="00871B67">
        <w:rPr>
          <w:rFonts w:ascii="Times New Roman" w:hAnsi="Times New Roman" w:cs="Times New Roman"/>
          <w:color w:val="000000" w:themeColor="text1"/>
          <w:sz w:val="20"/>
          <w:szCs w:val="20"/>
        </w:rPr>
        <w:t>Researchers have suggested that perceived value could be objectified as a multi</w:t>
      </w:r>
      <w:r w:rsidR="00A34828" w:rsidRPr="00871B67">
        <w:rPr>
          <w:rFonts w:ascii="Times New Roman" w:hAnsi="Times New Roman" w:cs="Times New Roman"/>
          <w:color w:val="000000" w:themeColor="text1"/>
          <w:sz w:val="20"/>
          <w:szCs w:val="20"/>
        </w:rPr>
        <w:t>-</w:t>
      </w:r>
      <w:r w:rsidRPr="00871B67">
        <w:rPr>
          <w:rFonts w:ascii="Times New Roman" w:hAnsi="Times New Roman" w:cs="Times New Roman"/>
          <w:color w:val="000000" w:themeColor="text1"/>
          <w:sz w:val="20"/>
          <w:szCs w:val="20"/>
        </w:rPr>
        <w:t>dimensional construct (</w:t>
      </w:r>
      <w:proofErr w:type="spellStart"/>
      <w:r w:rsidRPr="00871B67">
        <w:rPr>
          <w:rFonts w:ascii="Times New Roman" w:hAnsi="Times New Roman" w:cs="Times New Roman"/>
          <w:color w:val="000000" w:themeColor="text1"/>
          <w:sz w:val="20"/>
          <w:szCs w:val="20"/>
        </w:rPr>
        <w:t>Babin</w:t>
      </w:r>
      <w:proofErr w:type="spellEnd"/>
      <w:r w:rsidRPr="00871B67">
        <w:rPr>
          <w:rFonts w:ascii="Times New Roman" w:hAnsi="Times New Roman" w:cs="Times New Roman"/>
          <w:color w:val="000000" w:themeColor="text1"/>
          <w:sz w:val="20"/>
          <w:szCs w:val="20"/>
        </w:rPr>
        <w:t xml:space="preserve">, Darden, &amp; Griffin, 1994; </w:t>
      </w:r>
      <w:proofErr w:type="spellStart"/>
      <w:r w:rsidRPr="00871B67">
        <w:rPr>
          <w:rFonts w:ascii="Times New Roman" w:hAnsi="Times New Roman" w:cs="Times New Roman"/>
          <w:color w:val="000000" w:themeColor="text1"/>
          <w:sz w:val="20"/>
          <w:szCs w:val="20"/>
        </w:rPr>
        <w:t>Gronroos</w:t>
      </w:r>
      <w:proofErr w:type="spellEnd"/>
      <w:r w:rsidRPr="00871B67">
        <w:rPr>
          <w:rFonts w:ascii="Times New Roman" w:hAnsi="Times New Roman" w:cs="Times New Roman"/>
          <w:color w:val="000000" w:themeColor="text1"/>
          <w:sz w:val="20"/>
          <w:szCs w:val="20"/>
        </w:rPr>
        <w:t xml:space="preserve">, </w:t>
      </w:r>
      <w:r w:rsidR="00B524A1" w:rsidRPr="00871B67">
        <w:rPr>
          <w:rFonts w:ascii="Times New Roman" w:hAnsi="Times New Roman" w:cs="Times New Roman"/>
          <w:color w:val="000000" w:themeColor="text1"/>
          <w:sz w:val="20"/>
          <w:szCs w:val="20"/>
        </w:rPr>
        <w:t xml:space="preserve">1997; Sweeney &amp; </w:t>
      </w:r>
      <w:proofErr w:type="spellStart"/>
      <w:r w:rsidR="00B524A1" w:rsidRPr="00871B67">
        <w:rPr>
          <w:rFonts w:ascii="Times New Roman" w:hAnsi="Times New Roman" w:cs="Times New Roman"/>
          <w:color w:val="000000" w:themeColor="text1"/>
          <w:sz w:val="20"/>
          <w:szCs w:val="20"/>
        </w:rPr>
        <w:t>Soutar</w:t>
      </w:r>
      <w:proofErr w:type="spellEnd"/>
      <w:r w:rsidR="00B524A1" w:rsidRPr="00871B67">
        <w:rPr>
          <w:rFonts w:ascii="Times New Roman" w:hAnsi="Times New Roman" w:cs="Times New Roman"/>
          <w:color w:val="000000" w:themeColor="text1"/>
          <w:sz w:val="20"/>
          <w:szCs w:val="20"/>
        </w:rPr>
        <w:t xml:space="preserve">, 2001). </w:t>
      </w:r>
      <w:r w:rsidR="006D44AE" w:rsidRPr="00871B67">
        <w:rPr>
          <w:rFonts w:ascii="Times New Roman" w:hAnsi="Times New Roman" w:cs="Times New Roman"/>
          <w:color w:val="000000" w:themeColor="text1"/>
          <w:sz w:val="20"/>
          <w:szCs w:val="20"/>
        </w:rPr>
        <w:t xml:space="preserve">Value is conceptualized to include both the functional benefits of performance and non-functional benefits of performance. </w:t>
      </w:r>
      <w:proofErr w:type="spellStart"/>
      <w:r w:rsidR="004F4815" w:rsidRPr="00871B67">
        <w:rPr>
          <w:rFonts w:ascii="Times New Roman" w:hAnsi="Times New Roman" w:cs="Times New Roman"/>
          <w:color w:val="000000" w:themeColor="text1"/>
          <w:sz w:val="20"/>
          <w:szCs w:val="20"/>
        </w:rPr>
        <w:t>Sheth</w:t>
      </w:r>
      <w:proofErr w:type="spellEnd"/>
      <w:r w:rsidR="004F4815" w:rsidRPr="00871B67">
        <w:rPr>
          <w:rFonts w:ascii="Times New Roman" w:hAnsi="Times New Roman" w:cs="Times New Roman"/>
          <w:color w:val="000000" w:themeColor="text1"/>
          <w:sz w:val="20"/>
          <w:szCs w:val="20"/>
        </w:rPr>
        <w:t xml:space="preserve"> et al. (1991) </w:t>
      </w:r>
      <w:r w:rsidR="00663EFC" w:rsidRPr="00871B67">
        <w:rPr>
          <w:rFonts w:ascii="Times New Roman" w:hAnsi="Times New Roman" w:cs="Times New Roman"/>
          <w:color w:val="000000" w:themeColor="text1"/>
          <w:sz w:val="20"/>
          <w:szCs w:val="20"/>
        </w:rPr>
        <w:t xml:space="preserve">classified </w:t>
      </w:r>
      <w:r w:rsidR="004F4815" w:rsidRPr="00871B67">
        <w:rPr>
          <w:rFonts w:ascii="Times New Roman" w:hAnsi="Times New Roman" w:cs="Times New Roman"/>
          <w:color w:val="000000" w:themeColor="text1"/>
          <w:sz w:val="20"/>
          <w:szCs w:val="20"/>
        </w:rPr>
        <w:t xml:space="preserve">perceived value in five dimensions: social, emotional, functional, epistemic, and conditional. </w:t>
      </w:r>
      <w:proofErr w:type="spellStart"/>
      <w:r w:rsidR="004F4815" w:rsidRPr="00871B67">
        <w:rPr>
          <w:rFonts w:ascii="Times New Roman" w:hAnsi="Times New Roman" w:cs="Times New Roman"/>
          <w:color w:val="000000" w:themeColor="text1"/>
          <w:sz w:val="20"/>
          <w:szCs w:val="20"/>
        </w:rPr>
        <w:t>Gronroos</w:t>
      </w:r>
      <w:proofErr w:type="spellEnd"/>
      <w:r w:rsidR="004F4815" w:rsidRPr="00871B67">
        <w:rPr>
          <w:rFonts w:ascii="Times New Roman" w:hAnsi="Times New Roman" w:cs="Times New Roman"/>
          <w:color w:val="000000" w:themeColor="text1"/>
          <w:sz w:val="20"/>
          <w:szCs w:val="20"/>
        </w:rPr>
        <w:t xml:space="preserve"> (1997) simplified the dimensions of value into two dimensions (i.e., cognitive </w:t>
      </w:r>
      <w:r w:rsidR="00B524A1" w:rsidRPr="00871B67">
        <w:rPr>
          <w:rFonts w:ascii="Times New Roman" w:hAnsi="Times New Roman" w:cs="Times New Roman"/>
          <w:color w:val="000000" w:themeColor="text1"/>
          <w:sz w:val="20"/>
          <w:szCs w:val="20"/>
        </w:rPr>
        <w:t xml:space="preserve">and emotional value). </w:t>
      </w:r>
      <w:r w:rsidR="005C069A" w:rsidRPr="00871B67">
        <w:rPr>
          <w:rFonts w:ascii="Times New Roman" w:hAnsi="Times New Roman" w:cs="Times New Roman"/>
          <w:color w:val="000000" w:themeColor="text1"/>
          <w:sz w:val="20"/>
          <w:szCs w:val="20"/>
        </w:rPr>
        <w:t xml:space="preserve">Later, Sweeney and </w:t>
      </w:r>
      <w:proofErr w:type="spellStart"/>
      <w:r w:rsidR="005C069A" w:rsidRPr="00871B67">
        <w:rPr>
          <w:rFonts w:ascii="Times New Roman" w:hAnsi="Times New Roman" w:cs="Times New Roman"/>
          <w:color w:val="000000" w:themeColor="text1"/>
          <w:sz w:val="20"/>
          <w:szCs w:val="20"/>
        </w:rPr>
        <w:t>Soutar</w:t>
      </w:r>
      <w:proofErr w:type="spellEnd"/>
      <w:r w:rsidR="005C069A" w:rsidRPr="00871B67">
        <w:rPr>
          <w:rFonts w:ascii="Times New Roman" w:hAnsi="Times New Roman" w:cs="Times New Roman"/>
          <w:color w:val="000000" w:themeColor="text1"/>
          <w:sz w:val="20"/>
          <w:szCs w:val="20"/>
        </w:rPr>
        <w:t xml:space="preserve"> (2001) conceptualized perceived value in three dimensions: func</w:t>
      </w:r>
      <w:r w:rsidR="00B524A1" w:rsidRPr="00871B67">
        <w:rPr>
          <w:rFonts w:ascii="Times New Roman" w:hAnsi="Times New Roman" w:cs="Times New Roman"/>
          <w:color w:val="000000" w:themeColor="text1"/>
          <w:sz w:val="20"/>
          <w:szCs w:val="20"/>
        </w:rPr>
        <w:t>tional, social, and emotional. T</w:t>
      </w:r>
      <w:r w:rsidR="005C069A" w:rsidRPr="00871B67">
        <w:rPr>
          <w:rFonts w:ascii="Times New Roman" w:hAnsi="Times New Roman" w:cs="Times New Roman"/>
          <w:color w:val="000000" w:themeColor="text1"/>
          <w:sz w:val="20"/>
          <w:szCs w:val="20"/>
        </w:rPr>
        <w:t xml:space="preserve">his study adopts a three-dimensional approach suggested by </w:t>
      </w:r>
      <w:proofErr w:type="spellStart"/>
      <w:r w:rsidR="005C069A" w:rsidRPr="00871B67">
        <w:rPr>
          <w:rFonts w:ascii="Times New Roman" w:hAnsi="Times New Roman" w:cs="Times New Roman"/>
          <w:color w:val="000000" w:themeColor="text1"/>
          <w:sz w:val="20"/>
          <w:szCs w:val="20"/>
        </w:rPr>
        <w:t>Rintamaki</w:t>
      </w:r>
      <w:proofErr w:type="spellEnd"/>
      <w:r w:rsidR="005C069A" w:rsidRPr="00871B67">
        <w:rPr>
          <w:rFonts w:ascii="Times New Roman" w:hAnsi="Times New Roman" w:cs="Times New Roman"/>
          <w:color w:val="000000" w:themeColor="text1"/>
          <w:sz w:val="20"/>
          <w:szCs w:val="20"/>
        </w:rPr>
        <w:t xml:space="preserve"> et al. (2006)</w:t>
      </w:r>
      <w:r w:rsidR="00B524A1" w:rsidRPr="00871B67">
        <w:rPr>
          <w:rFonts w:ascii="Times New Roman" w:hAnsi="Times New Roman" w:cs="Times New Roman"/>
          <w:color w:val="000000" w:themeColor="text1"/>
          <w:sz w:val="20"/>
          <w:szCs w:val="20"/>
        </w:rPr>
        <w:t xml:space="preserve">. </w:t>
      </w:r>
      <w:r w:rsidR="005C069A" w:rsidRPr="00871B67">
        <w:rPr>
          <w:rFonts w:ascii="Times New Roman" w:hAnsi="Times New Roman" w:cs="Times New Roman"/>
          <w:color w:val="000000" w:themeColor="text1"/>
          <w:sz w:val="20"/>
          <w:szCs w:val="20"/>
        </w:rPr>
        <w:t xml:space="preserve">According to them, utilitarian dimension origins from monetary savings and convenience; hedonic dimension origins from entertainment and exploration; and social dimension is realized through status </w:t>
      </w:r>
      <w:r w:rsidR="003A27BD" w:rsidRPr="00871B67">
        <w:rPr>
          <w:rFonts w:ascii="Times New Roman" w:hAnsi="Times New Roman" w:cs="Times New Roman"/>
          <w:color w:val="000000" w:themeColor="text1"/>
          <w:sz w:val="20"/>
          <w:szCs w:val="20"/>
        </w:rPr>
        <w:t>and self-esteem enhancement.</w:t>
      </w:r>
    </w:p>
    <w:p w:rsidR="00B67B78" w:rsidRDefault="00B67B78" w:rsidP="003A27BD">
      <w:pPr>
        <w:ind w:firstLine="720"/>
        <w:rPr>
          <w:rFonts w:ascii="Times New Roman" w:hAnsi="Times New Roman" w:cs="Times New Roman"/>
          <w:sz w:val="20"/>
          <w:szCs w:val="20"/>
        </w:rPr>
      </w:pPr>
    </w:p>
    <w:p w:rsidR="005C069A" w:rsidRPr="003A27BD" w:rsidRDefault="006701E4" w:rsidP="003A27BD">
      <w:pPr>
        <w:ind w:firstLine="720"/>
        <w:rPr>
          <w:rFonts w:ascii="Times New Roman" w:hAnsi="Times New Roman" w:cs="Times New Roman"/>
          <w:sz w:val="20"/>
          <w:szCs w:val="20"/>
        </w:rPr>
      </w:pPr>
      <w:r w:rsidRPr="003A27BD">
        <w:rPr>
          <w:rFonts w:ascii="Times New Roman" w:hAnsi="Times New Roman" w:cs="Times New Roman"/>
          <w:sz w:val="20"/>
          <w:szCs w:val="20"/>
        </w:rPr>
        <w:t xml:space="preserve">The utilitarian value perspective puts emphasis on consumer’s </w:t>
      </w:r>
      <w:r w:rsidR="00663EFC" w:rsidRPr="003A27BD">
        <w:rPr>
          <w:rFonts w:ascii="Times New Roman" w:hAnsi="Times New Roman" w:cs="Times New Roman"/>
          <w:sz w:val="20"/>
          <w:szCs w:val="20"/>
        </w:rPr>
        <w:t xml:space="preserve">perception on </w:t>
      </w:r>
      <w:r w:rsidRPr="003A27BD">
        <w:rPr>
          <w:rFonts w:ascii="Times New Roman" w:hAnsi="Times New Roman" w:cs="Times New Roman"/>
          <w:sz w:val="20"/>
          <w:szCs w:val="20"/>
        </w:rPr>
        <w:t>functional</w:t>
      </w:r>
      <w:r w:rsidR="00B524A1" w:rsidRPr="003A27BD">
        <w:rPr>
          <w:rFonts w:ascii="Times New Roman" w:hAnsi="Times New Roman" w:cs="Times New Roman"/>
          <w:sz w:val="20"/>
          <w:szCs w:val="20"/>
        </w:rPr>
        <w:t xml:space="preserve"> </w:t>
      </w:r>
      <w:r w:rsidR="00663EFC" w:rsidRPr="003A27BD">
        <w:rPr>
          <w:rFonts w:ascii="Times New Roman" w:hAnsi="Times New Roman" w:cs="Times New Roman"/>
          <w:sz w:val="20"/>
          <w:szCs w:val="20"/>
        </w:rPr>
        <w:t xml:space="preserve">performance </w:t>
      </w:r>
      <w:r w:rsidR="00B524A1" w:rsidRPr="003A27BD">
        <w:rPr>
          <w:rFonts w:ascii="Times New Roman" w:hAnsi="Times New Roman" w:cs="Times New Roman"/>
          <w:sz w:val="20"/>
          <w:szCs w:val="20"/>
        </w:rPr>
        <w:t>in the purchasing or decision-making process.</w:t>
      </w:r>
      <w:r w:rsidRPr="003A27BD">
        <w:rPr>
          <w:rFonts w:ascii="Times New Roman" w:hAnsi="Times New Roman" w:cs="Times New Roman"/>
          <w:sz w:val="20"/>
          <w:szCs w:val="20"/>
        </w:rPr>
        <w:t xml:space="preserve"> </w:t>
      </w:r>
      <w:r w:rsidR="00B524A1" w:rsidRPr="003A27BD">
        <w:rPr>
          <w:rFonts w:ascii="Times New Roman" w:hAnsi="Times New Roman" w:cs="Times New Roman"/>
          <w:sz w:val="20"/>
          <w:szCs w:val="20"/>
        </w:rPr>
        <w:t>When</w:t>
      </w:r>
      <w:r w:rsidR="00663EFC" w:rsidRPr="003A27BD">
        <w:rPr>
          <w:rFonts w:ascii="Times New Roman" w:hAnsi="Times New Roman" w:cs="Times New Roman"/>
          <w:sz w:val="20"/>
          <w:szCs w:val="20"/>
        </w:rPr>
        <w:t xml:space="preserve"> consumers’ needs are fulfilled and/or</w:t>
      </w:r>
      <w:r w:rsidR="00B524A1" w:rsidRPr="003A27BD">
        <w:rPr>
          <w:rFonts w:ascii="Times New Roman" w:hAnsi="Times New Roman" w:cs="Times New Roman"/>
          <w:sz w:val="20"/>
          <w:szCs w:val="20"/>
        </w:rPr>
        <w:t xml:space="preserve"> </w:t>
      </w:r>
      <w:r w:rsidR="00663EFC" w:rsidRPr="003A27BD">
        <w:rPr>
          <w:rFonts w:ascii="Times New Roman" w:hAnsi="Times New Roman" w:cs="Times New Roman"/>
          <w:sz w:val="20"/>
          <w:szCs w:val="20"/>
        </w:rPr>
        <w:t xml:space="preserve">when there is balance between </w:t>
      </w:r>
      <w:r w:rsidR="00663EFC" w:rsidRPr="003A27BD">
        <w:rPr>
          <w:rFonts w:ascii="Times New Roman" w:hAnsi="Times New Roman" w:cs="Times New Roman"/>
          <w:sz w:val="20"/>
          <w:szCs w:val="20"/>
        </w:rPr>
        <w:lastRenderedPageBreak/>
        <w:t xml:space="preserve">quality and price (cost), </w:t>
      </w:r>
      <w:r w:rsidR="00B524A1" w:rsidRPr="003A27BD">
        <w:rPr>
          <w:rFonts w:ascii="Times New Roman" w:hAnsi="Times New Roman" w:cs="Times New Roman"/>
          <w:sz w:val="20"/>
          <w:szCs w:val="20"/>
        </w:rPr>
        <w:t>they experience utilitarian value.</w:t>
      </w:r>
      <w:r w:rsidR="008137CA" w:rsidRPr="003A27BD">
        <w:rPr>
          <w:rFonts w:ascii="Times New Roman" w:hAnsi="Times New Roman" w:cs="Times New Roman"/>
          <w:sz w:val="20"/>
          <w:szCs w:val="20"/>
        </w:rPr>
        <w:t xml:space="preserve"> </w:t>
      </w:r>
      <w:r w:rsidR="0045151F" w:rsidRPr="003A27BD">
        <w:rPr>
          <w:rFonts w:ascii="Times New Roman" w:hAnsi="Times New Roman" w:cs="Times New Roman"/>
          <w:sz w:val="20"/>
          <w:szCs w:val="20"/>
        </w:rPr>
        <w:t>F</w:t>
      </w:r>
      <w:r w:rsidR="007D628D" w:rsidRPr="003A27BD">
        <w:rPr>
          <w:rFonts w:ascii="Times New Roman" w:hAnsi="Times New Roman" w:cs="Times New Roman"/>
          <w:sz w:val="20"/>
          <w:szCs w:val="20"/>
        </w:rPr>
        <w:t xml:space="preserve">eeling the ambience that creates enjoyment </w:t>
      </w:r>
      <w:r w:rsidR="005C295A">
        <w:rPr>
          <w:rFonts w:ascii="Times New Roman" w:hAnsi="Times New Roman" w:cs="Times New Roman"/>
          <w:sz w:val="20"/>
          <w:szCs w:val="20"/>
        </w:rPr>
        <w:t xml:space="preserve">(hedonic value) </w:t>
      </w:r>
      <w:r w:rsidR="007D628D" w:rsidRPr="003A27BD">
        <w:rPr>
          <w:rFonts w:ascii="Times New Roman" w:hAnsi="Times New Roman" w:cs="Times New Roman"/>
          <w:sz w:val="20"/>
          <w:szCs w:val="20"/>
        </w:rPr>
        <w:t>is a critical aspect of consumers’ consumption experience (</w:t>
      </w:r>
      <w:proofErr w:type="spellStart"/>
      <w:r w:rsidR="007D628D" w:rsidRPr="003A27BD">
        <w:rPr>
          <w:rFonts w:ascii="Times New Roman" w:hAnsi="Times New Roman" w:cs="Times New Roman"/>
          <w:sz w:val="20"/>
          <w:szCs w:val="20"/>
        </w:rPr>
        <w:t>Babin</w:t>
      </w:r>
      <w:proofErr w:type="spellEnd"/>
      <w:r w:rsidR="007D628D" w:rsidRPr="003A27BD">
        <w:rPr>
          <w:rFonts w:ascii="Times New Roman" w:hAnsi="Times New Roman" w:cs="Times New Roman"/>
          <w:sz w:val="20"/>
          <w:szCs w:val="20"/>
        </w:rPr>
        <w:t xml:space="preserve"> et al., 1994). This is true for visiting and drinking coffee. </w:t>
      </w:r>
      <w:r w:rsidR="005C069A" w:rsidRPr="003A27BD">
        <w:rPr>
          <w:rFonts w:ascii="Times New Roman" w:hAnsi="Times New Roman" w:cs="Times New Roman"/>
          <w:sz w:val="20"/>
          <w:szCs w:val="20"/>
        </w:rPr>
        <w:t>Social value has been regarded either as a sub-dimension contributing to utilitarian and hedonic value (</w:t>
      </w:r>
      <w:proofErr w:type="spellStart"/>
      <w:r w:rsidR="005C069A" w:rsidRPr="003A27BD">
        <w:rPr>
          <w:rFonts w:ascii="Times New Roman" w:hAnsi="Times New Roman" w:cs="Times New Roman"/>
          <w:sz w:val="20"/>
          <w:szCs w:val="20"/>
        </w:rPr>
        <w:t>Chandon</w:t>
      </w:r>
      <w:proofErr w:type="spellEnd"/>
      <w:r w:rsidR="005C069A" w:rsidRPr="003A27BD">
        <w:rPr>
          <w:rFonts w:ascii="Times New Roman" w:hAnsi="Times New Roman" w:cs="Times New Roman"/>
          <w:sz w:val="20"/>
          <w:szCs w:val="20"/>
        </w:rPr>
        <w:t xml:space="preserve">, </w:t>
      </w:r>
      <w:proofErr w:type="spellStart"/>
      <w:r w:rsidR="005C069A" w:rsidRPr="003A27BD">
        <w:rPr>
          <w:rFonts w:ascii="Times New Roman" w:hAnsi="Times New Roman" w:cs="Times New Roman"/>
          <w:sz w:val="20"/>
          <w:szCs w:val="20"/>
        </w:rPr>
        <w:t>Wansink</w:t>
      </w:r>
      <w:proofErr w:type="spellEnd"/>
      <w:r w:rsidR="005C069A" w:rsidRPr="003A27BD">
        <w:rPr>
          <w:rFonts w:ascii="Times New Roman" w:hAnsi="Times New Roman" w:cs="Times New Roman"/>
          <w:sz w:val="20"/>
          <w:szCs w:val="20"/>
        </w:rPr>
        <w:t xml:space="preserve">, &amp; Laurent, 2000) or as one of several dimensions (Sweeney &amp; </w:t>
      </w:r>
      <w:proofErr w:type="spellStart"/>
      <w:r w:rsidR="005C069A" w:rsidRPr="003A27BD">
        <w:rPr>
          <w:rFonts w:ascii="Times New Roman" w:hAnsi="Times New Roman" w:cs="Times New Roman"/>
          <w:sz w:val="20"/>
          <w:szCs w:val="20"/>
        </w:rPr>
        <w:t>Soutar</w:t>
      </w:r>
      <w:proofErr w:type="spellEnd"/>
      <w:r w:rsidR="005C069A" w:rsidRPr="003A27BD">
        <w:rPr>
          <w:rFonts w:ascii="Times New Roman" w:hAnsi="Times New Roman" w:cs="Times New Roman"/>
          <w:sz w:val="20"/>
          <w:szCs w:val="20"/>
        </w:rPr>
        <w:t xml:space="preserve">, 2001).  </w:t>
      </w:r>
    </w:p>
    <w:p w:rsidR="005C295A" w:rsidRDefault="005C295A" w:rsidP="005C295A">
      <w:pPr>
        <w:rPr>
          <w:rFonts w:ascii="Times New Roman" w:hAnsi="Times New Roman" w:cs="Times New Roman"/>
          <w:i/>
          <w:sz w:val="20"/>
          <w:szCs w:val="20"/>
        </w:rPr>
      </w:pPr>
    </w:p>
    <w:p w:rsidR="005C295A" w:rsidRPr="003A27BD" w:rsidRDefault="005C295A" w:rsidP="005C295A">
      <w:pPr>
        <w:rPr>
          <w:rFonts w:ascii="Times New Roman" w:hAnsi="Times New Roman" w:cs="Times New Roman"/>
          <w:i/>
          <w:sz w:val="20"/>
          <w:szCs w:val="20"/>
        </w:rPr>
      </w:pPr>
      <w:r w:rsidRPr="003A27BD">
        <w:rPr>
          <w:rFonts w:ascii="Times New Roman" w:hAnsi="Times New Roman" w:cs="Times New Roman"/>
          <w:i/>
          <w:sz w:val="20"/>
          <w:szCs w:val="20"/>
        </w:rPr>
        <w:t xml:space="preserve">Effect of </w:t>
      </w:r>
      <w:r>
        <w:rPr>
          <w:rFonts w:ascii="Times New Roman" w:hAnsi="Times New Roman" w:cs="Times New Roman"/>
          <w:i/>
          <w:sz w:val="20"/>
          <w:szCs w:val="20"/>
        </w:rPr>
        <w:t xml:space="preserve">Value </w:t>
      </w:r>
      <w:r w:rsidRPr="003A27BD">
        <w:rPr>
          <w:rFonts w:ascii="Times New Roman" w:hAnsi="Times New Roman" w:cs="Times New Roman"/>
          <w:i/>
          <w:sz w:val="20"/>
          <w:szCs w:val="20"/>
        </w:rPr>
        <w:t xml:space="preserve">on Brand </w:t>
      </w:r>
      <w:r>
        <w:rPr>
          <w:rFonts w:ascii="Times New Roman" w:hAnsi="Times New Roman" w:cs="Times New Roman"/>
          <w:i/>
          <w:sz w:val="20"/>
          <w:szCs w:val="20"/>
        </w:rPr>
        <w:t>Credibility</w:t>
      </w:r>
      <w:r w:rsidR="00324ECF" w:rsidRPr="00324ECF">
        <w:rPr>
          <w:rFonts w:ascii="Times New Roman" w:hAnsi="Times New Roman" w:cs="Times New Roman"/>
          <w:i/>
          <w:sz w:val="20"/>
          <w:szCs w:val="20"/>
        </w:rPr>
        <w:t xml:space="preserve"> </w:t>
      </w:r>
      <w:r w:rsidR="00324ECF">
        <w:rPr>
          <w:rFonts w:ascii="Times New Roman" w:hAnsi="Times New Roman" w:cs="Times New Roman"/>
          <w:i/>
          <w:sz w:val="20"/>
          <w:szCs w:val="20"/>
        </w:rPr>
        <w:t xml:space="preserve">and </w:t>
      </w:r>
      <w:r w:rsidR="00324ECF" w:rsidRPr="003A27BD">
        <w:rPr>
          <w:rFonts w:ascii="Times New Roman" w:hAnsi="Times New Roman" w:cs="Times New Roman"/>
          <w:i/>
          <w:sz w:val="20"/>
          <w:szCs w:val="20"/>
        </w:rPr>
        <w:t>Brand</w:t>
      </w:r>
      <w:r w:rsidR="00324ECF">
        <w:rPr>
          <w:rFonts w:ascii="Times New Roman" w:hAnsi="Times New Roman" w:cs="Times New Roman"/>
          <w:i/>
          <w:sz w:val="20"/>
          <w:szCs w:val="20"/>
        </w:rPr>
        <w:t xml:space="preserve"> Prestige</w:t>
      </w:r>
    </w:p>
    <w:p w:rsidR="003A27BD" w:rsidRDefault="005C295A" w:rsidP="00324ECF">
      <w:pPr>
        <w:ind w:firstLine="720"/>
        <w:rPr>
          <w:rFonts w:ascii="Times New Roman" w:hAnsi="Times New Roman" w:cs="Times New Roman"/>
          <w:sz w:val="20"/>
          <w:szCs w:val="20"/>
        </w:rPr>
      </w:pPr>
      <w:r w:rsidRPr="003A27BD">
        <w:rPr>
          <w:rFonts w:ascii="Times New Roman" w:hAnsi="Times New Roman" w:cs="Times New Roman"/>
          <w:sz w:val="20"/>
          <w:szCs w:val="20"/>
        </w:rPr>
        <w:t>Brand credibility is defined as “the believability of the product information contained in a product” (</w:t>
      </w:r>
      <w:proofErr w:type="spellStart"/>
      <w:r w:rsidRPr="003A27BD">
        <w:rPr>
          <w:rFonts w:ascii="Times New Roman" w:hAnsi="Times New Roman" w:cs="Times New Roman"/>
          <w:sz w:val="20"/>
          <w:szCs w:val="20"/>
        </w:rPr>
        <w:t>Erdem</w:t>
      </w:r>
      <w:proofErr w:type="spellEnd"/>
      <w:r w:rsidRPr="003A27BD">
        <w:rPr>
          <w:rFonts w:ascii="Times New Roman" w:hAnsi="Times New Roman" w:cs="Times New Roman"/>
          <w:sz w:val="20"/>
          <w:szCs w:val="20"/>
        </w:rPr>
        <w:t xml:space="preserve"> &amp; </w:t>
      </w:r>
      <w:proofErr w:type="spellStart"/>
      <w:r w:rsidRPr="003A27BD">
        <w:rPr>
          <w:rFonts w:ascii="Times New Roman" w:hAnsi="Times New Roman" w:cs="Times New Roman"/>
          <w:sz w:val="20"/>
          <w:szCs w:val="20"/>
        </w:rPr>
        <w:t>Swait</w:t>
      </w:r>
      <w:proofErr w:type="spellEnd"/>
      <w:r w:rsidRPr="003A27BD">
        <w:rPr>
          <w:rFonts w:ascii="Times New Roman" w:hAnsi="Times New Roman" w:cs="Times New Roman"/>
          <w:sz w:val="20"/>
          <w:szCs w:val="20"/>
        </w:rPr>
        <w:t>, 2004</w:t>
      </w:r>
      <w:r w:rsidR="00B5602D">
        <w:rPr>
          <w:rFonts w:ascii="Times New Roman" w:hAnsi="Times New Roman" w:cs="Times New Roman"/>
          <w:sz w:val="20"/>
          <w:szCs w:val="20"/>
        </w:rPr>
        <w:t>, p192</w:t>
      </w:r>
      <w:r w:rsidRPr="003A27BD">
        <w:rPr>
          <w:rFonts w:ascii="Times New Roman" w:hAnsi="Times New Roman" w:cs="Times New Roman"/>
          <w:sz w:val="20"/>
          <w:szCs w:val="20"/>
        </w:rPr>
        <w:t>).</w:t>
      </w:r>
      <w:r w:rsidR="00324ECF">
        <w:rPr>
          <w:rFonts w:ascii="Times New Roman" w:hAnsi="Times New Roman" w:cs="Times New Roman"/>
          <w:sz w:val="20"/>
          <w:szCs w:val="20"/>
        </w:rPr>
        <w:t xml:space="preserve"> The</w:t>
      </w:r>
      <w:r w:rsidR="00B5602D">
        <w:rPr>
          <w:rFonts w:ascii="Times New Roman" w:hAnsi="Times New Roman" w:cs="Times New Roman"/>
          <w:sz w:val="20"/>
          <w:szCs w:val="20"/>
        </w:rPr>
        <w:t>y argue that brand credibility is the most important characteristic of a brand. Consistency</w:t>
      </w:r>
      <w:r w:rsidR="00F85DFC">
        <w:rPr>
          <w:rFonts w:ascii="Times New Roman" w:hAnsi="Times New Roman" w:cs="Times New Roman"/>
          <w:sz w:val="20"/>
          <w:szCs w:val="20"/>
        </w:rPr>
        <w:t xml:space="preserve"> over time and signals of quality are important factor deciding brand credibility. </w:t>
      </w:r>
      <w:proofErr w:type="spellStart"/>
      <w:r w:rsidR="00F85DFC">
        <w:rPr>
          <w:rFonts w:ascii="Times New Roman" w:hAnsi="Times New Roman" w:cs="Times New Roman"/>
          <w:sz w:val="20"/>
          <w:szCs w:val="20"/>
        </w:rPr>
        <w:t>Baek</w:t>
      </w:r>
      <w:proofErr w:type="spellEnd"/>
      <w:r w:rsidR="00F85DFC">
        <w:rPr>
          <w:rFonts w:ascii="Times New Roman" w:hAnsi="Times New Roman" w:cs="Times New Roman"/>
          <w:sz w:val="20"/>
          <w:szCs w:val="20"/>
        </w:rPr>
        <w:t xml:space="preserve"> et al. (2010) suggests that brand credibility </w:t>
      </w:r>
      <w:r w:rsidR="00871B67">
        <w:rPr>
          <w:rFonts w:ascii="Times New Roman" w:hAnsi="Times New Roman" w:cs="Times New Roman"/>
          <w:sz w:val="20"/>
          <w:szCs w:val="20"/>
        </w:rPr>
        <w:t xml:space="preserve">indicates tangible and utilitarian sides of value. </w:t>
      </w:r>
      <w:r w:rsidR="00324ECF">
        <w:rPr>
          <w:rFonts w:ascii="Times New Roman" w:hAnsi="Times New Roman" w:cs="Times New Roman"/>
          <w:sz w:val="20"/>
          <w:szCs w:val="20"/>
        </w:rPr>
        <w:t xml:space="preserve">Brand prestige </w:t>
      </w:r>
      <w:r w:rsidR="00DE26B8">
        <w:rPr>
          <w:rFonts w:ascii="Times New Roman" w:hAnsi="Times New Roman" w:cs="Times New Roman"/>
          <w:sz w:val="20"/>
          <w:szCs w:val="20"/>
        </w:rPr>
        <w:t xml:space="preserve">is associated with a brand’s relatively high status </w:t>
      </w:r>
      <w:r w:rsidR="00855EC7">
        <w:rPr>
          <w:rFonts w:ascii="Times New Roman" w:hAnsi="Times New Roman" w:cs="Times New Roman"/>
          <w:sz w:val="20"/>
          <w:szCs w:val="20"/>
        </w:rPr>
        <w:t>positioning (</w:t>
      </w:r>
      <w:proofErr w:type="spellStart"/>
      <w:r w:rsidR="00855EC7">
        <w:rPr>
          <w:rFonts w:ascii="Times New Roman" w:hAnsi="Times New Roman" w:cs="Times New Roman"/>
          <w:sz w:val="20"/>
          <w:szCs w:val="20"/>
        </w:rPr>
        <w:t>Baek</w:t>
      </w:r>
      <w:proofErr w:type="spellEnd"/>
      <w:r w:rsidR="00855EC7">
        <w:rPr>
          <w:rFonts w:ascii="Times New Roman" w:hAnsi="Times New Roman" w:cs="Times New Roman"/>
          <w:sz w:val="20"/>
          <w:szCs w:val="20"/>
        </w:rPr>
        <w:t xml:space="preserve"> et al., 2010; </w:t>
      </w:r>
      <w:proofErr w:type="spellStart"/>
      <w:r w:rsidR="00855EC7">
        <w:rPr>
          <w:rFonts w:ascii="Times New Roman" w:hAnsi="Times New Roman" w:cs="Times New Roman"/>
          <w:sz w:val="20"/>
          <w:szCs w:val="20"/>
        </w:rPr>
        <w:t>Steenkamp</w:t>
      </w:r>
      <w:proofErr w:type="spellEnd"/>
      <w:r w:rsidR="00855EC7">
        <w:rPr>
          <w:rFonts w:ascii="Times New Roman" w:hAnsi="Times New Roman" w:cs="Times New Roman"/>
          <w:sz w:val="20"/>
          <w:szCs w:val="20"/>
        </w:rPr>
        <w:t xml:space="preserve"> et al., 2003). </w:t>
      </w:r>
      <w:proofErr w:type="spellStart"/>
      <w:r w:rsidR="00855EC7">
        <w:rPr>
          <w:rFonts w:ascii="Times New Roman" w:hAnsi="Times New Roman" w:cs="Times New Roman"/>
          <w:sz w:val="20"/>
          <w:szCs w:val="20"/>
        </w:rPr>
        <w:t>Baek</w:t>
      </w:r>
      <w:proofErr w:type="spellEnd"/>
      <w:r w:rsidR="00855EC7">
        <w:rPr>
          <w:rFonts w:ascii="Times New Roman" w:hAnsi="Times New Roman" w:cs="Times New Roman"/>
          <w:sz w:val="20"/>
          <w:szCs w:val="20"/>
        </w:rPr>
        <w:t xml:space="preserve"> et al. (2010) consider that brand prestige is hedon</w:t>
      </w:r>
      <w:r w:rsidR="00B5602D">
        <w:rPr>
          <w:rFonts w:ascii="Times New Roman" w:hAnsi="Times New Roman" w:cs="Times New Roman"/>
          <w:sz w:val="20"/>
          <w:szCs w:val="20"/>
        </w:rPr>
        <w:t xml:space="preserve">ic and social aspect of value. </w:t>
      </w:r>
      <w:r w:rsidR="00CF41A9">
        <w:rPr>
          <w:rFonts w:ascii="Times New Roman" w:hAnsi="Times New Roman" w:cs="Times New Roman"/>
          <w:sz w:val="20"/>
          <w:szCs w:val="20"/>
        </w:rPr>
        <w:t>In summary, this study proposes that c</w:t>
      </w:r>
      <w:r w:rsidR="00CF41A9" w:rsidRPr="003A27BD">
        <w:rPr>
          <w:rFonts w:ascii="Times New Roman" w:hAnsi="Times New Roman" w:cs="Times New Roman"/>
          <w:sz w:val="20"/>
          <w:szCs w:val="20"/>
        </w:rPr>
        <w:t>onsumer’s perception o</w:t>
      </w:r>
      <w:r w:rsidR="00CF41A9">
        <w:rPr>
          <w:rFonts w:ascii="Times New Roman" w:hAnsi="Times New Roman" w:cs="Times New Roman"/>
          <w:sz w:val="20"/>
          <w:szCs w:val="20"/>
        </w:rPr>
        <w:t xml:space="preserve">f </w:t>
      </w:r>
      <w:r w:rsidR="00CF41A9" w:rsidRPr="003A27BD">
        <w:rPr>
          <w:rFonts w:ascii="Times New Roman" w:hAnsi="Times New Roman" w:cs="Times New Roman"/>
          <w:sz w:val="20"/>
          <w:szCs w:val="20"/>
        </w:rPr>
        <w:t xml:space="preserve">functional performance </w:t>
      </w:r>
      <w:r w:rsidR="00CF41A9">
        <w:rPr>
          <w:rFonts w:ascii="Times New Roman" w:hAnsi="Times New Roman" w:cs="Times New Roman"/>
          <w:sz w:val="20"/>
          <w:szCs w:val="20"/>
        </w:rPr>
        <w:t xml:space="preserve">built through purchase and usage of product/service will enhance </w:t>
      </w:r>
      <w:r w:rsidR="00F12492" w:rsidRPr="003A27BD">
        <w:rPr>
          <w:rFonts w:ascii="Times New Roman" w:hAnsi="Times New Roman" w:cs="Times New Roman"/>
          <w:sz w:val="20"/>
          <w:szCs w:val="20"/>
        </w:rPr>
        <w:t>brand credibility</w:t>
      </w:r>
      <w:r w:rsidR="00CF41A9">
        <w:rPr>
          <w:rFonts w:ascii="Times New Roman" w:hAnsi="Times New Roman" w:cs="Times New Roman"/>
          <w:sz w:val="20"/>
          <w:szCs w:val="20"/>
        </w:rPr>
        <w:t>.</w:t>
      </w:r>
      <w:r w:rsidR="00324ECF">
        <w:rPr>
          <w:rFonts w:ascii="Times New Roman" w:hAnsi="Times New Roman" w:cs="Times New Roman"/>
          <w:sz w:val="20"/>
          <w:szCs w:val="20"/>
        </w:rPr>
        <w:t xml:space="preserve"> On the other hand, </w:t>
      </w:r>
      <w:r w:rsidR="00CF41A9" w:rsidRPr="003A27BD">
        <w:rPr>
          <w:rFonts w:ascii="Times New Roman" w:hAnsi="Times New Roman" w:cs="Times New Roman"/>
          <w:sz w:val="20"/>
          <w:szCs w:val="20"/>
        </w:rPr>
        <w:t>hedonic value and social value will positively affect brand prestige.</w:t>
      </w:r>
    </w:p>
    <w:p w:rsidR="005B20F0" w:rsidRPr="00871B67" w:rsidRDefault="005B20F0" w:rsidP="003A27BD">
      <w:pPr>
        <w:rPr>
          <w:rFonts w:ascii="Times New Roman" w:hAnsi="Times New Roman" w:cs="Times New Roman"/>
          <w:color w:val="000000" w:themeColor="text1"/>
          <w:sz w:val="20"/>
          <w:szCs w:val="20"/>
        </w:rPr>
      </w:pPr>
    </w:p>
    <w:p w:rsidR="008A2754" w:rsidRPr="00871B67" w:rsidRDefault="00DF6E6C" w:rsidP="003A27BD">
      <w:pPr>
        <w:rPr>
          <w:rFonts w:ascii="Times New Roman" w:hAnsi="Times New Roman" w:cs="Times New Roman"/>
          <w:i/>
          <w:color w:val="000000" w:themeColor="text1"/>
          <w:sz w:val="20"/>
          <w:szCs w:val="20"/>
        </w:rPr>
      </w:pPr>
      <w:r w:rsidRPr="00871B67">
        <w:rPr>
          <w:rFonts w:ascii="Times New Roman" w:hAnsi="Times New Roman" w:cs="Times New Roman"/>
          <w:i/>
          <w:color w:val="000000" w:themeColor="text1"/>
          <w:sz w:val="20"/>
          <w:szCs w:val="20"/>
        </w:rPr>
        <w:t>Effect of Perceived Social Value on SOIC</w:t>
      </w:r>
      <w:r w:rsidR="000B3A69" w:rsidRPr="00871B67">
        <w:rPr>
          <w:rFonts w:ascii="Times New Roman" w:hAnsi="Times New Roman" w:cs="Times New Roman"/>
          <w:i/>
          <w:color w:val="000000" w:themeColor="text1"/>
          <w:sz w:val="20"/>
          <w:szCs w:val="20"/>
        </w:rPr>
        <w:t xml:space="preserve"> and Well-being</w:t>
      </w:r>
    </w:p>
    <w:p w:rsidR="00AF5503" w:rsidRPr="00871B67" w:rsidRDefault="00AF5503" w:rsidP="003A27BD">
      <w:pPr>
        <w:ind w:firstLine="720"/>
        <w:rPr>
          <w:rFonts w:ascii="Times New Roman" w:hAnsi="Times New Roman" w:cs="Times New Roman"/>
          <w:i/>
          <w:color w:val="000000" w:themeColor="text1"/>
          <w:sz w:val="20"/>
          <w:szCs w:val="20"/>
        </w:rPr>
      </w:pPr>
      <w:r w:rsidRPr="00871B67">
        <w:rPr>
          <w:rFonts w:ascii="Times New Roman" w:hAnsi="Times New Roman" w:cs="Times New Roman"/>
          <w:color w:val="000000" w:themeColor="text1"/>
          <w:sz w:val="20"/>
          <w:szCs w:val="20"/>
        </w:rPr>
        <w:t>Visiting a coffeehouse can represent a social act where symbolic meanings, social code, relationships, and the consumer’s identity and self may be produced and reproduced (</w:t>
      </w:r>
      <w:proofErr w:type="spellStart"/>
      <w:r w:rsidRPr="00871B67">
        <w:rPr>
          <w:rFonts w:ascii="Times New Roman" w:hAnsi="Times New Roman" w:cs="Times New Roman"/>
          <w:color w:val="000000" w:themeColor="text1"/>
          <w:sz w:val="20"/>
          <w:szCs w:val="20"/>
        </w:rPr>
        <w:t>Firat</w:t>
      </w:r>
      <w:proofErr w:type="spellEnd"/>
      <w:r w:rsidRPr="00871B67">
        <w:rPr>
          <w:rFonts w:ascii="Times New Roman" w:hAnsi="Times New Roman" w:cs="Times New Roman"/>
          <w:color w:val="000000" w:themeColor="text1"/>
          <w:sz w:val="20"/>
          <w:szCs w:val="20"/>
        </w:rPr>
        <w:t xml:space="preserve"> &amp; </w:t>
      </w:r>
      <w:proofErr w:type="spellStart"/>
      <w:r w:rsidRPr="00871B67">
        <w:rPr>
          <w:rFonts w:ascii="Times New Roman" w:hAnsi="Times New Roman" w:cs="Times New Roman"/>
          <w:color w:val="000000" w:themeColor="text1"/>
          <w:sz w:val="20"/>
          <w:szCs w:val="20"/>
        </w:rPr>
        <w:t>Venkatesh</w:t>
      </w:r>
      <w:proofErr w:type="spellEnd"/>
      <w:r w:rsidRPr="00871B67">
        <w:rPr>
          <w:rFonts w:ascii="Times New Roman" w:hAnsi="Times New Roman" w:cs="Times New Roman"/>
          <w:color w:val="000000" w:themeColor="text1"/>
          <w:sz w:val="20"/>
          <w:szCs w:val="20"/>
        </w:rPr>
        <w:t>, 1993). The act of experiencing coffee house can provide a symbolic benefit, as customers are able to express their personal values through the consumption experience (</w:t>
      </w:r>
      <w:proofErr w:type="spellStart"/>
      <w:r w:rsidRPr="00871B67">
        <w:rPr>
          <w:rFonts w:ascii="Times New Roman" w:hAnsi="Times New Roman" w:cs="Times New Roman"/>
          <w:color w:val="000000" w:themeColor="text1"/>
          <w:sz w:val="20"/>
          <w:szCs w:val="20"/>
        </w:rPr>
        <w:t>Chandon</w:t>
      </w:r>
      <w:proofErr w:type="spellEnd"/>
      <w:r w:rsidRPr="00871B67">
        <w:rPr>
          <w:rFonts w:ascii="Times New Roman" w:hAnsi="Times New Roman" w:cs="Times New Roman"/>
          <w:color w:val="000000" w:themeColor="text1"/>
          <w:sz w:val="20"/>
          <w:szCs w:val="20"/>
        </w:rPr>
        <w:t xml:space="preserve"> et al., 2000). Therefore, this study proposes that social value of consumption experience will enhance social image congruence.</w:t>
      </w:r>
      <w:r w:rsidR="000B3A69" w:rsidRPr="00871B67">
        <w:rPr>
          <w:rFonts w:ascii="Times New Roman" w:hAnsi="Times New Roman" w:cs="Times New Roman"/>
          <w:color w:val="000000" w:themeColor="text1"/>
          <w:sz w:val="20"/>
          <w:szCs w:val="20"/>
        </w:rPr>
        <w:t xml:space="preserve"> In turn, as consumers perceive the brand is congruent with them, they would consider the brand plays an important role in their well-being, measured as social well-being, leisure well-being and quality of life in this study.</w:t>
      </w:r>
    </w:p>
    <w:p w:rsidR="003A27BD" w:rsidRPr="00871B67" w:rsidRDefault="003A27BD" w:rsidP="003A27BD">
      <w:pPr>
        <w:rPr>
          <w:rFonts w:ascii="Times New Roman" w:hAnsi="Times New Roman" w:cs="Times New Roman"/>
          <w:color w:val="000000" w:themeColor="text1"/>
          <w:sz w:val="20"/>
          <w:szCs w:val="20"/>
        </w:rPr>
      </w:pPr>
    </w:p>
    <w:p w:rsidR="00A75563" w:rsidRPr="00871B67" w:rsidRDefault="008A2754" w:rsidP="003A27BD">
      <w:pPr>
        <w:rPr>
          <w:rFonts w:ascii="Times New Roman" w:hAnsi="Times New Roman" w:cs="Times New Roman"/>
          <w:i/>
          <w:color w:val="000000" w:themeColor="text1"/>
          <w:sz w:val="20"/>
          <w:szCs w:val="20"/>
        </w:rPr>
      </w:pPr>
      <w:r w:rsidRPr="00871B67">
        <w:rPr>
          <w:rFonts w:ascii="Times New Roman" w:hAnsi="Times New Roman" w:cs="Times New Roman"/>
          <w:i/>
          <w:color w:val="000000" w:themeColor="text1"/>
          <w:sz w:val="20"/>
          <w:szCs w:val="20"/>
        </w:rPr>
        <w:t>Effect of Brand Credibility</w:t>
      </w:r>
      <w:r w:rsidR="00DF6E6C" w:rsidRPr="00871B67">
        <w:rPr>
          <w:rFonts w:ascii="Times New Roman" w:hAnsi="Times New Roman" w:cs="Times New Roman"/>
          <w:i/>
          <w:color w:val="000000" w:themeColor="text1"/>
          <w:sz w:val="20"/>
          <w:szCs w:val="20"/>
        </w:rPr>
        <w:t xml:space="preserve"> </w:t>
      </w:r>
      <w:r w:rsidR="000B3A69" w:rsidRPr="00871B67">
        <w:rPr>
          <w:rFonts w:ascii="Times New Roman" w:hAnsi="Times New Roman" w:cs="Times New Roman"/>
          <w:i/>
          <w:color w:val="000000" w:themeColor="text1"/>
          <w:sz w:val="20"/>
          <w:szCs w:val="20"/>
        </w:rPr>
        <w:t xml:space="preserve">and Prestige </w:t>
      </w:r>
      <w:r w:rsidR="00DF6E6C" w:rsidRPr="00871B67">
        <w:rPr>
          <w:rFonts w:ascii="Times New Roman" w:hAnsi="Times New Roman" w:cs="Times New Roman"/>
          <w:i/>
          <w:color w:val="000000" w:themeColor="text1"/>
          <w:sz w:val="20"/>
          <w:szCs w:val="20"/>
        </w:rPr>
        <w:t xml:space="preserve">on </w:t>
      </w:r>
      <w:r w:rsidR="00A75563" w:rsidRPr="00871B67">
        <w:rPr>
          <w:rFonts w:ascii="Times New Roman" w:hAnsi="Times New Roman" w:cs="Times New Roman"/>
          <w:i/>
          <w:color w:val="000000" w:themeColor="text1"/>
          <w:sz w:val="20"/>
          <w:szCs w:val="20"/>
        </w:rPr>
        <w:t>Brand Trust</w:t>
      </w:r>
    </w:p>
    <w:p w:rsidR="00AF5503" w:rsidRPr="00871B67" w:rsidRDefault="00510ED0" w:rsidP="003A27BD">
      <w:pPr>
        <w:ind w:firstLine="720"/>
        <w:rPr>
          <w:rFonts w:ascii="Times New Roman" w:hAnsi="Times New Roman" w:cs="Times New Roman"/>
          <w:color w:val="000000" w:themeColor="text1"/>
          <w:sz w:val="20"/>
          <w:szCs w:val="20"/>
        </w:rPr>
      </w:pPr>
      <w:r w:rsidRPr="00871B67">
        <w:rPr>
          <w:rFonts w:ascii="Times New Roman" w:hAnsi="Times New Roman" w:cs="Times New Roman"/>
          <w:color w:val="000000" w:themeColor="text1"/>
          <w:sz w:val="20"/>
          <w:szCs w:val="20"/>
        </w:rPr>
        <w:t xml:space="preserve">According to </w:t>
      </w:r>
      <w:proofErr w:type="spellStart"/>
      <w:r w:rsidR="005C295A" w:rsidRPr="00871B67">
        <w:rPr>
          <w:rFonts w:ascii="Times New Roman" w:hAnsi="Times New Roman" w:cs="Times New Roman"/>
          <w:color w:val="000000" w:themeColor="text1"/>
          <w:sz w:val="20"/>
          <w:szCs w:val="20"/>
        </w:rPr>
        <w:t>Erdem</w:t>
      </w:r>
      <w:proofErr w:type="spellEnd"/>
      <w:r w:rsidR="005C295A" w:rsidRPr="00871B67">
        <w:rPr>
          <w:rFonts w:ascii="Times New Roman" w:hAnsi="Times New Roman" w:cs="Times New Roman"/>
          <w:color w:val="000000" w:themeColor="text1"/>
          <w:sz w:val="20"/>
          <w:szCs w:val="20"/>
        </w:rPr>
        <w:t xml:space="preserve"> and </w:t>
      </w:r>
      <w:proofErr w:type="spellStart"/>
      <w:r w:rsidR="005C295A" w:rsidRPr="00871B67">
        <w:rPr>
          <w:rFonts w:ascii="Times New Roman" w:hAnsi="Times New Roman" w:cs="Times New Roman"/>
          <w:color w:val="000000" w:themeColor="text1"/>
          <w:sz w:val="20"/>
          <w:szCs w:val="20"/>
        </w:rPr>
        <w:t>Swait</w:t>
      </w:r>
      <w:proofErr w:type="spellEnd"/>
      <w:r w:rsidR="005C295A" w:rsidRPr="00871B67">
        <w:rPr>
          <w:rFonts w:ascii="Times New Roman" w:hAnsi="Times New Roman" w:cs="Times New Roman"/>
          <w:color w:val="000000" w:themeColor="text1"/>
          <w:sz w:val="20"/>
          <w:szCs w:val="20"/>
        </w:rPr>
        <w:t xml:space="preserve"> (2004), </w:t>
      </w:r>
      <w:r w:rsidRPr="00871B67">
        <w:rPr>
          <w:rFonts w:ascii="Times New Roman" w:hAnsi="Times New Roman" w:cs="Times New Roman"/>
          <w:color w:val="000000" w:themeColor="text1"/>
          <w:sz w:val="20"/>
          <w:szCs w:val="20"/>
        </w:rPr>
        <w:t>being credible requires two components: ability (i.e., expertise) and will</w:t>
      </w:r>
      <w:r w:rsidR="00217119" w:rsidRPr="00871B67">
        <w:rPr>
          <w:rFonts w:ascii="Times New Roman" w:hAnsi="Times New Roman" w:cs="Times New Roman"/>
          <w:color w:val="000000" w:themeColor="text1"/>
          <w:sz w:val="20"/>
          <w:szCs w:val="20"/>
        </w:rPr>
        <w:t xml:space="preserve">ingness (i.e., trustworthiness). </w:t>
      </w:r>
      <w:r w:rsidR="004A6A4C" w:rsidRPr="00871B67">
        <w:rPr>
          <w:rFonts w:ascii="Times New Roman" w:hAnsi="Times New Roman" w:cs="Times New Roman"/>
          <w:color w:val="000000" w:themeColor="text1"/>
          <w:sz w:val="20"/>
          <w:szCs w:val="20"/>
        </w:rPr>
        <w:t>That is</w:t>
      </w:r>
      <w:r w:rsidR="00217119" w:rsidRPr="00871B67">
        <w:rPr>
          <w:rFonts w:ascii="Times New Roman" w:hAnsi="Times New Roman" w:cs="Times New Roman"/>
          <w:color w:val="000000" w:themeColor="text1"/>
          <w:sz w:val="20"/>
          <w:szCs w:val="20"/>
        </w:rPr>
        <w:t xml:space="preserve">, </w:t>
      </w:r>
      <w:r w:rsidR="006012B9" w:rsidRPr="00871B67">
        <w:rPr>
          <w:rFonts w:ascii="Times New Roman" w:hAnsi="Times New Roman" w:cs="Times New Roman"/>
          <w:color w:val="000000" w:themeColor="text1"/>
          <w:sz w:val="20"/>
          <w:szCs w:val="20"/>
        </w:rPr>
        <w:t>demonstrating consistency in meeting what ha</w:t>
      </w:r>
      <w:r w:rsidR="0049665A" w:rsidRPr="00871B67">
        <w:rPr>
          <w:rFonts w:ascii="Times New Roman" w:hAnsi="Times New Roman" w:cs="Times New Roman"/>
          <w:color w:val="000000" w:themeColor="text1"/>
          <w:sz w:val="20"/>
          <w:szCs w:val="20"/>
        </w:rPr>
        <w:t xml:space="preserve">ve </w:t>
      </w:r>
      <w:r w:rsidR="006012B9" w:rsidRPr="00871B67">
        <w:rPr>
          <w:rFonts w:ascii="Times New Roman" w:hAnsi="Times New Roman" w:cs="Times New Roman"/>
          <w:color w:val="000000" w:themeColor="text1"/>
          <w:sz w:val="20"/>
          <w:szCs w:val="20"/>
        </w:rPr>
        <w:t xml:space="preserve">promised will </w:t>
      </w:r>
      <w:r w:rsidR="0049665A" w:rsidRPr="00871B67">
        <w:rPr>
          <w:rFonts w:ascii="Times New Roman" w:hAnsi="Times New Roman" w:cs="Times New Roman"/>
          <w:color w:val="000000" w:themeColor="text1"/>
          <w:sz w:val="20"/>
          <w:szCs w:val="20"/>
        </w:rPr>
        <w:t xml:space="preserve">build consumers’ </w:t>
      </w:r>
      <w:r w:rsidR="0011422A" w:rsidRPr="00871B67">
        <w:rPr>
          <w:rFonts w:ascii="Times New Roman" w:hAnsi="Times New Roman" w:cs="Times New Roman"/>
          <w:color w:val="000000" w:themeColor="text1"/>
          <w:sz w:val="20"/>
          <w:szCs w:val="20"/>
        </w:rPr>
        <w:t xml:space="preserve">confidence in reliability and </w:t>
      </w:r>
      <w:r w:rsidR="0049665A" w:rsidRPr="00871B67">
        <w:rPr>
          <w:rFonts w:ascii="Times New Roman" w:hAnsi="Times New Roman" w:cs="Times New Roman"/>
          <w:color w:val="000000" w:themeColor="text1"/>
          <w:sz w:val="20"/>
          <w:szCs w:val="20"/>
        </w:rPr>
        <w:t xml:space="preserve">integrity in </w:t>
      </w:r>
      <w:r w:rsidR="00AF5503" w:rsidRPr="00871B67">
        <w:rPr>
          <w:rFonts w:ascii="Times New Roman" w:hAnsi="Times New Roman" w:cs="Times New Roman"/>
          <w:color w:val="000000" w:themeColor="text1"/>
          <w:sz w:val="20"/>
          <w:szCs w:val="20"/>
        </w:rPr>
        <w:t xml:space="preserve">the </w:t>
      </w:r>
      <w:r w:rsidR="0049665A" w:rsidRPr="00871B67">
        <w:rPr>
          <w:rFonts w:ascii="Times New Roman" w:hAnsi="Times New Roman" w:cs="Times New Roman"/>
          <w:color w:val="000000" w:themeColor="text1"/>
          <w:sz w:val="20"/>
          <w:szCs w:val="20"/>
        </w:rPr>
        <w:t>brand</w:t>
      </w:r>
      <w:r w:rsidR="00AF5503" w:rsidRPr="00871B67">
        <w:rPr>
          <w:rFonts w:ascii="Times New Roman" w:hAnsi="Times New Roman" w:cs="Times New Roman"/>
          <w:color w:val="000000" w:themeColor="text1"/>
          <w:sz w:val="20"/>
          <w:szCs w:val="20"/>
        </w:rPr>
        <w:t xml:space="preserve">. </w:t>
      </w:r>
      <w:r w:rsidR="004A6A4C" w:rsidRPr="00871B67">
        <w:rPr>
          <w:rFonts w:ascii="Times New Roman" w:hAnsi="Times New Roman" w:cs="Times New Roman"/>
          <w:color w:val="000000" w:themeColor="text1"/>
          <w:sz w:val="20"/>
          <w:szCs w:val="20"/>
        </w:rPr>
        <w:t xml:space="preserve">They suggested that brand credibility and brand prestige </w:t>
      </w:r>
      <w:r w:rsidR="000B3A69" w:rsidRPr="00871B67">
        <w:rPr>
          <w:rFonts w:ascii="Times New Roman" w:hAnsi="Times New Roman" w:cs="Times New Roman"/>
          <w:color w:val="000000" w:themeColor="text1"/>
          <w:sz w:val="20"/>
          <w:szCs w:val="20"/>
        </w:rPr>
        <w:t xml:space="preserve">(measured in this study as high status, up-sale, and prestigious) </w:t>
      </w:r>
      <w:r w:rsidR="004A6A4C" w:rsidRPr="00871B67">
        <w:rPr>
          <w:rFonts w:ascii="Times New Roman" w:hAnsi="Times New Roman" w:cs="Times New Roman"/>
          <w:color w:val="000000" w:themeColor="text1"/>
          <w:sz w:val="20"/>
          <w:szCs w:val="20"/>
        </w:rPr>
        <w:t>increase consumers’ confidence in the brand. In line with this argument, this study propose</w:t>
      </w:r>
      <w:r w:rsidR="00F12492" w:rsidRPr="00871B67">
        <w:rPr>
          <w:rFonts w:ascii="Times New Roman" w:hAnsi="Times New Roman" w:cs="Times New Roman"/>
          <w:color w:val="000000" w:themeColor="text1"/>
          <w:sz w:val="20"/>
          <w:szCs w:val="20"/>
        </w:rPr>
        <w:t>s</w:t>
      </w:r>
      <w:r w:rsidR="004A6A4C" w:rsidRPr="00871B67">
        <w:rPr>
          <w:rFonts w:ascii="Times New Roman" w:hAnsi="Times New Roman" w:cs="Times New Roman"/>
          <w:color w:val="000000" w:themeColor="text1"/>
          <w:sz w:val="20"/>
          <w:szCs w:val="20"/>
        </w:rPr>
        <w:t xml:space="preserve"> that brand credibility</w:t>
      </w:r>
      <w:r w:rsidR="00AA7C71" w:rsidRPr="00871B67">
        <w:rPr>
          <w:rFonts w:ascii="Times New Roman" w:hAnsi="Times New Roman" w:cs="Times New Roman"/>
          <w:color w:val="000000" w:themeColor="text1"/>
          <w:sz w:val="20"/>
          <w:szCs w:val="20"/>
        </w:rPr>
        <w:t xml:space="preserve"> and brand prestige</w:t>
      </w:r>
      <w:r w:rsidR="004A6A4C" w:rsidRPr="00871B67">
        <w:rPr>
          <w:rFonts w:ascii="Times New Roman" w:hAnsi="Times New Roman" w:cs="Times New Roman"/>
          <w:color w:val="000000" w:themeColor="text1"/>
          <w:sz w:val="20"/>
          <w:szCs w:val="20"/>
        </w:rPr>
        <w:t xml:space="preserve"> </w:t>
      </w:r>
      <w:r w:rsidR="00F12492" w:rsidRPr="00871B67">
        <w:rPr>
          <w:rFonts w:ascii="Times New Roman" w:hAnsi="Times New Roman" w:cs="Times New Roman"/>
          <w:color w:val="000000" w:themeColor="text1"/>
          <w:sz w:val="20"/>
          <w:szCs w:val="20"/>
        </w:rPr>
        <w:t xml:space="preserve">have a positive effect on </w:t>
      </w:r>
      <w:r w:rsidR="00EC58BA" w:rsidRPr="00871B67">
        <w:rPr>
          <w:rFonts w:ascii="Times New Roman" w:hAnsi="Times New Roman" w:cs="Times New Roman"/>
          <w:color w:val="000000" w:themeColor="text1"/>
          <w:sz w:val="20"/>
          <w:szCs w:val="20"/>
        </w:rPr>
        <w:t xml:space="preserve">brand </w:t>
      </w:r>
      <w:r w:rsidR="00F12492" w:rsidRPr="00871B67">
        <w:rPr>
          <w:rFonts w:ascii="Times New Roman" w:hAnsi="Times New Roman" w:cs="Times New Roman"/>
          <w:color w:val="000000" w:themeColor="text1"/>
          <w:sz w:val="20"/>
          <w:szCs w:val="20"/>
        </w:rPr>
        <w:t>trust</w:t>
      </w:r>
      <w:r w:rsidR="00AF5503" w:rsidRPr="00871B67">
        <w:rPr>
          <w:rFonts w:ascii="Times New Roman" w:hAnsi="Times New Roman" w:cs="Times New Roman"/>
          <w:color w:val="000000" w:themeColor="text1"/>
          <w:sz w:val="20"/>
          <w:szCs w:val="20"/>
        </w:rPr>
        <w:t>.</w:t>
      </w:r>
      <w:r w:rsidR="005C295A" w:rsidRPr="00871B67">
        <w:rPr>
          <w:rFonts w:ascii="Times New Roman" w:hAnsi="Times New Roman" w:cs="Times New Roman"/>
          <w:color w:val="000000" w:themeColor="text1"/>
          <w:sz w:val="20"/>
          <w:szCs w:val="20"/>
        </w:rPr>
        <w:t xml:space="preserve"> </w:t>
      </w:r>
    </w:p>
    <w:p w:rsidR="003A27BD" w:rsidRPr="00871B67" w:rsidRDefault="003A27BD" w:rsidP="003A27BD">
      <w:pPr>
        <w:rPr>
          <w:rFonts w:ascii="Times New Roman" w:hAnsi="Times New Roman" w:cs="Times New Roman"/>
          <w:color w:val="000000" w:themeColor="text1"/>
          <w:sz w:val="20"/>
          <w:szCs w:val="20"/>
        </w:rPr>
      </w:pPr>
    </w:p>
    <w:p w:rsidR="008137CA" w:rsidRPr="00871B67" w:rsidRDefault="004A6A4C" w:rsidP="003A27BD">
      <w:pPr>
        <w:rPr>
          <w:rFonts w:ascii="Times New Roman" w:hAnsi="Times New Roman" w:cs="Times New Roman"/>
          <w:i/>
          <w:color w:val="000000" w:themeColor="text1"/>
          <w:sz w:val="20"/>
          <w:szCs w:val="20"/>
        </w:rPr>
      </w:pPr>
      <w:r w:rsidRPr="00871B67">
        <w:rPr>
          <w:rFonts w:ascii="Times New Roman" w:hAnsi="Times New Roman" w:cs="Times New Roman"/>
          <w:i/>
          <w:color w:val="000000" w:themeColor="text1"/>
          <w:sz w:val="20"/>
          <w:szCs w:val="20"/>
        </w:rPr>
        <w:t>Effect</w:t>
      </w:r>
      <w:r w:rsidR="000C7CCB" w:rsidRPr="00871B67">
        <w:rPr>
          <w:rFonts w:ascii="Times New Roman" w:hAnsi="Times New Roman" w:cs="Times New Roman"/>
          <w:i/>
          <w:color w:val="000000" w:themeColor="text1"/>
          <w:sz w:val="20"/>
          <w:szCs w:val="20"/>
        </w:rPr>
        <w:t>s</w:t>
      </w:r>
      <w:r w:rsidRPr="00871B67">
        <w:rPr>
          <w:rFonts w:ascii="Times New Roman" w:hAnsi="Times New Roman" w:cs="Times New Roman"/>
          <w:i/>
          <w:color w:val="000000" w:themeColor="text1"/>
          <w:sz w:val="20"/>
          <w:szCs w:val="20"/>
        </w:rPr>
        <w:t xml:space="preserve"> of Brand </w:t>
      </w:r>
      <w:r w:rsidR="000B3A69" w:rsidRPr="00871B67">
        <w:rPr>
          <w:rFonts w:ascii="Times New Roman" w:hAnsi="Times New Roman" w:cs="Times New Roman"/>
          <w:i/>
          <w:color w:val="000000" w:themeColor="text1"/>
          <w:sz w:val="20"/>
          <w:szCs w:val="20"/>
        </w:rPr>
        <w:t xml:space="preserve">Trust on Brand Commitment and Behavioral </w:t>
      </w:r>
      <w:r w:rsidR="005B20F0" w:rsidRPr="00871B67">
        <w:rPr>
          <w:rFonts w:ascii="Times New Roman" w:hAnsi="Times New Roman" w:cs="Times New Roman"/>
          <w:i/>
          <w:color w:val="000000" w:themeColor="text1"/>
          <w:sz w:val="20"/>
          <w:szCs w:val="20"/>
        </w:rPr>
        <w:t xml:space="preserve">Brand </w:t>
      </w:r>
      <w:r w:rsidR="000B3A69" w:rsidRPr="00871B67">
        <w:rPr>
          <w:rFonts w:ascii="Times New Roman" w:hAnsi="Times New Roman" w:cs="Times New Roman"/>
          <w:i/>
          <w:color w:val="000000" w:themeColor="text1"/>
          <w:sz w:val="20"/>
          <w:szCs w:val="20"/>
        </w:rPr>
        <w:t>Loyalty</w:t>
      </w:r>
    </w:p>
    <w:p w:rsidR="00B72A98" w:rsidRPr="00871B67" w:rsidRDefault="00E94636" w:rsidP="003A27BD">
      <w:pPr>
        <w:ind w:firstLine="720"/>
        <w:rPr>
          <w:rFonts w:ascii="Times New Roman" w:hAnsi="Times New Roman" w:cs="Times New Roman"/>
          <w:color w:val="000000" w:themeColor="text1"/>
          <w:sz w:val="20"/>
          <w:szCs w:val="20"/>
        </w:rPr>
      </w:pPr>
      <w:r w:rsidRPr="00871B67">
        <w:rPr>
          <w:rFonts w:ascii="Times New Roman" w:hAnsi="Times New Roman" w:cs="Times New Roman"/>
          <w:color w:val="000000" w:themeColor="text1"/>
          <w:sz w:val="20"/>
          <w:szCs w:val="20"/>
        </w:rPr>
        <w:t xml:space="preserve">The importance of confidence in exchange relationship has been demonstrated in relationship marketing literature (Dwyer, </w:t>
      </w:r>
      <w:proofErr w:type="spellStart"/>
      <w:r w:rsidRPr="00871B67">
        <w:rPr>
          <w:rFonts w:ascii="Times New Roman" w:hAnsi="Times New Roman" w:cs="Times New Roman"/>
          <w:color w:val="000000" w:themeColor="text1"/>
          <w:sz w:val="20"/>
          <w:szCs w:val="20"/>
        </w:rPr>
        <w:t>Schurr</w:t>
      </w:r>
      <w:proofErr w:type="spellEnd"/>
      <w:r w:rsidRPr="00871B67">
        <w:rPr>
          <w:rFonts w:ascii="Times New Roman" w:hAnsi="Times New Roman" w:cs="Times New Roman"/>
          <w:color w:val="000000" w:themeColor="text1"/>
          <w:sz w:val="20"/>
          <w:szCs w:val="20"/>
        </w:rPr>
        <w:t xml:space="preserve">, &amp; Oh, 1987; Morgan &amp; Hunt, 1994). Its effects on commitment -“enduring desire to maintain a valued relationship” (Moorman, </w:t>
      </w:r>
      <w:proofErr w:type="spellStart"/>
      <w:r w:rsidRPr="00871B67">
        <w:rPr>
          <w:rFonts w:ascii="Times New Roman" w:hAnsi="Times New Roman" w:cs="Times New Roman"/>
          <w:color w:val="000000" w:themeColor="text1"/>
          <w:sz w:val="20"/>
          <w:szCs w:val="20"/>
        </w:rPr>
        <w:t>Zaltman</w:t>
      </w:r>
      <w:proofErr w:type="spellEnd"/>
      <w:r w:rsidRPr="00871B67">
        <w:rPr>
          <w:rFonts w:ascii="Times New Roman" w:hAnsi="Times New Roman" w:cs="Times New Roman"/>
          <w:color w:val="000000" w:themeColor="text1"/>
          <w:sz w:val="20"/>
          <w:szCs w:val="20"/>
        </w:rPr>
        <w:t xml:space="preserve">, </w:t>
      </w:r>
      <w:proofErr w:type="spellStart"/>
      <w:r w:rsidRPr="00871B67">
        <w:rPr>
          <w:rFonts w:ascii="Times New Roman" w:hAnsi="Times New Roman" w:cs="Times New Roman"/>
          <w:color w:val="000000" w:themeColor="text1"/>
          <w:sz w:val="20"/>
          <w:szCs w:val="20"/>
        </w:rPr>
        <w:t>Deshpande</w:t>
      </w:r>
      <w:proofErr w:type="spellEnd"/>
      <w:r w:rsidRPr="00871B67">
        <w:rPr>
          <w:rFonts w:ascii="Times New Roman" w:hAnsi="Times New Roman" w:cs="Times New Roman"/>
          <w:color w:val="000000" w:themeColor="text1"/>
          <w:sz w:val="20"/>
          <w:szCs w:val="20"/>
        </w:rPr>
        <w:t xml:space="preserve">, 1992, p.316) have </w:t>
      </w:r>
      <w:r w:rsidR="000C7CCB" w:rsidRPr="00871B67">
        <w:rPr>
          <w:rFonts w:ascii="Times New Roman" w:hAnsi="Times New Roman" w:cs="Times New Roman"/>
          <w:color w:val="000000" w:themeColor="text1"/>
          <w:sz w:val="20"/>
          <w:szCs w:val="20"/>
        </w:rPr>
        <w:t xml:space="preserve">also </w:t>
      </w:r>
      <w:r w:rsidRPr="00871B67">
        <w:rPr>
          <w:rFonts w:ascii="Times New Roman" w:hAnsi="Times New Roman" w:cs="Times New Roman"/>
          <w:color w:val="000000" w:themeColor="text1"/>
          <w:sz w:val="20"/>
          <w:szCs w:val="20"/>
        </w:rPr>
        <w:t xml:space="preserve">been </w:t>
      </w:r>
      <w:r w:rsidR="000C7CCB" w:rsidRPr="00871B67">
        <w:rPr>
          <w:rFonts w:ascii="Times New Roman" w:hAnsi="Times New Roman" w:cs="Times New Roman"/>
          <w:color w:val="000000" w:themeColor="text1"/>
          <w:sz w:val="20"/>
          <w:szCs w:val="20"/>
        </w:rPr>
        <w:t xml:space="preserve">well </w:t>
      </w:r>
      <w:r w:rsidRPr="00871B67">
        <w:rPr>
          <w:rFonts w:ascii="Times New Roman" w:hAnsi="Times New Roman" w:cs="Times New Roman"/>
          <w:color w:val="000000" w:themeColor="text1"/>
          <w:sz w:val="20"/>
          <w:szCs w:val="20"/>
        </w:rPr>
        <w:t xml:space="preserve">supported in the literature. Therefore, it is </w:t>
      </w:r>
      <w:r w:rsidR="000C7CCB" w:rsidRPr="00871B67">
        <w:rPr>
          <w:rFonts w:ascii="Times New Roman" w:hAnsi="Times New Roman" w:cs="Times New Roman"/>
          <w:color w:val="000000" w:themeColor="text1"/>
          <w:sz w:val="20"/>
          <w:szCs w:val="20"/>
        </w:rPr>
        <w:t xml:space="preserve">expected that </w:t>
      </w:r>
      <w:r w:rsidRPr="00871B67">
        <w:rPr>
          <w:rFonts w:ascii="Times New Roman" w:hAnsi="Times New Roman" w:cs="Times New Roman"/>
          <w:color w:val="000000" w:themeColor="text1"/>
          <w:sz w:val="20"/>
          <w:szCs w:val="20"/>
        </w:rPr>
        <w:t xml:space="preserve">a brand </w:t>
      </w:r>
      <w:r w:rsidR="000C7CCB" w:rsidRPr="00871B67">
        <w:rPr>
          <w:rFonts w:ascii="Times New Roman" w:hAnsi="Times New Roman" w:cs="Times New Roman"/>
          <w:color w:val="000000" w:themeColor="text1"/>
          <w:sz w:val="20"/>
          <w:szCs w:val="20"/>
        </w:rPr>
        <w:t xml:space="preserve">that </w:t>
      </w:r>
      <w:r w:rsidRPr="00871B67">
        <w:rPr>
          <w:rFonts w:ascii="Times New Roman" w:hAnsi="Times New Roman" w:cs="Times New Roman"/>
          <w:color w:val="000000" w:themeColor="text1"/>
          <w:sz w:val="20"/>
          <w:szCs w:val="20"/>
        </w:rPr>
        <w:t>demonstrates reliability and integrity</w:t>
      </w:r>
      <w:r w:rsidR="000C7CCB" w:rsidRPr="00871B67">
        <w:rPr>
          <w:rFonts w:ascii="Times New Roman" w:hAnsi="Times New Roman" w:cs="Times New Roman"/>
          <w:color w:val="000000" w:themeColor="text1"/>
          <w:sz w:val="20"/>
          <w:szCs w:val="20"/>
        </w:rPr>
        <w:t xml:space="preserve"> ensures consumers’ willingness to keep the relationship and encourage future purchases.</w:t>
      </w:r>
      <w:r w:rsidR="00AA7C71" w:rsidRPr="00871B67">
        <w:rPr>
          <w:rFonts w:ascii="Times New Roman" w:hAnsi="Times New Roman" w:cs="Times New Roman"/>
          <w:color w:val="000000" w:themeColor="text1"/>
          <w:sz w:val="20"/>
          <w:szCs w:val="20"/>
        </w:rPr>
        <w:t xml:space="preserve"> Following this logic, this study proposes that brand trust positively affect brand commitment and behavioral brand loyalty.</w:t>
      </w:r>
    </w:p>
    <w:p w:rsidR="003A27BD" w:rsidRPr="00871B67" w:rsidRDefault="003A27BD" w:rsidP="003A27BD">
      <w:pPr>
        <w:rPr>
          <w:rFonts w:ascii="Times New Roman" w:hAnsi="Times New Roman" w:cs="Times New Roman"/>
          <w:b/>
          <w:color w:val="000000" w:themeColor="text1"/>
          <w:sz w:val="20"/>
          <w:szCs w:val="20"/>
        </w:rPr>
      </w:pPr>
    </w:p>
    <w:p w:rsidR="004A6A4C" w:rsidRPr="00871B67" w:rsidRDefault="004A6A4C" w:rsidP="003A27BD">
      <w:pPr>
        <w:rPr>
          <w:rFonts w:ascii="Times New Roman" w:hAnsi="Times New Roman" w:cs="Times New Roman"/>
          <w:i/>
          <w:color w:val="000000" w:themeColor="text1"/>
          <w:sz w:val="20"/>
          <w:szCs w:val="20"/>
        </w:rPr>
      </w:pPr>
      <w:r w:rsidRPr="00871B67">
        <w:rPr>
          <w:rFonts w:ascii="Times New Roman" w:hAnsi="Times New Roman" w:cs="Times New Roman"/>
          <w:i/>
          <w:color w:val="000000" w:themeColor="text1"/>
          <w:sz w:val="20"/>
          <w:szCs w:val="20"/>
        </w:rPr>
        <w:t xml:space="preserve">Effects of Brand </w:t>
      </w:r>
      <w:r w:rsidR="000B3A69" w:rsidRPr="00871B67">
        <w:rPr>
          <w:rFonts w:ascii="Times New Roman" w:hAnsi="Times New Roman" w:cs="Times New Roman"/>
          <w:i/>
          <w:color w:val="000000" w:themeColor="text1"/>
          <w:sz w:val="20"/>
          <w:szCs w:val="20"/>
        </w:rPr>
        <w:t>Well-being on Brand Commitment</w:t>
      </w:r>
    </w:p>
    <w:p w:rsidR="00976C1E" w:rsidRPr="00871B67" w:rsidRDefault="00B72A98" w:rsidP="003A27BD">
      <w:pPr>
        <w:ind w:firstLine="720"/>
        <w:rPr>
          <w:rFonts w:ascii="Times New Roman" w:hAnsi="Times New Roman" w:cs="Times New Roman"/>
          <w:color w:val="000000" w:themeColor="text1"/>
          <w:sz w:val="20"/>
          <w:szCs w:val="20"/>
        </w:rPr>
      </w:pPr>
      <w:proofErr w:type="spellStart"/>
      <w:r w:rsidRPr="00871B67">
        <w:rPr>
          <w:rFonts w:ascii="Times New Roman" w:hAnsi="Times New Roman" w:cs="Times New Roman"/>
          <w:color w:val="000000" w:themeColor="text1"/>
          <w:sz w:val="20"/>
          <w:szCs w:val="20"/>
        </w:rPr>
        <w:t>Grzeskowiak</w:t>
      </w:r>
      <w:proofErr w:type="spellEnd"/>
      <w:r w:rsidRPr="00871B67">
        <w:rPr>
          <w:rFonts w:ascii="Times New Roman" w:hAnsi="Times New Roman" w:cs="Times New Roman"/>
          <w:color w:val="000000" w:themeColor="text1"/>
          <w:sz w:val="20"/>
          <w:szCs w:val="20"/>
        </w:rPr>
        <w:t xml:space="preserve"> &amp; </w:t>
      </w:r>
      <w:proofErr w:type="spellStart"/>
      <w:r w:rsidRPr="00871B67">
        <w:rPr>
          <w:rFonts w:ascii="Times New Roman" w:hAnsi="Times New Roman" w:cs="Times New Roman"/>
          <w:color w:val="000000" w:themeColor="text1"/>
          <w:sz w:val="20"/>
          <w:szCs w:val="20"/>
        </w:rPr>
        <w:t>Sirgy</w:t>
      </w:r>
      <w:proofErr w:type="spellEnd"/>
      <w:r w:rsidRPr="00871B67">
        <w:rPr>
          <w:rFonts w:ascii="Times New Roman" w:hAnsi="Times New Roman" w:cs="Times New Roman"/>
          <w:color w:val="000000" w:themeColor="text1"/>
          <w:sz w:val="20"/>
          <w:szCs w:val="20"/>
        </w:rPr>
        <w:t xml:space="preserve"> (2007) contended that how products deliver satisfaction in the domains of leisure, family, and leisure life affect consumers’ well-being perception; that is, overall happiness of life</w:t>
      </w:r>
      <w:r w:rsidR="00976C1E" w:rsidRPr="00871B67">
        <w:rPr>
          <w:rFonts w:ascii="Times New Roman" w:hAnsi="Times New Roman" w:cs="Times New Roman"/>
          <w:color w:val="000000" w:themeColor="text1"/>
          <w:sz w:val="20"/>
          <w:szCs w:val="20"/>
        </w:rPr>
        <w:t>.</w:t>
      </w:r>
      <w:r w:rsidR="00515871" w:rsidRPr="00871B67">
        <w:rPr>
          <w:rFonts w:ascii="Times New Roman" w:hAnsi="Times New Roman" w:cs="Times New Roman"/>
          <w:color w:val="000000" w:themeColor="text1"/>
          <w:sz w:val="20"/>
          <w:szCs w:val="20"/>
        </w:rPr>
        <w:t xml:space="preserve"> Therefore, this stud</w:t>
      </w:r>
      <w:r w:rsidR="00EC58BA" w:rsidRPr="00871B67">
        <w:rPr>
          <w:rFonts w:ascii="Times New Roman" w:hAnsi="Times New Roman" w:cs="Times New Roman"/>
          <w:color w:val="000000" w:themeColor="text1"/>
          <w:sz w:val="20"/>
          <w:szCs w:val="20"/>
        </w:rPr>
        <w:t>y proposes that consumers’ well-</w:t>
      </w:r>
      <w:r w:rsidR="00515871" w:rsidRPr="00871B67">
        <w:rPr>
          <w:rFonts w:ascii="Times New Roman" w:hAnsi="Times New Roman" w:cs="Times New Roman"/>
          <w:color w:val="000000" w:themeColor="text1"/>
          <w:sz w:val="20"/>
          <w:szCs w:val="20"/>
        </w:rPr>
        <w:t>being perception in relation to a particular product will enhance the enduring desire to maintain the relationship.</w:t>
      </w:r>
    </w:p>
    <w:p w:rsidR="00515871" w:rsidRPr="003A27BD" w:rsidRDefault="00515871" w:rsidP="003A27BD">
      <w:pPr>
        <w:rPr>
          <w:rFonts w:ascii="Times New Roman" w:hAnsi="Times New Roman" w:cs="Times New Roman"/>
          <w:sz w:val="20"/>
          <w:szCs w:val="20"/>
        </w:rPr>
      </w:pPr>
    </w:p>
    <w:p w:rsidR="00D97E1E" w:rsidRPr="00F97A08" w:rsidRDefault="0085230F" w:rsidP="003A27BD">
      <w:pPr>
        <w:rPr>
          <w:rFonts w:ascii="Times New Roman" w:hAnsi="Times New Roman" w:cs="Times New Roman"/>
          <w:b/>
          <w:sz w:val="20"/>
          <w:szCs w:val="20"/>
        </w:rPr>
      </w:pPr>
      <w:r w:rsidRPr="00F97A08">
        <w:rPr>
          <w:rFonts w:ascii="Times New Roman" w:hAnsi="Times New Roman" w:cs="Times New Roman"/>
          <w:b/>
          <w:sz w:val="20"/>
          <w:szCs w:val="20"/>
        </w:rPr>
        <w:t>M</w:t>
      </w:r>
      <w:r w:rsidR="003A27BD" w:rsidRPr="00F97A08">
        <w:rPr>
          <w:rFonts w:ascii="Times New Roman" w:hAnsi="Times New Roman" w:cs="Times New Roman"/>
          <w:b/>
          <w:sz w:val="20"/>
          <w:szCs w:val="20"/>
        </w:rPr>
        <w:t>ethodology</w:t>
      </w:r>
    </w:p>
    <w:p w:rsidR="00250817" w:rsidRPr="003A27BD" w:rsidRDefault="00250C68" w:rsidP="003A27BD">
      <w:pPr>
        <w:rPr>
          <w:rFonts w:ascii="Times New Roman" w:hAnsi="Times New Roman" w:cs="Times New Roman"/>
          <w:i/>
          <w:sz w:val="20"/>
          <w:szCs w:val="20"/>
        </w:rPr>
      </w:pPr>
      <w:r w:rsidRPr="003A27BD">
        <w:rPr>
          <w:rFonts w:ascii="Times New Roman" w:hAnsi="Times New Roman" w:cs="Times New Roman"/>
          <w:i/>
          <w:sz w:val="20"/>
          <w:szCs w:val="20"/>
        </w:rPr>
        <w:t xml:space="preserve">Overview of Scale </w:t>
      </w:r>
      <w:r w:rsidR="00250817" w:rsidRPr="003A27BD">
        <w:rPr>
          <w:rFonts w:ascii="Times New Roman" w:hAnsi="Times New Roman" w:cs="Times New Roman"/>
          <w:i/>
          <w:sz w:val="20"/>
          <w:szCs w:val="20"/>
        </w:rPr>
        <w:t>Development</w:t>
      </w:r>
    </w:p>
    <w:p w:rsidR="00250C68" w:rsidRDefault="00075299" w:rsidP="003A27BD">
      <w:pPr>
        <w:ind w:firstLine="720"/>
        <w:rPr>
          <w:rFonts w:ascii="Times New Roman" w:hAnsi="Times New Roman" w:cs="Times New Roman"/>
          <w:sz w:val="20"/>
          <w:szCs w:val="20"/>
        </w:rPr>
      </w:pPr>
      <w:r w:rsidRPr="003A27BD">
        <w:rPr>
          <w:rFonts w:ascii="Times New Roman" w:hAnsi="Times New Roman" w:cs="Times New Roman"/>
          <w:sz w:val="20"/>
          <w:szCs w:val="20"/>
        </w:rPr>
        <w:t xml:space="preserve">Validated scales from </w:t>
      </w:r>
      <w:r w:rsidR="00250C68" w:rsidRPr="003A27BD">
        <w:rPr>
          <w:rFonts w:ascii="Times New Roman" w:hAnsi="Times New Roman" w:cs="Times New Roman"/>
          <w:sz w:val="20"/>
          <w:szCs w:val="20"/>
        </w:rPr>
        <w:t xml:space="preserve">established </w:t>
      </w:r>
      <w:r w:rsidRPr="003A27BD">
        <w:rPr>
          <w:rFonts w:ascii="Times New Roman" w:hAnsi="Times New Roman" w:cs="Times New Roman"/>
          <w:sz w:val="20"/>
          <w:szCs w:val="20"/>
        </w:rPr>
        <w:t xml:space="preserve">literature were </w:t>
      </w:r>
      <w:r w:rsidR="00250C68" w:rsidRPr="003A27BD">
        <w:rPr>
          <w:rFonts w:ascii="Times New Roman" w:hAnsi="Times New Roman" w:cs="Times New Roman"/>
          <w:sz w:val="20"/>
          <w:szCs w:val="20"/>
        </w:rPr>
        <w:t xml:space="preserve">adapted and </w:t>
      </w:r>
      <w:r w:rsidRPr="003A27BD">
        <w:rPr>
          <w:rFonts w:ascii="Times New Roman" w:hAnsi="Times New Roman" w:cs="Times New Roman"/>
          <w:sz w:val="20"/>
          <w:szCs w:val="20"/>
        </w:rPr>
        <w:t xml:space="preserve">modified to fit in the coffeehouse setting. </w:t>
      </w:r>
      <w:r w:rsidR="004F2449" w:rsidRPr="003A27BD">
        <w:rPr>
          <w:rFonts w:ascii="Times New Roman" w:hAnsi="Times New Roman" w:cs="Times New Roman"/>
          <w:sz w:val="20"/>
          <w:szCs w:val="20"/>
        </w:rPr>
        <w:t xml:space="preserve">Constructs were </w:t>
      </w:r>
      <w:r w:rsidR="00C74069" w:rsidRPr="003A27BD">
        <w:rPr>
          <w:rFonts w:ascii="Times New Roman" w:hAnsi="Times New Roman" w:cs="Times New Roman"/>
          <w:sz w:val="20"/>
          <w:szCs w:val="20"/>
        </w:rPr>
        <w:t>measure</w:t>
      </w:r>
      <w:r w:rsidR="004F2449" w:rsidRPr="003A27BD">
        <w:rPr>
          <w:rFonts w:ascii="Times New Roman" w:hAnsi="Times New Roman" w:cs="Times New Roman"/>
          <w:sz w:val="20"/>
          <w:szCs w:val="20"/>
        </w:rPr>
        <w:t>d on seven</w:t>
      </w:r>
      <w:r w:rsidR="00C74069" w:rsidRPr="003A27BD">
        <w:rPr>
          <w:rFonts w:ascii="Times New Roman" w:hAnsi="Times New Roman" w:cs="Times New Roman"/>
          <w:sz w:val="20"/>
          <w:szCs w:val="20"/>
        </w:rPr>
        <w:t xml:space="preserve">-point </w:t>
      </w:r>
      <w:proofErr w:type="spellStart"/>
      <w:r w:rsidR="00C74069" w:rsidRPr="003A27BD">
        <w:rPr>
          <w:rFonts w:ascii="Times New Roman" w:hAnsi="Times New Roman" w:cs="Times New Roman"/>
          <w:sz w:val="20"/>
          <w:szCs w:val="20"/>
        </w:rPr>
        <w:t>Likert</w:t>
      </w:r>
      <w:proofErr w:type="spellEnd"/>
      <w:r w:rsidR="004F2449" w:rsidRPr="003A27BD">
        <w:rPr>
          <w:rFonts w:ascii="Times New Roman" w:hAnsi="Times New Roman" w:cs="Times New Roman"/>
          <w:sz w:val="20"/>
          <w:szCs w:val="20"/>
        </w:rPr>
        <w:t xml:space="preserve"> scale</w:t>
      </w:r>
      <w:r w:rsidR="00F50A95">
        <w:rPr>
          <w:rFonts w:ascii="Times New Roman" w:hAnsi="Times New Roman" w:cs="Times New Roman"/>
          <w:sz w:val="20"/>
          <w:szCs w:val="20"/>
        </w:rPr>
        <w:t>s</w:t>
      </w:r>
      <w:r w:rsidR="004F2449" w:rsidRPr="003A27BD">
        <w:rPr>
          <w:rFonts w:ascii="Times New Roman" w:hAnsi="Times New Roman" w:cs="Times New Roman"/>
          <w:sz w:val="20"/>
          <w:szCs w:val="20"/>
        </w:rPr>
        <w:t xml:space="preserve">, </w:t>
      </w:r>
      <w:r w:rsidR="00C74069" w:rsidRPr="003A27BD">
        <w:rPr>
          <w:rFonts w:ascii="Times New Roman" w:hAnsi="Times New Roman" w:cs="Times New Roman"/>
          <w:sz w:val="20"/>
          <w:szCs w:val="20"/>
        </w:rPr>
        <w:t>ranging from 1 (strongly di</w:t>
      </w:r>
      <w:r w:rsidR="004F2449" w:rsidRPr="003A27BD">
        <w:rPr>
          <w:rFonts w:ascii="Times New Roman" w:hAnsi="Times New Roman" w:cs="Times New Roman"/>
          <w:sz w:val="20"/>
          <w:szCs w:val="20"/>
        </w:rPr>
        <w:t xml:space="preserve">sagree) to 7 (strongly agree). </w:t>
      </w:r>
      <w:r w:rsidR="00250C68" w:rsidRPr="003A27BD">
        <w:rPr>
          <w:rFonts w:ascii="Times New Roman" w:hAnsi="Times New Roman" w:cs="Times New Roman"/>
          <w:sz w:val="20"/>
          <w:szCs w:val="20"/>
        </w:rPr>
        <w:t xml:space="preserve">Before the questionnaire </w:t>
      </w:r>
      <w:r w:rsidR="003D5EC5" w:rsidRPr="003A27BD">
        <w:rPr>
          <w:rFonts w:ascii="Times New Roman" w:hAnsi="Times New Roman" w:cs="Times New Roman"/>
          <w:sz w:val="20"/>
          <w:szCs w:val="20"/>
        </w:rPr>
        <w:t xml:space="preserve">was </w:t>
      </w:r>
      <w:r w:rsidR="00250C68" w:rsidRPr="003A27BD">
        <w:rPr>
          <w:rFonts w:ascii="Times New Roman" w:hAnsi="Times New Roman" w:cs="Times New Roman"/>
          <w:sz w:val="20"/>
          <w:szCs w:val="20"/>
        </w:rPr>
        <w:t xml:space="preserve">finalized, academic professionals reviewed the questionnaire to assure content validity. Revisions were made accordingly. </w:t>
      </w:r>
      <w:r w:rsidR="00FF7DD8" w:rsidRPr="003A27BD">
        <w:rPr>
          <w:rFonts w:ascii="Times New Roman" w:hAnsi="Times New Roman" w:cs="Times New Roman"/>
          <w:sz w:val="20"/>
          <w:szCs w:val="20"/>
        </w:rPr>
        <w:t xml:space="preserve">The instrument was pilot-tested </w:t>
      </w:r>
      <w:r w:rsidR="00F50A95">
        <w:rPr>
          <w:rFonts w:ascii="Times New Roman" w:hAnsi="Times New Roman" w:cs="Times New Roman"/>
          <w:sz w:val="20"/>
          <w:szCs w:val="20"/>
        </w:rPr>
        <w:t xml:space="preserve">with a </w:t>
      </w:r>
      <w:r w:rsidR="00FF7DD8" w:rsidRPr="003A27BD">
        <w:rPr>
          <w:rFonts w:ascii="Times New Roman" w:hAnsi="Times New Roman" w:cs="Times New Roman"/>
          <w:sz w:val="20"/>
          <w:szCs w:val="20"/>
        </w:rPr>
        <w:t xml:space="preserve">convenient sample of </w:t>
      </w:r>
      <w:r w:rsidR="00250C68" w:rsidRPr="003A27BD">
        <w:rPr>
          <w:rFonts w:ascii="Times New Roman" w:hAnsi="Times New Roman" w:cs="Times New Roman"/>
          <w:sz w:val="20"/>
          <w:szCs w:val="20"/>
        </w:rPr>
        <w:t xml:space="preserve">40 coffeehouse customers </w:t>
      </w:r>
      <w:r w:rsidR="00FF7DD8" w:rsidRPr="003A27BD">
        <w:rPr>
          <w:rFonts w:ascii="Times New Roman" w:hAnsi="Times New Roman" w:cs="Times New Roman"/>
          <w:sz w:val="20"/>
          <w:szCs w:val="20"/>
        </w:rPr>
        <w:t>to ensure the appropriateness and to estimate the reliability of the scales</w:t>
      </w:r>
      <w:r w:rsidR="00250C68" w:rsidRPr="003A27BD">
        <w:rPr>
          <w:rFonts w:ascii="Times New Roman" w:hAnsi="Times New Roman" w:cs="Times New Roman"/>
          <w:sz w:val="20"/>
          <w:szCs w:val="20"/>
        </w:rPr>
        <w:t xml:space="preserve">. Each construct had </w:t>
      </w:r>
      <w:r w:rsidR="00642578" w:rsidRPr="003A27BD">
        <w:rPr>
          <w:rFonts w:ascii="Times New Roman" w:hAnsi="Times New Roman" w:cs="Times New Roman"/>
          <w:sz w:val="20"/>
          <w:szCs w:val="20"/>
        </w:rPr>
        <w:t xml:space="preserve">over the conventional cutoff of </w:t>
      </w:r>
      <w:r w:rsidR="00250C68" w:rsidRPr="003A27BD">
        <w:rPr>
          <w:rFonts w:ascii="Times New Roman" w:hAnsi="Times New Roman" w:cs="Times New Roman"/>
          <w:sz w:val="20"/>
          <w:szCs w:val="20"/>
        </w:rPr>
        <w:t>.70 (</w:t>
      </w:r>
      <w:proofErr w:type="spellStart"/>
      <w:r w:rsidR="00250C68" w:rsidRPr="003A27BD">
        <w:rPr>
          <w:rFonts w:ascii="Times New Roman" w:hAnsi="Times New Roman" w:cs="Times New Roman"/>
          <w:sz w:val="20"/>
          <w:szCs w:val="20"/>
        </w:rPr>
        <w:t>Nunnally</w:t>
      </w:r>
      <w:proofErr w:type="spellEnd"/>
      <w:r w:rsidR="006E2A81" w:rsidRPr="003A27BD">
        <w:rPr>
          <w:rFonts w:ascii="Times New Roman" w:hAnsi="Times New Roman" w:cs="Times New Roman"/>
          <w:sz w:val="20"/>
          <w:szCs w:val="20"/>
        </w:rPr>
        <w:t>, 1978</w:t>
      </w:r>
      <w:r w:rsidR="00250C68" w:rsidRPr="003A27BD">
        <w:rPr>
          <w:rFonts w:ascii="Times New Roman" w:hAnsi="Times New Roman" w:cs="Times New Roman"/>
          <w:sz w:val="20"/>
          <w:szCs w:val="20"/>
        </w:rPr>
        <w:t>). Details on measurement items</w:t>
      </w:r>
      <w:r w:rsidR="00F50A95">
        <w:rPr>
          <w:rFonts w:ascii="Times New Roman" w:hAnsi="Times New Roman" w:cs="Times New Roman"/>
          <w:sz w:val="20"/>
          <w:szCs w:val="20"/>
        </w:rPr>
        <w:t>,</w:t>
      </w:r>
      <w:r w:rsidR="00250C68" w:rsidRPr="003A27BD">
        <w:rPr>
          <w:rFonts w:ascii="Times New Roman" w:hAnsi="Times New Roman" w:cs="Times New Roman"/>
          <w:sz w:val="20"/>
          <w:szCs w:val="20"/>
        </w:rPr>
        <w:t xml:space="preserve"> including sources of them</w:t>
      </w:r>
      <w:r w:rsidR="00F50A95">
        <w:rPr>
          <w:rFonts w:ascii="Times New Roman" w:hAnsi="Times New Roman" w:cs="Times New Roman"/>
          <w:sz w:val="20"/>
          <w:szCs w:val="20"/>
        </w:rPr>
        <w:t>,</w:t>
      </w:r>
      <w:r w:rsidR="00250C68" w:rsidRPr="003A27BD">
        <w:rPr>
          <w:rFonts w:ascii="Times New Roman" w:hAnsi="Times New Roman" w:cs="Times New Roman"/>
          <w:sz w:val="20"/>
          <w:szCs w:val="20"/>
        </w:rPr>
        <w:t xml:space="preserve"> are reported in Table 1.</w:t>
      </w:r>
    </w:p>
    <w:p w:rsidR="00871B67" w:rsidRPr="003A27BD" w:rsidRDefault="00871B67" w:rsidP="003A27BD">
      <w:pPr>
        <w:ind w:firstLine="720"/>
        <w:rPr>
          <w:rFonts w:ascii="Times New Roman" w:hAnsi="Times New Roman" w:cs="Times New Roman"/>
          <w:sz w:val="20"/>
          <w:szCs w:val="20"/>
        </w:rPr>
      </w:pPr>
    </w:p>
    <w:tbl>
      <w:tblPr>
        <w:tblW w:w="0" w:type="auto"/>
        <w:tblInd w:w="108" w:type="dxa"/>
        <w:tblBorders>
          <w:insideH w:val="single" w:sz="4" w:space="0" w:color="auto"/>
          <w:insideV w:val="single" w:sz="4" w:space="0" w:color="auto"/>
        </w:tblBorders>
        <w:tblLayout w:type="fixed"/>
        <w:tblCellMar>
          <w:left w:w="72" w:type="dxa"/>
          <w:right w:w="72" w:type="dxa"/>
        </w:tblCellMar>
        <w:tblLook w:val="0000"/>
      </w:tblPr>
      <w:tblGrid>
        <w:gridCol w:w="8154"/>
        <w:gridCol w:w="1206"/>
      </w:tblGrid>
      <w:tr w:rsidR="004F2449" w:rsidRPr="003A27BD" w:rsidTr="009C3077">
        <w:trPr>
          <w:trHeight w:val="360"/>
        </w:trPr>
        <w:tc>
          <w:tcPr>
            <w:tcW w:w="9360" w:type="dxa"/>
            <w:gridSpan w:val="2"/>
            <w:vAlign w:val="center"/>
          </w:tcPr>
          <w:p w:rsidR="004F2449" w:rsidRPr="003A27BD" w:rsidRDefault="004F2449" w:rsidP="00F97A08">
            <w:pPr>
              <w:pStyle w:val="BodyText"/>
              <w:spacing w:after="0"/>
              <w:ind w:hanging="18"/>
              <w:jc w:val="center"/>
              <w:rPr>
                <w:rFonts w:ascii="Times New Roman" w:hAnsi="Times New Roman" w:cs="Times New Roman"/>
                <w:bCs/>
                <w:color w:val="000000" w:themeColor="text1"/>
                <w:sz w:val="20"/>
                <w:szCs w:val="20"/>
              </w:rPr>
            </w:pPr>
            <w:r w:rsidRPr="003A27BD">
              <w:rPr>
                <w:rFonts w:ascii="Times New Roman" w:hAnsi="Times New Roman" w:cs="Times New Roman"/>
                <w:bCs/>
                <w:color w:val="000000" w:themeColor="text1"/>
                <w:sz w:val="20"/>
                <w:szCs w:val="20"/>
              </w:rPr>
              <w:t>Table 1. Confirmatory Factor Analysis: Items and Standardized Loadings</w:t>
            </w:r>
          </w:p>
        </w:tc>
      </w:tr>
      <w:tr w:rsidR="009C3077" w:rsidRPr="003A27BD" w:rsidTr="00871B67">
        <w:trPr>
          <w:trHeight w:val="458"/>
        </w:trPr>
        <w:tc>
          <w:tcPr>
            <w:tcW w:w="9360" w:type="dxa"/>
            <w:gridSpan w:val="2"/>
            <w:vAlign w:val="center"/>
          </w:tcPr>
          <w:p w:rsidR="009C3077" w:rsidRPr="003A27BD" w:rsidRDefault="009C3077" w:rsidP="00F50A95">
            <w:pPr>
              <w:pStyle w:val="BodyText"/>
              <w:spacing w:after="0"/>
              <w:rPr>
                <w:rFonts w:ascii="Times New Roman" w:hAnsi="Times New Roman" w:cs="Times New Roman"/>
                <w:b/>
                <w:bCs/>
                <w:color w:val="000000" w:themeColor="text1"/>
                <w:sz w:val="20"/>
                <w:szCs w:val="20"/>
              </w:rPr>
            </w:pPr>
            <w:r w:rsidRPr="003A27BD">
              <w:rPr>
                <w:rFonts w:ascii="Times New Roman" w:hAnsi="Times New Roman" w:cs="Times New Roman"/>
                <w:b/>
                <w:bCs/>
                <w:color w:val="000000" w:themeColor="text1"/>
                <w:sz w:val="20"/>
                <w:szCs w:val="20"/>
              </w:rPr>
              <w:t xml:space="preserve">Construct and Scale Items                                          </w:t>
            </w:r>
            <w:r w:rsidR="003D5EC5" w:rsidRPr="003A27BD">
              <w:rPr>
                <w:rFonts w:ascii="Times New Roman" w:hAnsi="Times New Roman" w:cs="Times New Roman"/>
                <w:b/>
                <w:bCs/>
                <w:color w:val="000000" w:themeColor="text1"/>
                <w:sz w:val="20"/>
                <w:szCs w:val="20"/>
              </w:rPr>
              <w:t xml:space="preserve"> </w:t>
            </w:r>
            <w:r w:rsidRPr="003A27BD">
              <w:rPr>
                <w:rFonts w:ascii="Times New Roman" w:hAnsi="Times New Roman" w:cs="Times New Roman"/>
                <w:b/>
                <w:bCs/>
                <w:color w:val="000000" w:themeColor="text1"/>
                <w:sz w:val="20"/>
                <w:szCs w:val="20"/>
              </w:rPr>
              <w:t xml:space="preserve">                                  </w:t>
            </w:r>
            <w:r w:rsidR="00F50A95">
              <w:rPr>
                <w:rFonts w:ascii="Times New Roman" w:hAnsi="Times New Roman" w:cs="Times New Roman"/>
                <w:b/>
                <w:bCs/>
                <w:color w:val="000000" w:themeColor="text1"/>
                <w:sz w:val="20"/>
                <w:szCs w:val="20"/>
              </w:rPr>
              <w:t xml:space="preserve">                  </w:t>
            </w:r>
            <w:r w:rsidRPr="003A27BD">
              <w:rPr>
                <w:rFonts w:ascii="Times New Roman" w:hAnsi="Times New Roman" w:cs="Times New Roman"/>
                <w:b/>
                <w:bCs/>
                <w:color w:val="000000" w:themeColor="text1"/>
                <w:sz w:val="20"/>
                <w:szCs w:val="20"/>
              </w:rPr>
              <w:t xml:space="preserve">      Standardized Loading</w:t>
            </w:r>
          </w:p>
        </w:tc>
      </w:tr>
      <w:tr w:rsidR="004F2449" w:rsidRPr="003A27BD" w:rsidTr="006E505A">
        <w:trPr>
          <w:trHeight w:val="4148"/>
        </w:trPr>
        <w:tc>
          <w:tcPr>
            <w:tcW w:w="8154" w:type="dxa"/>
            <w:tcMar>
              <w:top w:w="72" w:type="dxa"/>
              <w:left w:w="115" w:type="dxa"/>
              <w:bottom w:w="72" w:type="dxa"/>
              <w:right w:w="115" w:type="dxa"/>
            </w:tcMar>
          </w:tcPr>
          <w:p w:rsidR="000C0D86" w:rsidRPr="003A27BD" w:rsidRDefault="000C0D86" w:rsidP="003A27BD">
            <w:pPr>
              <w:rPr>
                <w:rFonts w:ascii="Times New Roman" w:hAnsi="Times New Roman" w:cs="Times New Roman"/>
                <w:b/>
                <w:color w:val="000000" w:themeColor="text1"/>
                <w:sz w:val="20"/>
                <w:szCs w:val="20"/>
              </w:rPr>
            </w:pPr>
            <w:r w:rsidRPr="003A27BD">
              <w:rPr>
                <w:rFonts w:ascii="Times New Roman" w:hAnsi="Times New Roman" w:cs="Times New Roman"/>
                <w:b/>
                <w:color w:val="000000" w:themeColor="text1"/>
                <w:sz w:val="20"/>
                <w:szCs w:val="20"/>
              </w:rPr>
              <w:t>Utilitarian Value (</w:t>
            </w:r>
            <w:proofErr w:type="spellStart"/>
            <w:r w:rsidR="00673177" w:rsidRPr="003A27BD">
              <w:rPr>
                <w:rFonts w:ascii="Times New Roman" w:hAnsi="Times New Roman" w:cs="Times New Roman"/>
                <w:i/>
                <w:color w:val="000000" w:themeColor="text1"/>
                <w:sz w:val="20"/>
                <w:szCs w:val="20"/>
              </w:rPr>
              <w:t>Babin</w:t>
            </w:r>
            <w:proofErr w:type="spellEnd"/>
            <w:r w:rsidR="00673177" w:rsidRPr="003A27BD">
              <w:rPr>
                <w:rFonts w:ascii="Times New Roman" w:hAnsi="Times New Roman" w:cs="Times New Roman"/>
                <w:i/>
                <w:color w:val="000000" w:themeColor="text1"/>
                <w:sz w:val="20"/>
                <w:szCs w:val="20"/>
              </w:rPr>
              <w:t xml:space="preserve"> et al., 1994</w:t>
            </w:r>
            <w:r w:rsidRPr="003A27BD">
              <w:rPr>
                <w:rFonts w:ascii="Times New Roman" w:hAnsi="Times New Roman" w:cs="Times New Roman"/>
                <w:b/>
                <w:color w:val="000000" w:themeColor="text1"/>
                <w:sz w:val="20"/>
                <w:szCs w:val="20"/>
              </w:rPr>
              <w:t>)</w:t>
            </w:r>
            <w:r w:rsidR="004F2449" w:rsidRPr="003A27BD">
              <w:rPr>
                <w:rFonts w:ascii="Times New Roman" w:hAnsi="Times New Roman" w:cs="Times New Roman"/>
                <w:b/>
                <w:color w:val="000000" w:themeColor="text1"/>
                <w:sz w:val="20"/>
                <w:szCs w:val="20"/>
              </w:rPr>
              <w:tab/>
            </w:r>
            <w:r w:rsidR="004F2449" w:rsidRPr="003A27BD">
              <w:rPr>
                <w:rFonts w:ascii="Times New Roman" w:hAnsi="Times New Roman" w:cs="Times New Roman"/>
                <w:b/>
                <w:color w:val="000000" w:themeColor="text1"/>
                <w:sz w:val="20"/>
                <w:szCs w:val="20"/>
              </w:rPr>
              <w:tab/>
            </w:r>
            <w:r w:rsidR="004F2449" w:rsidRPr="003A27BD">
              <w:rPr>
                <w:rFonts w:ascii="Times New Roman" w:hAnsi="Times New Roman" w:cs="Times New Roman"/>
                <w:b/>
                <w:color w:val="000000" w:themeColor="text1"/>
                <w:sz w:val="20"/>
                <w:szCs w:val="20"/>
              </w:rPr>
              <w:tab/>
            </w:r>
            <w:r w:rsidR="004F2449" w:rsidRPr="003A27BD">
              <w:rPr>
                <w:rFonts w:ascii="Times New Roman" w:hAnsi="Times New Roman" w:cs="Times New Roman"/>
                <w:b/>
                <w:color w:val="000000" w:themeColor="text1"/>
                <w:sz w:val="20"/>
                <w:szCs w:val="20"/>
              </w:rPr>
              <w:tab/>
            </w:r>
            <w:r w:rsidR="004F2449" w:rsidRPr="003A27BD">
              <w:rPr>
                <w:rFonts w:ascii="Times New Roman" w:hAnsi="Times New Roman" w:cs="Times New Roman"/>
                <w:b/>
                <w:color w:val="000000" w:themeColor="text1"/>
                <w:sz w:val="20"/>
                <w:szCs w:val="20"/>
              </w:rPr>
              <w:tab/>
            </w:r>
            <w:r w:rsidR="004F2449" w:rsidRPr="003A27BD">
              <w:rPr>
                <w:rFonts w:ascii="Times New Roman" w:hAnsi="Times New Roman" w:cs="Times New Roman"/>
                <w:b/>
                <w:color w:val="000000" w:themeColor="text1"/>
                <w:sz w:val="20"/>
                <w:szCs w:val="20"/>
              </w:rPr>
              <w:tab/>
            </w:r>
            <w:r w:rsidR="004F2449" w:rsidRPr="003A27BD">
              <w:rPr>
                <w:rFonts w:ascii="Times New Roman" w:hAnsi="Times New Roman" w:cs="Times New Roman"/>
                <w:b/>
                <w:color w:val="000000" w:themeColor="text1"/>
                <w:sz w:val="20"/>
                <w:szCs w:val="20"/>
              </w:rPr>
              <w:tab/>
            </w:r>
          </w:p>
          <w:p w:rsidR="000C0D86" w:rsidRPr="003A27BD" w:rsidRDefault="000C0D86" w:rsidP="003A27BD">
            <w:pPr>
              <w:ind w:firstLine="209"/>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The coffee taste is enjoyable at this coffeehouse brand.</w:t>
            </w:r>
          </w:p>
          <w:p w:rsidR="000C0D86" w:rsidRPr="003A27BD" w:rsidRDefault="000C0D86" w:rsidP="003A27BD">
            <w:pPr>
              <w:ind w:firstLine="209"/>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Service delivery at the coffeehouse of this brand is prompt.</w:t>
            </w:r>
          </w:p>
          <w:p w:rsidR="000C0D86" w:rsidRPr="003A27BD" w:rsidRDefault="000C0D86" w:rsidP="003A27BD">
            <w:pPr>
              <w:ind w:firstLine="209"/>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I like the variety of menu choices at this coffeehouse brand.</w:t>
            </w:r>
          </w:p>
          <w:p w:rsidR="000C0D86" w:rsidRPr="003A27BD" w:rsidRDefault="000C0D86" w:rsidP="003A27BD">
            <w:pPr>
              <w:ind w:firstLine="209"/>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I am able to make my purchases conveniently.</w:t>
            </w:r>
          </w:p>
          <w:p w:rsidR="004F2449" w:rsidRPr="003A27BD" w:rsidRDefault="000C0D86" w:rsidP="003A27BD">
            <w:pPr>
              <w:rPr>
                <w:rFonts w:ascii="Times New Roman" w:hAnsi="Times New Roman" w:cs="Times New Roman"/>
                <w:b/>
                <w:color w:val="000000" w:themeColor="text1"/>
                <w:sz w:val="20"/>
                <w:szCs w:val="20"/>
              </w:rPr>
            </w:pPr>
            <w:r w:rsidRPr="003A27BD">
              <w:rPr>
                <w:rFonts w:ascii="Times New Roman" w:hAnsi="Times New Roman" w:cs="Times New Roman"/>
                <w:b/>
                <w:color w:val="000000" w:themeColor="text1"/>
                <w:sz w:val="20"/>
                <w:szCs w:val="20"/>
              </w:rPr>
              <w:t>Hedonic Value (</w:t>
            </w:r>
            <w:proofErr w:type="spellStart"/>
            <w:r w:rsidR="00673177" w:rsidRPr="003A27BD">
              <w:rPr>
                <w:rFonts w:ascii="Times New Roman" w:hAnsi="Times New Roman" w:cs="Times New Roman"/>
                <w:i/>
                <w:color w:val="000000" w:themeColor="text1"/>
                <w:sz w:val="20"/>
                <w:szCs w:val="20"/>
              </w:rPr>
              <w:t>Babin</w:t>
            </w:r>
            <w:proofErr w:type="spellEnd"/>
            <w:r w:rsidR="00673177" w:rsidRPr="003A27BD">
              <w:rPr>
                <w:rFonts w:ascii="Times New Roman" w:hAnsi="Times New Roman" w:cs="Times New Roman"/>
                <w:i/>
                <w:color w:val="000000" w:themeColor="text1"/>
                <w:sz w:val="20"/>
                <w:szCs w:val="20"/>
              </w:rPr>
              <w:t xml:space="preserve"> et al., 1994</w:t>
            </w:r>
            <w:r w:rsidRPr="003A27BD">
              <w:rPr>
                <w:rFonts w:ascii="Times New Roman" w:hAnsi="Times New Roman" w:cs="Times New Roman"/>
                <w:b/>
                <w:color w:val="000000" w:themeColor="text1"/>
                <w:sz w:val="20"/>
                <w:szCs w:val="20"/>
              </w:rPr>
              <w:t>)</w:t>
            </w:r>
          </w:p>
          <w:p w:rsidR="000C0D86" w:rsidRPr="003A27BD" w:rsidRDefault="000C0D86" w:rsidP="003A27BD">
            <w:pPr>
              <w:ind w:left="209"/>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The interior design of this coffeehouse brand makes me feel comfortable.</w:t>
            </w:r>
          </w:p>
          <w:p w:rsidR="000C0D86" w:rsidRPr="003A27BD" w:rsidRDefault="000C0D86" w:rsidP="003A27BD">
            <w:pPr>
              <w:ind w:left="209"/>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The music played at this coffeehouse makes me relax and enjoy.</w:t>
            </w:r>
          </w:p>
          <w:p w:rsidR="000C0D86" w:rsidRPr="003A27BD" w:rsidRDefault="000C0D86" w:rsidP="003A27BD">
            <w:pPr>
              <w:ind w:left="389" w:hanging="180"/>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 xml:space="preserve">Visiting the coffeehouse of this brand makes me feel like that I am </w:t>
            </w:r>
            <w:r w:rsidRPr="003A27BD">
              <w:rPr>
                <w:rStyle w:val="Emphasis"/>
                <w:rFonts w:ascii="Times New Roman" w:hAnsi="Times New Roman" w:cs="Times New Roman"/>
                <w:b w:val="0"/>
                <w:color w:val="000000" w:themeColor="text1"/>
                <w:sz w:val="20"/>
                <w:szCs w:val="20"/>
              </w:rPr>
              <w:t>escaping</w:t>
            </w:r>
            <w:r w:rsidRPr="003A27BD">
              <w:rPr>
                <w:rFonts w:ascii="Times New Roman" w:hAnsi="Times New Roman" w:cs="Times New Roman"/>
                <w:color w:val="000000" w:themeColor="text1"/>
                <w:sz w:val="20"/>
                <w:szCs w:val="20"/>
              </w:rPr>
              <w:t xml:space="preserve"> from ordinary life.</w:t>
            </w:r>
          </w:p>
          <w:p w:rsidR="000C0D86" w:rsidRPr="003A27BD" w:rsidRDefault="000C0D86" w:rsidP="003A27BD">
            <w:pPr>
              <w:ind w:left="209"/>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The mood at the coffeehouse of this brand makes me feel exotic.</w:t>
            </w:r>
          </w:p>
          <w:p w:rsidR="000C0D86" w:rsidRPr="00E37237" w:rsidRDefault="000C0D86" w:rsidP="003A27BD">
            <w:pPr>
              <w:ind w:left="209"/>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 xml:space="preserve">The layout and facilities aesthetics at the </w:t>
            </w:r>
            <w:r w:rsidRPr="00E37237">
              <w:rPr>
                <w:rFonts w:ascii="Times New Roman" w:hAnsi="Times New Roman" w:cs="Times New Roman"/>
                <w:color w:val="000000" w:themeColor="text1"/>
                <w:sz w:val="20"/>
                <w:szCs w:val="20"/>
              </w:rPr>
              <w:t>coffeehouse of this brand are appea</w:t>
            </w:r>
            <w:r w:rsidR="004B65BC" w:rsidRPr="00E37237">
              <w:rPr>
                <w:rFonts w:ascii="Times New Roman" w:hAnsi="Times New Roman" w:cs="Times New Roman"/>
                <w:color w:val="000000" w:themeColor="text1"/>
                <w:sz w:val="20"/>
                <w:szCs w:val="20"/>
              </w:rPr>
              <w:t>l</w:t>
            </w:r>
            <w:r w:rsidRPr="00E37237">
              <w:rPr>
                <w:rFonts w:ascii="Times New Roman" w:hAnsi="Times New Roman" w:cs="Times New Roman"/>
                <w:color w:val="000000" w:themeColor="text1"/>
                <w:sz w:val="20"/>
                <w:szCs w:val="20"/>
              </w:rPr>
              <w:t>ing to me</w:t>
            </w:r>
            <w:r w:rsidR="00351B7A" w:rsidRPr="00E37237">
              <w:rPr>
                <w:rFonts w:ascii="Times New Roman" w:hAnsi="Times New Roman" w:cs="Times New Roman"/>
                <w:color w:val="000000" w:themeColor="text1"/>
                <w:sz w:val="20"/>
                <w:szCs w:val="20"/>
              </w:rPr>
              <w:t>.</w:t>
            </w:r>
          </w:p>
          <w:p w:rsidR="004F2449" w:rsidRPr="003A27BD" w:rsidRDefault="000C0D86" w:rsidP="003A27BD">
            <w:pPr>
              <w:ind w:left="-115" w:firstLine="115"/>
              <w:rPr>
                <w:rFonts w:ascii="Times New Roman" w:hAnsi="Times New Roman" w:cs="Times New Roman"/>
                <w:b/>
                <w:color w:val="000000" w:themeColor="text1"/>
                <w:sz w:val="20"/>
                <w:szCs w:val="20"/>
              </w:rPr>
            </w:pPr>
            <w:r w:rsidRPr="003A27BD">
              <w:rPr>
                <w:rFonts w:ascii="Times New Roman" w:hAnsi="Times New Roman" w:cs="Times New Roman"/>
                <w:b/>
                <w:color w:val="000000" w:themeColor="text1"/>
                <w:sz w:val="20"/>
                <w:szCs w:val="20"/>
              </w:rPr>
              <w:t>Social Value (</w:t>
            </w:r>
            <w:proofErr w:type="spellStart"/>
            <w:r w:rsidR="00673177" w:rsidRPr="003A27BD">
              <w:rPr>
                <w:rFonts w:ascii="Times New Roman" w:hAnsi="Times New Roman" w:cs="Times New Roman"/>
                <w:i/>
                <w:color w:val="000000" w:themeColor="text1"/>
                <w:sz w:val="20"/>
                <w:szCs w:val="20"/>
              </w:rPr>
              <w:t>Rintamki</w:t>
            </w:r>
            <w:proofErr w:type="spellEnd"/>
            <w:r w:rsidR="00673177" w:rsidRPr="003A27BD">
              <w:rPr>
                <w:rFonts w:ascii="Times New Roman" w:hAnsi="Times New Roman" w:cs="Times New Roman"/>
                <w:i/>
                <w:color w:val="000000" w:themeColor="text1"/>
                <w:sz w:val="20"/>
                <w:szCs w:val="20"/>
              </w:rPr>
              <w:t xml:space="preserve">, Kanto, </w:t>
            </w:r>
            <w:proofErr w:type="spellStart"/>
            <w:r w:rsidR="00673177" w:rsidRPr="003A27BD">
              <w:rPr>
                <w:rFonts w:ascii="Times New Roman" w:hAnsi="Times New Roman" w:cs="Times New Roman"/>
                <w:i/>
                <w:color w:val="000000" w:themeColor="text1"/>
                <w:sz w:val="20"/>
                <w:szCs w:val="20"/>
              </w:rPr>
              <w:t>Kuusela</w:t>
            </w:r>
            <w:proofErr w:type="spellEnd"/>
            <w:r w:rsidR="00673177" w:rsidRPr="003A27BD">
              <w:rPr>
                <w:rFonts w:ascii="Times New Roman" w:hAnsi="Times New Roman" w:cs="Times New Roman"/>
                <w:i/>
                <w:color w:val="000000" w:themeColor="text1"/>
                <w:sz w:val="20"/>
                <w:szCs w:val="20"/>
              </w:rPr>
              <w:t>, &amp; Spence, 2006</w:t>
            </w:r>
            <w:r w:rsidRPr="003A27BD">
              <w:rPr>
                <w:rFonts w:ascii="Times New Roman" w:hAnsi="Times New Roman" w:cs="Times New Roman"/>
                <w:b/>
                <w:color w:val="000000" w:themeColor="text1"/>
                <w:sz w:val="20"/>
                <w:szCs w:val="20"/>
              </w:rPr>
              <w:t>)</w:t>
            </w:r>
          </w:p>
          <w:p w:rsidR="004F2449" w:rsidRPr="003A27BD" w:rsidRDefault="000C0D86" w:rsidP="003A27BD">
            <w:pPr>
              <w:ind w:left="389" w:hanging="180"/>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Patronizing this brand fits the impression that I want to give to others.</w:t>
            </w:r>
          </w:p>
          <w:p w:rsidR="000C0D86" w:rsidRPr="003A27BD" w:rsidRDefault="000C0D86" w:rsidP="003A27BD">
            <w:pPr>
              <w:ind w:left="389" w:hanging="180"/>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I feel that I belong to the customer segment of this coffeehouse brand.</w:t>
            </w:r>
          </w:p>
          <w:p w:rsidR="000C0D86" w:rsidRPr="003A27BD" w:rsidRDefault="000C0D86" w:rsidP="003A27BD">
            <w:pPr>
              <w:ind w:left="389" w:hanging="180"/>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The service and product that the coffeehouse provides are consistent with my style.</w:t>
            </w:r>
          </w:p>
          <w:p w:rsidR="000C0D86" w:rsidRPr="003A27BD" w:rsidRDefault="000C0D86" w:rsidP="003A27BD">
            <w:pPr>
              <w:ind w:left="389" w:hanging="180"/>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I feel like I am a smart consumer because I make successful purchases at this coffeehouse brand.</w:t>
            </w:r>
          </w:p>
          <w:p w:rsidR="000C0D86" w:rsidRPr="003A27BD" w:rsidRDefault="000C0D86" w:rsidP="003A27BD">
            <w:pPr>
              <w:ind w:left="389" w:hanging="180"/>
              <w:rPr>
                <w:rFonts w:ascii="Times New Roman" w:hAnsi="Times New Roman" w:cs="Times New Roman"/>
                <w:bCs/>
                <w:color w:val="000000" w:themeColor="text1"/>
                <w:sz w:val="20"/>
                <w:szCs w:val="20"/>
              </w:rPr>
            </w:pPr>
            <w:r w:rsidRPr="003A27BD">
              <w:rPr>
                <w:rFonts w:ascii="Times New Roman" w:hAnsi="Times New Roman" w:cs="Times New Roman"/>
                <w:color w:val="000000" w:themeColor="text1"/>
                <w:sz w:val="20"/>
                <w:szCs w:val="20"/>
              </w:rPr>
              <w:t>The coffee consumption at this coffeehouse brand gives me something that is personally important or pleasing for me.</w:t>
            </w:r>
          </w:p>
        </w:tc>
        <w:tc>
          <w:tcPr>
            <w:tcW w:w="1206" w:type="dxa"/>
            <w:tcMar>
              <w:top w:w="72" w:type="dxa"/>
              <w:left w:w="115" w:type="dxa"/>
              <w:bottom w:w="72" w:type="dxa"/>
              <w:right w:w="115" w:type="dxa"/>
            </w:tcMar>
          </w:tcPr>
          <w:p w:rsidR="004F2449" w:rsidRPr="003A27BD" w:rsidRDefault="004F2449" w:rsidP="003A27BD">
            <w:pPr>
              <w:rPr>
                <w:rFonts w:ascii="Times New Roman" w:hAnsi="Times New Roman" w:cs="Times New Roman"/>
                <w:color w:val="000000" w:themeColor="text1"/>
                <w:sz w:val="20"/>
                <w:szCs w:val="20"/>
              </w:rPr>
            </w:pPr>
          </w:p>
          <w:p w:rsidR="004F2449" w:rsidRPr="003A27BD" w:rsidRDefault="004F2449" w:rsidP="003A27BD">
            <w:pPr>
              <w:pStyle w:val="BodyText"/>
              <w:spacing w:after="0"/>
              <w:ind w:right="-115"/>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.85</w:t>
            </w:r>
            <w:r w:rsidR="006913CC" w:rsidRPr="003A27BD">
              <w:rPr>
                <w:rFonts w:ascii="Times New Roman" w:hAnsi="Times New Roman" w:cs="Times New Roman"/>
                <w:color w:val="000000" w:themeColor="text1"/>
                <w:sz w:val="20"/>
                <w:szCs w:val="20"/>
              </w:rPr>
              <w:t>7</w:t>
            </w:r>
          </w:p>
          <w:p w:rsidR="004F2449" w:rsidRPr="003A27BD" w:rsidRDefault="004F2449" w:rsidP="003A27BD">
            <w:pPr>
              <w:pStyle w:val="BodyText"/>
              <w:spacing w:after="0"/>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w:t>
            </w:r>
            <w:r w:rsidR="006913CC" w:rsidRPr="003A27BD">
              <w:rPr>
                <w:rFonts w:ascii="Times New Roman" w:hAnsi="Times New Roman" w:cs="Times New Roman"/>
                <w:color w:val="000000" w:themeColor="text1"/>
                <w:sz w:val="20"/>
                <w:szCs w:val="20"/>
              </w:rPr>
              <w:t>701</w:t>
            </w:r>
          </w:p>
          <w:p w:rsidR="004F2449" w:rsidRPr="003A27BD" w:rsidRDefault="004F2449" w:rsidP="003A27BD">
            <w:pPr>
              <w:pStyle w:val="BodyText"/>
              <w:spacing w:after="0"/>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w:t>
            </w:r>
            <w:r w:rsidR="006913CC" w:rsidRPr="003A27BD">
              <w:rPr>
                <w:rFonts w:ascii="Times New Roman" w:hAnsi="Times New Roman" w:cs="Times New Roman"/>
                <w:color w:val="000000" w:themeColor="text1"/>
                <w:sz w:val="20"/>
                <w:szCs w:val="20"/>
              </w:rPr>
              <w:t>666</w:t>
            </w:r>
          </w:p>
          <w:p w:rsidR="006913CC" w:rsidRPr="003A27BD" w:rsidRDefault="006913CC" w:rsidP="003A27BD">
            <w:pPr>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.684</w:t>
            </w:r>
          </w:p>
          <w:p w:rsidR="006913CC" w:rsidRPr="003A27BD" w:rsidRDefault="006913CC" w:rsidP="003A27BD">
            <w:pPr>
              <w:rPr>
                <w:rFonts w:ascii="Times New Roman" w:hAnsi="Times New Roman" w:cs="Times New Roman"/>
                <w:color w:val="000000" w:themeColor="text1"/>
                <w:sz w:val="20"/>
                <w:szCs w:val="20"/>
              </w:rPr>
            </w:pPr>
          </w:p>
          <w:p w:rsidR="004F2449" w:rsidRPr="003A27BD" w:rsidRDefault="006913CC" w:rsidP="003A27BD">
            <w:pPr>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.838</w:t>
            </w:r>
          </w:p>
          <w:p w:rsidR="006913CC" w:rsidRPr="003A27BD" w:rsidRDefault="006913CC" w:rsidP="003A27BD">
            <w:pPr>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.729</w:t>
            </w:r>
          </w:p>
          <w:p w:rsidR="006913CC" w:rsidRPr="003A27BD" w:rsidRDefault="006913CC" w:rsidP="003A27BD">
            <w:pPr>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.839</w:t>
            </w:r>
          </w:p>
          <w:p w:rsidR="006913CC" w:rsidRPr="003A27BD" w:rsidRDefault="006913CC" w:rsidP="003A27BD">
            <w:pPr>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.727</w:t>
            </w:r>
          </w:p>
          <w:p w:rsidR="006913CC" w:rsidRPr="003A27BD" w:rsidRDefault="006913CC" w:rsidP="003A27BD">
            <w:pPr>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.806</w:t>
            </w:r>
          </w:p>
          <w:p w:rsidR="006913CC" w:rsidRPr="003A27BD" w:rsidRDefault="006913CC" w:rsidP="003A27BD">
            <w:pPr>
              <w:rPr>
                <w:rFonts w:ascii="Times New Roman" w:hAnsi="Times New Roman" w:cs="Times New Roman"/>
                <w:color w:val="000000" w:themeColor="text1"/>
                <w:sz w:val="20"/>
                <w:szCs w:val="20"/>
              </w:rPr>
            </w:pPr>
          </w:p>
          <w:p w:rsidR="004F2449" w:rsidRPr="003A27BD" w:rsidRDefault="006913CC" w:rsidP="003A27BD">
            <w:pPr>
              <w:pStyle w:val="BodyText"/>
              <w:spacing w:after="0"/>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.772</w:t>
            </w:r>
          </w:p>
          <w:p w:rsidR="006913CC" w:rsidRPr="003A27BD" w:rsidRDefault="006913CC" w:rsidP="003A27BD">
            <w:pPr>
              <w:pStyle w:val="BodyText"/>
              <w:spacing w:after="0"/>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.843</w:t>
            </w:r>
          </w:p>
          <w:p w:rsidR="006913CC" w:rsidRPr="003A27BD" w:rsidRDefault="006913CC" w:rsidP="003A27BD">
            <w:pPr>
              <w:pStyle w:val="BodyText"/>
              <w:spacing w:after="0"/>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.837</w:t>
            </w:r>
          </w:p>
          <w:p w:rsidR="006913CC" w:rsidRDefault="006913CC" w:rsidP="003A27BD">
            <w:pPr>
              <w:pStyle w:val="BodyText"/>
              <w:spacing w:after="0"/>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.866</w:t>
            </w:r>
          </w:p>
          <w:p w:rsidR="006E505A" w:rsidRPr="003A27BD" w:rsidRDefault="006E505A" w:rsidP="003A27BD">
            <w:pPr>
              <w:pStyle w:val="BodyText"/>
              <w:spacing w:after="0"/>
              <w:rPr>
                <w:rFonts w:ascii="Times New Roman" w:hAnsi="Times New Roman" w:cs="Times New Roman"/>
                <w:color w:val="000000" w:themeColor="text1"/>
                <w:sz w:val="20"/>
                <w:szCs w:val="20"/>
              </w:rPr>
            </w:pPr>
          </w:p>
          <w:p w:rsidR="004F2449" w:rsidRPr="003A27BD" w:rsidRDefault="006913CC" w:rsidP="003A27BD">
            <w:pPr>
              <w:pStyle w:val="BodyText"/>
              <w:spacing w:after="0"/>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.855</w:t>
            </w:r>
          </w:p>
        </w:tc>
      </w:tr>
      <w:tr w:rsidR="00351B7A" w:rsidRPr="003A27BD" w:rsidTr="006E505A">
        <w:trPr>
          <w:trHeight w:val="1556"/>
        </w:trPr>
        <w:tc>
          <w:tcPr>
            <w:tcW w:w="8154" w:type="dxa"/>
            <w:tcMar>
              <w:top w:w="72" w:type="dxa"/>
              <w:left w:w="115" w:type="dxa"/>
              <w:bottom w:w="72" w:type="dxa"/>
              <w:right w:w="115" w:type="dxa"/>
            </w:tcMar>
            <w:vAlign w:val="center"/>
          </w:tcPr>
          <w:p w:rsidR="00351B7A" w:rsidRPr="003A27BD" w:rsidRDefault="00351B7A" w:rsidP="003A27BD">
            <w:pPr>
              <w:pStyle w:val="BodyText"/>
              <w:spacing w:after="0"/>
              <w:ind w:left="29" w:hanging="29"/>
              <w:rPr>
                <w:rFonts w:ascii="Times New Roman" w:hAnsi="Times New Roman" w:cs="Times New Roman"/>
                <w:b/>
                <w:bCs/>
                <w:color w:val="000000" w:themeColor="text1"/>
                <w:sz w:val="20"/>
                <w:szCs w:val="20"/>
              </w:rPr>
            </w:pPr>
            <w:r w:rsidRPr="003A27BD">
              <w:rPr>
                <w:rFonts w:ascii="Times New Roman" w:hAnsi="Times New Roman" w:cs="Times New Roman"/>
                <w:b/>
                <w:bCs/>
                <w:color w:val="000000" w:themeColor="text1"/>
                <w:sz w:val="20"/>
                <w:szCs w:val="20"/>
              </w:rPr>
              <w:t xml:space="preserve">Brand Credibility </w:t>
            </w:r>
            <w:r w:rsidRPr="003A27BD">
              <w:rPr>
                <w:rFonts w:ascii="Times New Roman" w:hAnsi="Times New Roman" w:cs="Times New Roman"/>
                <w:bCs/>
                <w:color w:val="000000" w:themeColor="text1"/>
                <w:sz w:val="20"/>
                <w:szCs w:val="20"/>
              </w:rPr>
              <w:t>(</w:t>
            </w:r>
            <w:proofErr w:type="spellStart"/>
            <w:r w:rsidR="00673177" w:rsidRPr="003A27BD">
              <w:rPr>
                <w:rFonts w:ascii="Times New Roman" w:hAnsi="Times New Roman" w:cs="Times New Roman"/>
                <w:bCs/>
                <w:color w:val="000000" w:themeColor="text1"/>
                <w:sz w:val="20"/>
                <w:szCs w:val="20"/>
              </w:rPr>
              <w:t>Erdem</w:t>
            </w:r>
            <w:proofErr w:type="spellEnd"/>
            <w:r w:rsidR="00673177" w:rsidRPr="003A27BD">
              <w:rPr>
                <w:rFonts w:ascii="Times New Roman" w:hAnsi="Times New Roman" w:cs="Times New Roman"/>
                <w:bCs/>
                <w:color w:val="000000" w:themeColor="text1"/>
                <w:sz w:val="20"/>
                <w:szCs w:val="20"/>
              </w:rPr>
              <w:t xml:space="preserve"> &amp; </w:t>
            </w:r>
            <w:proofErr w:type="spellStart"/>
            <w:r w:rsidR="00673177" w:rsidRPr="003A27BD">
              <w:rPr>
                <w:rFonts w:ascii="Times New Roman" w:hAnsi="Times New Roman" w:cs="Times New Roman"/>
                <w:bCs/>
                <w:color w:val="000000" w:themeColor="text1"/>
                <w:sz w:val="20"/>
                <w:szCs w:val="20"/>
              </w:rPr>
              <w:t>Swait</w:t>
            </w:r>
            <w:proofErr w:type="spellEnd"/>
            <w:r w:rsidR="00673177" w:rsidRPr="003A27BD">
              <w:rPr>
                <w:rFonts w:ascii="Times New Roman" w:hAnsi="Times New Roman" w:cs="Times New Roman"/>
                <w:bCs/>
                <w:color w:val="000000" w:themeColor="text1"/>
                <w:sz w:val="20"/>
                <w:szCs w:val="20"/>
              </w:rPr>
              <w:t>, 2004</w:t>
            </w:r>
            <w:r w:rsidRPr="003A27BD">
              <w:rPr>
                <w:rFonts w:ascii="Times New Roman" w:hAnsi="Times New Roman" w:cs="Times New Roman"/>
                <w:bCs/>
                <w:color w:val="000000" w:themeColor="text1"/>
                <w:sz w:val="20"/>
                <w:szCs w:val="20"/>
              </w:rPr>
              <w:t>)</w:t>
            </w:r>
          </w:p>
          <w:p w:rsidR="00351B7A" w:rsidRPr="003A27BD" w:rsidRDefault="00351B7A" w:rsidP="003A27BD">
            <w:pPr>
              <w:tabs>
                <w:tab w:val="decimal" w:pos="3060"/>
                <w:tab w:val="decimal" w:pos="4860"/>
                <w:tab w:val="decimal" w:pos="6660"/>
                <w:tab w:val="decimal" w:pos="8460"/>
              </w:tabs>
              <w:ind w:left="389" w:hanging="180"/>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This coffeehouse brand delivers (or will deliver) what it promises.</w:t>
            </w:r>
          </w:p>
          <w:p w:rsidR="00351B7A" w:rsidRPr="003A27BD" w:rsidRDefault="00351B7A" w:rsidP="003A27BD">
            <w:pPr>
              <w:tabs>
                <w:tab w:val="decimal" w:pos="3060"/>
                <w:tab w:val="decimal" w:pos="4860"/>
                <w:tab w:val="decimal" w:pos="6660"/>
                <w:tab w:val="decimal" w:pos="8460"/>
              </w:tabs>
              <w:ind w:left="389" w:hanging="180"/>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Product claims from this coffeehouse brand are believable.</w:t>
            </w:r>
          </w:p>
          <w:p w:rsidR="00351B7A" w:rsidRPr="003A27BD" w:rsidRDefault="00351B7A" w:rsidP="003A27BD">
            <w:pPr>
              <w:tabs>
                <w:tab w:val="decimal" w:pos="3060"/>
                <w:tab w:val="decimal" w:pos="4860"/>
                <w:tab w:val="decimal" w:pos="6660"/>
                <w:tab w:val="decimal" w:pos="8460"/>
              </w:tabs>
              <w:ind w:left="389" w:hanging="180"/>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Over time, my experiences with this coffeehouse brand led me to expect it to keep its promises.</w:t>
            </w:r>
          </w:p>
          <w:p w:rsidR="00351B7A" w:rsidRPr="003A27BD" w:rsidRDefault="00351B7A" w:rsidP="003A27BD">
            <w:pPr>
              <w:tabs>
                <w:tab w:val="decimal" w:pos="3060"/>
                <w:tab w:val="decimal" w:pos="4860"/>
                <w:tab w:val="decimal" w:pos="6660"/>
                <w:tab w:val="decimal" w:pos="8460"/>
              </w:tabs>
              <w:ind w:left="389" w:hanging="180"/>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This coffeehouse brand is committed to delivering on its claims.</w:t>
            </w:r>
          </w:p>
          <w:p w:rsidR="00351B7A" w:rsidRPr="003A27BD" w:rsidRDefault="00351B7A" w:rsidP="003A27BD">
            <w:pPr>
              <w:tabs>
                <w:tab w:val="decimal" w:pos="3060"/>
                <w:tab w:val="decimal" w:pos="4860"/>
                <w:tab w:val="decimal" w:pos="6660"/>
                <w:tab w:val="decimal" w:pos="8460"/>
              </w:tabs>
              <w:ind w:left="389" w:hanging="180"/>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 xml:space="preserve">This coffeehouse brand has a name you can trust. </w:t>
            </w:r>
          </w:p>
          <w:p w:rsidR="00351B7A" w:rsidRPr="003A27BD" w:rsidRDefault="00351B7A" w:rsidP="003A27BD">
            <w:pPr>
              <w:tabs>
                <w:tab w:val="decimal" w:pos="3060"/>
                <w:tab w:val="decimal" w:pos="4860"/>
                <w:tab w:val="decimal" w:pos="6660"/>
                <w:tab w:val="decimal" w:pos="8460"/>
              </w:tabs>
              <w:ind w:left="389" w:hanging="180"/>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 xml:space="preserve">This brand has the ability to deliver what it promises. </w:t>
            </w:r>
          </w:p>
        </w:tc>
        <w:tc>
          <w:tcPr>
            <w:tcW w:w="1206" w:type="dxa"/>
            <w:vAlign w:val="center"/>
          </w:tcPr>
          <w:p w:rsidR="009C3077" w:rsidRPr="003A27BD" w:rsidRDefault="009C3077" w:rsidP="003A27BD">
            <w:pPr>
              <w:pStyle w:val="BodyText"/>
              <w:spacing w:after="0"/>
              <w:rPr>
                <w:rFonts w:ascii="Times New Roman" w:hAnsi="Times New Roman" w:cs="Times New Roman"/>
                <w:bCs/>
                <w:color w:val="000000" w:themeColor="text1"/>
                <w:sz w:val="20"/>
                <w:szCs w:val="20"/>
              </w:rPr>
            </w:pPr>
          </w:p>
          <w:p w:rsidR="00351B7A" w:rsidRPr="003A27BD" w:rsidRDefault="006913CC" w:rsidP="003A27BD">
            <w:pPr>
              <w:pStyle w:val="BodyText"/>
              <w:spacing w:after="0"/>
              <w:rPr>
                <w:rFonts w:ascii="Times New Roman" w:hAnsi="Times New Roman" w:cs="Times New Roman"/>
                <w:bCs/>
                <w:color w:val="000000" w:themeColor="text1"/>
                <w:sz w:val="20"/>
                <w:szCs w:val="20"/>
              </w:rPr>
            </w:pPr>
            <w:r w:rsidRPr="003A27BD">
              <w:rPr>
                <w:rFonts w:ascii="Times New Roman" w:hAnsi="Times New Roman" w:cs="Times New Roman"/>
                <w:bCs/>
                <w:color w:val="000000" w:themeColor="text1"/>
                <w:sz w:val="20"/>
                <w:szCs w:val="20"/>
              </w:rPr>
              <w:t>.908</w:t>
            </w:r>
          </w:p>
          <w:p w:rsidR="006913CC" w:rsidRPr="003A27BD" w:rsidRDefault="006913CC" w:rsidP="003A27BD">
            <w:pPr>
              <w:pStyle w:val="BodyText"/>
              <w:spacing w:after="0"/>
              <w:rPr>
                <w:rFonts w:ascii="Times New Roman" w:hAnsi="Times New Roman" w:cs="Times New Roman"/>
                <w:bCs/>
                <w:color w:val="000000" w:themeColor="text1"/>
                <w:sz w:val="20"/>
                <w:szCs w:val="20"/>
              </w:rPr>
            </w:pPr>
            <w:r w:rsidRPr="003A27BD">
              <w:rPr>
                <w:rFonts w:ascii="Times New Roman" w:hAnsi="Times New Roman" w:cs="Times New Roman"/>
                <w:bCs/>
                <w:color w:val="000000" w:themeColor="text1"/>
                <w:sz w:val="20"/>
                <w:szCs w:val="20"/>
              </w:rPr>
              <w:t>.903</w:t>
            </w:r>
          </w:p>
          <w:p w:rsidR="006913CC" w:rsidRPr="003A27BD" w:rsidRDefault="006913CC" w:rsidP="003A27BD">
            <w:pPr>
              <w:pStyle w:val="BodyText"/>
              <w:spacing w:after="0"/>
              <w:rPr>
                <w:rFonts w:ascii="Times New Roman" w:hAnsi="Times New Roman" w:cs="Times New Roman"/>
                <w:bCs/>
                <w:color w:val="000000" w:themeColor="text1"/>
                <w:sz w:val="20"/>
                <w:szCs w:val="20"/>
              </w:rPr>
            </w:pPr>
            <w:r w:rsidRPr="003A27BD">
              <w:rPr>
                <w:rFonts w:ascii="Times New Roman" w:hAnsi="Times New Roman" w:cs="Times New Roman"/>
                <w:bCs/>
                <w:color w:val="000000" w:themeColor="text1"/>
                <w:sz w:val="20"/>
                <w:szCs w:val="20"/>
              </w:rPr>
              <w:t>.859</w:t>
            </w:r>
          </w:p>
          <w:p w:rsidR="006913CC" w:rsidRPr="003A27BD" w:rsidRDefault="006913CC" w:rsidP="003A27BD">
            <w:pPr>
              <w:pStyle w:val="BodyText"/>
              <w:spacing w:after="0"/>
              <w:rPr>
                <w:rFonts w:ascii="Times New Roman" w:hAnsi="Times New Roman" w:cs="Times New Roman"/>
                <w:bCs/>
                <w:color w:val="000000" w:themeColor="text1"/>
                <w:sz w:val="20"/>
                <w:szCs w:val="20"/>
              </w:rPr>
            </w:pPr>
            <w:r w:rsidRPr="003A27BD">
              <w:rPr>
                <w:rFonts w:ascii="Times New Roman" w:hAnsi="Times New Roman" w:cs="Times New Roman"/>
                <w:bCs/>
                <w:color w:val="000000" w:themeColor="text1"/>
                <w:sz w:val="20"/>
                <w:szCs w:val="20"/>
              </w:rPr>
              <w:t>.930</w:t>
            </w:r>
          </w:p>
          <w:p w:rsidR="006913CC" w:rsidRPr="003A27BD" w:rsidRDefault="006913CC" w:rsidP="003A27BD">
            <w:pPr>
              <w:pStyle w:val="BodyText"/>
              <w:spacing w:after="0"/>
              <w:rPr>
                <w:rFonts w:ascii="Times New Roman" w:hAnsi="Times New Roman" w:cs="Times New Roman"/>
                <w:bCs/>
                <w:color w:val="000000" w:themeColor="text1"/>
                <w:sz w:val="20"/>
                <w:szCs w:val="20"/>
              </w:rPr>
            </w:pPr>
            <w:r w:rsidRPr="003A27BD">
              <w:rPr>
                <w:rFonts w:ascii="Times New Roman" w:hAnsi="Times New Roman" w:cs="Times New Roman"/>
                <w:bCs/>
                <w:color w:val="000000" w:themeColor="text1"/>
                <w:sz w:val="20"/>
                <w:szCs w:val="20"/>
              </w:rPr>
              <w:t>.902</w:t>
            </w:r>
          </w:p>
          <w:p w:rsidR="006913CC" w:rsidRPr="003A27BD" w:rsidRDefault="006913CC" w:rsidP="003A27BD">
            <w:pPr>
              <w:pStyle w:val="BodyText"/>
              <w:spacing w:after="0"/>
              <w:rPr>
                <w:rFonts w:ascii="Times New Roman" w:hAnsi="Times New Roman" w:cs="Times New Roman"/>
                <w:bCs/>
                <w:color w:val="000000" w:themeColor="text1"/>
                <w:sz w:val="20"/>
                <w:szCs w:val="20"/>
              </w:rPr>
            </w:pPr>
            <w:r w:rsidRPr="003A27BD">
              <w:rPr>
                <w:rFonts w:ascii="Times New Roman" w:hAnsi="Times New Roman" w:cs="Times New Roman"/>
                <w:bCs/>
                <w:color w:val="000000" w:themeColor="text1"/>
                <w:sz w:val="20"/>
                <w:szCs w:val="20"/>
              </w:rPr>
              <w:t>.920</w:t>
            </w:r>
          </w:p>
        </w:tc>
      </w:tr>
      <w:tr w:rsidR="00351B7A" w:rsidRPr="003A27BD" w:rsidTr="006E505A">
        <w:trPr>
          <w:trHeight w:val="422"/>
        </w:trPr>
        <w:tc>
          <w:tcPr>
            <w:tcW w:w="8154" w:type="dxa"/>
            <w:tcMar>
              <w:top w:w="72" w:type="dxa"/>
              <w:left w:w="115" w:type="dxa"/>
              <w:bottom w:w="72" w:type="dxa"/>
              <w:right w:w="115" w:type="dxa"/>
            </w:tcMar>
            <w:vAlign w:val="center"/>
          </w:tcPr>
          <w:p w:rsidR="00351B7A" w:rsidRPr="003A27BD" w:rsidRDefault="00351B7A" w:rsidP="003A27BD">
            <w:pPr>
              <w:pStyle w:val="BodyText"/>
              <w:spacing w:after="0"/>
              <w:rPr>
                <w:rFonts w:ascii="Times New Roman" w:hAnsi="Times New Roman" w:cs="Times New Roman"/>
                <w:b/>
                <w:bCs/>
                <w:color w:val="000000" w:themeColor="text1"/>
                <w:sz w:val="20"/>
                <w:szCs w:val="20"/>
              </w:rPr>
            </w:pPr>
            <w:r w:rsidRPr="003A27BD">
              <w:rPr>
                <w:rFonts w:ascii="Times New Roman" w:hAnsi="Times New Roman" w:cs="Times New Roman"/>
                <w:b/>
                <w:bCs/>
                <w:color w:val="000000" w:themeColor="text1"/>
                <w:sz w:val="20"/>
                <w:szCs w:val="20"/>
              </w:rPr>
              <w:t xml:space="preserve">Brand Prestige </w:t>
            </w:r>
            <w:r w:rsidRPr="003A27BD">
              <w:rPr>
                <w:rFonts w:ascii="Times New Roman" w:hAnsi="Times New Roman" w:cs="Times New Roman"/>
                <w:bCs/>
                <w:color w:val="000000" w:themeColor="text1"/>
                <w:sz w:val="20"/>
                <w:szCs w:val="20"/>
              </w:rPr>
              <w:t>(</w:t>
            </w:r>
            <w:proofErr w:type="spellStart"/>
            <w:r w:rsidRPr="003A27BD">
              <w:rPr>
                <w:rFonts w:ascii="Times New Roman" w:hAnsi="Times New Roman" w:cs="Times New Roman"/>
                <w:bCs/>
                <w:color w:val="000000" w:themeColor="text1"/>
                <w:sz w:val="20"/>
                <w:szCs w:val="20"/>
              </w:rPr>
              <w:t>Baek</w:t>
            </w:r>
            <w:proofErr w:type="spellEnd"/>
            <w:r w:rsidRPr="003A27BD">
              <w:rPr>
                <w:rFonts w:ascii="Times New Roman" w:hAnsi="Times New Roman" w:cs="Times New Roman"/>
                <w:bCs/>
                <w:color w:val="000000" w:themeColor="text1"/>
                <w:sz w:val="20"/>
                <w:szCs w:val="20"/>
              </w:rPr>
              <w:t xml:space="preserve"> et al., 2010)</w:t>
            </w:r>
          </w:p>
          <w:p w:rsidR="00351B7A" w:rsidRPr="003A27BD" w:rsidRDefault="00351B7A" w:rsidP="003A27BD">
            <w:pPr>
              <w:ind w:left="209"/>
              <w:rPr>
                <w:rFonts w:ascii="Times New Roman" w:hAnsi="Times New Roman" w:cs="Times New Roman"/>
                <w:b/>
                <w:bCs/>
                <w:color w:val="000000" w:themeColor="text1"/>
                <w:sz w:val="20"/>
                <w:szCs w:val="20"/>
              </w:rPr>
            </w:pPr>
            <w:r w:rsidRPr="003A27BD">
              <w:rPr>
                <w:rFonts w:ascii="Times New Roman" w:hAnsi="Times New Roman" w:cs="Times New Roman"/>
                <w:color w:val="000000" w:themeColor="text1"/>
                <w:sz w:val="20"/>
                <w:szCs w:val="20"/>
              </w:rPr>
              <w:t>This coffeehouse brand (is very prestigious/has high status/is very upscale).</w:t>
            </w:r>
          </w:p>
        </w:tc>
        <w:tc>
          <w:tcPr>
            <w:tcW w:w="1206" w:type="dxa"/>
            <w:vAlign w:val="center"/>
          </w:tcPr>
          <w:p w:rsidR="006913CC" w:rsidRPr="003A27BD" w:rsidRDefault="006913CC" w:rsidP="003A27BD">
            <w:pPr>
              <w:pStyle w:val="BodyText"/>
              <w:spacing w:after="0"/>
              <w:rPr>
                <w:rFonts w:ascii="Times New Roman" w:hAnsi="Times New Roman" w:cs="Times New Roman"/>
                <w:bCs/>
                <w:color w:val="000000" w:themeColor="text1"/>
                <w:sz w:val="20"/>
                <w:szCs w:val="20"/>
              </w:rPr>
            </w:pPr>
            <w:r w:rsidRPr="003A27BD">
              <w:rPr>
                <w:rFonts w:ascii="Times New Roman" w:hAnsi="Times New Roman" w:cs="Times New Roman"/>
                <w:bCs/>
                <w:color w:val="000000" w:themeColor="text1"/>
                <w:sz w:val="20"/>
                <w:szCs w:val="20"/>
              </w:rPr>
              <w:t>.914/.948/</w:t>
            </w:r>
            <w:r w:rsidR="00F334F7" w:rsidRPr="003A27BD">
              <w:rPr>
                <w:rFonts w:ascii="Times New Roman" w:hAnsi="Times New Roman" w:cs="Times New Roman"/>
                <w:bCs/>
                <w:color w:val="000000" w:themeColor="text1"/>
                <w:sz w:val="20"/>
                <w:szCs w:val="20"/>
              </w:rPr>
              <w:t xml:space="preserve"> </w:t>
            </w:r>
            <w:r w:rsidRPr="003A27BD">
              <w:rPr>
                <w:rFonts w:ascii="Times New Roman" w:hAnsi="Times New Roman" w:cs="Times New Roman"/>
                <w:bCs/>
                <w:color w:val="000000" w:themeColor="text1"/>
                <w:sz w:val="20"/>
                <w:szCs w:val="20"/>
              </w:rPr>
              <w:t>.850</w:t>
            </w:r>
          </w:p>
        </w:tc>
      </w:tr>
      <w:tr w:rsidR="00351B7A" w:rsidRPr="003A27BD" w:rsidTr="00871B67">
        <w:trPr>
          <w:trHeight w:val="548"/>
        </w:trPr>
        <w:tc>
          <w:tcPr>
            <w:tcW w:w="8154" w:type="dxa"/>
            <w:tcBorders>
              <w:bottom w:val="single" w:sz="4" w:space="0" w:color="auto"/>
            </w:tcBorders>
            <w:tcMar>
              <w:top w:w="72" w:type="dxa"/>
              <w:left w:w="115" w:type="dxa"/>
              <w:bottom w:w="72" w:type="dxa"/>
              <w:right w:w="115" w:type="dxa"/>
            </w:tcMar>
            <w:vAlign w:val="center"/>
          </w:tcPr>
          <w:p w:rsidR="00351B7A" w:rsidRPr="003A27BD" w:rsidRDefault="00351B7A" w:rsidP="003A27BD">
            <w:pPr>
              <w:rPr>
                <w:rFonts w:ascii="Times New Roman" w:hAnsi="Times New Roman" w:cs="Times New Roman"/>
                <w:b/>
                <w:color w:val="000000" w:themeColor="text1"/>
                <w:sz w:val="20"/>
                <w:szCs w:val="20"/>
              </w:rPr>
            </w:pPr>
            <w:r w:rsidRPr="003A27BD">
              <w:rPr>
                <w:rFonts w:ascii="Times New Roman" w:hAnsi="Times New Roman" w:cs="Times New Roman"/>
                <w:b/>
                <w:color w:val="000000" w:themeColor="text1"/>
                <w:sz w:val="20"/>
                <w:szCs w:val="20"/>
              </w:rPr>
              <w:t xml:space="preserve">Brand Trust </w:t>
            </w:r>
            <w:r w:rsidRPr="003A27BD">
              <w:rPr>
                <w:rFonts w:ascii="Times New Roman" w:hAnsi="Times New Roman" w:cs="Times New Roman"/>
                <w:color w:val="000000" w:themeColor="text1"/>
                <w:sz w:val="20"/>
                <w:szCs w:val="20"/>
              </w:rPr>
              <w:t>(</w:t>
            </w:r>
            <w:proofErr w:type="spellStart"/>
            <w:r w:rsidR="00673177" w:rsidRPr="003A27BD">
              <w:rPr>
                <w:rFonts w:ascii="Times New Roman" w:hAnsi="Times New Roman" w:cs="Times New Roman"/>
                <w:color w:val="000000" w:themeColor="text1"/>
                <w:sz w:val="20"/>
                <w:szCs w:val="20"/>
              </w:rPr>
              <w:t>Chiou</w:t>
            </w:r>
            <w:proofErr w:type="spellEnd"/>
            <w:r w:rsidR="00673177" w:rsidRPr="003A27BD">
              <w:rPr>
                <w:rFonts w:ascii="Times New Roman" w:hAnsi="Times New Roman" w:cs="Times New Roman"/>
                <w:color w:val="000000" w:themeColor="text1"/>
                <w:sz w:val="20"/>
                <w:szCs w:val="20"/>
              </w:rPr>
              <w:t xml:space="preserve"> &amp; </w:t>
            </w:r>
            <w:proofErr w:type="spellStart"/>
            <w:r w:rsidR="00673177" w:rsidRPr="003A27BD">
              <w:rPr>
                <w:rFonts w:ascii="Times New Roman" w:hAnsi="Times New Roman" w:cs="Times New Roman"/>
                <w:color w:val="000000" w:themeColor="text1"/>
                <w:sz w:val="20"/>
                <w:szCs w:val="20"/>
              </w:rPr>
              <w:t>Droge</w:t>
            </w:r>
            <w:proofErr w:type="spellEnd"/>
            <w:r w:rsidR="00673177" w:rsidRPr="003A27BD">
              <w:rPr>
                <w:rFonts w:ascii="Times New Roman" w:hAnsi="Times New Roman" w:cs="Times New Roman"/>
                <w:color w:val="000000" w:themeColor="text1"/>
                <w:sz w:val="20"/>
                <w:szCs w:val="20"/>
              </w:rPr>
              <w:t>, 2006</w:t>
            </w:r>
            <w:r w:rsidRPr="003A27BD">
              <w:rPr>
                <w:rFonts w:ascii="Times New Roman" w:hAnsi="Times New Roman" w:cs="Times New Roman"/>
                <w:color w:val="000000" w:themeColor="text1"/>
                <w:sz w:val="20"/>
                <w:szCs w:val="20"/>
              </w:rPr>
              <w:t>)</w:t>
            </w:r>
          </w:p>
          <w:p w:rsidR="00351B7A" w:rsidRPr="003A27BD" w:rsidRDefault="00351B7A" w:rsidP="003A27BD">
            <w:pPr>
              <w:ind w:firstLine="209"/>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This coffeehouse brand ….</w:t>
            </w:r>
          </w:p>
          <w:p w:rsidR="00351B7A" w:rsidRPr="003A27BD" w:rsidRDefault="00351B7A" w:rsidP="003A27BD">
            <w:pPr>
              <w:ind w:left="155" w:firstLine="234"/>
              <w:rPr>
                <w:rFonts w:ascii="Times New Roman" w:hAnsi="Times New Roman" w:cs="Times New Roman"/>
                <w:b/>
                <w:bCs/>
                <w:color w:val="000000" w:themeColor="text1"/>
                <w:sz w:val="20"/>
                <w:szCs w:val="20"/>
              </w:rPr>
            </w:pPr>
            <w:r w:rsidRPr="003A27BD">
              <w:rPr>
                <w:rFonts w:ascii="Times New Roman" w:hAnsi="Times New Roman" w:cs="Times New Roman"/>
                <w:color w:val="000000" w:themeColor="text1"/>
                <w:sz w:val="20"/>
                <w:szCs w:val="20"/>
              </w:rPr>
              <w:t>(</w:t>
            </w:r>
            <w:proofErr w:type="gramStart"/>
            <w:r w:rsidRPr="003A27BD">
              <w:rPr>
                <w:rFonts w:ascii="Times New Roman" w:hAnsi="Times New Roman" w:cs="Times New Roman"/>
                <w:color w:val="000000" w:themeColor="text1"/>
                <w:sz w:val="20"/>
                <w:szCs w:val="20"/>
              </w:rPr>
              <w:t>is</w:t>
            </w:r>
            <w:proofErr w:type="gramEnd"/>
            <w:r w:rsidRPr="003A27BD">
              <w:rPr>
                <w:rFonts w:ascii="Times New Roman" w:hAnsi="Times New Roman" w:cs="Times New Roman"/>
                <w:color w:val="000000" w:themeColor="text1"/>
                <w:sz w:val="20"/>
                <w:szCs w:val="20"/>
              </w:rPr>
              <w:t xml:space="preserve"> very honest/is very reliable/is responsible/is dependable/acts with good intentions).</w:t>
            </w:r>
          </w:p>
        </w:tc>
        <w:tc>
          <w:tcPr>
            <w:tcW w:w="1206" w:type="dxa"/>
            <w:tcBorders>
              <w:bottom w:val="single" w:sz="4" w:space="0" w:color="auto"/>
            </w:tcBorders>
            <w:vAlign w:val="center"/>
          </w:tcPr>
          <w:p w:rsidR="006913CC" w:rsidRPr="003A27BD" w:rsidRDefault="006913CC" w:rsidP="003A27BD">
            <w:pPr>
              <w:pStyle w:val="BodyText"/>
              <w:spacing w:after="0"/>
              <w:rPr>
                <w:rFonts w:ascii="Times New Roman" w:hAnsi="Times New Roman" w:cs="Times New Roman"/>
                <w:bCs/>
                <w:color w:val="000000" w:themeColor="text1"/>
                <w:sz w:val="20"/>
                <w:szCs w:val="20"/>
              </w:rPr>
            </w:pPr>
            <w:r w:rsidRPr="003A27BD">
              <w:rPr>
                <w:rFonts w:ascii="Times New Roman" w:hAnsi="Times New Roman" w:cs="Times New Roman"/>
                <w:bCs/>
                <w:color w:val="000000" w:themeColor="text1"/>
                <w:sz w:val="20"/>
                <w:szCs w:val="20"/>
              </w:rPr>
              <w:t>.886/.930/</w:t>
            </w:r>
            <w:r w:rsidR="00F334F7" w:rsidRPr="003A27BD">
              <w:rPr>
                <w:rFonts w:ascii="Times New Roman" w:hAnsi="Times New Roman" w:cs="Times New Roman"/>
                <w:bCs/>
                <w:color w:val="000000" w:themeColor="text1"/>
                <w:sz w:val="20"/>
                <w:szCs w:val="20"/>
              </w:rPr>
              <w:t xml:space="preserve"> </w:t>
            </w:r>
            <w:r w:rsidRPr="003A27BD">
              <w:rPr>
                <w:rFonts w:ascii="Times New Roman" w:hAnsi="Times New Roman" w:cs="Times New Roman"/>
                <w:bCs/>
                <w:color w:val="000000" w:themeColor="text1"/>
                <w:sz w:val="20"/>
                <w:szCs w:val="20"/>
              </w:rPr>
              <w:t>.923/.928/</w:t>
            </w:r>
            <w:r w:rsidR="00F334F7" w:rsidRPr="003A27BD">
              <w:rPr>
                <w:rFonts w:ascii="Times New Roman" w:hAnsi="Times New Roman" w:cs="Times New Roman"/>
                <w:bCs/>
                <w:color w:val="000000" w:themeColor="text1"/>
                <w:sz w:val="20"/>
                <w:szCs w:val="20"/>
              </w:rPr>
              <w:t xml:space="preserve"> </w:t>
            </w:r>
            <w:r w:rsidRPr="003A27BD">
              <w:rPr>
                <w:rFonts w:ascii="Times New Roman" w:hAnsi="Times New Roman" w:cs="Times New Roman"/>
                <w:bCs/>
                <w:color w:val="000000" w:themeColor="text1"/>
                <w:sz w:val="20"/>
                <w:szCs w:val="20"/>
              </w:rPr>
              <w:t>.902</w:t>
            </w:r>
          </w:p>
        </w:tc>
      </w:tr>
      <w:tr w:rsidR="00351B7A" w:rsidRPr="003A27BD" w:rsidTr="00871B67">
        <w:trPr>
          <w:trHeight w:val="1124"/>
        </w:trPr>
        <w:tc>
          <w:tcPr>
            <w:tcW w:w="8154" w:type="dxa"/>
            <w:tcBorders>
              <w:top w:val="single" w:sz="4" w:space="0" w:color="auto"/>
              <w:bottom w:val="nil"/>
            </w:tcBorders>
            <w:tcMar>
              <w:top w:w="72" w:type="dxa"/>
              <w:left w:w="115" w:type="dxa"/>
              <w:bottom w:w="72" w:type="dxa"/>
              <w:right w:w="115" w:type="dxa"/>
            </w:tcMar>
            <w:vAlign w:val="center"/>
          </w:tcPr>
          <w:p w:rsidR="00351B7A" w:rsidRPr="003A27BD" w:rsidRDefault="00351B7A" w:rsidP="003A27BD">
            <w:pPr>
              <w:pStyle w:val="BodyText"/>
              <w:spacing w:after="0"/>
              <w:rPr>
                <w:rFonts w:ascii="Times New Roman" w:hAnsi="Times New Roman" w:cs="Times New Roman"/>
                <w:b/>
                <w:bCs/>
                <w:color w:val="000000" w:themeColor="text1"/>
                <w:sz w:val="20"/>
                <w:szCs w:val="20"/>
              </w:rPr>
            </w:pPr>
            <w:r w:rsidRPr="003A27BD">
              <w:rPr>
                <w:rFonts w:ascii="Times New Roman" w:hAnsi="Times New Roman" w:cs="Times New Roman"/>
                <w:b/>
                <w:bCs/>
                <w:color w:val="000000" w:themeColor="text1"/>
                <w:sz w:val="20"/>
                <w:szCs w:val="20"/>
              </w:rPr>
              <w:t xml:space="preserve">Brand Commitment </w:t>
            </w:r>
            <w:r w:rsidRPr="003A27BD">
              <w:rPr>
                <w:rFonts w:ascii="Times New Roman" w:hAnsi="Times New Roman" w:cs="Times New Roman"/>
                <w:color w:val="000000" w:themeColor="text1"/>
                <w:sz w:val="20"/>
                <w:szCs w:val="20"/>
              </w:rPr>
              <w:t>(</w:t>
            </w:r>
            <w:proofErr w:type="spellStart"/>
            <w:r w:rsidR="00673177" w:rsidRPr="003A27BD">
              <w:rPr>
                <w:rFonts w:ascii="Times New Roman" w:hAnsi="Times New Roman" w:cs="Times New Roman"/>
                <w:color w:val="000000" w:themeColor="text1"/>
                <w:sz w:val="20"/>
                <w:szCs w:val="20"/>
              </w:rPr>
              <w:t>Breivik</w:t>
            </w:r>
            <w:proofErr w:type="spellEnd"/>
            <w:r w:rsidR="00673177" w:rsidRPr="003A27BD">
              <w:rPr>
                <w:rFonts w:ascii="Times New Roman" w:hAnsi="Times New Roman" w:cs="Times New Roman"/>
                <w:color w:val="000000" w:themeColor="text1"/>
                <w:sz w:val="20"/>
                <w:szCs w:val="20"/>
              </w:rPr>
              <w:t xml:space="preserve"> &amp; </w:t>
            </w:r>
            <w:proofErr w:type="spellStart"/>
            <w:r w:rsidR="00673177" w:rsidRPr="003A27BD">
              <w:rPr>
                <w:rFonts w:ascii="Times New Roman" w:hAnsi="Times New Roman" w:cs="Times New Roman"/>
                <w:color w:val="000000" w:themeColor="text1"/>
                <w:sz w:val="20"/>
                <w:szCs w:val="20"/>
              </w:rPr>
              <w:t>Thorbjornsen</w:t>
            </w:r>
            <w:proofErr w:type="spellEnd"/>
            <w:r w:rsidR="00673177" w:rsidRPr="003A27BD">
              <w:rPr>
                <w:rFonts w:ascii="Times New Roman" w:hAnsi="Times New Roman" w:cs="Times New Roman"/>
                <w:color w:val="000000" w:themeColor="text1"/>
                <w:sz w:val="20"/>
                <w:szCs w:val="20"/>
              </w:rPr>
              <w:t>, 2008</w:t>
            </w:r>
            <w:r w:rsidRPr="003A27BD">
              <w:rPr>
                <w:rFonts w:ascii="Times New Roman" w:hAnsi="Times New Roman" w:cs="Times New Roman"/>
                <w:color w:val="000000" w:themeColor="text1"/>
                <w:sz w:val="20"/>
                <w:szCs w:val="20"/>
              </w:rPr>
              <w:t>)</w:t>
            </w:r>
          </w:p>
          <w:p w:rsidR="00351B7A" w:rsidRPr="003A27BD" w:rsidRDefault="00351B7A" w:rsidP="003A27BD">
            <w:pPr>
              <w:pStyle w:val="BodyText"/>
              <w:spacing w:after="0"/>
              <w:ind w:firstLine="209"/>
              <w:rPr>
                <w:rFonts w:ascii="Times New Roman" w:eastAsia="Times New Roman" w:hAnsi="Times New Roman" w:cs="Times New Roman"/>
                <w:color w:val="000000" w:themeColor="text1"/>
                <w:sz w:val="20"/>
                <w:szCs w:val="20"/>
              </w:rPr>
            </w:pPr>
            <w:r w:rsidRPr="003A27BD">
              <w:rPr>
                <w:rFonts w:ascii="Times New Roman" w:eastAsia="Times New Roman" w:hAnsi="Times New Roman" w:cs="Times New Roman"/>
                <w:color w:val="000000" w:themeColor="text1"/>
                <w:sz w:val="20"/>
                <w:szCs w:val="20"/>
              </w:rPr>
              <w:t>I will stay with this coffeehouse brand through good and bad times.</w:t>
            </w:r>
          </w:p>
          <w:p w:rsidR="00351B7A" w:rsidRPr="003A27BD" w:rsidRDefault="00351B7A" w:rsidP="003A27BD">
            <w:pPr>
              <w:pStyle w:val="BodyText"/>
              <w:spacing w:after="0"/>
              <w:ind w:firstLine="209"/>
              <w:rPr>
                <w:rFonts w:ascii="Times New Roman" w:eastAsia="Times New Roman" w:hAnsi="Times New Roman" w:cs="Times New Roman"/>
                <w:color w:val="000000" w:themeColor="text1"/>
                <w:sz w:val="20"/>
                <w:szCs w:val="20"/>
              </w:rPr>
            </w:pPr>
            <w:r w:rsidRPr="003A27BD">
              <w:rPr>
                <w:rFonts w:ascii="Times New Roman" w:eastAsia="Times New Roman" w:hAnsi="Times New Roman" w:cs="Times New Roman"/>
                <w:color w:val="000000" w:themeColor="text1"/>
                <w:sz w:val="20"/>
                <w:szCs w:val="20"/>
              </w:rPr>
              <w:t>I am willing to make small sacrifices in order to keep using this coffeehouse brand.</w:t>
            </w:r>
          </w:p>
          <w:p w:rsidR="00351B7A" w:rsidRPr="003A27BD" w:rsidRDefault="00351B7A" w:rsidP="003A27BD">
            <w:pPr>
              <w:pStyle w:val="BodyText"/>
              <w:spacing w:after="0"/>
              <w:ind w:firstLine="209"/>
              <w:rPr>
                <w:rFonts w:ascii="Times New Roman" w:eastAsia="Times New Roman" w:hAnsi="Times New Roman" w:cs="Times New Roman"/>
                <w:color w:val="000000" w:themeColor="text1"/>
                <w:sz w:val="20"/>
                <w:szCs w:val="20"/>
              </w:rPr>
            </w:pPr>
            <w:r w:rsidRPr="003A27BD">
              <w:rPr>
                <w:rFonts w:ascii="Times New Roman" w:eastAsia="Times New Roman" w:hAnsi="Times New Roman" w:cs="Times New Roman"/>
                <w:color w:val="000000" w:themeColor="text1"/>
                <w:sz w:val="20"/>
                <w:szCs w:val="20"/>
              </w:rPr>
              <w:t>I have made a pledge of sorts to stick with this coffeehouse brand.</w:t>
            </w:r>
          </w:p>
          <w:p w:rsidR="00351B7A" w:rsidRPr="003A27BD" w:rsidRDefault="00351B7A" w:rsidP="003A27BD">
            <w:pPr>
              <w:pStyle w:val="BodyText"/>
              <w:spacing w:after="0"/>
              <w:ind w:firstLine="209"/>
              <w:rPr>
                <w:rFonts w:ascii="Times New Roman" w:hAnsi="Times New Roman" w:cs="Times New Roman"/>
                <w:b/>
                <w:bCs/>
                <w:color w:val="000000" w:themeColor="text1"/>
                <w:sz w:val="20"/>
                <w:szCs w:val="20"/>
              </w:rPr>
            </w:pPr>
            <w:r w:rsidRPr="003A27BD">
              <w:rPr>
                <w:rFonts w:ascii="Times New Roman" w:hAnsi="Times New Roman" w:cs="Times New Roman"/>
                <w:color w:val="000000" w:themeColor="text1"/>
                <w:sz w:val="20"/>
                <w:szCs w:val="20"/>
              </w:rPr>
              <w:t>I am committed to this coffeehouse brand.</w:t>
            </w:r>
          </w:p>
        </w:tc>
        <w:tc>
          <w:tcPr>
            <w:tcW w:w="1206" w:type="dxa"/>
            <w:tcBorders>
              <w:top w:val="single" w:sz="4" w:space="0" w:color="auto"/>
              <w:bottom w:val="nil"/>
            </w:tcBorders>
          </w:tcPr>
          <w:p w:rsidR="00963552" w:rsidRPr="003A27BD" w:rsidRDefault="00963552" w:rsidP="003A27BD">
            <w:pPr>
              <w:pStyle w:val="BodyText"/>
              <w:spacing w:after="0"/>
              <w:rPr>
                <w:rFonts w:ascii="Times New Roman" w:hAnsi="Times New Roman" w:cs="Times New Roman"/>
                <w:bCs/>
                <w:color w:val="000000" w:themeColor="text1"/>
                <w:sz w:val="20"/>
                <w:szCs w:val="20"/>
              </w:rPr>
            </w:pPr>
          </w:p>
          <w:p w:rsidR="00351B7A" w:rsidRPr="003A27BD" w:rsidRDefault="00963552" w:rsidP="003A27BD">
            <w:pPr>
              <w:pStyle w:val="BodyText"/>
              <w:spacing w:after="0"/>
              <w:rPr>
                <w:rFonts w:ascii="Times New Roman" w:hAnsi="Times New Roman" w:cs="Times New Roman"/>
                <w:bCs/>
                <w:color w:val="000000" w:themeColor="text1"/>
                <w:sz w:val="20"/>
                <w:szCs w:val="20"/>
              </w:rPr>
            </w:pPr>
            <w:r w:rsidRPr="003A27BD">
              <w:rPr>
                <w:rFonts w:ascii="Times New Roman" w:hAnsi="Times New Roman" w:cs="Times New Roman"/>
                <w:bCs/>
                <w:color w:val="000000" w:themeColor="text1"/>
                <w:sz w:val="20"/>
                <w:szCs w:val="20"/>
              </w:rPr>
              <w:t>.</w:t>
            </w:r>
            <w:r w:rsidR="006913CC" w:rsidRPr="003A27BD">
              <w:rPr>
                <w:rFonts w:ascii="Times New Roman" w:hAnsi="Times New Roman" w:cs="Times New Roman"/>
                <w:bCs/>
                <w:color w:val="000000" w:themeColor="text1"/>
                <w:sz w:val="20"/>
                <w:szCs w:val="20"/>
              </w:rPr>
              <w:t>850</w:t>
            </w:r>
          </w:p>
          <w:p w:rsidR="006913CC" w:rsidRPr="003A27BD" w:rsidRDefault="006913CC" w:rsidP="003A27BD">
            <w:pPr>
              <w:pStyle w:val="BodyText"/>
              <w:spacing w:after="0"/>
              <w:rPr>
                <w:rFonts w:ascii="Times New Roman" w:hAnsi="Times New Roman" w:cs="Times New Roman"/>
                <w:bCs/>
                <w:color w:val="000000" w:themeColor="text1"/>
                <w:sz w:val="20"/>
                <w:szCs w:val="20"/>
              </w:rPr>
            </w:pPr>
            <w:r w:rsidRPr="003A27BD">
              <w:rPr>
                <w:rFonts w:ascii="Times New Roman" w:hAnsi="Times New Roman" w:cs="Times New Roman"/>
                <w:bCs/>
                <w:color w:val="000000" w:themeColor="text1"/>
                <w:sz w:val="20"/>
                <w:szCs w:val="20"/>
              </w:rPr>
              <w:t>.854</w:t>
            </w:r>
          </w:p>
          <w:p w:rsidR="00351B7A" w:rsidRPr="003A27BD" w:rsidRDefault="00351B7A" w:rsidP="003A27BD">
            <w:pPr>
              <w:pStyle w:val="BodyText"/>
              <w:spacing w:after="0"/>
              <w:rPr>
                <w:rFonts w:ascii="Times New Roman" w:hAnsi="Times New Roman" w:cs="Times New Roman"/>
                <w:bCs/>
                <w:color w:val="000000" w:themeColor="text1"/>
                <w:sz w:val="20"/>
                <w:szCs w:val="20"/>
              </w:rPr>
            </w:pPr>
            <w:r w:rsidRPr="003A27BD">
              <w:rPr>
                <w:rFonts w:ascii="Times New Roman" w:hAnsi="Times New Roman" w:cs="Times New Roman"/>
                <w:bCs/>
                <w:color w:val="000000" w:themeColor="text1"/>
                <w:sz w:val="20"/>
                <w:szCs w:val="20"/>
              </w:rPr>
              <w:t>.</w:t>
            </w:r>
            <w:r w:rsidR="006913CC" w:rsidRPr="003A27BD">
              <w:rPr>
                <w:rFonts w:ascii="Times New Roman" w:hAnsi="Times New Roman" w:cs="Times New Roman"/>
                <w:bCs/>
                <w:color w:val="000000" w:themeColor="text1"/>
                <w:sz w:val="20"/>
                <w:szCs w:val="20"/>
              </w:rPr>
              <w:t>893</w:t>
            </w:r>
          </w:p>
          <w:p w:rsidR="00351B7A" w:rsidRPr="003A27BD" w:rsidRDefault="00351B7A" w:rsidP="003A27BD">
            <w:pPr>
              <w:pStyle w:val="BodyText"/>
              <w:spacing w:after="0"/>
              <w:rPr>
                <w:rFonts w:ascii="Times New Roman" w:hAnsi="Times New Roman" w:cs="Times New Roman"/>
                <w:bCs/>
                <w:color w:val="000000" w:themeColor="text1"/>
                <w:sz w:val="20"/>
                <w:szCs w:val="20"/>
              </w:rPr>
            </w:pPr>
            <w:r w:rsidRPr="003A27BD">
              <w:rPr>
                <w:rFonts w:ascii="Times New Roman" w:hAnsi="Times New Roman" w:cs="Times New Roman"/>
                <w:bCs/>
                <w:color w:val="000000" w:themeColor="text1"/>
                <w:sz w:val="20"/>
                <w:szCs w:val="20"/>
              </w:rPr>
              <w:t>.91</w:t>
            </w:r>
            <w:r w:rsidR="006913CC" w:rsidRPr="003A27BD">
              <w:rPr>
                <w:rFonts w:ascii="Times New Roman" w:hAnsi="Times New Roman" w:cs="Times New Roman"/>
                <w:bCs/>
                <w:color w:val="000000" w:themeColor="text1"/>
                <w:sz w:val="20"/>
                <w:szCs w:val="20"/>
              </w:rPr>
              <w:t>9</w:t>
            </w:r>
          </w:p>
        </w:tc>
      </w:tr>
      <w:tr w:rsidR="00871B67" w:rsidRPr="00871B67" w:rsidTr="008F5667">
        <w:trPr>
          <w:trHeight w:val="269"/>
        </w:trPr>
        <w:tc>
          <w:tcPr>
            <w:tcW w:w="9360" w:type="dxa"/>
            <w:gridSpan w:val="2"/>
            <w:tcBorders>
              <w:top w:val="nil"/>
              <w:bottom w:val="single" w:sz="4" w:space="0" w:color="auto"/>
            </w:tcBorders>
            <w:tcMar>
              <w:top w:w="72" w:type="dxa"/>
              <w:left w:w="115" w:type="dxa"/>
              <w:bottom w:w="72" w:type="dxa"/>
              <w:right w:w="115" w:type="dxa"/>
            </w:tcMar>
            <w:vAlign w:val="center"/>
          </w:tcPr>
          <w:p w:rsidR="00871B67" w:rsidRPr="00871B67" w:rsidRDefault="00871B67" w:rsidP="00871B67">
            <w:pPr>
              <w:pStyle w:val="BodyText"/>
              <w:spacing w:after="0"/>
              <w:jc w:val="right"/>
              <w:rPr>
                <w:rFonts w:ascii="Times New Roman" w:hAnsi="Times New Roman" w:cs="Times New Roman"/>
                <w:bCs/>
                <w:color w:val="000000" w:themeColor="text1"/>
                <w:sz w:val="20"/>
                <w:szCs w:val="20"/>
              </w:rPr>
            </w:pPr>
            <w:r w:rsidRPr="00871B67">
              <w:rPr>
                <w:rFonts w:ascii="Times New Roman" w:hAnsi="Times New Roman" w:cs="Times New Roman"/>
                <w:bCs/>
                <w:color w:val="000000" w:themeColor="text1"/>
                <w:sz w:val="20"/>
                <w:szCs w:val="20"/>
              </w:rPr>
              <w:t>Table 1 continued …</w:t>
            </w:r>
          </w:p>
        </w:tc>
      </w:tr>
      <w:tr w:rsidR="00871B67" w:rsidRPr="003A27BD" w:rsidTr="00324ECF">
        <w:trPr>
          <w:trHeight w:val="269"/>
        </w:trPr>
        <w:tc>
          <w:tcPr>
            <w:tcW w:w="8154" w:type="dxa"/>
            <w:tcBorders>
              <w:bottom w:val="single" w:sz="4" w:space="0" w:color="auto"/>
            </w:tcBorders>
            <w:tcMar>
              <w:top w:w="72" w:type="dxa"/>
              <w:left w:w="115" w:type="dxa"/>
              <w:bottom w:w="72" w:type="dxa"/>
              <w:right w:w="115" w:type="dxa"/>
            </w:tcMar>
            <w:vAlign w:val="center"/>
          </w:tcPr>
          <w:p w:rsidR="00871B67" w:rsidRPr="003A27BD" w:rsidRDefault="00871B67" w:rsidP="008F5667">
            <w:pPr>
              <w:pStyle w:val="BodyText"/>
              <w:spacing w:after="0"/>
              <w:ind w:firstLine="29"/>
              <w:rPr>
                <w:rFonts w:ascii="Times New Roman" w:hAnsi="Times New Roman" w:cs="Times New Roman"/>
                <w:bCs/>
                <w:color w:val="000000" w:themeColor="text1"/>
                <w:sz w:val="20"/>
                <w:szCs w:val="20"/>
              </w:rPr>
            </w:pPr>
            <w:r w:rsidRPr="003A27BD">
              <w:rPr>
                <w:rFonts w:ascii="Times New Roman" w:hAnsi="Times New Roman" w:cs="Times New Roman"/>
                <w:b/>
                <w:bCs/>
                <w:color w:val="000000" w:themeColor="text1"/>
                <w:sz w:val="20"/>
                <w:szCs w:val="20"/>
              </w:rPr>
              <w:t xml:space="preserve">Social Image Congruence </w:t>
            </w:r>
            <w:r w:rsidRPr="003A27BD">
              <w:rPr>
                <w:rFonts w:ascii="Times New Roman" w:hAnsi="Times New Roman" w:cs="Times New Roman"/>
                <w:bCs/>
                <w:color w:val="000000" w:themeColor="text1"/>
                <w:sz w:val="20"/>
                <w:szCs w:val="20"/>
              </w:rPr>
              <w:t>(</w:t>
            </w:r>
            <w:proofErr w:type="spellStart"/>
            <w:r w:rsidRPr="003A27BD">
              <w:rPr>
                <w:rFonts w:ascii="Times New Roman" w:hAnsi="Times New Roman" w:cs="Times New Roman"/>
                <w:bCs/>
                <w:color w:val="000000" w:themeColor="text1"/>
                <w:sz w:val="20"/>
                <w:szCs w:val="20"/>
              </w:rPr>
              <w:t>Sirgy</w:t>
            </w:r>
            <w:proofErr w:type="spellEnd"/>
            <w:r w:rsidRPr="003A27BD">
              <w:rPr>
                <w:rFonts w:ascii="Times New Roman" w:hAnsi="Times New Roman" w:cs="Times New Roman"/>
                <w:bCs/>
                <w:color w:val="000000" w:themeColor="text1"/>
                <w:sz w:val="20"/>
                <w:szCs w:val="20"/>
              </w:rPr>
              <w:t xml:space="preserve"> et al., 1997)</w:t>
            </w:r>
          </w:p>
          <w:p w:rsidR="00871B67" w:rsidRPr="003A27BD" w:rsidRDefault="00871B67" w:rsidP="008F5667">
            <w:pPr>
              <w:pStyle w:val="BodyText"/>
              <w:spacing w:after="0"/>
              <w:ind w:left="389" w:hanging="180"/>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The typical coffee consumer at this coffeehouse has an image similar to how other people see me.</w:t>
            </w:r>
          </w:p>
          <w:p w:rsidR="00871B67" w:rsidRPr="003A27BD" w:rsidRDefault="00871B67" w:rsidP="008F5667">
            <w:pPr>
              <w:pStyle w:val="BodyText"/>
              <w:spacing w:after="0"/>
              <w:ind w:left="389" w:hanging="180"/>
              <w:rPr>
                <w:rFonts w:ascii="Times New Roman" w:hAnsi="Times New Roman" w:cs="Times New Roman"/>
                <w:b/>
                <w:bCs/>
                <w:color w:val="000000" w:themeColor="text1"/>
                <w:sz w:val="20"/>
                <w:szCs w:val="20"/>
              </w:rPr>
            </w:pPr>
            <w:r w:rsidRPr="003A27BD">
              <w:rPr>
                <w:rFonts w:ascii="Times New Roman" w:hAnsi="Times New Roman" w:cs="Times New Roman"/>
                <w:color w:val="000000" w:themeColor="text1"/>
                <w:sz w:val="20"/>
                <w:szCs w:val="20"/>
              </w:rPr>
              <w:t>The typical coffee consumer at this coffeehouse has personality characteristics similar to mine as perceived by others.</w:t>
            </w:r>
          </w:p>
        </w:tc>
        <w:tc>
          <w:tcPr>
            <w:tcW w:w="1206" w:type="dxa"/>
            <w:tcBorders>
              <w:bottom w:val="single" w:sz="4" w:space="0" w:color="auto"/>
            </w:tcBorders>
          </w:tcPr>
          <w:p w:rsidR="00871B67" w:rsidRPr="003A27BD" w:rsidRDefault="00871B67" w:rsidP="008F5667">
            <w:pPr>
              <w:pStyle w:val="BodyText"/>
              <w:spacing w:after="0"/>
              <w:rPr>
                <w:rFonts w:ascii="Times New Roman" w:hAnsi="Times New Roman" w:cs="Times New Roman"/>
                <w:bCs/>
                <w:color w:val="000000" w:themeColor="text1"/>
                <w:sz w:val="20"/>
                <w:szCs w:val="20"/>
              </w:rPr>
            </w:pPr>
          </w:p>
          <w:p w:rsidR="00871B67" w:rsidRPr="003A27BD" w:rsidRDefault="00871B67" w:rsidP="008F5667">
            <w:pPr>
              <w:pStyle w:val="BodyText"/>
              <w:spacing w:after="0"/>
              <w:rPr>
                <w:rFonts w:ascii="Times New Roman" w:hAnsi="Times New Roman" w:cs="Times New Roman"/>
                <w:bCs/>
                <w:color w:val="000000" w:themeColor="text1"/>
                <w:sz w:val="20"/>
                <w:szCs w:val="20"/>
              </w:rPr>
            </w:pPr>
            <w:r w:rsidRPr="003A27BD">
              <w:rPr>
                <w:rFonts w:ascii="Times New Roman" w:hAnsi="Times New Roman" w:cs="Times New Roman"/>
                <w:bCs/>
                <w:color w:val="000000" w:themeColor="text1"/>
                <w:sz w:val="20"/>
                <w:szCs w:val="20"/>
              </w:rPr>
              <w:t>.932</w:t>
            </w:r>
          </w:p>
          <w:p w:rsidR="00871B67" w:rsidRPr="003A27BD" w:rsidRDefault="00871B67" w:rsidP="008F5667">
            <w:pPr>
              <w:pStyle w:val="BodyText"/>
              <w:spacing w:after="0"/>
              <w:rPr>
                <w:rFonts w:ascii="Times New Roman" w:hAnsi="Times New Roman" w:cs="Times New Roman"/>
                <w:bCs/>
                <w:color w:val="000000" w:themeColor="text1"/>
                <w:sz w:val="20"/>
                <w:szCs w:val="20"/>
              </w:rPr>
            </w:pPr>
          </w:p>
          <w:p w:rsidR="00871B67" w:rsidRPr="003A27BD" w:rsidRDefault="00871B67" w:rsidP="008F5667">
            <w:pPr>
              <w:pStyle w:val="BodyText"/>
              <w:spacing w:after="0"/>
              <w:rPr>
                <w:rFonts w:ascii="Times New Roman" w:hAnsi="Times New Roman" w:cs="Times New Roman"/>
                <w:bCs/>
                <w:color w:val="000000" w:themeColor="text1"/>
                <w:sz w:val="20"/>
                <w:szCs w:val="20"/>
              </w:rPr>
            </w:pPr>
            <w:r w:rsidRPr="003A27BD">
              <w:rPr>
                <w:rFonts w:ascii="Times New Roman" w:hAnsi="Times New Roman" w:cs="Times New Roman"/>
                <w:bCs/>
                <w:color w:val="000000" w:themeColor="text1"/>
                <w:sz w:val="20"/>
                <w:szCs w:val="20"/>
              </w:rPr>
              <w:t>.951</w:t>
            </w:r>
          </w:p>
        </w:tc>
      </w:tr>
      <w:tr w:rsidR="00F97A08" w:rsidRPr="003A27BD" w:rsidTr="006E505A">
        <w:trPr>
          <w:trHeight w:val="827"/>
        </w:trPr>
        <w:tc>
          <w:tcPr>
            <w:tcW w:w="8154" w:type="dxa"/>
            <w:tcBorders>
              <w:top w:val="single" w:sz="4" w:space="0" w:color="auto"/>
              <w:bottom w:val="single" w:sz="4" w:space="0" w:color="auto"/>
            </w:tcBorders>
            <w:tcMar>
              <w:top w:w="72" w:type="dxa"/>
              <w:left w:w="115" w:type="dxa"/>
              <w:bottom w:w="72" w:type="dxa"/>
              <w:right w:w="115" w:type="dxa"/>
            </w:tcMar>
            <w:vAlign w:val="center"/>
          </w:tcPr>
          <w:p w:rsidR="00F97A08" w:rsidRPr="003A27BD" w:rsidRDefault="00F97A08" w:rsidP="00F97A08">
            <w:pPr>
              <w:pStyle w:val="BodyText"/>
              <w:spacing w:after="0"/>
              <w:ind w:firstLine="29"/>
              <w:rPr>
                <w:rFonts w:ascii="Times New Roman" w:hAnsi="Times New Roman" w:cs="Times New Roman"/>
                <w:b/>
                <w:bCs/>
                <w:color w:val="000000" w:themeColor="text1"/>
                <w:sz w:val="20"/>
                <w:szCs w:val="20"/>
              </w:rPr>
            </w:pPr>
            <w:r w:rsidRPr="003A27BD">
              <w:rPr>
                <w:rFonts w:ascii="Times New Roman" w:hAnsi="Times New Roman" w:cs="Times New Roman"/>
                <w:b/>
                <w:bCs/>
                <w:color w:val="000000" w:themeColor="text1"/>
                <w:sz w:val="20"/>
                <w:szCs w:val="20"/>
              </w:rPr>
              <w:t xml:space="preserve">Well-being </w:t>
            </w:r>
            <w:r w:rsidRPr="003A27BD">
              <w:rPr>
                <w:rFonts w:ascii="Times New Roman" w:hAnsi="Times New Roman" w:cs="Times New Roman"/>
                <w:bCs/>
                <w:color w:val="000000" w:themeColor="text1"/>
                <w:sz w:val="20"/>
                <w:szCs w:val="20"/>
              </w:rPr>
              <w:t>(</w:t>
            </w:r>
            <w:proofErr w:type="spellStart"/>
            <w:r w:rsidRPr="003A27BD">
              <w:rPr>
                <w:rFonts w:ascii="Times New Roman" w:hAnsi="Times New Roman" w:cs="Times New Roman"/>
                <w:bCs/>
                <w:color w:val="000000" w:themeColor="text1"/>
                <w:sz w:val="20"/>
                <w:szCs w:val="20"/>
              </w:rPr>
              <w:t>Grzeskowiak</w:t>
            </w:r>
            <w:proofErr w:type="spellEnd"/>
            <w:r w:rsidRPr="003A27BD">
              <w:rPr>
                <w:rFonts w:ascii="Times New Roman" w:hAnsi="Times New Roman" w:cs="Times New Roman"/>
                <w:bCs/>
                <w:color w:val="000000" w:themeColor="text1"/>
                <w:sz w:val="20"/>
                <w:szCs w:val="20"/>
              </w:rPr>
              <w:t xml:space="preserve"> &amp; </w:t>
            </w:r>
            <w:proofErr w:type="spellStart"/>
            <w:r w:rsidRPr="003A27BD">
              <w:rPr>
                <w:rFonts w:ascii="Times New Roman" w:hAnsi="Times New Roman" w:cs="Times New Roman"/>
                <w:bCs/>
                <w:color w:val="000000" w:themeColor="text1"/>
                <w:sz w:val="20"/>
                <w:szCs w:val="20"/>
              </w:rPr>
              <w:t>Sirgy</w:t>
            </w:r>
            <w:proofErr w:type="spellEnd"/>
            <w:r w:rsidRPr="003A27BD">
              <w:rPr>
                <w:rFonts w:ascii="Times New Roman" w:hAnsi="Times New Roman" w:cs="Times New Roman"/>
                <w:bCs/>
                <w:color w:val="000000" w:themeColor="text1"/>
                <w:sz w:val="20"/>
                <w:szCs w:val="20"/>
              </w:rPr>
              <w:t>, 2007)</w:t>
            </w:r>
          </w:p>
          <w:p w:rsidR="00F97A08" w:rsidRPr="003A27BD" w:rsidRDefault="00F97A08" w:rsidP="00F97A08">
            <w:pPr>
              <w:pStyle w:val="BodyText"/>
              <w:spacing w:after="0"/>
              <w:ind w:left="389" w:hanging="180"/>
              <w:rPr>
                <w:rFonts w:ascii="Times New Roman" w:hAnsi="Times New Roman" w:cs="Times New Roman"/>
                <w:b/>
                <w:bCs/>
                <w:color w:val="000000" w:themeColor="text1"/>
                <w:sz w:val="20"/>
                <w:szCs w:val="20"/>
              </w:rPr>
            </w:pPr>
            <w:r w:rsidRPr="003A27BD">
              <w:rPr>
                <w:rFonts w:ascii="Times New Roman" w:eastAsia="Times New Roman" w:hAnsi="Times New Roman" w:cs="Times New Roman"/>
                <w:color w:val="000000" w:themeColor="text1"/>
                <w:sz w:val="20"/>
                <w:szCs w:val="20"/>
              </w:rPr>
              <w:t>This coffeehouse brand plays an important role in my (social well-being/leisure well-being/enhancing my quality of life)</w:t>
            </w:r>
          </w:p>
        </w:tc>
        <w:tc>
          <w:tcPr>
            <w:tcW w:w="1206" w:type="dxa"/>
            <w:tcBorders>
              <w:top w:val="single" w:sz="4" w:space="0" w:color="auto"/>
              <w:bottom w:val="single" w:sz="4" w:space="0" w:color="auto"/>
            </w:tcBorders>
          </w:tcPr>
          <w:p w:rsidR="00F97A08" w:rsidRPr="003A27BD" w:rsidRDefault="00F97A08" w:rsidP="00F97A08">
            <w:pPr>
              <w:pStyle w:val="BodyText"/>
              <w:spacing w:after="0"/>
              <w:rPr>
                <w:rFonts w:ascii="Times New Roman" w:hAnsi="Times New Roman" w:cs="Times New Roman"/>
                <w:bCs/>
                <w:color w:val="000000" w:themeColor="text1"/>
                <w:sz w:val="20"/>
                <w:szCs w:val="20"/>
              </w:rPr>
            </w:pPr>
          </w:p>
          <w:p w:rsidR="00F97A08" w:rsidRPr="003A27BD" w:rsidRDefault="00F97A08" w:rsidP="00F97A08">
            <w:pPr>
              <w:pStyle w:val="BodyText"/>
              <w:spacing w:after="0"/>
              <w:rPr>
                <w:rFonts w:ascii="Times New Roman" w:hAnsi="Times New Roman" w:cs="Times New Roman"/>
                <w:bCs/>
                <w:color w:val="000000" w:themeColor="text1"/>
                <w:sz w:val="20"/>
                <w:szCs w:val="20"/>
              </w:rPr>
            </w:pPr>
            <w:r w:rsidRPr="003A27BD">
              <w:rPr>
                <w:rFonts w:ascii="Times New Roman" w:hAnsi="Times New Roman" w:cs="Times New Roman"/>
                <w:bCs/>
                <w:color w:val="000000" w:themeColor="text1"/>
                <w:sz w:val="20"/>
                <w:szCs w:val="20"/>
              </w:rPr>
              <w:t>.925/.936/.925</w:t>
            </w:r>
          </w:p>
        </w:tc>
      </w:tr>
      <w:tr w:rsidR="00F97A08" w:rsidRPr="003A27BD" w:rsidTr="006E505A">
        <w:trPr>
          <w:trHeight w:val="7"/>
        </w:trPr>
        <w:tc>
          <w:tcPr>
            <w:tcW w:w="8154" w:type="dxa"/>
            <w:tcMar>
              <w:top w:w="72" w:type="dxa"/>
              <w:left w:w="115" w:type="dxa"/>
              <w:bottom w:w="72" w:type="dxa"/>
              <w:right w:w="115" w:type="dxa"/>
            </w:tcMar>
            <w:vAlign w:val="center"/>
          </w:tcPr>
          <w:p w:rsidR="00F97A08" w:rsidRPr="003A27BD" w:rsidRDefault="00F97A08" w:rsidP="003A27BD">
            <w:pPr>
              <w:pStyle w:val="BodyText"/>
              <w:spacing w:after="0"/>
              <w:ind w:firstLine="29"/>
              <w:rPr>
                <w:rFonts w:ascii="Times New Roman" w:hAnsi="Times New Roman" w:cs="Times New Roman"/>
                <w:b/>
                <w:bCs/>
                <w:color w:val="000000" w:themeColor="text1"/>
                <w:sz w:val="20"/>
                <w:szCs w:val="20"/>
              </w:rPr>
            </w:pPr>
            <w:r w:rsidRPr="003A27BD">
              <w:rPr>
                <w:rFonts w:ascii="Times New Roman" w:hAnsi="Times New Roman" w:cs="Times New Roman"/>
                <w:b/>
                <w:bCs/>
                <w:color w:val="000000" w:themeColor="text1"/>
                <w:sz w:val="20"/>
                <w:szCs w:val="20"/>
              </w:rPr>
              <w:t xml:space="preserve">Behavioral Loyalty </w:t>
            </w:r>
            <w:r w:rsidRPr="003A27BD">
              <w:rPr>
                <w:rFonts w:ascii="Times New Roman" w:hAnsi="Times New Roman" w:cs="Times New Roman"/>
                <w:bCs/>
                <w:color w:val="000000" w:themeColor="text1"/>
                <w:sz w:val="20"/>
                <w:szCs w:val="20"/>
              </w:rPr>
              <w:t>(</w:t>
            </w:r>
            <w:proofErr w:type="spellStart"/>
            <w:r w:rsidRPr="003A27BD">
              <w:rPr>
                <w:rFonts w:ascii="Times New Roman" w:hAnsi="Times New Roman" w:cs="Times New Roman"/>
                <w:bCs/>
                <w:color w:val="000000" w:themeColor="text1"/>
                <w:sz w:val="20"/>
                <w:szCs w:val="20"/>
              </w:rPr>
              <w:t>Zeithaml</w:t>
            </w:r>
            <w:proofErr w:type="spellEnd"/>
            <w:r w:rsidRPr="003A27BD">
              <w:rPr>
                <w:rFonts w:ascii="Times New Roman" w:hAnsi="Times New Roman" w:cs="Times New Roman"/>
                <w:bCs/>
                <w:color w:val="000000" w:themeColor="text1"/>
                <w:sz w:val="20"/>
                <w:szCs w:val="20"/>
              </w:rPr>
              <w:t xml:space="preserve"> et al., 1996)</w:t>
            </w:r>
          </w:p>
          <w:p w:rsidR="00F97A08" w:rsidRPr="003A27BD" w:rsidRDefault="00F97A08" w:rsidP="003A27BD">
            <w:pPr>
              <w:ind w:left="155" w:firstLine="54"/>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I would recommend this coffeehouse brand to friends and relatives.</w:t>
            </w:r>
          </w:p>
          <w:p w:rsidR="00F97A08" w:rsidRPr="003A27BD" w:rsidRDefault="00F97A08" w:rsidP="003A27BD">
            <w:pPr>
              <w:ind w:left="155" w:firstLine="54"/>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I intend to keep buying coffee at this coffeehouse brand.</w:t>
            </w:r>
          </w:p>
          <w:p w:rsidR="00F97A08" w:rsidRPr="003A27BD" w:rsidRDefault="00F97A08" w:rsidP="003A27BD">
            <w:pPr>
              <w:ind w:left="155" w:firstLine="54"/>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If I need coffee, this coffeehouse brand would be my preferred choice.</w:t>
            </w:r>
          </w:p>
          <w:p w:rsidR="00F97A08" w:rsidRPr="003A27BD" w:rsidRDefault="00F97A08" w:rsidP="003A27BD">
            <w:pPr>
              <w:ind w:left="155" w:firstLine="54"/>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I will speak positively about this coffeehouse brand.</w:t>
            </w:r>
          </w:p>
          <w:p w:rsidR="00F97A08" w:rsidRPr="003A27BD" w:rsidRDefault="00F97A08" w:rsidP="003A27BD">
            <w:pPr>
              <w:ind w:left="155" w:firstLine="54"/>
              <w:rPr>
                <w:rFonts w:ascii="Times New Roman" w:hAnsi="Times New Roman" w:cs="Times New Roman"/>
                <w:b/>
                <w:bCs/>
                <w:color w:val="000000" w:themeColor="text1"/>
                <w:sz w:val="20"/>
                <w:szCs w:val="20"/>
              </w:rPr>
            </w:pPr>
            <w:r w:rsidRPr="003A27BD">
              <w:rPr>
                <w:rFonts w:ascii="Times New Roman" w:hAnsi="Times New Roman" w:cs="Times New Roman"/>
                <w:color w:val="000000" w:themeColor="text1"/>
                <w:sz w:val="20"/>
                <w:szCs w:val="20"/>
              </w:rPr>
              <w:t>I intend to encourage other people to buy coffee from this coffeehouse brand.</w:t>
            </w:r>
          </w:p>
        </w:tc>
        <w:tc>
          <w:tcPr>
            <w:tcW w:w="1206" w:type="dxa"/>
          </w:tcPr>
          <w:p w:rsidR="00F97A08" w:rsidRPr="003A27BD" w:rsidRDefault="00F97A08" w:rsidP="003A27BD">
            <w:pPr>
              <w:pStyle w:val="BodyText"/>
              <w:spacing w:after="0"/>
              <w:rPr>
                <w:rFonts w:ascii="Times New Roman" w:hAnsi="Times New Roman" w:cs="Times New Roman"/>
                <w:bCs/>
                <w:color w:val="000000" w:themeColor="text1"/>
                <w:sz w:val="20"/>
                <w:szCs w:val="20"/>
              </w:rPr>
            </w:pPr>
          </w:p>
          <w:p w:rsidR="00F97A08" w:rsidRPr="003A27BD" w:rsidRDefault="00F97A08" w:rsidP="003A27BD">
            <w:pPr>
              <w:pStyle w:val="BodyText"/>
              <w:spacing w:after="0"/>
              <w:rPr>
                <w:rFonts w:ascii="Times New Roman" w:hAnsi="Times New Roman" w:cs="Times New Roman"/>
                <w:bCs/>
                <w:color w:val="000000" w:themeColor="text1"/>
                <w:sz w:val="20"/>
                <w:szCs w:val="20"/>
              </w:rPr>
            </w:pPr>
            <w:r w:rsidRPr="003A27BD">
              <w:rPr>
                <w:rFonts w:ascii="Times New Roman" w:hAnsi="Times New Roman" w:cs="Times New Roman"/>
                <w:bCs/>
                <w:color w:val="000000" w:themeColor="text1"/>
                <w:sz w:val="20"/>
                <w:szCs w:val="20"/>
              </w:rPr>
              <w:t>.878</w:t>
            </w:r>
          </w:p>
          <w:p w:rsidR="00F97A08" w:rsidRPr="003A27BD" w:rsidRDefault="00F97A08" w:rsidP="003A27BD">
            <w:pPr>
              <w:pStyle w:val="BodyText"/>
              <w:spacing w:after="0"/>
              <w:rPr>
                <w:rFonts w:ascii="Times New Roman" w:hAnsi="Times New Roman" w:cs="Times New Roman"/>
                <w:bCs/>
                <w:color w:val="000000" w:themeColor="text1"/>
                <w:sz w:val="20"/>
                <w:szCs w:val="20"/>
              </w:rPr>
            </w:pPr>
            <w:r w:rsidRPr="003A27BD">
              <w:rPr>
                <w:rFonts w:ascii="Times New Roman" w:hAnsi="Times New Roman" w:cs="Times New Roman"/>
                <w:bCs/>
                <w:color w:val="000000" w:themeColor="text1"/>
                <w:sz w:val="20"/>
                <w:szCs w:val="20"/>
              </w:rPr>
              <w:t>.886</w:t>
            </w:r>
          </w:p>
          <w:p w:rsidR="00F97A08" w:rsidRPr="003A27BD" w:rsidRDefault="00F97A08" w:rsidP="003A27BD">
            <w:pPr>
              <w:pStyle w:val="BodyText"/>
              <w:spacing w:after="0"/>
              <w:rPr>
                <w:rFonts w:ascii="Times New Roman" w:hAnsi="Times New Roman" w:cs="Times New Roman"/>
                <w:bCs/>
                <w:color w:val="000000" w:themeColor="text1"/>
                <w:sz w:val="20"/>
                <w:szCs w:val="20"/>
              </w:rPr>
            </w:pPr>
            <w:r w:rsidRPr="003A27BD">
              <w:rPr>
                <w:rFonts w:ascii="Times New Roman" w:hAnsi="Times New Roman" w:cs="Times New Roman"/>
                <w:bCs/>
                <w:color w:val="000000" w:themeColor="text1"/>
                <w:sz w:val="20"/>
                <w:szCs w:val="20"/>
              </w:rPr>
              <w:t>.825</w:t>
            </w:r>
          </w:p>
          <w:p w:rsidR="00F97A08" w:rsidRPr="003A27BD" w:rsidRDefault="00F97A08" w:rsidP="003A27BD">
            <w:pPr>
              <w:pStyle w:val="BodyText"/>
              <w:spacing w:after="0"/>
              <w:rPr>
                <w:rFonts w:ascii="Times New Roman" w:hAnsi="Times New Roman" w:cs="Times New Roman"/>
                <w:bCs/>
                <w:color w:val="000000" w:themeColor="text1"/>
                <w:sz w:val="20"/>
                <w:szCs w:val="20"/>
              </w:rPr>
            </w:pPr>
            <w:r w:rsidRPr="003A27BD">
              <w:rPr>
                <w:rFonts w:ascii="Times New Roman" w:hAnsi="Times New Roman" w:cs="Times New Roman"/>
                <w:bCs/>
                <w:color w:val="000000" w:themeColor="text1"/>
                <w:sz w:val="20"/>
                <w:szCs w:val="20"/>
              </w:rPr>
              <w:t>.831</w:t>
            </w:r>
          </w:p>
          <w:p w:rsidR="00F97A08" w:rsidRPr="003A27BD" w:rsidRDefault="00F97A08" w:rsidP="003A27BD">
            <w:pPr>
              <w:pStyle w:val="BodyText"/>
              <w:spacing w:after="0"/>
              <w:rPr>
                <w:rFonts w:ascii="Times New Roman" w:hAnsi="Times New Roman" w:cs="Times New Roman"/>
                <w:bCs/>
                <w:color w:val="000000" w:themeColor="text1"/>
                <w:sz w:val="20"/>
                <w:szCs w:val="20"/>
              </w:rPr>
            </w:pPr>
            <w:r w:rsidRPr="003A27BD">
              <w:rPr>
                <w:rFonts w:ascii="Times New Roman" w:hAnsi="Times New Roman" w:cs="Times New Roman"/>
                <w:bCs/>
                <w:color w:val="000000" w:themeColor="text1"/>
                <w:sz w:val="20"/>
                <w:szCs w:val="20"/>
              </w:rPr>
              <w:t>.888</w:t>
            </w:r>
          </w:p>
        </w:tc>
      </w:tr>
      <w:tr w:rsidR="00F97A08" w:rsidRPr="003A27BD" w:rsidTr="009C3077">
        <w:trPr>
          <w:trHeight w:val="278"/>
        </w:trPr>
        <w:tc>
          <w:tcPr>
            <w:tcW w:w="9360" w:type="dxa"/>
            <w:gridSpan w:val="2"/>
            <w:tcMar>
              <w:top w:w="72" w:type="dxa"/>
              <w:left w:w="115" w:type="dxa"/>
              <w:bottom w:w="72" w:type="dxa"/>
              <w:right w:w="115" w:type="dxa"/>
            </w:tcMar>
            <w:vAlign w:val="center"/>
          </w:tcPr>
          <w:p w:rsidR="00F97A08" w:rsidRPr="003A27BD" w:rsidRDefault="00F97A08" w:rsidP="003A27BD">
            <w:pPr>
              <w:pStyle w:val="BodyText"/>
              <w:spacing w:after="0"/>
              <w:ind w:left="29"/>
              <w:rPr>
                <w:rFonts w:ascii="Times New Roman" w:hAnsi="Times New Roman" w:cs="Times New Roman"/>
                <w:bCs/>
                <w:color w:val="000000" w:themeColor="text1"/>
                <w:sz w:val="20"/>
                <w:szCs w:val="20"/>
              </w:rPr>
            </w:pPr>
            <w:r w:rsidRPr="003A27BD">
              <w:rPr>
                <w:rFonts w:ascii="Times New Roman" w:hAnsi="Times New Roman" w:cs="Times New Roman"/>
                <w:bCs/>
                <w:color w:val="000000" w:themeColor="text1"/>
                <w:sz w:val="20"/>
                <w:szCs w:val="20"/>
              </w:rPr>
              <w:t xml:space="preserve">Note: All factor loadings were significant at </w:t>
            </w:r>
            <w:r w:rsidRPr="003A27BD">
              <w:rPr>
                <w:rFonts w:ascii="Times New Roman" w:hAnsi="Times New Roman" w:cs="Times New Roman"/>
                <w:bCs/>
                <w:i/>
                <w:color w:val="000000" w:themeColor="text1"/>
                <w:sz w:val="20"/>
                <w:szCs w:val="20"/>
              </w:rPr>
              <w:t>p</w:t>
            </w:r>
            <w:r w:rsidRPr="003A27BD">
              <w:rPr>
                <w:rFonts w:ascii="Times New Roman" w:hAnsi="Times New Roman" w:cs="Times New Roman"/>
                <w:bCs/>
                <w:color w:val="000000" w:themeColor="text1"/>
                <w:sz w:val="20"/>
                <w:szCs w:val="20"/>
              </w:rPr>
              <w:t>&lt;.001.</w:t>
            </w:r>
          </w:p>
        </w:tc>
      </w:tr>
    </w:tbl>
    <w:p w:rsidR="00690736" w:rsidRPr="003A27BD" w:rsidRDefault="00690736" w:rsidP="003A27BD">
      <w:pPr>
        <w:ind w:firstLine="720"/>
        <w:rPr>
          <w:rFonts w:ascii="Times New Roman" w:hAnsi="Times New Roman" w:cs="Times New Roman"/>
          <w:sz w:val="20"/>
          <w:szCs w:val="20"/>
        </w:rPr>
      </w:pPr>
    </w:p>
    <w:p w:rsidR="00250817" w:rsidRPr="00F97A08" w:rsidRDefault="00250817" w:rsidP="003A27BD">
      <w:pPr>
        <w:rPr>
          <w:rFonts w:ascii="Times New Roman" w:hAnsi="Times New Roman" w:cs="Times New Roman"/>
          <w:i/>
          <w:color w:val="000000" w:themeColor="text1"/>
          <w:sz w:val="20"/>
          <w:szCs w:val="20"/>
        </w:rPr>
      </w:pPr>
      <w:r w:rsidRPr="00F97A08">
        <w:rPr>
          <w:rFonts w:ascii="Times New Roman" w:hAnsi="Times New Roman" w:cs="Times New Roman"/>
          <w:i/>
          <w:color w:val="000000" w:themeColor="text1"/>
          <w:sz w:val="20"/>
          <w:szCs w:val="20"/>
        </w:rPr>
        <w:t>Sampling and Data Collection</w:t>
      </w:r>
    </w:p>
    <w:p w:rsidR="00642578" w:rsidRPr="003A27BD" w:rsidRDefault="00227A8E" w:rsidP="003A27BD">
      <w:pPr>
        <w:ind w:firstLine="720"/>
        <w:rPr>
          <w:rFonts w:ascii="Times New Roman" w:hAnsi="Times New Roman" w:cs="Times New Roman"/>
          <w:sz w:val="20"/>
          <w:szCs w:val="20"/>
        </w:rPr>
      </w:pPr>
      <w:r w:rsidRPr="003A27BD">
        <w:rPr>
          <w:rFonts w:ascii="Times New Roman" w:hAnsi="Times New Roman" w:cs="Times New Roman"/>
          <w:color w:val="000000" w:themeColor="text1"/>
          <w:sz w:val="20"/>
          <w:szCs w:val="20"/>
        </w:rPr>
        <w:t>T</w:t>
      </w:r>
      <w:r w:rsidR="00250817" w:rsidRPr="003A27BD">
        <w:rPr>
          <w:rFonts w:ascii="Times New Roman" w:hAnsi="Times New Roman" w:cs="Times New Roman"/>
          <w:color w:val="000000" w:themeColor="text1"/>
          <w:sz w:val="20"/>
          <w:szCs w:val="20"/>
        </w:rPr>
        <w:t xml:space="preserve">he </w:t>
      </w:r>
      <w:r w:rsidR="00F5516E" w:rsidRPr="003A27BD">
        <w:rPr>
          <w:rFonts w:ascii="Times New Roman" w:hAnsi="Times New Roman" w:cs="Times New Roman"/>
          <w:color w:val="000000" w:themeColor="text1"/>
          <w:sz w:val="20"/>
          <w:szCs w:val="20"/>
        </w:rPr>
        <w:t xml:space="preserve">online </w:t>
      </w:r>
      <w:r w:rsidR="00250817" w:rsidRPr="003A27BD">
        <w:rPr>
          <w:rFonts w:ascii="Times New Roman" w:hAnsi="Times New Roman" w:cs="Times New Roman"/>
          <w:color w:val="000000" w:themeColor="text1"/>
          <w:sz w:val="20"/>
          <w:szCs w:val="20"/>
        </w:rPr>
        <w:t xml:space="preserve">survey questionnaires were distributed to </w:t>
      </w:r>
      <w:r w:rsidR="00F5516E" w:rsidRPr="003A27BD">
        <w:rPr>
          <w:rFonts w:ascii="Times New Roman" w:hAnsi="Times New Roman" w:cs="Times New Roman"/>
          <w:color w:val="000000" w:themeColor="text1"/>
          <w:sz w:val="20"/>
          <w:szCs w:val="20"/>
        </w:rPr>
        <w:t xml:space="preserve">a random sample of </w:t>
      </w:r>
      <w:r w:rsidR="00250817" w:rsidRPr="003A27BD">
        <w:rPr>
          <w:rFonts w:ascii="Times New Roman" w:hAnsi="Times New Roman" w:cs="Times New Roman"/>
          <w:color w:val="000000" w:themeColor="text1"/>
          <w:sz w:val="20"/>
          <w:szCs w:val="20"/>
        </w:rPr>
        <w:t xml:space="preserve">1,475 panel members of </w:t>
      </w:r>
      <w:r w:rsidR="00F5516E" w:rsidRPr="003A27BD">
        <w:rPr>
          <w:rFonts w:ascii="Times New Roman" w:hAnsi="Times New Roman" w:cs="Times New Roman"/>
          <w:color w:val="000000" w:themeColor="text1"/>
          <w:sz w:val="20"/>
          <w:szCs w:val="20"/>
        </w:rPr>
        <w:t xml:space="preserve">an </w:t>
      </w:r>
      <w:r w:rsidR="00250817" w:rsidRPr="003A27BD">
        <w:rPr>
          <w:rFonts w:ascii="Times New Roman" w:hAnsi="Times New Roman" w:cs="Times New Roman"/>
          <w:color w:val="000000" w:themeColor="text1"/>
          <w:sz w:val="20"/>
          <w:szCs w:val="20"/>
        </w:rPr>
        <w:t xml:space="preserve">online market research company who </w:t>
      </w:r>
      <w:r w:rsidR="00F5516E" w:rsidRPr="003A27BD">
        <w:rPr>
          <w:rFonts w:ascii="Times New Roman" w:hAnsi="Times New Roman" w:cs="Times New Roman"/>
          <w:color w:val="000000" w:themeColor="text1"/>
          <w:sz w:val="20"/>
          <w:szCs w:val="20"/>
        </w:rPr>
        <w:t xml:space="preserve">described themselves as </w:t>
      </w:r>
      <w:r w:rsidR="00250817" w:rsidRPr="003A27BD">
        <w:rPr>
          <w:rFonts w:ascii="Times New Roman" w:hAnsi="Times New Roman" w:cs="Times New Roman"/>
          <w:color w:val="000000" w:themeColor="text1"/>
          <w:sz w:val="20"/>
          <w:szCs w:val="20"/>
        </w:rPr>
        <w:t>regular coffeehouse</w:t>
      </w:r>
      <w:r w:rsidR="00F5516E" w:rsidRPr="003A27BD">
        <w:rPr>
          <w:rFonts w:ascii="Times New Roman" w:hAnsi="Times New Roman" w:cs="Times New Roman"/>
          <w:color w:val="000000" w:themeColor="text1"/>
          <w:sz w:val="20"/>
          <w:szCs w:val="20"/>
        </w:rPr>
        <w:t xml:space="preserve"> visitors</w:t>
      </w:r>
      <w:r w:rsidR="00250817" w:rsidRPr="003A27BD">
        <w:rPr>
          <w:rFonts w:ascii="Times New Roman" w:hAnsi="Times New Roman" w:cs="Times New Roman"/>
          <w:color w:val="000000" w:themeColor="text1"/>
          <w:sz w:val="20"/>
          <w:szCs w:val="20"/>
        </w:rPr>
        <w:t>. Of a total</w:t>
      </w:r>
      <w:r w:rsidR="00250817" w:rsidRPr="003A27BD">
        <w:rPr>
          <w:rFonts w:ascii="Times New Roman" w:hAnsi="Times New Roman" w:cs="Times New Roman"/>
          <w:sz w:val="20"/>
          <w:szCs w:val="20"/>
        </w:rPr>
        <w:t xml:space="preserve"> of 316 responses </w:t>
      </w:r>
      <w:r w:rsidR="00075299" w:rsidRPr="003A27BD">
        <w:rPr>
          <w:rFonts w:ascii="Times New Roman" w:hAnsi="Times New Roman" w:cs="Times New Roman"/>
          <w:sz w:val="20"/>
          <w:szCs w:val="20"/>
        </w:rPr>
        <w:t>returned</w:t>
      </w:r>
      <w:r w:rsidR="00250817" w:rsidRPr="003A27BD">
        <w:rPr>
          <w:rFonts w:ascii="Times New Roman" w:hAnsi="Times New Roman" w:cs="Times New Roman"/>
          <w:sz w:val="20"/>
          <w:szCs w:val="20"/>
        </w:rPr>
        <w:t>, seven responses were de</w:t>
      </w:r>
      <w:r w:rsidR="00690736" w:rsidRPr="003A27BD">
        <w:rPr>
          <w:rFonts w:ascii="Times New Roman" w:hAnsi="Times New Roman" w:cs="Times New Roman"/>
          <w:sz w:val="20"/>
          <w:szCs w:val="20"/>
        </w:rPr>
        <w:t xml:space="preserve">leted because of missing data. </w:t>
      </w:r>
      <w:r w:rsidR="00250817" w:rsidRPr="003A27BD">
        <w:rPr>
          <w:rFonts w:ascii="Times New Roman" w:hAnsi="Times New Roman" w:cs="Times New Roman"/>
          <w:sz w:val="20"/>
          <w:szCs w:val="20"/>
        </w:rPr>
        <w:t>Analyses were based on 309 responses, yielding a u</w:t>
      </w:r>
      <w:r w:rsidR="00642578" w:rsidRPr="003A27BD">
        <w:rPr>
          <w:rFonts w:ascii="Times New Roman" w:hAnsi="Times New Roman" w:cs="Times New Roman"/>
          <w:sz w:val="20"/>
          <w:szCs w:val="20"/>
        </w:rPr>
        <w:t xml:space="preserve">sable response rate of 20.95%. </w:t>
      </w:r>
      <w:r w:rsidR="00250817" w:rsidRPr="003A27BD">
        <w:rPr>
          <w:rFonts w:ascii="Times New Roman" w:hAnsi="Times New Roman" w:cs="Times New Roman"/>
          <w:sz w:val="20"/>
          <w:szCs w:val="20"/>
        </w:rPr>
        <w:t xml:space="preserve">To ensure respondents’ regular visit at coffeehouse, they were asked to </w:t>
      </w:r>
      <w:r w:rsidR="00485A7F" w:rsidRPr="003A27BD">
        <w:rPr>
          <w:rFonts w:ascii="Times New Roman" w:hAnsi="Times New Roman" w:cs="Times New Roman"/>
          <w:sz w:val="20"/>
          <w:szCs w:val="20"/>
        </w:rPr>
        <w:t>name one of the coffeehouse that they had visited regularly</w:t>
      </w:r>
      <w:r w:rsidR="00F50A95">
        <w:rPr>
          <w:rFonts w:ascii="Times New Roman" w:hAnsi="Times New Roman" w:cs="Times New Roman"/>
          <w:sz w:val="20"/>
          <w:szCs w:val="20"/>
        </w:rPr>
        <w:t>,</w:t>
      </w:r>
      <w:r w:rsidR="00485A7F" w:rsidRPr="003A27BD">
        <w:rPr>
          <w:rFonts w:ascii="Times New Roman" w:hAnsi="Times New Roman" w:cs="Times New Roman"/>
          <w:sz w:val="20"/>
          <w:szCs w:val="20"/>
        </w:rPr>
        <w:t xml:space="preserve"> and they were kept reminded to use th</w:t>
      </w:r>
      <w:r w:rsidR="00F50A95">
        <w:rPr>
          <w:rFonts w:ascii="Times New Roman" w:hAnsi="Times New Roman" w:cs="Times New Roman"/>
          <w:sz w:val="20"/>
          <w:szCs w:val="20"/>
        </w:rPr>
        <w:t xml:space="preserve">at </w:t>
      </w:r>
      <w:r w:rsidR="00485A7F" w:rsidRPr="003A27BD">
        <w:rPr>
          <w:rFonts w:ascii="Times New Roman" w:hAnsi="Times New Roman" w:cs="Times New Roman"/>
          <w:sz w:val="20"/>
          <w:szCs w:val="20"/>
        </w:rPr>
        <w:t xml:space="preserve">coffeehouse brand. </w:t>
      </w:r>
      <w:r w:rsidR="00642578" w:rsidRPr="003A27BD">
        <w:rPr>
          <w:rFonts w:ascii="Times New Roman" w:hAnsi="Times New Roman" w:cs="Times New Roman"/>
          <w:sz w:val="20"/>
          <w:szCs w:val="20"/>
        </w:rPr>
        <w:t>White were most (</w:t>
      </w:r>
      <w:r w:rsidR="00642578" w:rsidRPr="003A27BD">
        <w:rPr>
          <w:rFonts w:ascii="Times New Roman" w:hAnsi="Times New Roman" w:cs="Times New Roman"/>
          <w:i/>
          <w:sz w:val="20"/>
          <w:szCs w:val="20"/>
        </w:rPr>
        <w:t>n</w:t>
      </w:r>
      <w:r w:rsidR="00642578" w:rsidRPr="003A27BD">
        <w:rPr>
          <w:rFonts w:ascii="Times New Roman" w:hAnsi="Times New Roman" w:cs="Times New Roman"/>
          <w:sz w:val="20"/>
          <w:szCs w:val="20"/>
        </w:rPr>
        <w:t>=198, 79.9%), and there were more female respondents (</w:t>
      </w:r>
      <w:r w:rsidR="00642578" w:rsidRPr="003A27BD">
        <w:rPr>
          <w:rFonts w:ascii="Times New Roman" w:hAnsi="Times New Roman" w:cs="Times New Roman"/>
          <w:i/>
          <w:sz w:val="20"/>
          <w:szCs w:val="20"/>
        </w:rPr>
        <w:t>n</w:t>
      </w:r>
      <w:r w:rsidR="00642578" w:rsidRPr="003A27BD">
        <w:rPr>
          <w:rFonts w:ascii="Times New Roman" w:hAnsi="Times New Roman" w:cs="Times New Roman"/>
          <w:sz w:val="20"/>
          <w:szCs w:val="20"/>
        </w:rPr>
        <w:t>=247, 64.1%). Age ranged from 18-84 with an average of 44.6 years old. Income was fairly evenly distributed</w:t>
      </w:r>
      <w:r w:rsidR="009A722A" w:rsidRPr="003A27BD">
        <w:rPr>
          <w:rFonts w:ascii="Times New Roman" w:hAnsi="Times New Roman" w:cs="Times New Roman"/>
          <w:sz w:val="20"/>
          <w:szCs w:val="20"/>
        </w:rPr>
        <w:t>.</w:t>
      </w:r>
    </w:p>
    <w:p w:rsidR="00250817" w:rsidRPr="003A27BD" w:rsidRDefault="00250817" w:rsidP="003A27BD">
      <w:pPr>
        <w:ind w:firstLine="720"/>
        <w:rPr>
          <w:rFonts w:ascii="Times New Roman" w:hAnsi="Times New Roman" w:cs="Times New Roman"/>
          <w:sz w:val="20"/>
          <w:szCs w:val="20"/>
        </w:rPr>
      </w:pPr>
    </w:p>
    <w:p w:rsidR="0085230F" w:rsidRPr="003A27BD" w:rsidRDefault="00F97A08" w:rsidP="00F97A08">
      <w:pPr>
        <w:rPr>
          <w:rFonts w:ascii="Times New Roman" w:hAnsi="Times New Roman" w:cs="Times New Roman"/>
          <w:b/>
          <w:sz w:val="20"/>
          <w:szCs w:val="20"/>
        </w:rPr>
      </w:pPr>
      <w:r>
        <w:rPr>
          <w:rFonts w:ascii="Times New Roman" w:hAnsi="Times New Roman" w:cs="Times New Roman"/>
          <w:b/>
          <w:sz w:val="20"/>
          <w:szCs w:val="20"/>
        </w:rPr>
        <w:t>Data Analysis and Results</w:t>
      </w:r>
    </w:p>
    <w:p w:rsidR="008F5667" w:rsidRDefault="008F5667" w:rsidP="003A27BD">
      <w:pPr>
        <w:rPr>
          <w:rFonts w:ascii="Times New Roman" w:hAnsi="Times New Roman" w:cs="Times New Roman"/>
          <w:i/>
          <w:sz w:val="20"/>
          <w:szCs w:val="20"/>
        </w:rPr>
      </w:pPr>
    </w:p>
    <w:p w:rsidR="0085230F" w:rsidRPr="00F97A08" w:rsidRDefault="0085230F" w:rsidP="003A27BD">
      <w:pPr>
        <w:rPr>
          <w:rFonts w:ascii="Times New Roman" w:hAnsi="Times New Roman" w:cs="Times New Roman"/>
          <w:i/>
          <w:sz w:val="20"/>
          <w:szCs w:val="20"/>
        </w:rPr>
      </w:pPr>
      <w:r w:rsidRPr="00F97A08">
        <w:rPr>
          <w:rFonts w:ascii="Times New Roman" w:hAnsi="Times New Roman" w:cs="Times New Roman"/>
          <w:i/>
          <w:sz w:val="20"/>
          <w:szCs w:val="20"/>
        </w:rPr>
        <w:t>Measurement Model</w:t>
      </w:r>
    </w:p>
    <w:p w:rsidR="00F66ED3" w:rsidRDefault="009433E8" w:rsidP="003A27BD">
      <w:pPr>
        <w:ind w:firstLine="720"/>
        <w:rPr>
          <w:rFonts w:ascii="Times New Roman" w:hAnsi="Times New Roman" w:cs="Times New Roman"/>
          <w:color w:val="000000" w:themeColor="text1"/>
          <w:sz w:val="20"/>
          <w:szCs w:val="20"/>
        </w:rPr>
      </w:pPr>
      <w:r w:rsidRPr="003A27BD">
        <w:rPr>
          <w:rFonts w:ascii="Times New Roman" w:hAnsi="Times New Roman" w:cs="Times New Roman"/>
          <w:sz w:val="20"/>
          <w:szCs w:val="20"/>
        </w:rPr>
        <w:t xml:space="preserve">The measurement model that serves to create a structural model representing the hypothesized relationship among the constructs examined </w:t>
      </w:r>
      <w:r w:rsidR="00642578" w:rsidRPr="003A27BD">
        <w:rPr>
          <w:rFonts w:ascii="Times New Roman" w:hAnsi="Times New Roman" w:cs="Times New Roman"/>
          <w:sz w:val="20"/>
          <w:szCs w:val="20"/>
        </w:rPr>
        <w:t xml:space="preserve">first, </w:t>
      </w:r>
      <w:r w:rsidRPr="003A27BD">
        <w:rPr>
          <w:rFonts w:ascii="Times New Roman" w:hAnsi="Times New Roman" w:cs="Times New Roman"/>
          <w:sz w:val="20"/>
          <w:szCs w:val="20"/>
        </w:rPr>
        <w:t xml:space="preserve">followed by the structural model </w:t>
      </w:r>
      <w:r w:rsidR="00642578" w:rsidRPr="003A27BD">
        <w:rPr>
          <w:rFonts w:ascii="Times New Roman" w:hAnsi="Times New Roman" w:cs="Times New Roman"/>
          <w:sz w:val="20"/>
          <w:szCs w:val="20"/>
        </w:rPr>
        <w:t xml:space="preserve">evaluation </w:t>
      </w:r>
      <w:r w:rsidRPr="003A27BD">
        <w:rPr>
          <w:rFonts w:ascii="Times New Roman" w:hAnsi="Times New Roman" w:cs="Times New Roman"/>
          <w:sz w:val="20"/>
          <w:szCs w:val="20"/>
        </w:rPr>
        <w:t xml:space="preserve">(Anderson &amp; </w:t>
      </w:r>
      <w:proofErr w:type="spellStart"/>
      <w:r w:rsidRPr="003A27BD">
        <w:rPr>
          <w:rFonts w:ascii="Times New Roman" w:hAnsi="Times New Roman" w:cs="Times New Roman"/>
          <w:sz w:val="20"/>
          <w:szCs w:val="20"/>
        </w:rPr>
        <w:t>Gerbing</w:t>
      </w:r>
      <w:proofErr w:type="spellEnd"/>
      <w:r w:rsidRPr="003A27BD">
        <w:rPr>
          <w:rFonts w:ascii="Times New Roman" w:hAnsi="Times New Roman" w:cs="Times New Roman"/>
          <w:sz w:val="20"/>
          <w:szCs w:val="20"/>
        </w:rPr>
        <w:t>, 1998).</w:t>
      </w:r>
      <w:r w:rsidR="009B2BE0" w:rsidRPr="003A27BD">
        <w:rPr>
          <w:rFonts w:ascii="Times New Roman" w:hAnsi="Times New Roman" w:cs="Times New Roman"/>
          <w:sz w:val="20"/>
          <w:szCs w:val="20"/>
        </w:rPr>
        <w:t xml:space="preserve"> </w:t>
      </w:r>
      <w:r w:rsidRPr="003A27BD">
        <w:rPr>
          <w:rFonts w:ascii="Times New Roman" w:hAnsi="Times New Roman" w:cs="Times New Roman"/>
          <w:sz w:val="20"/>
          <w:szCs w:val="20"/>
        </w:rPr>
        <w:t xml:space="preserve">Confirmatory factor analysis was </w:t>
      </w:r>
      <w:r w:rsidR="009B2BE0" w:rsidRPr="003A27BD">
        <w:rPr>
          <w:rFonts w:ascii="Times New Roman" w:hAnsi="Times New Roman" w:cs="Times New Roman"/>
          <w:sz w:val="20"/>
          <w:szCs w:val="20"/>
        </w:rPr>
        <w:t>employed</w:t>
      </w:r>
      <w:r w:rsidRPr="003A27BD">
        <w:rPr>
          <w:rFonts w:ascii="Times New Roman" w:hAnsi="Times New Roman" w:cs="Times New Roman"/>
          <w:sz w:val="20"/>
          <w:szCs w:val="20"/>
        </w:rPr>
        <w:t xml:space="preserve"> to validate the measurement model, which composed of 1</w:t>
      </w:r>
      <w:r w:rsidR="001E7B9F" w:rsidRPr="003A27BD">
        <w:rPr>
          <w:rFonts w:ascii="Times New Roman" w:hAnsi="Times New Roman" w:cs="Times New Roman"/>
          <w:sz w:val="20"/>
          <w:szCs w:val="20"/>
        </w:rPr>
        <w:t>0</w:t>
      </w:r>
      <w:r w:rsidRPr="003A27BD">
        <w:rPr>
          <w:rFonts w:ascii="Times New Roman" w:hAnsi="Times New Roman" w:cs="Times New Roman"/>
          <w:sz w:val="20"/>
          <w:szCs w:val="20"/>
        </w:rPr>
        <w:t xml:space="preserve"> constructs with 4</w:t>
      </w:r>
      <w:r w:rsidR="001E7B9F" w:rsidRPr="003A27BD">
        <w:rPr>
          <w:rFonts w:ascii="Times New Roman" w:hAnsi="Times New Roman" w:cs="Times New Roman"/>
          <w:sz w:val="20"/>
          <w:szCs w:val="20"/>
        </w:rPr>
        <w:t>3</w:t>
      </w:r>
      <w:r w:rsidRPr="003A27BD">
        <w:rPr>
          <w:rFonts w:ascii="Times New Roman" w:hAnsi="Times New Roman" w:cs="Times New Roman"/>
          <w:sz w:val="20"/>
          <w:szCs w:val="20"/>
        </w:rPr>
        <w:t xml:space="preserve"> measurement items. </w:t>
      </w:r>
      <w:r w:rsidR="009C449E" w:rsidRPr="003A27BD">
        <w:rPr>
          <w:rFonts w:ascii="Times New Roman" w:hAnsi="Times New Roman" w:cs="Times New Roman"/>
          <w:sz w:val="20"/>
          <w:szCs w:val="20"/>
        </w:rPr>
        <w:t>Except on</w:t>
      </w:r>
      <w:r w:rsidR="009B2BE0" w:rsidRPr="003A27BD">
        <w:rPr>
          <w:rFonts w:ascii="Times New Roman" w:hAnsi="Times New Roman" w:cs="Times New Roman"/>
          <w:sz w:val="20"/>
          <w:szCs w:val="20"/>
        </w:rPr>
        <w:t xml:space="preserve">e </w:t>
      </w:r>
      <w:r w:rsidR="009C449E" w:rsidRPr="003A27BD">
        <w:rPr>
          <w:rFonts w:ascii="Times New Roman" w:hAnsi="Times New Roman" w:cs="Times New Roman"/>
          <w:sz w:val="20"/>
          <w:szCs w:val="20"/>
        </w:rPr>
        <w:t>item (i.e., perceived utilit</w:t>
      </w:r>
      <w:r w:rsidR="00A90129" w:rsidRPr="003A27BD">
        <w:rPr>
          <w:rFonts w:ascii="Times New Roman" w:hAnsi="Times New Roman" w:cs="Times New Roman"/>
          <w:sz w:val="20"/>
          <w:szCs w:val="20"/>
        </w:rPr>
        <w:t xml:space="preserve">arian </w:t>
      </w:r>
      <w:r w:rsidR="009C449E" w:rsidRPr="003A27BD">
        <w:rPr>
          <w:rFonts w:ascii="Times New Roman" w:hAnsi="Times New Roman" w:cs="Times New Roman"/>
          <w:sz w:val="20"/>
          <w:szCs w:val="20"/>
        </w:rPr>
        <w:t>value),</w:t>
      </w:r>
      <w:r w:rsidR="009B2BE0" w:rsidRPr="003A27BD">
        <w:rPr>
          <w:rFonts w:ascii="Times New Roman" w:hAnsi="Times New Roman" w:cs="Times New Roman"/>
          <w:sz w:val="20"/>
          <w:szCs w:val="20"/>
        </w:rPr>
        <w:t xml:space="preserve"> </w:t>
      </w:r>
      <w:r w:rsidR="009C449E" w:rsidRPr="003A27BD">
        <w:rPr>
          <w:rFonts w:ascii="Times New Roman" w:hAnsi="Times New Roman" w:cs="Times New Roman"/>
          <w:sz w:val="20"/>
          <w:szCs w:val="20"/>
        </w:rPr>
        <w:t>t</w:t>
      </w:r>
      <w:r w:rsidR="00FC2A41" w:rsidRPr="003A27BD">
        <w:rPr>
          <w:rFonts w:ascii="Times New Roman" w:hAnsi="Times New Roman" w:cs="Times New Roman"/>
          <w:sz w:val="20"/>
          <w:szCs w:val="20"/>
        </w:rPr>
        <w:t xml:space="preserve">he factor loadings, ranging from </w:t>
      </w:r>
      <w:r w:rsidR="001E7B9F" w:rsidRPr="003A27BD">
        <w:rPr>
          <w:rFonts w:ascii="Times New Roman" w:hAnsi="Times New Roman" w:cs="Times New Roman"/>
          <w:sz w:val="20"/>
          <w:szCs w:val="20"/>
        </w:rPr>
        <w:t>.666</w:t>
      </w:r>
      <w:r w:rsidR="00FC2A41" w:rsidRPr="003A27BD">
        <w:rPr>
          <w:rFonts w:ascii="Times New Roman" w:hAnsi="Times New Roman" w:cs="Times New Roman"/>
          <w:sz w:val="20"/>
          <w:szCs w:val="20"/>
        </w:rPr>
        <w:t xml:space="preserve"> to </w:t>
      </w:r>
      <w:r w:rsidR="001E7B9F" w:rsidRPr="003A27BD">
        <w:rPr>
          <w:rFonts w:ascii="Times New Roman" w:hAnsi="Times New Roman" w:cs="Times New Roman"/>
          <w:sz w:val="20"/>
          <w:szCs w:val="20"/>
        </w:rPr>
        <w:t>.951</w:t>
      </w:r>
      <w:r w:rsidR="00FC2A41" w:rsidRPr="003A27BD">
        <w:rPr>
          <w:rFonts w:ascii="Times New Roman" w:hAnsi="Times New Roman" w:cs="Times New Roman"/>
          <w:sz w:val="20"/>
          <w:szCs w:val="20"/>
        </w:rPr>
        <w:t xml:space="preserve">, </w:t>
      </w:r>
      <w:r w:rsidRPr="003A27BD">
        <w:rPr>
          <w:rFonts w:ascii="Times New Roman" w:hAnsi="Times New Roman" w:cs="Times New Roman"/>
          <w:sz w:val="20"/>
          <w:szCs w:val="20"/>
        </w:rPr>
        <w:t xml:space="preserve">were all significant at </w:t>
      </w:r>
      <w:r w:rsidRPr="003A27BD">
        <w:rPr>
          <w:rFonts w:ascii="Times New Roman" w:hAnsi="Times New Roman" w:cs="Times New Roman"/>
          <w:i/>
          <w:sz w:val="20"/>
          <w:szCs w:val="20"/>
        </w:rPr>
        <w:t>p</w:t>
      </w:r>
      <w:r w:rsidR="00B51F04" w:rsidRPr="003A27BD">
        <w:rPr>
          <w:rFonts w:ascii="Times New Roman" w:hAnsi="Times New Roman" w:cs="Times New Roman"/>
          <w:sz w:val="20"/>
          <w:szCs w:val="20"/>
        </w:rPr>
        <w:t>-value of .01. Further</w:t>
      </w:r>
      <w:r w:rsidR="00F334F7" w:rsidRPr="003A27BD">
        <w:rPr>
          <w:rFonts w:ascii="Times New Roman" w:hAnsi="Times New Roman" w:cs="Times New Roman"/>
          <w:sz w:val="20"/>
          <w:szCs w:val="20"/>
        </w:rPr>
        <w:t>,</w:t>
      </w:r>
      <w:r w:rsidR="00B51F04" w:rsidRPr="003A27BD">
        <w:rPr>
          <w:rFonts w:ascii="Times New Roman" w:hAnsi="Times New Roman" w:cs="Times New Roman"/>
          <w:sz w:val="20"/>
          <w:szCs w:val="20"/>
        </w:rPr>
        <w:t xml:space="preserve"> the average variance extracted (AVE) was greater than the threshold of .50 for all constructs, confirming convergent validity (Anderson &amp; </w:t>
      </w:r>
      <w:proofErr w:type="spellStart"/>
      <w:r w:rsidR="00B51F04" w:rsidRPr="003A27BD">
        <w:rPr>
          <w:rFonts w:ascii="Times New Roman" w:hAnsi="Times New Roman" w:cs="Times New Roman"/>
          <w:sz w:val="20"/>
          <w:szCs w:val="20"/>
        </w:rPr>
        <w:t>Gerbing</w:t>
      </w:r>
      <w:proofErr w:type="spellEnd"/>
      <w:r w:rsidR="00B51F04" w:rsidRPr="003A27BD">
        <w:rPr>
          <w:rFonts w:ascii="Times New Roman" w:hAnsi="Times New Roman" w:cs="Times New Roman"/>
          <w:sz w:val="20"/>
          <w:szCs w:val="20"/>
        </w:rPr>
        <w:t xml:space="preserve">, 1988; </w:t>
      </w:r>
      <w:proofErr w:type="spellStart"/>
      <w:r w:rsidR="00B51F04" w:rsidRPr="003A27BD">
        <w:rPr>
          <w:rFonts w:ascii="Times New Roman" w:hAnsi="Times New Roman" w:cs="Times New Roman"/>
          <w:sz w:val="20"/>
          <w:szCs w:val="20"/>
        </w:rPr>
        <w:t>Bagozzi</w:t>
      </w:r>
      <w:proofErr w:type="spellEnd"/>
      <w:r w:rsidR="00B51F04" w:rsidRPr="003A27BD">
        <w:rPr>
          <w:rFonts w:ascii="Times New Roman" w:hAnsi="Times New Roman" w:cs="Times New Roman"/>
          <w:sz w:val="20"/>
          <w:szCs w:val="20"/>
        </w:rPr>
        <w:t xml:space="preserve"> &amp; Yi, 1988; </w:t>
      </w:r>
      <w:proofErr w:type="spellStart"/>
      <w:r w:rsidR="00B51F04" w:rsidRPr="003A27BD">
        <w:rPr>
          <w:rFonts w:ascii="Times New Roman" w:hAnsi="Times New Roman" w:cs="Times New Roman"/>
          <w:sz w:val="20"/>
          <w:szCs w:val="20"/>
        </w:rPr>
        <w:t>Fornell</w:t>
      </w:r>
      <w:proofErr w:type="spellEnd"/>
      <w:r w:rsidR="00B51F04" w:rsidRPr="003A27BD">
        <w:rPr>
          <w:rFonts w:ascii="Times New Roman" w:hAnsi="Times New Roman" w:cs="Times New Roman"/>
          <w:sz w:val="20"/>
          <w:szCs w:val="20"/>
        </w:rPr>
        <w:t xml:space="preserve"> &amp; </w:t>
      </w:r>
      <w:proofErr w:type="spellStart"/>
      <w:r w:rsidR="00B51F04" w:rsidRPr="003A27BD">
        <w:rPr>
          <w:rFonts w:ascii="Times New Roman" w:hAnsi="Times New Roman" w:cs="Times New Roman"/>
          <w:sz w:val="20"/>
          <w:szCs w:val="20"/>
        </w:rPr>
        <w:t>Larcker</w:t>
      </w:r>
      <w:proofErr w:type="spellEnd"/>
      <w:r w:rsidR="00B51F04" w:rsidRPr="003A27BD">
        <w:rPr>
          <w:rFonts w:ascii="Times New Roman" w:hAnsi="Times New Roman" w:cs="Times New Roman"/>
          <w:sz w:val="20"/>
          <w:szCs w:val="20"/>
        </w:rPr>
        <w:t xml:space="preserve">, 1981). </w:t>
      </w:r>
      <w:r w:rsidR="00B51F04" w:rsidRPr="003A27BD">
        <w:rPr>
          <w:rFonts w:ascii="Times New Roman" w:hAnsi="Times New Roman" w:cs="Times New Roman"/>
          <w:color w:val="000000"/>
          <w:sz w:val="20"/>
          <w:szCs w:val="20"/>
        </w:rPr>
        <w:t>The squared correlation between pairs of constructs was less than the AVE of respective constructs</w:t>
      </w:r>
      <w:r w:rsidR="00976C1E" w:rsidRPr="003A27BD">
        <w:rPr>
          <w:rFonts w:ascii="Times New Roman" w:hAnsi="Times New Roman" w:cs="Times New Roman"/>
          <w:color w:val="000000"/>
          <w:sz w:val="20"/>
          <w:szCs w:val="20"/>
        </w:rPr>
        <w:t xml:space="preserve"> </w:t>
      </w:r>
      <w:r w:rsidR="00C363E9" w:rsidRPr="003A27BD">
        <w:rPr>
          <w:rFonts w:ascii="Times New Roman" w:hAnsi="Times New Roman" w:cs="Times New Roman"/>
          <w:color w:val="000000"/>
          <w:sz w:val="20"/>
          <w:szCs w:val="20"/>
        </w:rPr>
        <w:t>excluding perceived social value and behavioral loyalty</w:t>
      </w:r>
      <w:r w:rsidR="00976C1E" w:rsidRPr="003A27BD">
        <w:rPr>
          <w:rFonts w:ascii="Times New Roman" w:hAnsi="Times New Roman" w:cs="Times New Roman"/>
          <w:color w:val="000000"/>
          <w:sz w:val="20"/>
          <w:szCs w:val="20"/>
        </w:rPr>
        <w:t xml:space="preserve">. </w:t>
      </w:r>
      <w:r w:rsidR="00976C1E" w:rsidRPr="003A27BD">
        <w:rPr>
          <w:rFonts w:ascii="Times New Roman" w:hAnsi="Times New Roman" w:cs="Times New Roman"/>
          <w:color w:val="000000" w:themeColor="text1"/>
          <w:sz w:val="20"/>
          <w:szCs w:val="20"/>
        </w:rPr>
        <w:t>Following the suggestion (</w:t>
      </w:r>
      <w:proofErr w:type="spellStart"/>
      <w:r w:rsidR="00976C1E" w:rsidRPr="003A27BD">
        <w:rPr>
          <w:rFonts w:ascii="Times New Roman" w:hAnsi="Times New Roman" w:cs="Times New Roman"/>
          <w:color w:val="000000" w:themeColor="text1"/>
          <w:sz w:val="20"/>
          <w:szCs w:val="20"/>
        </w:rPr>
        <w:t>Bagozzi</w:t>
      </w:r>
      <w:proofErr w:type="spellEnd"/>
      <w:r w:rsidR="00976C1E" w:rsidRPr="003A27BD">
        <w:rPr>
          <w:rFonts w:ascii="Times New Roman" w:hAnsi="Times New Roman" w:cs="Times New Roman"/>
          <w:color w:val="000000" w:themeColor="text1"/>
          <w:sz w:val="20"/>
          <w:szCs w:val="20"/>
        </w:rPr>
        <w:t xml:space="preserve"> &amp; Yi, 1988), χ2 difference test on the values obtained from the combined and uncombined models were compared and the original measurement model was kept.</w:t>
      </w:r>
      <w:r w:rsidR="00C363E9" w:rsidRPr="003A27BD">
        <w:rPr>
          <w:rFonts w:ascii="Times New Roman" w:hAnsi="Times New Roman" w:cs="Times New Roman"/>
          <w:color w:val="000000"/>
          <w:sz w:val="20"/>
          <w:szCs w:val="20"/>
        </w:rPr>
        <w:t xml:space="preserve"> </w:t>
      </w:r>
      <w:r w:rsidR="00B51F04" w:rsidRPr="003A27BD">
        <w:rPr>
          <w:rFonts w:ascii="Times New Roman" w:hAnsi="Times New Roman" w:cs="Times New Roman"/>
          <w:color w:val="000000"/>
          <w:sz w:val="20"/>
          <w:szCs w:val="20"/>
        </w:rPr>
        <w:t>Lastly, c</w:t>
      </w:r>
      <w:r w:rsidR="00B51F04" w:rsidRPr="003A27BD">
        <w:rPr>
          <w:rFonts w:ascii="Times New Roman" w:hAnsi="Times New Roman" w:cs="Times New Roman"/>
          <w:sz w:val="20"/>
          <w:szCs w:val="20"/>
        </w:rPr>
        <w:t>omposite reliability of construct exceeded the th</w:t>
      </w:r>
      <w:r w:rsidR="00FD0F27" w:rsidRPr="003A27BD">
        <w:rPr>
          <w:rFonts w:ascii="Times New Roman" w:hAnsi="Times New Roman" w:cs="Times New Roman"/>
          <w:sz w:val="20"/>
          <w:szCs w:val="20"/>
        </w:rPr>
        <w:t>reshold of .70 (Hair et al, 1998</w:t>
      </w:r>
      <w:r w:rsidR="00B51F04" w:rsidRPr="003A27BD">
        <w:rPr>
          <w:rFonts w:ascii="Times New Roman" w:hAnsi="Times New Roman" w:cs="Times New Roman"/>
          <w:sz w:val="20"/>
          <w:szCs w:val="20"/>
        </w:rPr>
        <w:t>).</w:t>
      </w:r>
      <w:r w:rsidR="00B51F04" w:rsidRPr="003A27BD">
        <w:rPr>
          <w:rFonts w:ascii="Times New Roman" w:hAnsi="Times New Roman" w:cs="Times New Roman"/>
          <w:color w:val="000000"/>
          <w:sz w:val="20"/>
          <w:szCs w:val="20"/>
        </w:rPr>
        <w:t xml:space="preserve"> </w:t>
      </w:r>
      <w:r w:rsidR="00B51F04" w:rsidRPr="003A27BD">
        <w:rPr>
          <w:rFonts w:ascii="Times New Roman" w:hAnsi="Times New Roman" w:cs="Times New Roman"/>
          <w:sz w:val="20"/>
          <w:szCs w:val="20"/>
        </w:rPr>
        <w:t>Table 2 pr</w:t>
      </w:r>
      <w:r w:rsidR="00BA249D" w:rsidRPr="003A27BD">
        <w:rPr>
          <w:rFonts w:ascii="Times New Roman" w:hAnsi="Times New Roman" w:cs="Times New Roman"/>
          <w:sz w:val="20"/>
          <w:szCs w:val="20"/>
        </w:rPr>
        <w:t xml:space="preserve">esents means, standard deviation, AVE, composite reliability, correlations, and squared correlations. </w:t>
      </w:r>
      <w:r w:rsidR="00B51F04" w:rsidRPr="003A27BD">
        <w:rPr>
          <w:rFonts w:ascii="Times New Roman" w:hAnsi="Times New Roman" w:cs="Times New Roman"/>
          <w:sz w:val="20"/>
          <w:szCs w:val="20"/>
        </w:rPr>
        <w:t xml:space="preserve">The </w:t>
      </w:r>
      <w:r w:rsidR="00BA249D" w:rsidRPr="003A27BD">
        <w:rPr>
          <w:rFonts w:ascii="Times New Roman" w:hAnsi="Times New Roman" w:cs="Times New Roman"/>
          <w:sz w:val="20"/>
          <w:szCs w:val="20"/>
        </w:rPr>
        <w:t xml:space="preserve">goodness of </w:t>
      </w:r>
      <w:r w:rsidR="00B51F04" w:rsidRPr="003A27BD">
        <w:rPr>
          <w:rFonts w:ascii="Times New Roman" w:hAnsi="Times New Roman" w:cs="Times New Roman"/>
          <w:sz w:val="20"/>
          <w:szCs w:val="20"/>
        </w:rPr>
        <w:t xml:space="preserve">fit </w:t>
      </w:r>
      <w:r w:rsidR="00BA249D" w:rsidRPr="003A27BD">
        <w:rPr>
          <w:rFonts w:ascii="Times New Roman" w:hAnsi="Times New Roman" w:cs="Times New Roman"/>
          <w:sz w:val="20"/>
          <w:szCs w:val="20"/>
        </w:rPr>
        <w:t xml:space="preserve">of </w:t>
      </w:r>
      <w:r w:rsidR="00B51F04" w:rsidRPr="003A27BD">
        <w:rPr>
          <w:rFonts w:ascii="Times New Roman" w:hAnsi="Times New Roman" w:cs="Times New Roman"/>
          <w:sz w:val="20"/>
          <w:szCs w:val="20"/>
        </w:rPr>
        <w:t>the measurement model were satisfactory</w:t>
      </w:r>
      <w:r w:rsidR="00BA249D" w:rsidRPr="003A27BD">
        <w:rPr>
          <w:rFonts w:ascii="Times New Roman" w:hAnsi="Times New Roman" w:cs="Times New Roman"/>
          <w:sz w:val="20"/>
          <w:szCs w:val="20"/>
        </w:rPr>
        <w:t xml:space="preserve">, demonstrating that the measurement model fits the </w:t>
      </w:r>
      <w:r w:rsidR="00BA249D" w:rsidRPr="003A27BD">
        <w:rPr>
          <w:rFonts w:ascii="Times New Roman" w:hAnsi="Times New Roman" w:cs="Times New Roman"/>
          <w:color w:val="000000" w:themeColor="text1"/>
          <w:sz w:val="20"/>
          <w:szCs w:val="20"/>
        </w:rPr>
        <w:t>data reasonably well (</w:t>
      </w:r>
      <w:r w:rsidR="00B51F04" w:rsidRPr="003A27BD">
        <w:rPr>
          <w:rFonts w:ascii="Times New Roman" w:hAnsi="Times New Roman" w:cs="Times New Roman"/>
          <w:color w:val="000000" w:themeColor="text1"/>
          <w:sz w:val="20"/>
          <w:szCs w:val="20"/>
        </w:rPr>
        <w:t>RMSEA = .06</w:t>
      </w:r>
      <w:r w:rsidR="001E7B9F" w:rsidRPr="003A27BD">
        <w:rPr>
          <w:rFonts w:ascii="Times New Roman" w:hAnsi="Times New Roman" w:cs="Times New Roman"/>
          <w:color w:val="000000" w:themeColor="text1"/>
          <w:sz w:val="20"/>
          <w:szCs w:val="20"/>
        </w:rPr>
        <w:t>7</w:t>
      </w:r>
      <w:r w:rsidR="00B51F04" w:rsidRPr="003A27BD">
        <w:rPr>
          <w:rFonts w:ascii="Times New Roman" w:hAnsi="Times New Roman" w:cs="Times New Roman"/>
          <w:color w:val="000000" w:themeColor="text1"/>
          <w:sz w:val="20"/>
          <w:szCs w:val="20"/>
        </w:rPr>
        <w:t>, CFI = .92</w:t>
      </w:r>
      <w:r w:rsidR="001E7B9F" w:rsidRPr="003A27BD">
        <w:rPr>
          <w:rFonts w:ascii="Times New Roman" w:hAnsi="Times New Roman" w:cs="Times New Roman"/>
          <w:color w:val="000000" w:themeColor="text1"/>
          <w:sz w:val="20"/>
          <w:szCs w:val="20"/>
        </w:rPr>
        <w:t>9</w:t>
      </w:r>
      <w:r w:rsidR="00B51F04" w:rsidRPr="003A27BD">
        <w:rPr>
          <w:rFonts w:ascii="Times New Roman" w:hAnsi="Times New Roman" w:cs="Times New Roman"/>
          <w:color w:val="000000" w:themeColor="text1"/>
          <w:sz w:val="20"/>
          <w:szCs w:val="20"/>
        </w:rPr>
        <w:t>, IFI = .9</w:t>
      </w:r>
      <w:r w:rsidR="001E7B9F" w:rsidRPr="003A27BD">
        <w:rPr>
          <w:rFonts w:ascii="Times New Roman" w:hAnsi="Times New Roman" w:cs="Times New Roman"/>
          <w:color w:val="000000" w:themeColor="text1"/>
          <w:sz w:val="20"/>
          <w:szCs w:val="20"/>
        </w:rPr>
        <w:t>30</w:t>
      </w:r>
      <w:r w:rsidR="00B51F04" w:rsidRPr="003A27BD">
        <w:rPr>
          <w:rFonts w:ascii="Times New Roman" w:hAnsi="Times New Roman" w:cs="Times New Roman"/>
          <w:color w:val="000000" w:themeColor="text1"/>
          <w:sz w:val="20"/>
          <w:szCs w:val="20"/>
        </w:rPr>
        <w:t>, TLI = .9</w:t>
      </w:r>
      <w:r w:rsidR="001E7B9F" w:rsidRPr="003A27BD">
        <w:rPr>
          <w:rFonts w:ascii="Times New Roman" w:hAnsi="Times New Roman" w:cs="Times New Roman"/>
          <w:color w:val="000000" w:themeColor="text1"/>
          <w:sz w:val="20"/>
          <w:szCs w:val="20"/>
        </w:rPr>
        <w:t>20</w:t>
      </w:r>
      <w:r w:rsidR="00B51F04" w:rsidRPr="003A27BD">
        <w:rPr>
          <w:rFonts w:ascii="Times New Roman" w:hAnsi="Times New Roman" w:cs="Times New Roman"/>
          <w:color w:val="000000" w:themeColor="text1"/>
          <w:sz w:val="20"/>
          <w:szCs w:val="20"/>
        </w:rPr>
        <w:t>)</w:t>
      </w:r>
      <w:r w:rsidR="00BA249D" w:rsidRPr="003A27BD">
        <w:rPr>
          <w:rFonts w:ascii="Times New Roman" w:hAnsi="Times New Roman" w:cs="Times New Roman"/>
          <w:color w:val="000000" w:themeColor="text1"/>
          <w:sz w:val="20"/>
          <w:szCs w:val="20"/>
        </w:rPr>
        <w:t xml:space="preserve"> except the Chi-square (χ2 = </w:t>
      </w:r>
      <w:r w:rsidR="001E7B9F" w:rsidRPr="003A27BD">
        <w:rPr>
          <w:rFonts w:ascii="Times New Roman" w:hAnsi="Times New Roman" w:cs="Times New Roman"/>
          <w:color w:val="000000" w:themeColor="text1"/>
          <w:sz w:val="20"/>
          <w:szCs w:val="20"/>
        </w:rPr>
        <w:t>1833.68</w:t>
      </w:r>
      <w:r w:rsidR="00BA249D" w:rsidRPr="003A27BD">
        <w:rPr>
          <w:rFonts w:ascii="Times New Roman" w:hAnsi="Times New Roman" w:cs="Times New Roman"/>
          <w:color w:val="000000" w:themeColor="text1"/>
          <w:sz w:val="20"/>
          <w:szCs w:val="20"/>
        </w:rPr>
        <w:t xml:space="preserve"> [</w:t>
      </w:r>
      <w:proofErr w:type="spellStart"/>
      <w:proofErr w:type="gramStart"/>
      <w:r w:rsidR="00BA249D" w:rsidRPr="003A27BD">
        <w:rPr>
          <w:rFonts w:ascii="Times New Roman" w:hAnsi="Times New Roman" w:cs="Times New Roman"/>
          <w:color w:val="000000" w:themeColor="text1"/>
          <w:sz w:val="20"/>
          <w:szCs w:val="20"/>
        </w:rPr>
        <w:t>df</w:t>
      </w:r>
      <w:proofErr w:type="spellEnd"/>
      <w:proofErr w:type="gramEnd"/>
      <w:r w:rsidR="00BA249D" w:rsidRPr="003A27BD">
        <w:rPr>
          <w:rFonts w:ascii="Times New Roman" w:hAnsi="Times New Roman" w:cs="Times New Roman"/>
          <w:color w:val="000000" w:themeColor="text1"/>
          <w:sz w:val="20"/>
          <w:szCs w:val="20"/>
        </w:rPr>
        <w:t xml:space="preserve"> = </w:t>
      </w:r>
      <w:r w:rsidR="001E7B9F" w:rsidRPr="003A27BD">
        <w:rPr>
          <w:rFonts w:ascii="Times New Roman" w:hAnsi="Times New Roman" w:cs="Times New Roman"/>
          <w:color w:val="000000" w:themeColor="text1"/>
          <w:sz w:val="20"/>
          <w:szCs w:val="20"/>
        </w:rPr>
        <w:t>766</w:t>
      </w:r>
      <w:r w:rsidR="00BA249D" w:rsidRPr="003A27BD">
        <w:rPr>
          <w:rFonts w:ascii="Times New Roman" w:hAnsi="Times New Roman" w:cs="Times New Roman"/>
          <w:color w:val="000000" w:themeColor="text1"/>
          <w:sz w:val="20"/>
          <w:szCs w:val="20"/>
        </w:rPr>
        <w:t xml:space="preserve">, </w:t>
      </w:r>
      <w:r w:rsidR="00BA249D" w:rsidRPr="003A27BD">
        <w:rPr>
          <w:rFonts w:ascii="Times New Roman" w:hAnsi="Times New Roman" w:cs="Times New Roman"/>
          <w:i/>
          <w:color w:val="000000" w:themeColor="text1"/>
          <w:sz w:val="20"/>
          <w:szCs w:val="20"/>
        </w:rPr>
        <w:t>p</w:t>
      </w:r>
      <w:r w:rsidR="00BA249D" w:rsidRPr="003A27BD">
        <w:rPr>
          <w:rFonts w:ascii="Times New Roman" w:hAnsi="Times New Roman" w:cs="Times New Roman"/>
          <w:color w:val="000000" w:themeColor="text1"/>
          <w:sz w:val="20"/>
          <w:szCs w:val="20"/>
        </w:rPr>
        <w:t xml:space="preserve"> &lt; .001]. It is often reported that χ</w:t>
      </w:r>
      <w:r w:rsidR="00BA249D" w:rsidRPr="003A27BD">
        <w:rPr>
          <w:rFonts w:ascii="Times New Roman" w:hAnsi="Times New Roman" w:cs="Times New Roman"/>
          <w:color w:val="000000" w:themeColor="text1"/>
          <w:sz w:val="20"/>
          <w:szCs w:val="20"/>
          <w:vertAlign w:val="superscript"/>
        </w:rPr>
        <w:t>2</w:t>
      </w:r>
      <w:r w:rsidR="00BA249D" w:rsidRPr="003A27BD">
        <w:rPr>
          <w:rFonts w:ascii="Times New Roman" w:hAnsi="Times New Roman" w:cs="Times New Roman"/>
          <w:color w:val="000000" w:themeColor="text1"/>
          <w:sz w:val="20"/>
          <w:szCs w:val="20"/>
        </w:rPr>
        <w:t xml:space="preserve"> is sensitive to sample size (</w:t>
      </w:r>
      <w:proofErr w:type="spellStart"/>
      <w:r w:rsidR="00BA249D" w:rsidRPr="003A27BD">
        <w:rPr>
          <w:rFonts w:ascii="Times New Roman" w:hAnsi="Times New Roman" w:cs="Times New Roman"/>
          <w:color w:val="000000" w:themeColor="text1"/>
          <w:sz w:val="20"/>
          <w:szCs w:val="20"/>
        </w:rPr>
        <w:t>Bagozzi</w:t>
      </w:r>
      <w:proofErr w:type="spellEnd"/>
      <w:r w:rsidR="00BA249D" w:rsidRPr="003A27BD">
        <w:rPr>
          <w:rFonts w:ascii="Times New Roman" w:hAnsi="Times New Roman" w:cs="Times New Roman"/>
          <w:color w:val="000000" w:themeColor="text1"/>
          <w:sz w:val="20"/>
          <w:szCs w:val="20"/>
        </w:rPr>
        <w:t xml:space="preserve"> &amp; Yi, 1988).</w:t>
      </w:r>
    </w:p>
    <w:p w:rsidR="00F97A08" w:rsidRDefault="00F97A08" w:rsidP="003A27BD">
      <w:pPr>
        <w:ind w:firstLine="720"/>
        <w:rPr>
          <w:rFonts w:ascii="Times New Roman" w:hAnsi="Times New Roman" w:cs="Times New Roman"/>
          <w:color w:val="000000" w:themeColor="text1"/>
          <w:sz w:val="20"/>
          <w:szCs w:val="20"/>
        </w:rPr>
      </w:pPr>
    </w:p>
    <w:p w:rsidR="008F5667" w:rsidRPr="003A27BD" w:rsidRDefault="008F5667" w:rsidP="003A27BD">
      <w:pPr>
        <w:ind w:firstLine="720"/>
        <w:rPr>
          <w:rFonts w:ascii="Times New Roman" w:hAnsi="Times New Roman" w:cs="Times New Roman"/>
          <w:color w:val="000000" w:themeColor="text1"/>
          <w:sz w:val="20"/>
          <w:szCs w:val="20"/>
        </w:rPr>
      </w:pPr>
    </w:p>
    <w:p w:rsidR="009C449E" w:rsidRPr="003A27BD" w:rsidRDefault="009C449E" w:rsidP="008F5667">
      <w:pPr>
        <w:spacing w:after="60"/>
        <w:jc w:val="center"/>
        <w:rPr>
          <w:rFonts w:ascii="Times New Roman" w:hAnsi="Times New Roman" w:cs="Times New Roman"/>
          <w:color w:val="000000" w:themeColor="text1"/>
          <w:sz w:val="20"/>
          <w:szCs w:val="20"/>
        </w:rPr>
      </w:pPr>
      <w:r w:rsidRPr="003A27BD">
        <w:rPr>
          <w:rFonts w:ascii="Times New Roman" w:hAnsi="Times New Roman" w:cs="Times New Roman"/>
          <w:color w:val="000000" w:themeColor="text1"/>
          <w:sz w:val="20"/>
          <w:szCs w:val="20"/>
        </w:rPr>
        <w:t>Table 2</w:t>
      </w:r>
      <w:r w:rsidR="00E209C8" w:rsidRPr="003A27BD">
        <w:rPr>
          <w:rFonts w:ascii="Times New Roman" w:hAnsi="Times New Roman" w:cs="Times New Roman"/>
          <w:color w:val="000000" w:themeColor="text1"/>
          <w:sz w:val="20"/>
          <w:szCs w:val="20"/>
        </w:rPr>
        <w:t xml:space="preserve"> </w:t>
      </w:r>
      <w:r w:rsidRPr="003A27BD">
        <w:rPr>
          <w:rFonts w:ascii="Times New Roman" w:hAnsi="Times New Roman" w:cs="Times New Roman"/>
          <w:color w:val="000000" w:themeColor="text1"/>
          <w:sz w:val="20"/>
          <w:szCs w:val="20"/>
        </w:rPr>
        <w:t xml:space="preserve">Descriptive </w:t>
      </w:r>
      <w:r w:rsidR="00F97A08">
        <w:rPr>
          <w:rFonts w:ascii="Times New Roman" w:hAnsi="Times New Roman" w:cs="Times New Roman"/>
          <w:color w:val="000000" w:themeColor="text1"/>
          <w:sz w:val="20"/>
          <w:szCs w:val="20"/>
        </w:rPr>
        <w:t>S</w:t>
      </w:r>
      <w:r w:rsidRPr="003A27BD">
        <w:rPr>
          <w:rFonts w:ascii="Times New Roman" w:hAnsi="Times New Roman" w:cs="Times New Roman"/>
          <w:color w:val="000000" w:themeColor="text1"/>
          <w:sz w:val="20"/>
          <w:szCs w:val="20"/>
        </w:rPr>
        <w:t xml:space="preserve">tatistics, </w:t>
      </w:r>
      <w:r w:rsidR="00343DD7" w:rsidRPr="003A27BD">
        <w:rPr>
          <w:rFonts w:ascii="Times New Roman" w:hAnsi="Times New Roman" w:cs="Times New Roman"/>
          <w:color w:val="000000" w:themeColor="text1"/>
          <w:sz w:val="20"/>
          <w:szCs w:val="20"/>
        </w:rPr>
        <w:t>AVE</w:t>
      </w:r>
      <w:r w:rsidRPr="003A27BD">
        <w:rPr>
          <w:rFonts w:ascii="Times New Roman" w:hAnsi="Times New Roman" w:cs="Times New Roman"/>
          <w:color w:val="000000" w:themeColor="text1"/>
          <w:sz w:val="20"/>
          <w:szCs w:val="20"/>
        </w:rPr>
        <w:t xml:space="preserve">, </w:t>
      </w:r>
      <w:r w:rsidR="00F97A08">
        <w:rPr>
          <w:rFonts w:ascii="Times New Roman" w:hAnsi="Times New Roman" w:cs="Times New Roman"/>
          <w:color w:val="000000" w:themeColor="text1"/>
          <w:sz w:val="20"/>
          <w:szCs w:val="20"/>
        </w:rPr>
        <w:t>C</w:t>
      </w:r>
      <w:r w:rsidRPr="003A27BD">
        <w:rPr>
          <w:rFonts w:ascii="Times New Roman" w:hAnsi="Times New Roman" w:cs="Times New Roman"/>
          <w:color w:val="000000" w:themeColor="text1"/>
          <w:sz w:val="20"/>
          <w:szCs w:val="20"/>
        </w:rPr>
        <w:t xml:space="preserve">orrelations, and </w:t>
      </w:r>
      <w:r w:rsidR="00F97A08">
        <w:rPr>
          <w:rFonts w:ascii="Times New Roman" w:hAnsi="Times New Roman" w:cs="Times New Roman"/>
          <w:color w:val="000000" w:themeColor="text1"/>
          <w:sz w:val="20"/>
          <w:szCs w:val="20"/>
        </w:rPr>
        <w:t>C</w:t>
      </w:r>
      <w:r w:rsidRPr="003A27BD">
        <w:rPr>
          <w:rFonts w:ascii="Times New Roman" w:hAnsi="Times New Roman" w:cs="Times New Roman"/>
          <w:color w:val="000000" w:themeColor="text1"/>
          <w:sz w:val="20"/>
          <w:szCs w:val="20"/>
        </w:rPr>
        <w:t xml:space="preserve">omposite </w:t>
      </w:r>
      <w:r w:rsidR="00F97A08">
        <w:rPr>
          <w:rFonts w:ascii="Times New Roman" w:hAnsi="Times New Roman" w:cs="Times New Roman"/>
          <w:color w:val="000000" w:themeColor="text1"/>
          <w:sz w:val="20"/>
          <w:szCs w:val="20"/>
        </w:rPr>
        <w:t>R</w:t>
      </w:r>
      <w:r w:rsidRPr="003A27BD">
        <w:rPr>
          <w:rFonts w:ascii="Times New Roman" w:hAnsi="Times New Roman" w:cs="Times New Roman"/>
          <w:color w:val="000000" w:themeColor="text1"/>
          <w:sz w:val="20"/>
          <w:szCs w:val="20"/>
        </w:rPr>
        <w:t>eliabilities</w:t>
      </w:r>
    </w:p>
    <w:tbl>
      <w:tblPr>
        <w:tblStyle w:val="TableGrid"/>
        <w:tblW w:w="9270" w:type="dxa"/>
        <w:tblInd w:w="29" w:type="dxa"/>
        <w:tblBorders>
          <w:left w:val="none" w:sz="0" w:space="0" w:color="auto"/>
          <w:right w:val="none" w:sz="0" w:space="0" w:color="auto"/>
          <w:insideH w:val="none" w:sz="0" w:space="0" w:color="auto"/>
          <w:insideV w:val="none" w:sz="0" w:space="0" w:color="auto"/>
        </w:tblBorders>
        <w:tblLayout w:type="fixed"/>
        <w:tblCellMar>
          <w:left w:w="29" w:type="dxa"/>
          <w:right w:w="29" w:type="dxa"/>
        </w:tblCellMar>
        <w:tblLook w:val="00BF"/>
      </w:tblPr>
      <w:tblGrid>
        <w:gridCol w:w="1066"/>
        <w:gridCol w:w="711"/>
        <w:gridCol w:w="711"/>
        <w:gridCol w:w="799"/>
        <w:gridCol w:w="711"/>
        <w:gridCol w:w="711"/>
        <w:gridCol w:w="799"/>
        <w:gridCol w:w="711"/>
        <w:gridCol w:w="888"/>
        <w:gridCol w:w="711"/>
        <w:gridCol w:w="799"/>
        <w:gridCol w:w="622"/>
        <w:gridCol w:w="31"/>
      </w:tblGrid>
      <w:tr w:rsidR="0040062C" w:rsidRPr="003A27BD" w:rsidTr="006E505A">
        <w:trPr>
          <w:gridAfter w:val="1"/>
          <w:wAfter w:w="31" w:type="dxa"/>
          <w:trHeight w:val="381"/>
        </w:trPr>
        <w:tc>
          <w:tcPr>
            <w:tcW w:w="1066" w:type="dxa"/>
            <w:tcBorders>
              <w:top w:val="single" w:sz="4" w:space="0" w:color="auto"/>
              <w:bottom w:val="single" w:sz="4" w:space="0" w:color="auto"/>
            </w:tcBorders>
            <w:vAlign w:val="center"/>
          </w:tcPr>
          <w:p w:rsidR="0040062C" w:rsidRPr="003A27BD" w:rsidRDefault="0040062C" w:rsidP="003A27BD">
            <w:pPr>
              <w:jc w:val="center"/>
              <w:rPr>
                <w:color w:val="000000" w:themeColor="text1"/>
              </w:rPr>
            </w:pPr>
          </w:p>
        </w:tc>
        <w:tc>
          <w:tcPr>
            <w:tcW w:w="711" w:type="dxa"/>
            <w:tcBorders>
              <w:top w:val="single" w:sz="4" w:space="0" w:color="auto"/>
              <w:bottom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AVE</w:t>
            </w:r>
          </w:p>
        </w:tc>
        <w:tc>
          <w:tcPr>
            <w:tcW w:w="711" w:type="dxa"/>
            <w:tcBorders>
              <w:top w:val="single" w:sz="4" w:space="0" w:color="auto"/>
              <w:bottom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PUV</w:t>
            </w:r>
          </w:p>
        </w:tc>
        <w:tc>
          <w:tcPr>
            <w:tcW w:w="799" w:type="dxa"/>
            <w:tcBorders>
              <w:top w:val="single" w:sz="4" w:space="0" w:color="auto"/>
              <w:bottom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PHV</w:t>
            </w:r>
          </w:p>
        </w:tc>
        <w:tc>
          <w:tcPr>
            <w:tcW w:w="711" w:type="dxa"/>
            <w:tcBorders>
              <w:top w:val="single" w:sz="4" w:space="0" w:color="auto"/>
              <w:bottom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PSV</w:t>
            </w:r>
          </w:p>
        </w:tc>
        <w:tc>
          <w:tcPr>
            <w:tcW w:w="711" w:type="dxa"/>
            <w:tcBorders>
              <w:top w:val="single" w:sz="4" w:space="0" w:color="auto"/>
              <w:bottom w:val="single" w:sz="4" w:space="0" w:color="auto"/>
            </w:tcBorders>
            <w:vAlign w:val="center"/>
          </w:tcPr>
          <w:p w:rsidR="0040062C" w:rsidRPr="003A27BD" w:rsidRDefault="0040062C" w:rsidP="003A27BD">
            <w:pPr>
              <w:jc w:val="center"/>
              <w:rPr>
                <w:color w:val="000000" w:themeColor="text1"/>
              </w:rPr>
            </w:pPr>
            <w:proofErr w:type="spellStart"/>
            <w:r w:rsidRPr="003A27BD">
              <w:rPr>
                <w:color w:val="000000" w:themeColor="text1"/>
              </w:rPr>
              <w:t>BCrd</w:t>
            </w:r>
            <w:proofErr w:type="spellEnd"/>
          </w:p>
        </w:tc>
        <w:tc>
          <w:tcPr>
            <w:tcW w:w="799" w:type="dxa"/>
            <w:tcBorders>
              <w:top w:val="single" w:sz="4" w:space="0" w:color="auto"/>
              <w:bottom w:val="single" w:sz="4" w:space="0" w:color="auto"/>
            </w:tcBorders>
            <w:vAlign w:val="center"/>
          </w:tcPr>
          <w:p w:rsidR="0040062C" w:rsidRPr="003A27BD" w:rsidRDefault="0040062C" w:rsidP="003A27BD">
            <w:pPr>
              <w:jc w:val="center"/>
              <w:rPr>
                <w:color w:val="000000" w:themeColor="text1"/>
              </w:rPr>
            </w:pPr>
            <w:proofErr w:type="spellStart"/>
            <w:r w:rsidRPr="003A27BD">
              <w:rPr>
                <w:color w:val="000000" w:themeColor="text1"/>
              </w:rPr>
              <w:t>BPrs</w:t>
            </w:r>
            <w:proofErr w:type="spellEnd"/>
          </w:p>
        </w:tc>
        <w:tc>
          <w:tcPr>
            <w:tcW w:w="711" w:type="dxa"/>
            <w:tcBorders>
              <w:top w:val="single" w:sz="4" w:space="0" w:color="auto"/>
              <w:bottom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SIC</w:t>
            </w:r>
          </w:p>
        </w:tc>
        <w:tc>
          <w:tcPr>
            <w:tcW w:w="888" w:type="dxa"/>
            <w:tcBorders>
              <w:top w:val="single" w:sz="4" w:space="0" w:color="auto"/>
              <w:bottom w:val="single" w:sz="4" w:space="0" w:color="auto"/>
            </w:tcBorders>
            <w:vAlign w:val="center"/>
          </w:tcPr>
          <w:p w:rsidR="0040062C" w:rsidRPr="003A27BD" w:rsidRDefault="0040062C" w:rsidP="003A27BD">
            <w:pPr>
              <w:jc w:val="center"/>
              <w:rPr>
                <w:color w:val="000000" w:themeColor="text1"/>
              </w:rPr>
            </w:pPr>
            <w:proofErr w:type="spellStart"/>
            <w:r w:rsidRPr="003A27BD">
              <w:rPr>
                <w:color w:val="000000" w:themeColor="text1"/>
              </w:rPr>
              <w:t>WBng</w:t>
            </w:r>
            <w:proofErr w:type="spellEnd"/>
          </w:p>
        </w:tc>
        <w:tc>
          <w:tcPr>
            <w:tcW w:w="711" w:type="dxa"/>
            <w:tcBorders>
              <w:top w:val="single" w:sz="4" w:space="0" w:color="auto"/>
              <w:bottom w:val="single" w:sz="4" w:space="0" w:color="auto"/>
            </w:tcBorders>
            <w:vAlign w:val="center"/>
          </w:tcPr>
          <w:p w:rsidR="0040062C" w:rsidRPr="003A27BD" w:rsidRDefault="0040062C" w:rsidP="003A27BD">
            <w:pPr>
              <w:jc w:val="center"/>
              <w:rPr>
                <w:color w:val="000000" w:themeColor="text1"/>
              </w:rPr>
            </w:pPr>
            <w:proofErr w:type="spellStart"/>
            <w:r w:rsidRPr="003A27BD">
              <w:rPr>
                <w:color w:val="000000" w:themeColor="text1"/>
              </w:rPr>
              <w:t>BTrt</w:t>
            </w:r>
            <w:proofErr w:type="spellEnd"/>
          </w:p>
        </w:tc>
        <w:tc>
          <w:tcPr>
            <w:tcW w:w="799" w:type="dxa"/>
            <w:tcBorders>
              <w:top w:val="single" w:sz="4" w:space="0" w:color="auto"/>
              <w:bottom w:val="single" w:sz="4" w:space="0" w:color="auto"/>
            </w:tcBorders>
            <w:vAlign w:val="center"/>
          </w:tcPr>
          <w:p w:rsidR="0040062C" w:rsidRPr="003A27BD" w:rsidRDefault="0040062C" w:rsidP="003A27BD">
            <w:pPr>
              <w:jc w:val="center"/>
              <w:rPr>
                <w:color w:val="000000" w:themeColor="text1"/>
              </w:rPr>
            </w:pPr>
            <w:proofErr w:type="spellStart"/>
            <w:r w:rsidRPr="003A27BD">
              <w:rPr>
                <w:color w:val="000000" w:themeColor="text1"/>
              </w:rPr>
              <w:t>BCom</w:t>
            </w:r>
            <w:proofErr w:type="spellEnd"/>
          </w:p>
        </w:tc>
        <w:tc>
          <w:tcPr>
            <w:tcW w:w="622" w:type="dxa"/>
            <w:tcBorders>
              <w:top w:val="single" w:sz="4" w:space="0" w:color="auto"/>
              <w:bottom w:val="single" w:sz="4" w:space="0" w:color="auto"/>
            </w:tcBorders>
            <w:vAlign w:val="center"/>
          </w:tcPr>
          <w:p w:rsidR="0040062C" w:rsidRPr="003A27BD" w:rsidRDefault="0040062C" w:rsidP="003A27BD">
            <w:pPr>
              <w:jc w:val="center"/>
              <w:rPr>
                <w:color w:val="000000" w:themeColor="text1"/>
              </w:rPr>
            </w:pPr>
            <w:proofErr w:type="spellStart"/>
            <w:r w:rsidRPr="003A27BD">
              <w:rPr>
                <w:color w:val="000000" w:themeColor="text1"/>
              </w:rPr>
              <w:t>BLyl</w:t>
            </w:r>
            <w:proofErr w:type="spellEnd"/>
          </w:p>
        </w:tc>
      </w:tr>
      <w:tr w:rsidR="0040062C" w:rsidRPr="003A27BD" w:rsidTr="006E505A">
        <w:trPr>
          <w:gridAfter w:val="1"/>
          <w:wAfter w:w="31" w:type="dxa"/>
          <w:trHeight w:val="217"/>
        </w:trPr>
        <w:tc>
          <w:tcPr>
            <w:tcW w:w="1066" w:type="dxa"/>
            <w:tcBorders>
              <w:top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PUV</w:t>
            </w:r>
          </w:p>
        </w:tc>
        <w:tc>
          <w:tcPr>
            <w:tcW w:w="711" w:type="dxa"/>
            <w:tcBorders>
              <w:top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.53</w:t>
            </w:r>
          </w:p>
        </w:tc>
        <w:tc>
          <w:tcPr>
            <w:tcW w:w="711" w:type="dxa"/>
            <w:tcBorders>
              <w:top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.82</w:t>
            </w:r>
          </w:p>
        </w:tc>
        <w:tc>
          <w:tcPr>
            <w:tcW w:w="799" w:type="dxa"/>
            <w:tcBorders>
              <w:top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.70</w:t>
            </w:r>
          </w:p>
        </w:tc>
        <w:tc>
          <w:tcPr>
            <w:tcW w:w="711" w:type="dxa"/>
            <w:tcBorders>
              <w:top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.76</w:t>
            </w:r>
          </w:p>
        </w:tc>
        <w:tc>
          <w:tcPr>
            <w:tcW w:w="711" w:type="dxa"/>
            <w:tcBorders>
              <w:top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.87</w:t>
            </w:r>
          </w:p>
        </w:tc>
        <w:tc>
          <w:tcPr>
            <w:tcW w:w="799" w:type="dxa"/>
            <w:tcBorders>
              <w:top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.72</w:t>
            </w:r>
          </w:p>
        </w:tc>
        <w:tc>
          <w:tcPr>
            <w:tcW w:w="711" w:type="dxa"/>
            <w:tcBorders>
              <w:top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.46</w:t>
            </w:r>
          </w:p>
        </w:tc>
        <w:tc>
          <w:tcPr>
            <w:tcW w:w="888" w:type="dxa"/>
            <w:tcBorders>
              <w:top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.54</w:t>
            </w:r>
          </w:p>
        </w:tc>
        <w:tc>
          <w:tcPr>
            <w:tcW w:w="711" w:type="dxa"/>
            <w:tcBorders>
              <w:top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.81</w:t>
            </w:r>
          </w:p>
        </w:tc>
        <w:tc>
          <w:tcPr>
            <w:tcW w:w="799" w:type="dxa"/>
            <w:tcBorders>
              <w:top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.65</w:t>
            </w:r>
          </w:p>
        </w:tc>
        <w:tc>
          <w:tcPr>
            <w:tcW w:w="622" w:type="dxa"/>
            <w:tcBorders>
              <w:top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.90</w:t>
            </w:r>
          </w:p>
        </w:tc>
      </w:tr>
      <w:tr w:rsidR="0040062C" w:rsidRPr="003A27BD" w:rsidTr="006E505A">
        <w:trPr>
          <w:gridAfter w:val="1"/>
          <w:wAfter w:w="31" w:type="dxa"/>
          <w:trHeight w:val="217"/>
        </w:trPr>
        <w:tc>
          <w:tcPr>
            <w:tcW w:w="1066" w:type="dxa"/>
            <w:vAlign w:val="center"/>
          </w:tcPr>
          <w:p w:rsidR="0040062C" w:rsidRPr="003A27BD" w:rsidRDefault="0040062C" w:rsidP="003A27BD">
            <w:pPr>
              <w:jc w:val="center"/>
              <w:rPr>
                <w:color w:val="000000" w:themeColor="text1"/>
              </w:rPr>
            </w:pPr>
            <w:r w:rsidRPr="003A27BD">
              <w:rPr>
                <w:color w:val="000000" w:themeColor="text1"/>
              </w:rPr>
              <w:t>PHV</w:t>
            </w:r>
          </w:p>
        </w:tc>
        <w:tc>
          <w:tcPr>
            <w:tcW w:w="711" w:type="dxa"/>
            <w:vAlign w:val="center"/>
          </w:tcPr>
          <w:p w:rsidR="0040062C" w:rsidRPr="003A27BD" w:rsidRDefault="0040062C" w:rsidP="003A27BD">
            <w:pPr>
              <w:jc w:val="center"/>
              <w:rPr>
                <w:color w:val="000000" w:themeColor="text1"/>
              </w:rPr>
            </w:pPr>
            <w:r w:rsidRPr="003A27BD">
              <w:rPr>
                <w:color w:val="000000" w:themeColor="text1"/>
              </w:rPr>
              <w:t>.62</w:t>
            </w:r>
          </w:p>
        </w:tc>
        <w:tc>
          <w:tcPr>
            <w:tcW w:w="711" w:type="dxa"/>
            <w:vAlign w:val="center"/>
          </w:tcPr>
          <w:p w:rsidR="0040062C" w:rsidRPr="003A27BD" w:rsidRDefault="0040062C" w:rsidP="003A27BD">
            <w:pPr>
              <w:jc w:val="center"/>
              <w:rPr>
                <w:color w:val="000000" w:themeColor="text1"/>
              </w:rPr>
            </w:pPr>
            <w:r w:rsidRPr="003A27BD">
              <w:rPr>
                <w:color w:val="000000" w:themeColor="text1"/>
              </w:rPr>
              <w:t>.49</w:t>
            </w:r>
          </w:p>
        </w:tc>
        <w:tc>
          <w:tcPr>
            <w:tcW w:w="799" w:type="dxa"/>
            <w:vAlign w:val="center"/>
          </w:tcPr>
          <w:p w:rsidR="0040062C" w:rsidRPr="003A27BD" w:rsidRDefault="0040062C" w:rsidP="003A27BD">
            <w:pPr>
              <w:jc w:val="center"/>
              <w:rPr>
                <w:color w:val="000000" w:themeColor="text1"/>
              </w:rPr>
            </w:pPr>
            <w:r w:rsidRPr="003A27BD">
              <w:rPr>
                <w:color w:val="000000" w:themeColor="text1"/>
              </w:rPr>
              <w:t>.89</w:t>
            </w:r>
          </w:p>
        </w:tc>
        <w:tc>
          <w:tcPr>
            <w:tcW w:w="711" w:type="dxa"/>
            <w:vAlign w:val="center"/>
          </w:tcPr>
          <w:p w:rsidR="0040062C" w:rsidRPr="003A27BD" w:rsidRDefault="0040062C" w:rsidP="003A27BD">
            <w:pPr>
              <w:jc w:val="center"/>
              <w:rPr>
                <w:color w:val="000000" w:themeColor="text1"/>
              </w:rPr>
            </w:pPr>
            <w:r w:rsidRPr="003A27BD">
              <w:rPr>
                <w:color w:val="000000" w:themeColor="text1"/>
              </w:rPr>
              <w:t>.85</w:t>
            </w:r>
          </w:p>
        </w:tc>
        <w:tc>
          <w:tcPr>
            <w:tcW w:w="711" w:type="dxa"/>
            <w:vAlign w:val="center"/>
          </w:tcPr>
          <w:p w:rsidR="0040062C" w:rsidRPr="003A27BD" w:rsidRDefault="0040062C" w:rsidP="003A27BD">
            <w:pPr>
              <w:jc w:val="center"/>
              <w:rPr>
                <w:color w:val="000000" w:themeColor="text1"/>
              </w:rPr>
            </w:pPr>
            <w:r w:rsidRPr="003A27BD">
              <w:rPr>
                <w:color w:val="000000" w:themeColor="text1"/>
              </w:rPr>
              <w:t>.65</w:t>
            </w:r>
          </w:p>
        </w:tc>
        <w:tc>
          <w:tcPr>
            <w:tcW w:w="799" w:type="dxa"/>
            <w:vAlign w:val="center"/>
          </w:tcPr>
          <w:p w:rsidR="0040062C" w:rsidRPr="003A27BD" w:rsidRDefault="0040062C" w:rsidP="003A27BD">
            <w:pPr>
              <w:jc w:val="center"/>
              <w:rPr>
                <w:color w:val="000000" w:themeColor="text1"/>
              </w:rPr>
            </w:pPr>
            <w:r w:rsidRPr="003A27BD">
              <w:rPr>
                <w:color w:val="000000" w:themeColor="text1"/>
              </w:rPr>
              <w:t>.65</w:t>
            </w:r>
          </w:p>
        </w:tc>
        <w:tc>
          <w:tcPr>
            <w:tcW w:w="711" w:type="dxa"/>
            <w:vAlign w:val="center"/>
          </w:tcPr>
          <w:p w:rsidR="0040062C" w:rsidRPr="003A27BD" w:rsidRDefault="0040062C" w:rsidP="003A27BD">
            <w:pPr>
              <w:jc w:val="center"/>
              <w:rPr>
                <w:color w:val="000000" w:themeColor="text1"/>
              </w:rPr>
            </w:pPr>
            <w:r w:rsidRPr="003A27BD">
              <w:rPr>
                <w:color w:val="000000" w:themeColor="text1"/>
              </w:rPr>
              <w:t>.72</w:t>
            </w:r>
          </w:p>
        </w:tc>
        <w:tc>
          <w:tcPr>
            <w:tcW w:w="888" w:type="dxa"/>
            <w:vAlign w:val="center"/>
          </w:tcPr>
          <w:p w:rsidR="0040062C" w:rsidRPr="003A27BD" w:rsidRDefault="0040062C" w:rsidP="003A27BD">
            <w:pPr>
              <w:jc w:val="center"/>
              <w:rPr>
                <w:color w:val="000000" w:themeColor="text1"/>
              </w:rPr>
            </w:pPr>
            <w:r w:rsidRPr="003A27BD">
              <w:rPr>
                <w:color w:val="000000" w:themeColor="text1"/>
              </w:rPr>
              <w:t>.70</w:t>
            </w:r>
          </w:p>
        </w:tc>
        <w:tc>
          <w:tcPr>
            <w:tcW w:w="711" w:type="dxa"/>
            <w:vAlign w:val="center"/>
          </w:tcPr>
          <w:p w:rsidR="0040062C" w:rsidRPr="003A27BD" w:rsidRDefault="0040062C" w:rsidP="003A27BD">
            <w:pPr>
              <w:jc w:val="center"/>
              <w:rPr>
                <w:color w:val="000000" w:themeColor="text1"/>
              </w:rPr>
            </w:pPr>
            <w:r w:rsidRPr="003A27BD">
              <w:rPr>
                <w:color w:val="000000" w:themeColor="text1"/>
              </w:rPr>
              <w:t>.66</w:t>
            </w:r>
          </w:p>
        </w:tc>
        <w:tc>
          <w:tcPr>
            <w:tcW w:w="799" w:type="dxa"/>
            <w:vAlign w:val="center"/>
          </w:tcPr>
          <w:p w:rsidR="0040062C" w:rsidRPr="003A27BD" w:rsidRDefault="0040062C" w:rsidP="003A27BD">
            <w:pPr>
              <w:jc w:val="center"/>
              <w:rPr>
                <w:color w:val="000000" w:themeColor="text1"/>
              </w:rPr>
            </w:pPr>
            <w:r w:rsidRPr="003A27BD">
              <w:rPr>
                <w:color w:val="000000" w:themeColor="text1"/>
              </w:rPr>
              <w:t>.70</w:t>
            </w:r>
          </w:p>
        </w:tc>
        <w:tc>
          <w:tcPr>
            <w:tcW w:w="622" w:type="dxa"/>
            <w:vAlign w:val="center"/>
          </w:tcPr>
          <w:p w:rsidR="0040062C" w:rsidRPr="003A27BD" w:rsidRDefault="0040062C" w:rsidP="003A27BD">
            <w:pPr>
              <w:jc w:val="center"/>
              <w:rPr>
                <w:color w:val="000000" w:themeColor="text1"/>
              </w:rPr>
            </w:pPr>
            <w:r w:rsidRPr="003A27BD">
              <w:rPr>
                <w:color w:val="000000" w:themeColor="text1"/>
              </w:rPr>
              <w:t>.69</w:t>
            </w:r>
          </w:p>
        </w:tc>
      </w:tr>
      <w:tr w:rsidR="0040062C" w:rsidRPr="003A27BD" w:rsidTr="006E505A">
        <w:trPr>
          <w:gridAfter w:val="1"/>
          <w:wAfter w:w="31" w:type="dxa"/>
          <w:trHeight w:val="217"/>
        </w:trPr>
        <w:tc>
          <w:tcPr>
            <w:tcW w:w="1066" w:type="dxa"/>
            <w:vAlign w:val="center"/>
          </w:tcPr>
          <w:p w:rsidR="0040062C" w:rsidRPr="003A27BD" w:rsidRDefault="0040062C" w:rsidP="003A27BD">
            <w:pPr>
              <w:jc w:val="center"/>
              <w:rPr>
                <w:color w:val="000000" w:themeColor="text1"/>
              </w:rPr>
            </w:pPr>
            <w:r w:rsidRPr="003A27BD">
              <w:rPr>
                <w:color w:val="000000" w:themeColor="text1"/>
              </w:rPr>
              <w:t>PSV</w:t>
            </w:r>
          </w:p>
        </w:tc>
        <w:tc>
          <w:tcPr>
            <w:tcW w:w="711" w:type="dxa"/>
            <w:vAlign w:val="center"/>
          </w:tcPr>
          <w:p w:rsidR="0040062C" w:rsidRPr="003A27BD" w:rsidRDefault="0040062C" w:rsidP="003A27BD">
            <w:pPr>
              <w:jc w:val="center"/>
              <w:rPr>
                <w:color w:val="000000" w:themeColor="text1"/>
              </w:rPr>
            </w:pPr>
            <w:r w:rsidRPr="003A27BD">
              <w:rPr>
                <w:color w:val="000000" w:themeColor="text1"/>
              </w:rPr>
              <w:t>.69</w:t>
            </w:r>
          </w:p>
        </w:tc>
        <w:tc>
          <w:tcPr>
            <w:tcW w:w="711" w:type="dxa"/>
            <w:vAlign w:val="center"/>
          </w:tcPr>
          <w:p w:rsidR="0040062C" w:rsidRPr="003A27BD" w:rsidRDefault="0040062C" w:rsidP="003A27BD">
            <w:pPr>
              <w:jc w:val="center"/>
              <w:rPr>
                <w:color w:val="000000" w:themeColor="text1"/>
              </w:rPr>
            </w:pPr>
            <w:r w:rsidRPr="003A27BD">
              <w:rPr>
                <w:color w:val="000000" w:themeColor="text1"/>
              </w:rPr>
              <w:t>.58</w:t>
            </w:r>
          </w:p>
        </w:tc>
        <w:tc>
          <w:tcPr>
            <w:tcW w:w="799" w:type="dxa"/>
            <w:vAlign w:val="center"/>
          </w:tcPr>
          <w:p w:rsidR="0040062C" w:rsidRPr="003A27BD" w:rsidRDefault="0040062C" w:rsidP="003A27BD">
            <w:pPr>
              <w:jc w:val="center"/>
              <w:rPr>
                <w:color w:val="000000" w:themeColor="text1"/>
              </w:rPr>
            </w:pPr>
            <w:r w:rsidRPr="003A27BD">
              <w:rPr>
                <w:color w:val="000000" w:themeColor="text1"/>
              </w:rPr>
              <w:t>.73</w:t>
            </w:r>
          </w:p>
        </w:tc>
        <w:tc>
          <w:tcPr>
            <w:tcW w:w="711" w:type="dxa"/>
            <w:vAlign w:val="center"/>
          </w:tcPr>
          <w:p w:rsidR="0040062C" w:rsidRPr="003A27BD" w:rsidRDefault="0040062C" w:rsidP="003A27BD">
            <w:pPr>
              <w:jc w:val="center"/>
              <w:rPr>
                <w:color w:val="000000" w:themeColor="text1"/>
              </w:rPr>
            </w:pPr>
            <w:r w:rsidRPr="003A27BD">
              <w:rPr>
                <w:color w:val="000000" w:themeColor="text1"/>
              </w:rPr>
              <w:t>.92</w:t>
            </w:r>
          </w:p>
        </w:tc>
        <w:tc>
          <w:tcPr>
            <w:tcW w:w="711" w:type="dxa"/>
            <w:vAlign w:val="center"/>
          </w:tcPr>
          <w:p w:rsidR="0040062C" w:rsidRPr="003A27BD" w:rsidRDefault="0040062C" w:rsidP="003A27BD">
            <w:pPr>
              <w:jc w:val="center"/>
              <w:rPr>
                <w:color w:val="000000" w:themeColor="text1"/>
              </w:rPr>
            </w:pPr>
            <w:r w:rsidRPr="003A27BD">
              <w:rPr>
                <w:color w:val="000000" w:themeColor="text1"/>
              </w:rPr>
              <w:t>.71</w:t>
            </w:r>
          </w:p>
        </w:tc>
        <w:tc>
          <w:tcPr>
            <w:tcW w:w="799" w:type="dxa"/>
            <w:vAlign w:val="center"/>
          </w:tcPr>
          <w:p w:rsidR="0040062C" w:rsidRPr="003A27BD" w:rsidRDefault="0040062C" w:rsidP="003A27BD">
            <w:pPr>
              <w:jc w:val="center"/>
              <w:rPr>
                <w:color w:val="000000" w:themeColor="text1"/>
              </w:rPr>
            </w:pPr>
            <w:r w:rsidRPr="003A27BD">
              <w:rPr>
                <w:color w:val="000000" w:themeColor="text1"/>
              </w:rPr>
              <w:t>.69</w:t>
            </w:r>
          </w:p>
        </w:tc>
        <w:tc>
          <w:tcPr>
            <w:tcW w:w="711" w:type="dxa"/>
            <w:vAlign w:val="center"/>
          </w:tcPr>
          <w:p w:rsidR="0040062C" w:rsidRPr="003A27BD" w:rsidRDefault="0040062C" w:rsidP="003A27BD">
            <w:pPr>
              <w:jc w:val="center"/>
              <w:rPr>
                <w:color w:val="000000" w:themeColor="text1"/>
              </w:rPr>
            </w:pPr>
            <w:r w:rsidRPr="003A27BD">
              <w:rPr>
                <w:color w:val="000000" w:themeColor="text1"/>
              </w:rPr>
              <w:t>.77</w:t>
            </w:r>
          </w:p>
        </w:tc>
        <w:tc>
          <w:tcPr>
            <w:tcW w:w="888" w:type="dxa"/>
            <w:vAlign w:val="center"/>
          </w:tcPr>
          <w:p w:rsidR="0040062C" w:rsidRPr="003A27BD" w:rsidRDefault="0040062C" w:rsidP="003A27BD">
            <w:pPr>
              <w:jc w:val="center"/>
              <w:rPr>
                <w:color w:val="000000" w:themeColor="text1"/>
              </w:rPr>
            </w:pPr>
            <w:r w:rsidRPr="003A27BD">
              <w:rPr>
                <w:color w:val="000000" w:themeColor="text1"/>
              </w:rPr>
              <w:t>.83</w:t>
            </w:r>
          </w:p>
        </w:tc>
        <w:tc>
          <w:tcPr>
            <w:tcW w:w="711" w:type="dxa"/>
            <w:vAlign w:val="center"/>
          </w:tcPr>
          <w:p w:rsidR="0040062C" w:rsidRPr="003A27BD" w:rsidRDefault="0040062C" w:rsidP="003A27BD">
            <w:pPr>
              <w:jc w:val="center"/>
              <w:rPr>
                <w:color w:val="000000" w:themeColor="text1"/>
              </w:rPr>
            </w:pPr>
            <w:r w:rsidRPr="003A27BD">
              <w:rPr>
                <w:color w:val="000000" w:themeColor="text1"/>
              </w:rPr>
              <w:t>.69</w:t>
            </w:r>
          </w:p>
        </w:tc>
        <w:tc>
          <w:tcPr>
            <w:tcW w:w="799" w:type="dxa"/>
            <w:vAlign w:val="center"/>
          </w:tcPr>
          <w:p w:rsidR="0040062C" w:rsidRPr="003A27BD" w:rsidRDefault="0040062C" w:rsidP="003A27BD">
            <w:pPr>
              <w:jc w:val="center"/>
              <w:rPr>
                <w:color w:val="000000" w:themeColor="text1"/>
              </w:rPr>
            </w:pPr>
            <w:r w:rsidRPr="003A27BD">
              <w:rPr>
                <w:color w:val="000000" w:themeColor="text1"/>
              </w:rPr>
              <w:t>.81</w:t>
            </w:r>
          </w:p>
        </w:tc>
        <w:tc>
          <w:tcPr>
            <w:tcW w:w="622" w:type="dxa"/>
            <w:vAlign w:val="center"/>
          </w:tcPr>
          <w:p w:rsidR="0040062C" w:rsidRPr="003A27BD" w:rsidRDefault="0040062C" w:rsidP="003A27BD">
            <w:pPr>
              <w:jc w:val="center"/>
              <w:rPr>
                <w:color w:val="000000" w:themeColor="text1"/>
              </w:rPr>
            </w:pPr>
            <w:r w:rsidRPr="003A27BD">
              <w:rPr>
                <w:color w:val="000000" w:themeColor="text1"/>
              </w:rPr>
              <w:t>.79</w:t>
            </w:r>
          </w:p>
        </w:tc>
      </w:tr>
      <w:tr w:rsidR="0040062C" w:rsidRPr="003A27BD" w:rsidTr="006E505A">
        <w:trPr>
          <w:gridAfter w:val="1"/>
          <w:wAfter w:w="31" w:type="dxa"/>
          <w:trHeight w:val="217"/>
        </w:trPr>
        <w:tc>
          <w:tcPr>
            <w:tcW w:w="1066" w:type="dxa"/>
            <w:vAlign w:val="center"/>
          </w:tcPr>
          <w:p w:rsidR="0040062C" w:rsidRPr="003A27BD" w:rsidRDefault="0040062C" w:rsidP="003A27BD">
            <w:pPr>
              <w:jc w:val="center"/>
              <w:rPr>
                <w:color w:val="000000" w:themeColor="text1"/>
              </w:rPr>
            </w:pPr>
            <w:proofErr w:type="spellStart"/>
            <w:r w:rsidRPr="003A27BD">
              <w:rPr>
                <w:color w:val="000000" w:themeColor="text1"/>
              </w:rPr>
              <w:t>BCrd</w:t>
            </w:r>
            <w:proofErr w:type="spellEnd"/>
          </w:p>
        </w:tc>
        <w:tc>
          <w:tcPr>
            <w:tcW w:w="711" w:type="dxa"/>
            <w:vAlign w:val="center"/>
          </w:tcPr>
          <w:p w:rsidR="0040062C" w:rsidRPr="003A27BD" w:rsidRDefault="0040062C" w:rsidP="003A27BD">
            <w:pPr>
              <w:jc w:val="center"/>
              <w:rPr>
                <w:color w:val="000000" w:themeColor="text1"/>
              </w:rPr>
            </w:pPr>
            <w:r w:rsidRPr="003A27BD">
              <w:rPr>
                <w:color w:val="000000" w:themeColor="text1"/>
              </w:rPr>
              <w:t>.84</w:t>
            </w:r>
          </w:p>
        </w:tc>
        <w:tc>
          <w:tcPr>
            <w:tcW w:w="711" w:type="dxa"/>
            <w:vAlign w:val="center"/>
          </w:tcPr>
          <w:p w:rsidR="0040062C" w:rsidRPr="003A27BD" w:rsidRDefault="0040062C" w:rsidP="003A27BD">
            <w:pPr>
              <w:jc w:val="center"/>
              <w:rPr>
                <w:color w:val="000000" w:themeColor="text1"/>
              </w:rPr>
            </w:pPr>
            <w:r w:rsidRPr="003A27BD">
              <w:rPr>
                <w:color w:val="000000" w:themeColor="text1"/>
              </w:rPr>
              <w:t>.76</w:t>
            </w:r>
          </w:p>
        </w:tc>
        <w:tc>
          <w:tcPr>
            <w:tcW w:w="799" w:type="dxa"/>
            <w:vAlign w:val="center"/>
          </w:tcPr>
          <w:p w:rsidR="0040062C" w:rsidRPr="003A27BD" w:rsidRDefault="0040062C" w:rsidP="003A27BD">
            <w:pPr>
              <w:jc w:val="center"/>
              <w:rPr>
                <w:color w:val="000000" w:themeColor="text1"/>
              </w:rPr>
            </w:pPr>
            <w:r w:rsidRPr="003A27BD">
              <w:rPr>
                <w:color w:val="000000" w:themeColor="text1"/>
              </w:rPr>
              <w:t>.42</w:t>
            </w:r>
          </w:p>
        </w:tc>
        <w:tc>
          <w:tcPr>
            <w:tcW w:w="711" w:type="dxa"/>
            <w:vAlign w:val="center"/>
          </w:tcPr>
          <w:p w:rsidR="0040062C" w:rsidRPr="003A27BD" w:rsidRDefault="0040062C" w:rsidP="003A27BD">
            <w:pPr>
              <w:jc w:val="center"/>
              <w:rPr>
                <w:color w:val="000000" w:themeColor="text1"/>
              </w:rPr>
            </w:pPr>
            <w:r w:rsidRPr="003A27BD">
              <w:rPr>
                <w:color w:val="000000" w:themeColor="text1"/>
              </w:rPr>
              <w:t>.50</w:t>
            </w:r>
          </w:p>
        </w:tc>
        <w:tc>
          <w:tcPr>
            <w:tcW w:w="711" w:type="dxa"/>
            <w:vAlign w:val="center"/>
          </w:tcPr>
          <w:p w:rsidR="0040062C" w:rsidRPr="003A27BD" w:rsidRDefault="0040062C" w:rsidP="003A27BD">
            <w:pPr>
              <w:jc w:val="center"/>
              <w:rPr>
                <w:color w:val="000000" w:themeColor="text1"/>
              </w:rPr>
            </w:pPr>
            <w:r w:rsidRPr="003A27BD">
              <w:rPr>
                <w:color w:val="000000" w:themeColor="text1"/>
              </w:rPr>
              <w:t>.97</w:t>
            </w:r>
          </w:p>
        </w:tc>
        <w:tc>
          <w:tcPr>
            <w:tcW w:w="799" w:type="dxa"/>
            <w:vAlign w:val="center"/>
          </w:tcPr>
          <w:p w:rsidR="0040062C" w:rsidRPr="003A27BD" w:rsidRDefault="0040062C" w:rsidP="003A27BD">
            <w:pPr>
              <w:jc w:val="center"/>
              <w:rPr>
                <w:color w:val="000000" w:themeColor="text1"/>
              </w:rPr>
            </w:pPr>
            <w:r w:rsidRPr="003A27BD">
              <w:rPr>
                <w:color w:val="000000" w:themeColor="text1"/>
              </w:rPr>
              <w:t>.67</w:t>
            </w:r>
          </w:p>
        </w:tc>
        <w:tc>
          <w:tcPr>
            <w:tcW w:w="711" w:type="dxa"/>
            <w:vAlign w:val="center"/>
          </w:tcPr>
          <w:p w:rsidR="0040062C" w:rsidRPr="003A27BD" w:rsidRDefault="0040062C" w:rsidP="003A27BD">
            <w:pPr>
              <w:jc w:val="center"/>
              <w:rPr>
                <w:color w:val="000000" w:themeColor="text1"/>
              </w:rPr>
            </w:pPr>
            <w:r w:rsidRPr="003A27BD">
              <w:rPr>
                <w:color w:val="000000" w:themeColor="text1"/>
              </w:rPr>
              <w:t>.48</w:t>
            </w:r>
          </w:p>
        </w:tc>
        <w:tc>
          <w:tcPr>
            <w:tcW w:w="888" w:type="dxa"/>
            <w:vAlign w:val="center"/>
          </w:tcPr>
          <w:p w:rsidR="0040062C" w:rsidRPr="003A27BD" w:rsidRDefault="0040062C" w:rsidP="003A27BD">
            <w:pPr>
              <w:jc w:val="center"/>
              <w:rPr>
                <w:color w:val="000000" w:themeColor="text1"/>
              </w:rPr>
            </w:pPr>
            <w:r w:rsidRPr="003A27BD">
              <w:rPr>
                <w:color w:val="000000" w:themeColor="text1"/>
              </w:rPr>
              <w:t>.52</w:t>
            </w:r>
          </w:p>
        </w:tc>
        <w:tc>
          <w:tcPr>
            <w:tcW w:w="711" w:type="dxa"/>
            <w:vAlign w:val="center"/>
          </w:tcPr>
          <w:p w:rsidR="0040062C" w:rsidRPr="003A27BD" w:rsidRDefault="0040062C" w:rsidP="003A27BD">
            <w:pPr>
              <w:jc w:val="center"/>
              <w:rPr>
                <w:color w:val="000000" w:themeColor="text1"/>
              </w:rPr>
            </w:pPr>
            <w:r w:rsidRPr="003A27BD">
              <w:rPr>
                <w:color w:val="000000" w:themeColor="text1"/>
              </w:rPr>
              <w:t>.90</w:t>
            </w:r>
          </w:p>
        </w:tc>
        <w:tc>
          <w:tcPr>
            <w:tcW w:w="799" w:type="dxa"/>
            <w:vAlign w:val="center"/>
          </w:tcPr>
          <w:p w:rsidR="0040062C" w:rsidRPr="003A27BD" w:rsidRDefault="0040062C" w:rsidP="003A27BD">
            <w:pPr>
              <w:jc w:val="center"/>
              <w:rPr>
                <w:color w:val="000000" w:themeColor="text1"/>
              </w:rPr>
            </w:pPr>
            <w:r w:rsidRPr="003A27BD">
              <w:rPr>
                <w:color w:val="000000" w:themeColor="text1"/>
              </w:rPr>
              <w:t>.65</w:t>
            </w:r>
          </w:p>
        </w:tc>
        <w:tc>
          <w:tcPr>
            <w:tcW w:w="622" w:type="dxa"/>
            <w:vAlign w:val="center"/>
          </w:tcPr>
          <w:p w:rsidR="0040062C" w:rsidRPr="003A27BD" w:rsidRDefault="0040062C" w:rsidP="003A27BD">
            <w:pPr>
              <w:jc w:val="center"/>
              <w:rPr>
                <w:color w:val="000000" w:themeColor="text1"/>
              </w:rPr>
            </w:pPr>
            <w:r w:rsidRPr="003A27BD">
              <w:rPr>
                <w:color w:val="000000" w:themeColor="text1"/>
              </w:rPr>
              <w:t>.82</w:t>
            </w:r>
          </w:p>
        </w:tc>
      </w:tr>
      <w:tr w:rsidR="0040062C" w:rsidRPr="003A27BD" w:rsidTr="006E505A">
        <w:trPr>
          <w:gridAfter w:val="1"/>
          <w:wAfter w:w="31" w:type="dxa"/>
          <w:trHeight w:val="217"/>
        </w:trPr>
        <w:tc>
          <w:tcPr>
            <w:tcW w:w="1066" w:type="dxa"/>
            <w:vAlign w:val="center"/>
          </w:tcPr>
          <w:p w:rsidR="0040062C" w:rsidRPr="003A27BD" w:rsidRDefault="0040062C" w:rsidP="003A27BD">
            <w:pPr>
              <w:jc w:val="center"/>
              <w:rPr>
                <w:color w:val="000000" w:themeColor="text1"/>
              </w:rPr>
            </w:pPr>
            <w:proofErr w:type="spellStart"/>
            <w:r w:rsidRPr="003A27BD">
              <w:rPr>
                <w:color w:val="000000" w:themeColor="text1"/>
              </w:rPr>
              <w:t>BPrs</w:t>
            </w:r>
            <w:proofErr w:type="spellEnd"/>
          </w:p>
        </w:tc>
        <w:tc>
          <w:tcPr>
            <w:tcW w:w="711" w:type="dxa"/>
            <w:vAlign w:val="center"/>
          </w:tcPr>
          <w:p w:rsidR="0040062C" w:rsidRPr="003A27BD" w:rsidRDefault="0040062C" w:rsidP="003A27BD">
            <w:pPr>
              <w:jc w:val="center"/>
              <w:rPr>
                <w:color w:val="000000" w:themeColor="text1"/>
              </w:rPr>
            </w:pPr>
            <w:r w:rsidRPr="003A27BD">
              <w:rPr>
                <w:color w:val="000000" w:themeColor="text1"/>
              </w:rPr>
              <w:t>.82</w:t>
            </w:r>
          </w:p>
        </w:tc>
        <w:tc>
          <w:tcPr>
            <w:tcW w:w="711" w:type="dxa"/>
            <w:vAlign w:val="center"/>
          </w:tcPr>
          <w:p w:rsidR="0040062C" w:rsidRPr="003A27BD" w:rsidRDefault="0040062C" w:rsidP="003A27BD">
            <w:pPr>
              <w:jc w:val="center"/>
              <w:rPr>
                <w:color w:val="000000" w:themeColor="text1"/>
              </w:rPr>
            </w:pPr>
            <w:r w:rsidRPr="003A27BD">
              <w:rPr>
                <w:color w:val="000000" w:themeColor="text1"/>
              </w:rPr>
              <w:t>.51</w:t>
            </w:r>
          </w:p>
        </w:tc>
        <w:tc>
          <w:tcPr>
            <w:tcW w:w="799" w:type="dxa"/>
            <w:vAlign w:val="center"/>
          </w:tcPr>
          <w:p w:rsidR="0040062C" w:rsidRPr="003A27BD" w:rsidRDefault="0040062C" w:rsidP="003A27BD">
            <w:pPr>
              <w:jc w:val="center"/>
              <w:rPr>
                <w:color w:val="000000" w:themeColor="text1"/>
              </w:rPr>
            </w:pPr>
            <w:r w:rsidRPr="003A27BD">
              <w:rPr>
                <w:color w:val="000000" w:themeColor="text1"/>
              </w:rPr>
              <w:t>.42</w:t>
            </w:r>
          </w:p>
        </w:tc>
        <w:tc>
          <w:tcPr>
            <w:tcW w:w="711" w:type="dxa"/>
            <w:vAlign w:val="center"/>
          </w:tcPr>
          <w:p w:rsidR="0040062C" w:rsidRPr="003A27BD" w:rsidRDefault="0040062C" w:rsidP="003A27BD">
            <w:pPr>
              <w:jc w:val="center"/>
              <w:rPr>
                <w:color w:val="000000" w:themeColor="text1"/>
              </w:rPr>
            </w:pPr>
            <w:r w:rsidRPr="003A27BD">
              <w:rPr>
                <w:color w:val="000000" w:themeColor="text1"/>
              </w:rPr>
              <w:t>.47</w:t>
            </w:r>
          </w:p>
        </w:tc>
        <w:tc>
          <w:tcPr>
            <w:tcW w:w="711" w:type="dxa"/>
            <w:vAlign w:val="center"/>
          </w:tcPr>
          <w:p w:rsidR="0040062C" w:rsidRPr="003A27BD" w:rsidRDefault="0040062C" w:rsidP="003A27BD">
            <w:pPr>
              <w:jc w:val="center"/>
              <w:rPr>
                <w:color w:val="000000" w:themeColor="text1"/>
              </w:rPr>
            </w:pPr>
            <w:r w:rsidRPr="003A27BD">
              <w:rPr>
                <w:color w:val="000000" w:themeColor="text1"/>
              </w:rPr>
              <w:t>.45</w:t>
            </w:r>
          </w:p>
        </w:tc>
        <w:tc>
          <w:tcPr>
            <w:tcW w:w="799" w:type="dxa"/>
            <w:vAlign w:val="center"/>
          </w:tcPr>
          <w:p w:rsidR="0040062C" w:rsidRPr="003A27BD" w:rsidRDefault="0040062C" w:rsidP="003A27BD">
            <w:pPr>
              <w:jc w:val="center"/>
              <w:rPr>
                <w:color w:val="000000" w:themeColor="text1"/>
              </w:rPr>
            </w:pPr>
            <w:r w:rsidRPr="003A27BD">
              <w:rPr>
                <w:color w:val="000000" w:themeColor="text1"/>
              </w:rPr>
              <w:t>.93</w:t>
            </w:r>
          </w:p>
        </w:tc>
        <w:tc>
          <w:tcPr>
            <w:tcW w:w="711" w:type="dxa"/>
            <w:vAlign w:val="center"/>
          </w:tcPr>
          <w:p w:rsidR="0040062C" w:rsidRPr="003A27BD" w:rsidRDefault="0040062C" w:rsidP="003A27BD">
            <w:pPr>
              <w:jc w:val="center"/>
              <w:rPr>
                <w:color w:val="000000" w:themeColor="text1"/>
              </w:rPr>
            </w:pPr>
            <w:r w:rsidRPr="003A27BD">
              <w:rPr>
                <w:color w:val="000000" w:themeColor="text1"/>
              </w:rPr>
              <w:t>.52</w:t>
            </w:r>
          </w:p>
        </w:tc>
        <w:tc>
          <w:tcPr>
            <w:tcW w:w="888" w:type="dxa"/>
            <w:vAlign w:val="center"/>
          </w:tcPr>
          <w:p w:rsidR="0040062C" w:rsidRPr="003A27BD" w:rsidRDefault="0040062C" w:rsidP="003A27BD">
            <w:pPr>
              <w:jc w:val="center"/>
              <w:rPr>
                <w:color w:val="000000" w:themeColor="text1"/>
              </w:rPr>
            </w:pPr>
            <w:r w:rsidRPr="003A27BD">
              <w:rPr>
                <w:color w:val="000000" w:themeColor="text1"/>
              </w:rPr>
              <w:t>.58</w:t>
            </w:r>
          </w:p>
        </w:tc>
        <w:tc>
          <w:tcPr>
            <w:tcW w:w="711" w:type="dxa"/>
            <w:vAlign w:val="center"/>
          </w:tcPr>
          <w:p w:rsidR="0040062C" w:rsidRPr="003A27BD" w:rsidRDefault="0040062C" w:rsidP="003A27BD">
            <w:pPr>
              <w:jc w:val="center"/>
              <w:rPr>
                <w:color w:val="000000" w:themeColor="text1"/>
              </w:rPr>
            </w:pPr>
            <w:r w:rsidRPr="003A27BD">
              <w:rPr>
                <w:color w:val="000000" w:themeColor="text1"/>
              </w:rPr>
              <w:t>.66</w:t>
            </w:r>
          </w:p>
        </w:tc>
        <w:tc>
          <w:tcPr>
            <w:tcW w:w="799" w:type="dxa"/>
            <w:vAlign w:val="center"/>
          </w:tcPr>
          <w:p w:rsidR="0040062C" w:rsidRPr="003A27BD" w:rsidRDefault="0040062C" w:rsidP="003A27BD">
            <w:pPr>
              <w:jc w:val="center"/>
              <w:rPr>
                <w:color w:val="000000" w:themeColor="text1"/>
              </w:rPr>
            </w:pPr>
            <w:r w:rsidRPr="003A27BD">
              <w:rPr>
                <w:color w:val="000000" w:themeColor="text1"/>
              </w:rPr>
              <w:t>.63</w:t>
            </w:r>
          </w:p>
        </w:tc>
        <w:tc>
          <w:tcPr>
            <w:tcW w:w="622" w:type="dxa"/>
            <w:vAlign w:val="center"/>
          </w:tcPr>
          <w:p w:rsidR="0040062C" w:rsidRPr="003A27BD" w:rsidRDefault="0040062C" w:rsidP="003A27BD">
            <w:pPr>
              <w:jc w:val="center"/>
              <w:rPr>
                <w:color w:val="000000" w:themeColor="text1"/>
              </w:rPr>
            </w:pPr>
            <w:r w:rsidRPr="003A27BD">
              <w:rPr>
                <w:color w:val="000000" w:themeColor="text1"/>
              </w:rPr>
              <w:t>.68</w:t>
            </w:r>
          </w:p>
        </w:tc>
      </w:tr>
      <w:tr w:rsidR="0040062C" w:rsidRPr="003A27BD" w:rsidTr="006E505A">
        <w:trPr>
          <w:gridAfter w:val="1"/>
          <w:wAfter w:w="31" w:type="dxa"/>
          <w:trHeight w:val="217"/>
        </w:trPr>
        <w:tc>
          <w:tcPr>
            <w:tcW w:w="1066" w:type="dxa"/>
            <w:vAlign w:val="center"/>
          </w:tcPr>
          <w:p w:rsidR="0040062C" w:rsidRPr="003A27BD" w:rsidRDefault="0040062C" w:rsidP="003A27BD">
            <w:pPr>
              <w:jc w:val="center"/>
              <w:rPr>
                <w:color w:val="000000" w:themeColor="text1"/>
              </w:rPr>
            </w:pPr>
            <w:r w:rsidRPr="003A27BD">
              <w:rPr>
                <w:color w:val="000000" w:themeColor="text1"/>
              </w:rPr>
              <w:t>SIC</w:t>
            </w:r>
          </w:p>
        </w:tc>
        <w:tc>
          <w:tcPr>
            <w:tcW w:w="711" w:type="dxa"/>
            <w:vAlign w:val="center"/>
          </w:tcPr>
          <w:p w:rsidR="0040062C" w:rsidRPr="003A27BD" w:rsidRDefault="0040062C" w:rsidP="003A27BD">
            <w:pPr>
              <w:jc w:val="center"/>
              <w:rPr>
                <w:color w:val="000000" w:themeColor="text1"/>
              </w:rPr>
            </w:pPr>
            <w:r w:rsidRPr="003A27BD">
              <w:rPr>
                <w:color w:val="000000" w:themeColor="text1"/>
              </w:rPr>
              <w:t>.89</w:t>
            </w:r>
          </w:p>
        </w:tc>
        <w:tc>
          <w:tcPr>
            <w:tcW w:w="711" w:type="dxa"/>
            <w:vAlign w:val="center"/>
          </w:tcPr>
          <w:p w:rsidR="0040062C" w:rsidRPr="003A27BD" w:rsidRDefault="0040062C" w:rsidP="003A27BD">
            <w:pPr>
              <w:jc w:val="center"/>
              <w:rPr>
                <w:color w:val="000000" w:themeColor="text1"/>
              </w:rPr>
            </w:pPr>
            <w:r w:rsidRPr="003A27BD">
              <w:rPr>
                <w:color w:val="000000" w:themeColor="text1"/>
              </w:rPr>
              <w:t>.21</w:t>
            </w:r>
          </w:p>
        </w:tc>
        <w:tc>
          <w:tcPr>
            <w:tcW w:w="799" w:type="dxa"/>
            <w:vAlign w:val="center"/>
          </w:tcPr>
          <w:p w:rsidR="0040062C" w:rsidRPr="003A27BD" w:rsidRDefault="0040062C" w:rsidP="003A27BD">
            <w:pPr>
              <w:jc w:val="center"/>
              <w:rPr>
                <w:color w:val="000000" w:themeColor="text1"/>
              </w:rPr>
            </w:pPr>
            <w:r w:rsidRPr="003A27BD">
              <w:rPr>
                <w:color w:val="000000" w:themeColor="text1"/>
              </w:rPr>
              <w:t>.52</w:t>
            </w:r>
          </w:p>
        </w:tc>
        <w:tc>
          <w:tcPr>
            <w:tcW w:w="711" w:type="dxa"/>
            <w:vAlign w:val="center"/>
          </w:tcPr>
          <w:p w:rsidR="0040062C" w:rsidRPr="003A27BD" w:rsidRDefault="0040062C" w:rsidP="003A27BD">
            <w:pPr>
              <w:jc w:val="center"/>
              <w:rPr>
                <w:color w:val="000000" w:themeColor="text1"/>
              </w:rPr>
            </w:pPr>
            <w:r w:rsidRPr="003A27BD">
              <w:rPr>
                <w:color w:val="000000" w:themeColor="text1"/>
              </w:rPr>
              <w:t>.60</w:t>
            </w:r>
          </w:p>
        </w:tc>
        <w:tc>
          <w:tcPr>
            <w:tcW w:w="711" w:type="dxa"/>
            <w:vAlign w:val="center"/>
          </w:tcPr>
          <w:p w:rsidR="0040062C" w:rsidRPr="003A27BD" w:rsidRDefault="0040062C" w:rsidP="003A27BD">
            <w:pPr>
              <w:jc w:val="center"/>
              <w:rPr>
                <w:color w:val="000000" w:themeColor="text1"/>
              </w:rPr>
            </w:pPr>
            <w:r w:rsidRPr="003A27BD">
              <w:rPr>
                <w:color w:val="000000" w:themeColor="text1"/>
              </w:rPr>
              <w:t>.23</w:t>
            </w:r>
          </w:p>
        </w:tc>
        <w:tc>
          <w:tcPr>
            <w:tcW w:w="799" w:type="dxa"/>
            <w:vAlign w:val="center"/>
          </w:tcPr>
          <w:p w:rsidR="0040062C" w:rsidRPr="003A27BD" w:rsidRDefault="0040062C" w:rsidP="003A27BD">
            <w:pPr>
              <w:jc w:val="center"/>
              <w:rPr>
                <w:color w:val="000000" w:themeColor="text1"/>
              </w:rPr>
            </w:pPr>
            <w:r w:rsidRPr="003A27BD">
              <w:rPr>
                <w:color w:val="000000" w:themeColor="text1"/>
              </w:rPr>
              <w:t>.27</w:t>
            </w:r>
          </w:p>
        </w:tc>
        <w:tc>
          <w:tcPr>
            <w:tcW w:w="711" w:type="dxa"/>
            <w:vAlign w:val="center"/>
          </w:tcPr>
          <w:p w:rsidR="0040062C" w:rsidRPr="003A27BD" w:rsidRDefault="0040062C" w:rsidP="003A27BD">
            <w:pPr>
              <w:jc w:val="center"/>
              <w:rPr>
                <w:color w:val="000000" w:themeColor="text1"/>
              </w:rPr>
            </w:pPr>
            <w:r w:rsidRPr="003A27BD">
              <w:rPr>
                <w:color w:val="000000" w:themeColor="text1"/>
              </w:rPr>
              <w:t>.94</w:t>
            </w:r>
          </w:p>
        </w:tc>
        <w:tc>
          <w:tcPr>
            <w:tcW w:w="888" w:type="dxa"/>
            <w:vAlign w:val="center"/>
          </w:tcPr>
          <w:p w:rsidR="0040062C" w:rsidRPr="003A27BD" w:rsidRDefault="0040062C" w:rsidP="003A27BD">
            <w:pPr>
              <w:jc w:val="center"/>
              <w:rPr>
                <w:color w:val="000000" w:themeColor="text1"/>
              </w:rPr>
            </w:pPr>
            <w:r w:rsidRPr="003A27BD">
              <w:rPr>
                <w:color w:val="000000" w:themeColor="text1"/>
              </w:rPr>
              <w:t>.78</w:t>
            </w:r>
          </w:p>
        </w:tc>
        <w:tc>
          <w:tcPr>
            <w:tcW w:w="711" w:type="dxa"/>
            <w:vAlign w:val="center"/>
          </w:tcPr>
          <w:p w:rsidR="0040062C" w:rsidRPr="003A27BD" w:rsidRDefault="0040062C" w:rsidP="003A27BD">
            <w:pPr>
              <w:jc w:val="center"/>
              <w:rPr>
                <w:color w:val="000000" w:themeColor="text1"/>
              </w:rPr>
            </w:pPr>
            <w:r w:rsidRPr="003A27BD">
              <w:rPr>
                <w:color w:val="000000" w:themeColor="text1"/>
              </w:rPr>
              <w:t>.47</w:t>
            </w:r>
          </w:p>
        </w:tc>
        <w:tc>
          <w:tcPr>
            <w:tcW w:w="799" w:type="dxa"/>
            <w:vAlign w:val="center"/>
          </w:tcPr>
          <w:p w:rsidR="0040062C" w:rsidRPr="003A27BD" w:rsidRDefault="0040062C" w:rsidP="003A27BD">
            <w:pPr>
              <w:jc w:val="center"/>
              <w:rPr>
                <w:color w:val="000000" w:themeColor="text1"/>
              </w:rPr>
            </w:pPr>
            <w:r w:rsidRPr="003A27BD">
              <w:rPr>
                <w:color w:val="000000" w:themeColor="text1"/>
              </w:rPr>
              <w:t>.71</w:t>
            </w:r>
          </w:p>
        </w:tc>
        <w:tc>
          <w:tcPr>
            <w:tcW w:w="622" w:type="dxa"/>
            <w:vAlign w:val="center"/>
          </w:tcPr>
          <w:p w:rsidR="0040062C" w:rsidRPr="003A27BD" w:rsidRDefault="0040062C" w:rsidP="003A27BD">
            <w:pPr>
              <w:jc w:val="center"/>
              <w:rPr>
                <w:color w:val="000000" w:themeColor="text1"/>
              </w:rPr>
            </w:pPr>
            <w:r w:rsidRPr="003A27BD">
              <w:rPr>
                <w:color w:val="000000" w:themeColor="text1"/>
              </w:rPr>
              <w:t>.57</w:t>
            </w:r>
          </w:p>
        </w:tc>
      </w:tr>
      <w:tr w:rsidR="0040062C" w:rsidRPr="003A27BD" w:rsidTr="006E505A">
        <w:trPr>
          <w:gridAfter w:val="1"/>
          <w:wAfter w:w="31" w:type="dxa"/>
          <w:trHeight w:val="217"/>
        </w:trPr>
        <w:tc>
          <w:tcPr>
            <w:tcW w:w="1066" w:type="dxa"/>
            <w:vAlign w:val="center"/>
          </w:tcPr>
          <w:p w:rsidR="0040062C" w:rsidRPr="003A27BD" w:rsidRDefault="0040062C" w:rsidP="003A27BD">
            <w:pPr>
              <w:jc w:val="center"/>
              <w:rPr>
                <w:color w:val="000000" w:themeColor="text1"/>
              </w:rPr>
            </w:pPr>
            <w:proofErr w:type="spellStart"/>
            <w:r w:rsidRPr="003A27BD">
              <w:rPr>
                <w:color w:val="000000" w:themeColor="text1"/>
              </w:rPr>
              <w:t>WBng</w:t>
            </w:r>
            <w:proofErr w:type="spellEnd"/>
          </w:p>
        </w:tc>
        <w:tc>
          <w:tcPr>
            <w:tcW w:w="711" w:type="dxa"/>
            <w:vAlign w:val="center"/>
          </w:tcPr>
          <w:p w:rsidR="0040062C" w:rsidRPr="003A27BD" w:rsidRDefault="0040062C" w:rsidP="003A27BD">
            <w:pPr>
              <w:jc w:val="center"/>
              <w:rPr>
                <w:color w:val="000000" w:themeColor="text1"/>
              </w:rPr>
            </w:pPr>
            <w:r w:rsidRPr="003A27BD">
              <w:rPr>
                <w:color w:val="000000" w:themeColor="text1"/>
              </w:rPr>
              <w:t>.86</w:t>
            </w:r>
          </w:p>
        </w:tc>
        <w:tc>
          <w:tcPr>
            <w:tcW w:w="711" w:type="dxa"/>
            <w:vAlign w:val="center"/>
          </w:tcPr>
          <w:p w:rsidR="0040062C" w:rsidRPr="003A27BD" w:rsidRDefault="0040062C" w:rsidP="003A27BD">
            <w:pPr>
              <w:jc w:val="center"/>
              <w:rPr>
                <w:color w:val="000000" w:themeColor="text1"/>
              </w:rPr>
            </w:pPr>
            <w:r w:rsidRPr="003A27BD">
              <w:rPr>
                <w:color w:val="000000" w:themeColor="text1"/>
              </w:rPr>
              <w:t>.30</w:t>
            </w:r>
          </w:p>
        </w:tc>
        <w:tc>
          <w:tcPr>
            <w:tcW w:w="799" w:type="dxa"/>
            <w:vAlign w:val="center"/>
          </w:tcPr>
          <w:p w:rsidR="0040062C" w:rsidRPr="003A27BD" w:rsidRDefault="0040062C" w:rsidP="003A27BD">
            <w:pPr>
              <w:jc w:val="center"/>
              <w:rPr>
                <w:color w:val="000000" w:themeColor="text1"/>
              </w:rPr>
            </w:pPr>
            <w:r w:rsidRPr="003A27BD">
              <w:rPr>
                <w:color w:val="000000" w:themeColor="text1"/>
              </w:rPr>
              <w:t>.50</w:t>
            </w:r>
          </w:p>
        </w:tc>
        <w:tc>
          <w:tcPr>
            <w:tcW w:w="711" w:type="dxa"/>
            <w:vAlign w:val="center"/>
          </w:tcPr>
          <w:p w:rsidR="0040062C" w:rsidRPr="003A27BD" w:rsidRDefault="0040062C" w:rsidP="003A27BD">
            <w:pPr>
              <w:jc w:val="center"/>
              <w:rPr>
                <w:color w:val="000000" w:themeColor="text1"/>
              </w:rPr>
            </w:pPr>
            <w:r w:rsidRPr="003A27BD">
              <w:rPr>
                <w:color w:val="000000" w:themeColor="text1"/>
              </w:rPr>
              <w:t>.69</w:t>
            </w:r>
          </w:p>
        </w:tc>
        <w:tc>
          <w:tcPr>
            <w:tcW w:w="711" w:type="dxa"/>
            <w:vAlign w:val="center"/>
          </w:tcPr>
          <w:p w:rsidR="0040062C" w:rsidRPr="003A27BD" w:rsidRDefault="0040062C" w:rsidP="003A27BD">
            <w:pPr>
              <w:jc w:val="center"/>
              <w:rPr>
                <w:color w:val="000000" w:themeColor="text1"/>
              </w:rPr>
            </w:pPr>
            <w:r w:rsidRPr="003A27BD">
              <w:rPr>
                <w:color w:val="000000" w:themeColor="text1"/>
              </w:rPr>
              <w:t>.27</w:t>
            </w:r>
          </w:p>
        </w:tc>
        <w:tc>
          <w:tcPr>
            <w:tcW w:w="799" w:type="dxa"/>
            <w:vAlign w:val="center"/>
          </w:tcPr>
          <w:p w:rsidR="0040062C" w:rsidRPr="003A27BD" w:rsidRDefault="0040062C" w:rsidP="003A27BD">
            <w:pPr>
              <w:jc w:val="center"/>
              <w:rPr>
                <w:color w:val="000000" w:themeColor="text1"/>
              </w:rPr>
            </w:pPr>
            <w:r w:rsidRPr="003A27BD">
              <w:rPr>
                <w:color w:val="000000" w:themeColor="text1"/>
              </w:rPr>
              <w:t>.34</w:t>
            </w:r>
          </w:p>
        </w:tc>
        <w:tc>
          <w:tcPr>
            <w:tcW w:w="711" w:type="dxa"/>
            <w:vAlign w:val="center"/>
          </w:tcPr>
          <w:p w:rsidR="0040062C" w:rsidRPr="003A27BD" w:rsidRDefault="0040062C" w:rsidP="003A27BD">
            <w:pPr>
              <w:jc w:val="center"/>
              <w:rPr>
                <w:color w:val="000000" w:themeColor="text1"/>
              </w:rPr>
            </w:pPr>
            <w:r w:rsidRPr="003A27BD">
              <w:rPr>
                <w:color w:val="000000" w:themeColor="text1"/>
              </w:rPr>
              <w:t>.61</w:t>
            </w:r>
          </w:p>
        </w:tc>
        <w:tc>
          <w:tcPr>
            <w:tcW w:w="888" w:type="dxa"/>
            <w:vAlign w:val="center"/>
          </w:tcPr>
          <w:p w:rsidR="0040062C" w:rsidRPr="003A27BD" w:rsidRDefault="0040062C" w:rsidP="003A27BD">
            <w:pPr>
              <w:jc w:val="center"/>
              <w:rPr>
                <w:color w:val="000000" w:themeColor="text1"/>
              </w:rPr>
            </w:pPr>
            <w:r w:rsidRPr="003A27BD">
              <w:rPr>
                <w:color w:val="000000" w:themeColor="text1"/>
              </w:rPr>
              <w:t>.95</w:t>
            </w:r>
          </w:p>
        </w:tc>
        <w:tc>
          <w:tcPr>
            <w:tcW w:w="711" w:type="dxa"/>
            <w:vAlign w:val="center"/>
          </w:tcPr>
          <w:p w:rsidR="0040062C" w:rsidRPr="003A27BD" w:rsidRDefault="0040062C" w:rsidP="003A27BD">
            <w:pPr>
              <w:jc w:val="center"/>
              <w:rPr>
                <w:color w:val="000000" w:themeColor="text1"/>
              </w:rPr>
            </w:pPr>
            <w:r w:rsidRPr="003A27BD">
              <w:rPr>
                <w:color w:val="000000" w:themeColor="text1"/>
              </w:rPr>
              <w:t>.53</w:t>
            </w:r>
          </w:p>
        </w:tc>
        <w:tc>
          <w:tcPr>
            <w:tcW w:w="799" w:type="dxa"/>
            <w:vAlign w:val="center"/>
          </w:tcPr>
          <w:p w:rsidR="0040062C" w:rsidRPr="003A27BD" w:rsidRDefault="0040062C" w:rsidP="003A27BD">
            <w:pPr>
              <w:jc w:val="center"/>
              <w:rPr>
                <w:color w:val="000000" w:themeColor="text1"/>
              </w:rPr>
            </w:pPr>
            <w:r w:rsidRPr="003A27BD">
              <w:rPr>
                <w:color w:val="000000" w:themeColor="text1"/>
              </w:rPr>
              <w:t>.86</w:t>
            </w:r>
          </w:p>
        </w:tc>
        <w:tc>
          <w:tcPr>
            <w:tcW w:w="622" w:type="dxa"/>
            <w:vAlign w:val="center"/>
          </w:tcPr>
          <w:p w:rsidR="0040062C" w:rsidRPr="003A27BD" w:rsidRDefault="0040062C" w:rsidP="003A27BD">
            <w:pPr>
              <w:jc w:val="center"/>
              <w:rPr>
                <w:color w:val="000000" w:themeColor="text1"/>
              </w:rPr>
            </w:pPr>
            <w:r w:rsidRPr="003A27BD">
              <w:rPr>
                <w:color w:val="000000" w:themeColor="text1"/>
              </w:rPr>
              <w:t>.71</w:t>
            </w:r>
          </w:p>
        </w:tc>
      </w:tr>
      <w:tr w:rsidR="0040062C" w:rsidRPr="003A27BD" w:rsidTr="006E505A">
        <w:trPr>
          <w:gridAfter w:val="1"/>
          <w:wAfter w:w="31" w:type="dxa"/>
          <w:trHeight w:val="217"/>
        </w:trPr>
        <w:tc>
          <w:tcPr>
            <w:tcW w:w="1066" w:type="dxa"/>
            <w:vAlign w:val="center"/>
          </w:tcPr>
          <w:p w:rsidR="0040062C" w:rsidRPr="003A27BD" w:rsidRDefault="0040062C" w:rsidP="003A27BD">
            <w:pPr>
              <w:jc w:val="center"/>
              <w:rPr>
                <w:color w:val="000000" w:themeColor="text1"/>
              </w:rPr>
            </w:pPr>
            <w:proofErr w:type="spellStart"/>
            <w:r w:rsidRPr="003A27BD">
              <w:rPr>
                <w:color w:val="000000" w:themeColor="text1"/>
              </w:rPr>
              <w:t>BTrt</w:t>
            </w:r>
            <w:proofErr w:type="spellEnd"/>
          </w:p>
        </w:tc>
        <w:tc>
          <w:tcPr>
            <w:tcW w:w="711" w:type="dxa"/>
            <w:vAlign w:val="center"/>
          </w:tcPr>
          <w:p w:rsidR="0040062C" w:rsidRPr="003A27BD" w:rsidRDefault="0040062C" w:rsidP="003A27BD">
            <w:pPr>
              <w:jc w:val="center"/>
              <w:rPr>
                <w:color w:val="000000" w:themeColor="text1"/>
              </w:rPr>
            </w:pPr>
            <w:r w:rsidRPr="003A27BD">
              <w:rPr>
                <w:color w:val="000000" w:themeColor="text1"/>
              </w:rPr>
              <w:t>.84</w:t>
            </w:r>
          </w:p>
        </w:tc>
        <w:tc>
          <w:tcPr>
            <w:tcW w:w="711" w:type="dxa"/>
            <w:vAlign w:val="center"/>
          </w:tcPr>
          <w:p w:rsidR="0040062C" w:rsidRPr="003A27BD" w:rsidRDefault="0040062C" w:rsidP="003A27BD">
            <w:pPr>
              <w:jc w:val="center"/>
              <w:rPr>
                <w:color w:val="000000" w:themeColor="text1"/>
              </w:rPr>
            </w:pPr>
            <w:r w:rsidRPr="003A27BD">
              <w:rPr>
                <w:color w:val="000000" w:themeColor="text1"/>
              </w:rPr>
              <w:t>.65</w:t>
            </w:r>
          </w:p>
        </w:tc>
        <w:tc>
          <w:tcPr>
            <w:tcW w:w="799" w:type="dxa"/>
            <w:vAlign w:val="center"/>
          </w:tcPr>
          <w:p w:rsidR="0040062C" w:rsidRPr="003A27BD" w:rsidRDefault="0040062C" w:rsidP="003A27BD">
            <w:pPr>
              <w:jc w:val="center"/>
              <w:rPr>
                <w:color w:val="000000" w:themeColor="text1"/>
              </w:rPr>
            </w:pPr>
            <w:r w:rsidRPr="003A27BD">
              <w:rPr>
                <w:color w:val="000000" w:themeColor="text1"/>
              </w:rPr>
              <w:t>.44</w:t>
            </w:r>
          </w:p>
        </w:tc>
        <w:tc>
          <w:tcPr>
            <w:tcW w:w="711" w:type="dxa"/>
            <w:vAlign w:val="center"/>
          </w:tcPr>
          <w:p w:rsidR="0040062C" w:rsidRPr="003A27BD" w:rsidRDefault="0040062C" w:rsidP="003A27BD">
            <w:pPr>
              <w:jc w:val="center"/>
              <w:rPr>
                <w:color w:val="000000" w:themeColor="text1"/>
              </w:rPr>
            </w:pPr>
            <w:r w:rsidRPr="003A27BD">
              <w:rPr>
                <w:color w:val="000000" w:themeColor="text1"/>
              </w:rPr>
              <w:t>.48</w:t>
            </w:r>
          </w:p>
        </w:tc>
        <w:tc>
          <w:tcPr>
            <w:tcW w:w="711" w:type="dxa"/>
            <w:vAlign w:val="center"/>
          </w:tcPr>
          <w:p w:rsidR="0040062C" w:rsidRPr="003A27BD" w:rsidRDefault="0040062C" w:rsidP="003A27BD">
            <w:pPr>
              <w:jc w:val="center"/>
              <w:rPr>
                <w:color w:val="000000" w:themeColor="text1"/>
              </w:rPr>
            </w:pPr>
            <w:r w:rsidRPr="003A27BD">
              <w:rPr>
                <w:color w:val="000000" w:themeColor="text1"/>
              </w:rPr>
              <w:t>.82</w:t>
            </w:r>
          </w:p>
        </w:tc>
        <w:tc>
          <w:tcPr>
            <w:tcW w:w="799" w:type="dxa"/>
            <w:vAlign w:val="center"/>
          </w:tcPr>
          <w:p w:rsidR="0040062C" w:rsidRPr="003A27BD" w:rsidRDefault="0040062C" w:rsidP="003A27BD">
            <w:pPr>
              <w:jc w:val="center"/>
              <w:rPr>
                <w:color w:val="000000" w:themeColor="text1"/>
              </w:rPr>
            </w:pPr>
            <w:r w:rsidRPr="003A27BD">
              <w:rPr>
                <w:color w:val="000000" w:themeColor="text1"/>
              </w:rPr>
              <w:t>.44</w:t>
            </w:r>
          </w:p>
        </w:tc>
        <w:tc>
          <w:tcPr>
            <w:tcW w:w="711" w:type="dxa"/>
            <w:vAlign w:val="center"/>
          </w:tcPr>
          <w:p w:rsidR="0040062C" w:rsidRPr="003A27BD" w:rsidRDefault="0040062C" w:rsidP="003A27BD">
            <w:pPr>
              <w:jc w:val="center"/>
              <w:rPr>
                <w:color w:val="000000" w:themeColor="text1"/>
              </w:rPr>
            </w:pPr>
            <w:r w:rsidRPr="003A27BD">
              <w:rPr>
                <w:color w:val="000000" w:themeColor="text1"/>
              </w:rPr>
              <w:t>.22</w:t>
            </w:r>
          </w:p>
        </w:tc>
        <w:tc>
          <w:tcPr>
            <w:tcW w:w="888" w:type="dxa"/>
            <w:vAlign w:val="center"/>
          </w:tcPr>
          <w:p w:rsidR="0040062C" w:rsidRPr="003A27BD" w:rsidRDefault="0040062C" w:rsidP="003A27BD">
            <w:pPr>
              <w:jc w:val="center"/>
              <w:rPr>
                <w:color w:val="000000" w:themeColor="text1"/>
              </w:rPr>
            </w:pPr>
            <w:r w:rsidRPr="003A27BD">
              <w:rPr>
                <w:color w:val="000000" w:themeColor="text1"/>
              </w:rPr>
              <w:t>.28</w:t>
            </w:r>
          </w:p>
        </w:tc>
        <w:tc>
          <w:tcPr>
            <w:tcW w:w="711" w:type="dxa"/>
            <w:vAlign w:val="center"/>
          </w:tcPr>
          <w:p w:rsidR="0040062C" w:rsidRPr="003A27BD" w:rsidRDefault="0040062C" w:rsidP="003A27BD">
            <w:pPr>
              <w:jc w:val="center"/>
              <w:rPr>
                <w:color w:val="000000" w:themeColor="text1"/>
              </w:rPr>
            </w:pPr>
            <w:r w:rsidRPr="003A27BD">
              <w:rPr>
                <w:color w:val="000000" w:themeColor="text1"/>
              </w:rPr>
              <w:t>.96</w:t>
            </w:r>
          </w:p>
        </w:tc>
        <w:tc>
          <w:tcPr>
            <w:tcW w:w="799" w:type="dxa"/>
            <w:vAlign w:val="center"/>
          </w:tcPr>
          <w:p w:rsidR="0040062C" w:rsidRPr="003A27BD" w:rsidRDefault="0040062C" w:rsidP="003A27BD">
            <w:pPr>
              <w:jc w:val="center"/>
              <w:rPr>
                <w:color w:val="000000" w:themeColor="text1"/>
              </w:rPr>
            </w:pPr>
            <w:r w:rsidRPr="003A27BD">
              <w:rPr>
                <w:color w:val="000000" w:themeColor="text1"/>
              </w:rPr>
              <w:t>.63</w:t>
            </w:r>
          </w:p>
        </w:tc>
        <w:tc>
          <w:tcPr>
            <w:tcW w:w="622" w:type="dxa"/>
            <w:vAlign w:val="center"/>
          </w:tcPr>
          <w:p w:rsidR="0040062C" w:rsidRPr="003A27BD" w:rsidRDefault="0040062C" w:rsidP="003A27BD">
            <w:pPr>
              <w:jc w:val="center"/>
              <w:rPr>
                <w:color w:val="000000" w:themeColor="text1"/>
              </w:rPr>
            </w:pPr>
            <w:r w:rsidRPr="003A27BD">
              <w:rPr>
                <w:color w:val="000000" w:themeColor="text1"/>
              </w:rPr>
              <w:t>.80</w:t>
            </w:r>
          </w:p>
        </w:tc>
      </w:tr>
      <w:tr w:rsidR="0040062C" w:rsidRPr="003A27BD" w:rsidTr="006E505A">
        <w:trPr>
          <w:gridAfter w:val="1"/>
          <w:wAfter w:w="31" w:type="dxa"/>
          <w:trHeight w:val="217"/>
        </w:trPr>
        <w:tc>
          <w:tcPr>
            <w:tcW w:w="1066" w:type="dxa"/>
            <w:tcBorders>
              <w:bottom w:val="nil"/>
            </w:tcBorders>
            <w:vAlign w:val="center"/>
          </w:tcPr>
          <w:p w:rsidR="0040062C" w:rsidRPr="003A27BD" w:rsidRDefault="0040062C" w:rsidP="003A27BD">
            <w:pPr>
              <w:jc w:val="center"/>
              <w:rPr>
                <w:color w:val="000000" w:themeColor="text1"/>
              </w:rPr>
            </w:pPr>
            <w:proofErr w:type="spellStart"/>
            <w:r w:rsidRPr="003A27BD">
              <w:rPr>
                <w:color w:val="000000" w:themeColor="text1"/>
              </w:rPr>
              <w:t>BCom</w:t>
            </w:r>
            <w:proofErr w:type="spellEnd"/>
          </w:p>
        </w:tc>
        <w:tc>
          <w:tcPr>
            <w:tcW w:w="711" w:type="dxa"/>
            <w:tcBorders>
              <w:bottom w:val="nil"/>
            </w:tcBorders>
            <w:vAlign w:val="center"/>
          </w:tcPr>
          <w:p w:rsidR="0040062C" w:rsidRPr="003A27BD" w:rsidRDefault="0040062C" w:rsidP="003A27BD">
            <w:pPr>
              <w:jc w:val="center"/>
              <w:rPr>
                <w:color w:val="000000" w:themeColor="text1"/>
              </w:rPr>
            </w:pPr>
            <w:r w:rsidRPr="003A27BD">
              <w:rPr>
                <w:color w:val="000000" w:themeColor="text1"/>
              </w:rPr>
              <w:t>.77</w:t>
            </w:r>
          </w:p>
        </w:tc>
        <w:tc>
          <w:tcPr>
            <w:tcW w:w="711" w:type="dxa"/>
            <w:tcBorders>
              <w:bottom w:val="nil"/>
            </w:tcBorders>
            <w:vAlign w:val="center"/>
          </w:tcPr>
          <w:p w:rsidR="0040062C" w:rsidRPr="003A27BD" w:rsidRDefault="0040062C" w:rsidP="003A27BD">
            <w:pPr>
              <w:jc w:val="center"/>
              <w:rPr>
                <w:color w:val="000000" w:themeColor="text1"/>
              </w:rPr>
            </w:pPr>
            <w:r w:rsidRPr="003A27BD">
              <w:rPr>
                <w:color w:val="000000" w:themeColor="text1"/>
              </w:rPr>
              <w:t>.42</w:t>
            </w:r>
          </w:p>
        </w:tc>
        <w:tc>
          <w:tcPr>
            <w:tcW w:w="799" w:type="dxa"/>
            <w:tcBorders>
              <w:bottom w:val="nil"/>
            </w:tcBorders>
            <w:vAlign w:val="center"/>
          </w:tcPr>
          <w:p w:rsidR="0040062C" w:rsidRPr="003A27BD" w:rsidRDefault="0040062C" w:rsidP="003A27BD">
            <w:pPr>
              <w:jc w:val="center"/>
              <w:rPr>
                <w:color w:val="000000" w:themeColor="text1"/>
              </w:rPr>
            </w:pPr>
            <w:r w:rsidRPr="003A27BD">
              <w:rPr>
                <w:color w:val="000000" w:themeColor="text1"/>
              </w:rPr>
              <w:t>.49</w:t>
            </w:r>
          </w:p>
        </w:tc>
        <w:tc>
          <w:tcPr>
            <w:tcW w:w="711" w:type="dxa"/>
            <w:tcBorders>
              <w:bottom w:val="nil"/>
            </w:tcBorders>
            <w:vAlign w:val="center"/>
          </w:tcPr>
          <w:p w:rsidR="0040062C" w:rsidRPr="003A27BD" w:rsidRDefault="0040062C" w:rsidP="003A27BD">
            <w:pPr>
              <w:jc w:val="center"/>
              <w:rPr>
                <w:color w:val="000000" w:themeColor="text1"/>
              </w:rPr>
            </w:pPr>
            <w:r w:rsidRPr="003A27BD">
              <w:rPr>
                <w:color w:val="000000" w:themeColor="text1"/>
              </w:rPr>
              <w:t>.66</w:t>
            </w:r>
          </w:p>
        </w:tc>
        <w:tc>
          <w:tcPr>
            <w:tcW w:w="711" w:type="dxa"/>
            <w:tcBorders>
              <w:bottom w:val="nil"/>
            </w:tcBorders>
            <w:vAlign w:val="center"/>
          </w:tcPr>
          <w:p w:rsidR="0040062C" w:rsidRPr="003A27BD" w:rsidRDefault="0040062C" w:rsidP="003A27BD">
            <w:pPr>
              <w:jc w:val="center"/>
              <w:rPr>
                <w:color w:val="000000" w:themeColor="text1"/>
              </w:rPr>
            </w:pPr>
            <w:r w:rsidRPr="003A27BD">
              <w:rPr>
                <w:color w:val="000000" w:themeColor="text1"/>
              </w:rPr>
              <w:t>.42</w:t>
            </w:r>
          </w:p>
        </w:tc>
        <w:tc>
          <w:tcPr>
            <w:tcW w:w="799" w:type="dxa"/>
            <w:tcBorders>
              <w:bottom w:val="nil"/>
            </w:tcBorders>
            <w:vAlign w:val="center"/>
          </w:tcPr>
          <w:p w:rsidR="0040062C" w:rsidRPr="003A27BD" w:rsidRDefault="0040062C" w:rsidP="003A27BD">
            <w:pPr>
              <w:jc w:val="center"/>
              <w:rPr>
                <w:color w:val="000000" w:themeColor="text1"/>
              </w:rPr>
            </w:pPr>
            <w:r w:rsidRPr="003A27BD">
              <w:rPr>
                <w:color w:val="000000" w:themeColor="text1"/>
              </w:rPr>
              <w:t>.39</w:t>
            </w:r>
          </w:p>
        </w:tc>
        <w:tc>
          <w:tcPr>
            <w:tcW w:w="711" w:type="dxa"/>
            <w:tcBorders>
              <w:bottom w:val="nil"/>
            </w:tcBorders>
            <w:vAlign w:val="center"/>
          </w:tcPr>
          <w:p w:rsidR="0040062C" w:rsidRPr="003A27BD" w:rsidRDefault="0040062C" w:rsidP="003A27BD">
            <w:pPr>
              <w:jc w:val="center"/>
              <w:rPr>
                <w:color w:val="000000" w:themeColor="text1"/>
              </w:rPr>
            </w:pPr>
            <w:r w:rsidRPr="003A27BD">
              <w:rPr>
                <w:color w:val="000000" w:themeColor="text1"/>
              </w:rPr>
              <w:t>.50</w:t>
            </w:r>
          </w:p>
        </w:tc>
        <w:tc>
          <w:tcPr>
            <w:tcW w:w="888" w:type="dxa"/>
            <w:tcBorders>
              <w:bottom w:val="nil"/>
            </w:tcBorders>
            <w:vAlign w:val="center"/>
          </w:tcPr>
          <w:p w:rsidR="0040062C" w:rsidRPr="003A27BD" w:rsidRDefault="0040062C" w:rsidP="003A27BD">
            <w:pPr>
              <w:jc w:val="center"/>
              <w:rPr>
                <w:color w:val="000000" w:themeColor="text1"/>
              </w:rPr>
            </w:pPr>
            <w:r w:rsidRPr="003A27BD">
              <w:rPr>
                <w:color w:val="000000" w:themeColor="text1"/>
              </w:rPr>
              <w:t>.73</w:t>
            </w:r>
          </w:p>
        </w:tc>
        <w:tc>
          <w:tcPr>
            <w:tcW w:w="711" w:type="dxa"/>
            <w:tcBorders>
              <w:bottom w:val="nil"/>
            </w:tcBorders>
            <w:vAlign w:val="center"/>
          </w:tcPr>
          <w:p w:rsidR="0040062C" w:rsidRPr="003A27BD" w:rsidRDefault="0040062C" w:rsidP="003A27BD">
            <w:pPr>
              <w:jc w:val="center"/>
              <w:rPr>
                <w:color w:val="000000" w:themeColor="text1"/>
              </w:rPr>
            </w:pPr>
            <w:r w:rsidRPr="003A27BD">
              <w:rPr>
                <w:color w:val="000000" w:themeColor="text1"/>
              </w:rPr>
              <w:t>.40</w:t>
            </w:r>
          </w:p>
        </w:tc>
        <w:tc>
          <w:tcPr>
            <w:tcW w:w="799" w:type="dxa"/>
            <w:tcBorders>
              <w:bottom w:val="nil"/>
            </w:tcBorders>
            <w:vAlign w:val="center"/>
          </w:tcPr>
          <w:p w:rsidR="0040062C" w:rsidRPr="003A27BD" w:rsidRDefault="0040062C" w:rsidP="003A27BD">
            <w:pPr>
              <w:jc w:val="center"/>
              <w:rPr>
                <w:color w:val="000000" w:themeColor="text1"/>
              </w:rPr>
            </w:pPr>
            <w:r w:rsidRPr="003A27BD">
              <w:rPr>
                <w:color w:val="000000" w:themeColor="text1"/>
              </w:rPr>
              <w:t>.93</w:t>
            </w:r>
          </w:p>
        </w:tc>
        <w:tc>
          <w:tcPr>
            <w:tcW w:w="622" w:type="dxa"/>
            <w:tcBorders>
              <w:bottom w:val="nil"/>
            </w:tcBorders>
            <w:vAlign w:val="center"/>
          </w:tcPr>
          <w:p w:rsidR="0040062C" w:rsidRPr="003A27BD" w:rsidRDefault="0040062C" w:rsidP="003A27BD">
            <w:pPr>
              <w:jc w:val="center"/>
              <w:rPr>
                <w:color w:val="000000" w:themeColor="text1"/>
              </w:rPr>
            </w:pPr>
            <w:r w:rsidRPr="003A27BD">
              <w:rPr>
                <w:color w:val="000000" w:themeColor="text1"/>
              </w:rPr>
              <w:t>.80</w:t>
            </w:r>
          </w:p>
        </w:tc>
      </w:tr>
      <w:tr w:rsidR="0040062C" w:rsidRPr="003A27BD" w:rsidTr="006E505A">
        <w:trPr>
          <w:gridAfter w:val="1"/>
          <w:wAfter w:w="31" w:type="dxa"/>
          <w:trHeight w:val="217"/>
        </w:trPr>
        <w:tc>
          <w:tcPr>
            <w:tcW w:w="1066" w:type="dxa"/>
            <w:tcBorders>
              <w:top w:val="nil"/>
              <w:bottom w:val="single" w:sz="4" w:space="0" w:color="auto"/>
            </w:tcBorders>
            <w:vAlign w:val="center"/>
          </w:tcPr>
          <w:p w:rsidR="0040062C" w:rsidRPr="003A27BD" w:rsidRDefault="0040062C" w:rsidP="003A27BD">
            <w:pPr>
              <w:jc w:val="center"/>
              <w:rPr>
                <w:color w:val="000000" w:themeColor="text1"/>
              </w:rPr>
            </w:pPr>
            <w:proofErr w:type="spellStart"/>
            <w:r w:rsidRPr="003A27BD">
              <w:rPr>
                <w:color w:val="000000" w:themeColor="text1"/>
              </w:rPr>
              <w:t>BLyl</w:t>
            </w:r>
            <w:proofErr w:type="spellEnd"/>
          </w:p>
        </w:tc>
        <w:tc>
          <w:tcPr>
            <w:tcW w:w="711" w:type="dxa"/>
            <w:tcBorders>
              <w:top w:val="nil"/>
              <w:bottom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.74</w:t>
            </w:r>
          </w:p>
        </w:tc>
        <w:tc>
          <w:tcPr>
            <w:tcW w:w="711" w:type="dxa"/>
            <w:tcBorders>
              <w:top w:val="nil"/>
              <w:bottom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.80</w:t>
            </w:r>
          </w:p>
        </w:tc>
        <w:tc>
          <w:tcPr>
            <w:tcW w:w="799" w:type="dxa"/>
            <w:tcBorders>
              <w:top w:val="nil"/>
              <w:bottom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.47</w:t>
            </w:r>
          </w:p>
        </w:tc>
        <w:tc>
          <w:tcPr>
            <w:tcW w:w="711" w:type="dxa"/>
            <w:tcBorders>
              <w:top w:val="nil"/>
              <w:bottom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.62</w:t>
            </w:r>
          </w:p>
        </w:tc>
        <w:tc>
          <w:tcPr>
            <w:tcW w:w="711" w:type="dxa"/>
            <w:tcBorders>
              <w:top w:val="nil"/>
              <w:bottom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.68</w:t>
            </w:r>
          </w:p>
        </w:tc>
        <w:tc>
          <w:tcPr>
            <w:tcW w:w="799" w:type="dxa"/>
            <w:tcBorders>
              <w:top w:val="nil"/>
              <w:bottom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.46</w:t>
            </w:r>
          </w:p>
        </w:tc>
        <w:tc>
          <w:tcPr>
            <w:tcW w:w="711" w:type="dxa"/>
            <w:tcBorders>
              <w:top w:val="nil"/>
              <w:bottom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.33</w:t>
            </w:r>
          </w:p>
        </w:tc>
        <w:tc>
          <w:tcPr>
            <w:tcW w:w="888" w:type="dxa"/>
            <w:tcBorders>
              <w:top w:val="nil"/>
              <w:bottom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.51</w:t>
            </w:r>
          </w:p>
        </w:tc>
        <w:tc>
          <w:tcPr>
            <w:tcW w:w="711" w:type="dxa"/>
            <w:tcBorders>
              <w:top w:val="nil"/>
              <w:bottom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.63</w:t>
            </w:r>
          </w:p>
        </w:tc>
        <w:tc>
          <w:tcPr>
            <w:tcW w:w="799" w:type="dxa"/>
            <w:tcBorders>
              <w:top w:val="nil"/>
              <w:bottom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.64</w:t>
            </w:r>
          </w:p>
        </w:tc>
        <w:tc>
          <w:tcPr>
            <w:tcW w:w="622" w:type="dxa"/>
            <w:tcBorders>
              <w:top w:val="nil"/>
              <w:bottom w:val="single" w:sz="4" w:space="0" w:color="auto"/>
            </w:tcBorders>
            <w:vAlign w:val="center"/>
          </w:tcPr>
          <w:p w:rsidR="0040062C" w:rsidRPr="003A27BD" w:rsidRDefault="0040062C" w:rsidP="003A27BD">
            <w:pPr>
              <w:jc w:val="center"/>
              <w:rPr>
                <w:color w:val="000000" w:themeColor="text1"/>
              </w:rPr>
            </w:pPr>
            <w:r w:rsidRPr="003A27BD">
              <w:rPr>
                <w:color w:val="000000" w:themeColor="text1"/>
              </w:rPr>
              <w:t>.94</w:t>
            </w:r>
          </w:p>
        </w:tc>
      </w:tr>
      <w:tr w:rsidR="0057653F" w:rsidRPr="003A27BD" w:rsidTr="006E505A">
        <w:trPr>
          <w:trHeight w:val="415"/>
        </w:trPr>
        <w:tc>
          <w:tcPr>
            <w:tcW w:w="9270" w:type="dxa"/>
            <w:gridSpan w:val="13"/>
            <w:tcBorders>
              <w:top w:val="single" w:sz="4" w:space="0" w:color="auto"/>
              <w:bottom w:val="nil"/>
            </w:tcBorders>
            <w:vAlign w:val="center"/>
          </w:tcPr>
          <w:p w:rsidR="0057653F" w:rsidRPr="003A27BD" w:rsidRDefault="0057653F" w:rsidP="003A27BD">
            <w:pPr>
              <w:rPr>
                <w:color w:val="000000" w:themeColor="text1"/>
              </w:rPr>
            </w:pPr>
            <w:r w:rsidRPr="003A27BD">
              <w:rPr>
                <w:color w:val="000000" w:themeColor="text1"/>
              </w:rPr>
              <w:t xml:space="preserve">Note. AVE: average variance extracted, PVU: perceived utilitarian value, PHV: perceived hedonic value, PSV: perceived social value, </w:t>
            </w:r>
            <w:proofErr w:type="spellStart"/>
            <w:r w:rsidRPr="003A27BD">
              <w:rPr>
                <w:color w:val="000000" w:themeColor="text1"/>
              </w:rPr>
              <w:t>BC</w:t>
            </w:r>
            <w:r w:rsidR="00783BDF" w:rsidRPr="003A27BD">
              <w:rPr>
                <w:color w:val="000000" w:themeColor="text1"/>
              </w:rPr>
              <w:t>rt</w:t>
            </w:r>
            <w:proofErr w:type="spellEnd"/>
            <w:r w:rsidRPr="003A27BD">
              <w:rPr>
                <w:color w:val="000000" w:themeColor="text1"/>
              </w:rPr>
              <w:t xml:space="preserve">: brand credibility, </w:t>
            </w:r>
            <w:proofErr w:type="spellStart"/>
            <w:r w:rsidRPr="003A27BD">
              <w:rPr>
                <w:color w:val="000000" w:themeColor="text1"/>
              </w:rPr>
              <w:t>BPrs</w:t>
            </w:r>
            <w:proofErr w:type="spellEnd"/>
            <w:r w:rsidRPr="003A27BD">
              <w:rPr>
                <w:color w:val="000000" w:themeColor="text1"/>
              </w:rPr>
              <w:t xml:space="preserve">: brand prestige, SIC: social image congruence, </w:t>
            </w:r>
            <w:proofErr w:type="spellStart"/>
            <w:r w:rsidRPr="003A27BD">
              <w:rPr>
                <w:color w:val="000000" w:themeColor="text1"/>
              </w:rPr>
              <w:t>W</w:t>
            </w:r>
            <w:r w:rsidR="00783BDF" w:rsidRPr="003A27BD">
              <w:rPr>
                <w:color w:val="000000" w:themeColor="text1"/>
              </w:rPr>
              <w:t>B</w:t>
            </w:r>
            <w:r w:rsidRPr="003A27BD">
              <w:rPr>
                <w:color w:val="000000" w:themeColor="text1"/>
              </w:rPr>
              <w:t>ng</w:t>
            </w:r>
            <w:proofErr w:type="spellEnd"/>
            <w:r w:rsidRPr="003A27BD">
              <w:rPr>
                <w:color w:val="000000" w:themeColor="text1"/>
              </w:rPr>
              <w:t xml:space="preserve">: well-being, </w:t>
            </w:r>
            <w:proofErr w:type="spellStart"/>
            <w:r w:rsidR="00783BDF" w:rsidRPr="003A27BD">
              <w:rPr>
                <w:color w:val="000000" w:themeColor="text1"/>
              </w:rPr>
              <w:t>BTrt</w:t>
            </w:r>
            <w:proofErr w:type="spellEnd"/>
            <w:r w:rsidR="00783BDF" w:rsidRPr="003A27BD">
              <w:rPr>
                <w:color w:val="000000" w:themeColor="text1"/>
              </w:rPr>
              <w:t xml:space="preserve">: brand trust, </w:t>
            </w:r>
            <w:proofErr w:type="spellStart"/>
            <w:r w:rsidR="00783BDF" w:rsidRPr="003A27BD">
              <w:rPr>
                <w:color w:val="000000" w:themeColor="text1"/>
              </w:rPr>
              <w:t>BCom</w:t>
            </w:r>
            <w:proofErr w:type="spellEnd"/>
            <w:r w:rsidR="00783BDF" w:rsidRPr="003A27BD">
              <w:rPr>
                <w:color w:val="000000" w:themeColor="text1"/>
              </w:rPr>
              <w:t xml:space="preserve">: brand commitment, </w:t>
            </w:r>
            <w:proofErr w:type="spellStart"/>
            <w:r w:rsidRPr="003A27BD">
              <w:rPr>
                <w:color w:val="000000" w:themeColor="text1"/>
              </w:rPr>
              <w:t>B</w:t>
            </w:r>
            <w:r w:rsidR="00783BDF" w:rsidRPr="003A27BD">
              <w:rPr>
                <w:color w:val="000000" w:themeColor="text1"/>
              </w:rPr>
              <w:t>L</w:t>
            </w:r>
            <w:r w:rsidRPr="003A27BD">
              <w:rPr>
                <w:color w:val="000000" w:themeColor="text1"/>
              </w:rPr>
              <w:t>yl</w:t>
            </w:r>
            <w:proofErr w:type="spellEnd"/>
            <w:r w:rsidRPr="003A27BD">
              <w:rPr>
                <w:color w:val="000000" w:themeColor="text1"/>
              </w:rPr>
              <w:t>: brand loyalty</w:t>
            </w:r>
          </w:p>
          <w:p w:rsidR="0057653F" w:rsidRPr="003A27BD" w:rsidRDefault="0057653F" w:rsidP="003A27BD">
            <w:pPr>
              <w:rPr>
                <w:color w:val="000000" w:themeColor="text1"/>
              </w:rPr>
            </w:pPr>
            <w:proofErr w:type="gramStart"/>
            <w:r w:rsidRPr="003A27BD">
              <w:rPr>
                <w:color w:val="000000" w:themeColor="text1"/>
                <w:vertAlign w:val="superscript"/>
              </w:rPr>
              <w:t>a</w:t>
            </w:r>
            <w:proofErr w:type="gramEnd"/>
            <w:r w:rsidRPr="003A27BD">
              <w:rPr>
                <w:color w:val="000000" w:themeColor="text1"/>
              </w:rPr>
              <w:t xml:space="preserve"> Composite reliabilities are along the diagonal, </w:t>
            </w:r>
            <w:r w:rsidRPr="003A27BD">
              <w:rPr>
                <w:color w:val="000000" w:themeColor="text1"/>
                <w:vertAlign w:val="superscript"/>
              </w:rPr>
              <w:t>b</w:t>
            </w:r>
            <w:r w:rsidRPr="003A27BD">
              <w:rPr>
                <w:color w:val="000000" w:themeColor="text1"/>
              </w:rPr>
              <w:t xml:space="preserve"> Correlations are above the diagonal, and </w:t>
            </w:r>
            <w:r w:rsidRPr="003A27BD">
              <w:rPr>
                <w:color w:val="000000" w:themeColor="text1"/>
                <w:vertAlign w:val="superscript"/>
              </w:rPr>
              <w:t>c</w:t>
            </w:r>
            <w:r w:rsidRPr="003A27BD">
              <w:rPr>
                <w:color w:val="000000" w:themeColor="text1"/>
              </w:rPr>
              <w:t xml:space="preserve"> Squared correlations are below the diagonal.</w:t>
            </w:r>
          </w:p>
        </w:tc>
      </w:tr>
    </w:tbl>
    <w:p w:rsidR="00F97A08" w:rsidRDefault="00F97A08" w:rsidP="003A27BD">
      <w:pPr>
        <w:rPr>
          <w:rFonts w:ascii="Times New Roman" w:hAnsi="Times New Roman" w:cs="Times New Roman"/>
          <w:b/>
          <w:sz w:val="20"/>
          <w:szCs w:val="20"/>
        </w:rPr>
      </w:pPr>
    </w:p>
    <w:p w:rsidR="0085230F" w:rsidRPr="00F97A08" w:rsidRDefault="001C799F" w:rsidP="003A27BD">
      <w:pPr>
        <w:rPr>
          <w:rFonts w:ascii="Times New Roman" w:hAnsi="Times New Roman" w:cs="Times New Roman"/>
          <w:i/>
          <w:sz w:val="20"/>
          <w:szCs w:val="20"/>
        </w:rPr>
      </w:pPr>
      <w:r w:rsidRPr="00F97A08">
        <w:rPr>
          <w:rFonts w:ascii="Times New Roman" w:hAnsi="Times New Roman" w:cs="Times New Roman"/>
          <w:i/>
          <w:sz w:val="20"/>
          <w:szCs w:val="20"/>
        </w:rPr>
        <w:t xml:space="preserve">Structural Model and </w:t>
      </w:r>
      <w:r w:rsidR="0085230F" w:rsidRPr="00F97A08">
        <w:rPr>
          <w:rFonts w:ascii="Times New Roman" w:hAnsi="Times New Roman" w:cs="Times New Roman"/>
          <w:i/>
          <w:sz w:val="20"/>
          <w:szCs w:val="20"/>
        </w:rPr>
        <w:t>Hypothesis Test</w:t>
      </w:r>
    </w:p>
    <w:p w:rsidR="00B81BC5" w:rsidRPr="003A27BD" w:rsidRDefault="00BA249D" w:rsidP="003A27BD">
      <w:pPr>
        <w:ind w:firstLine="720"/>
        <w:rPr>
          <w:rFonts w:ascii="Times New Roman" w:hAnsi="Times New Roman" w:cs="Times New Roman"/>
          <w:color w:val="000000"/>
          <w:sz w:val="20"/>
          <w:szCs w:val="20"/>
        </w:rPr>
      </w:pPr>
      <w:r w:rsidRPr="003A27BD">
        <w:rPr>
          <w:rFonts w:ascii="Times New Roman" w:hAnsi="Times New Roman" w:cs="Times New Roman"/>
          <w:color w:val="000000" w:themeColor="text1"/>
          <w:sz w:val="20"/>
          <w:szCs w:val="20"/>
        </w:rPr>
        <w:t>The</w:t>
      </w:r>
      <w:r w:rsidR="00B81BC5" w:rsidRPr="003A27BD">
        <w:rPr>
          <w:rFonts w:ascii="Times New Roman" w:hAnsi="Times New Roman" w:cs="Times New Roman"/>
          <w:color w:val="000000" w:themeColor="text1"/>
          <w:sz w:val="20"/>
          <w:szCs w:val="20"/>
        </w:rPr>
        <w:t xml:space="preserve"> proposed </w:t>
      </w:r>
      <w:r w:rsidR="00C363E9" w:rsidRPr="003A27BD">
        <w:rPr>
          <w:rFonts w:ascii="Times New Roman" w:hAnsi="Times New Roman" w:cs="Times New Roman"/>
          <w:color w:val="000000" w:themeColor="text1"/>
          <w:sz w:val="20"/>
          <w:szCs w:val="20"/>
        </w:rPr>
        <w:t xml:space="preserve">relationship translated into seven </w:t>
      </w:r>
      <w:r w:rsidRPr="003A27BD">
        <w:rPr>
          <w:rFonts w:ascii="Times New Roman" w:hAnsi="Times New Roman" w:cs="Times New Roman"/>
          <w:color w:val="000000" w:themeColor="text1"/>
          <w:sz w:val="20"/>
          <w:szCs w:val="20"/>
        </w:rPr>
        <w:t>structural equations</w:t>
      </w:r>
      <w:r w:rsidR="00B81BC5" w:rsidRPr="003A27BD">
        <w:rPr>
          <w:rFonts w:ascii="Times New Roman" w:hAnsi="Times New Roman" w:cs="Times New Roman"/>
          <w:color w:val="000000" w:themeColor="text1"/>
          <w:sz w:val="20"/>
          <w:szCs w:val="20"/>
        </w:rPr>
        <w:t xml:space="preserve">. </w:t>
      </w:r>
      <w:r w:rsidR="001C799F" w:rsidRPr="003A27BD">
        <w:rPr>
          <w:rFonts w:ascii="Times New Roman" w:hAnsi="Times New Roman" w:cs="Times New Roman"/>
          <w:color w:val="000000" w:themeColor="text1"/>
          <w:sz w:val="20"/>
          <w:szCs w:val="20"/>
        </w:rPr>
        <w:t xml:space="preserve">The structural model adequately fitted </w:t>
      </w:r>
      <w:r w:rsidR="00B81BC5" w:rsidRPr="003A27BD">
        <w:rPr>
          <w:rFonts w:ascii="Times New Roman" w:hAnsi="Times New Roman" w:cs="Times New Roman"/>
          <w:color w:val="000000" w:themeColor="text1"/>
          <w:sz w:val="20"/>
          <w:szCs w:val="20"/>
        </w:rPr>
        <w:t xml:space="preserve">the </w:t>
      </w:r>
      <w:r w:rsidR="00037EFE" w:rsidRPr="003A27BD">
        <w:rPr>
          <w:rFonts w:ascii="Times New Roman" w:hAnsi="Times New Roman" w:cs="Times New Roman"/>
          <w:color w:val="000000" w:themeColor="text1"/>
          <w:sz w:val="20"/>
          <w:szCs w:val="20"/>
        </w:rPr>
        <w:t>data</w:t>
      </w:r>
      <w:r w:rsidR="006E6696">
        <w:rPr>
          <w:rFonts w:ascii="Times New Roman" w:hAnsi="Times New Roman" w:cs="Times New Roman"/>
          <w:color w:val="000000" w:themeColor="text1"/>
          <w:sz w:val="20"/>
          <w:szCs w:val="20"/>
        </w:rPr>
        <w:t>.</w:t>
      </w:r>
      <w:r w:rsidR="00B81BC5" w:rsidRPr="003A27BD">
        <w:rPr>
          <w:rFonts w:ascii="Times New Roman" w:hAnsi="Times New Roman" w:cs="Times New Roman"/>
          <w:color w:val="000000" w:themeColor="text1"/>
          <w:sz w:val="20"/>
          <w:szCs w:val="20"/>
        </w:rPr>
        <w:t xml:space="preserve"> </w:t>
      </w:r>
      <w:r w:rsidR="00A90129" w:rsidRPr="003A27BD">
        <w:rPr>
          <w:rFonts w:ascii="Times New Roman" w:hAnsi="Times New Roman" w:cs="Times New Roman"/>
          <w:color w:val="000000" w:themeColor="text1"/>
          <w:sz w:val="20"/>
          <w:szCs w:val="20"/>
        </w:rPr>
        <w:t>For the patrimony</w:t>
      </w:r>
      <w:r w:rsidR="00C363E9" w:rsidRPr="003A27BD">
        <w:rPr>
          <w:rFonts w:ascii="Times New Roman" w:hAnsi="Times New Roman" w:cs="Times New Roman"/>
          <w:color w:val="000000" w:themeColor="text1"/>
          <w:sz w:val="20"/>
          <w:szCs w:val="20"/>
        </w:rPr>
        <w:t>,</w:t>
      </w:r>
      <w:r w:rsidR="00A90129" w:rsidRPr="003A27BD">
        <w:rPr>
          <w:rFonts w:ascii="Times New Roman" w:hAnsi="Times New Roman" w:cs="Times New Roman"/>
          <w:color w:val="000000" w:themeColor="text1"/>
          <w:sz w:val="20"/>
          <w:szCs w:val="20"/>
        </w:rPr>
        <w:t xml:space="preserve"> the structural model was re-estimated with only significant paths and resulted with </w:t>
      </w:r>
      <w:r w:rsidR="009A722A" w:rsidRPr="003A27BD">
        <w:rPr>
          <w:rFonts w:ascii="Times New Roman" w:hAnsi="Times New Roman" w:cs="Times New Roman"/>
          <w:color w:val="000000" w:themeColor="text1"/>
          <w:sz w:val="20"/>
          <w:szCs w:val="20"/>
        </w:rPr>
        <w:t>the following fit indices (RMSEA = .06</w:t>
      </w:r>
      <w:r w:rsidR="00E03994" w:rsidRPr="003A27BD">
        <w:rPr>
          <w:rFonts w:ascii="Times New Roman" w:hAnsi="Times New Roman" w:cs="Times New Roman"/>
          <w:color w:val="000000" w:themeColor="text1"/>
          <w:sz w:val="20"/>
          <w:szCs w:val="20"/>
        </w:rPr>
        <w:t>9</w:t>
      </w:r>
      <w:r w:rsidR="009A722A" w:rsidRPr="003A27BD">
        <w:rPr>
          <w:rFonts w:ascii="Times New Roman" w:hAnsi="Times New Roman" w:cs="Times New Roman"/>
          <w:color w:val="000000" w:themeColor="text1"/>
          <w:sz w:val="20"/>
          <w:szCs w:val="20"/>
        </w:rPr>
        <w:t>, CFI = .92</w:t>
      </w:r>
      <w:r w:rsidR="00E03994" w:rsidRPr="003A27BD">
        <w:rPr>
          <w:rFonts w:ascii="Times New Roman" w:hAnsi="Times New Roman" w:cs="Times New Roman"/>
          <w:color w:val="000000" w:themeColor="text1"/>
          <w:sz w:val="20"/>
          <w:szCs w:val="20"/>
        </w:rPr>
        <w:t>3</w:t>
      </w:r>
      <w:r w:rsidR="009A722A" w:rsidRPr="003A27BD">
        <w:rPr>
          <w:rFonts w:ascii="Times New Roman" w:hAnsi="Times New Roman" w:cs="Times New Roman"/>
          <w:color w:val="000000" w:themeColor="text1"/>
          <w:sz w:val="20"/>
          <w:szCs w:val="20"/>
        </w:rPr>
        <w:t>, IFI = .92</w:t>
      </w:r>
      <w:r w:rsidR="00E03994" w:rsidRPr="003A27BD">
        <w:rPr>
          <w:rFonts w:ascii="Times New Roman" w:hAnsi="Times New Roman" w:cs="Times New Roman"/>
          <w:color w:val="000000" w:themeColor="text1"/>
          <w:sz w:val="20"/>
          <w:szCs w:val="20"/>
        </w:rPr>
        <w:t>3</w:t>
      </w:r>
      <w:r w:rsidR="009A722A" w:rsidRPr="003A27BD">
        <w:rPr>
          <w:rFonts w:ascii="Times New Roman" w:hAnsi="Times New Roman" w:cs="Times New Roman"/>
          <w:color w:val="000000" w:themeColor="text1"/>
          <w:sz w:val="20"/>
          <w:szCs w:val="20"/>
        </w:rPr>
        <w:t>, TLI = .91</w:t>
      </w:r>
      <w:r w:rsidR="00E03994" w:rsidRPr="003A27BD">
        <w:rPr>
          <w:rFonts w:ascii="Times New Roman" w:hAnsi="Times New Roman" w:cs="Times New Roman"/>
          <w:color w:val="000000" w:themeColor="text1"/>
          <w:sz w:val="20"/>
          <w:szCs w:val="20"/>
        </w:rPr>
        <w:t>6) except the Chi-square (χ2 = 1953</w:t>
      </w:r>
      <w:r w:rsidR="009A722A" w:rsidRPr="003A27BD">
        <w:rPr>
          <w:rFonts w:ascii="Times New Roman" w:hAnsi="Times New Roman" w:cs="Times New Roman"/>
          <w:color w:val="000000" w:themeColor="text1"/>
          <w:sz w:val="20"/>
          <w:szCs w:val="20"/>
        </w:rPr>
        <w:t>.</w:t>
      </w:r>
      <w:r w:rsidR="00E03994" w:rsidRPr="003A27BD">
        <w:rPr>
          <w:rFonts w:ascii="Times New Roman" w:hAnsi="Times New Roman" w:cs="Times New Roman"/>
          <w:color w:val="000000" w:themeColor="text1"/>
          <w:sz w:val="20"/>
          <w:szCs w:val="20"/>
        </w:rPr>
        <w:t>89</w:t>
      </w:r>
      <w:r w:rsidR="009A722A" w:rsidRPr="003A27BD">
        <w:rPr>
          <w:rFonts w:ascii="Times New Roman" w:hAnsi="Times New Roman" w:cs="Times New Roman"/>
          <w:color w:val="000000" w:themeColor="text1"/>
          <w:sz w:val="20"/>
          <w:szCs w:val="20"/>
        </w:rPr>
        <w:t xml:space="preserve"> [</w:t>
      </w:r>
      <w:proofErr w:type="spellStart"/>
      <w:r w:rsidR="009A722A" w:rsidRPr="003A27BD">
        <w:rPr>
          <w:rFonts w:ascii="Times New Roman" w:hAnsi="Times New Roman" w:cs="Times New Roman"/>
          <w:color w:val="000000" w:themeColor="text1"/>
          <w:sz w:val="20"/>
          <w:szCs w:val="20"/>
        </w:rPr>
        <w:t>df</w:t>
      </w:r>
      <w:proofErr w:type="spellEnd"/>
      <w:r w:rsidR="009A722A" w:rsidRPr="003A27BD">
        <w:rPr>
          <w:rFonts w:ascii="Times New Roman" w:hAnsi="Times New Roman" w:cs="Times New Roman"/>
          <w:color w:val="000000" w:themeColor="text1"/>
          <w:sz w:val="20"/>
          <w:szCs w:val="20"/>
        </w:rPr>
        <w:t xml:space="preserve"> = </w:t>
      </w:r>
      <w:r w:rsidR="00E03994" w:rsidRPr="003A27BD">
        <w:rPr>
          <w:rFonts w:ascii="Times New Roman" w:hAnsi="Times New Roman" w:cs="Times New Roman"/>
          <w:color w:val="000000" w:themeColor="text1"/>
          <w:sz w:val="20"/>
          <w:szCs w:val="20"/>
        </w:rPr>
        <w:t>793</w:t>
      </w:r>
      <w:r w:rsidR="009A722A" w:rsidRPr="003A27BD">
        <w:rPr>
          <w:rFonts w:ascii="Times New Roman" w:hAnsi="Times New Roman" w:cs="Times New Roman"/>
          <w:color w:val="000000" w:themeColor="text1"/>
          <w:sz w:val="20"/>
          <w:szCs w:val="20"/>
        </w:rPr>
        <w:t xml:space="preserve">, </w:t>
      </w:r>
      <w:r w:rsidR="009A722A" w:rsidRPr="003A27BD">
        <w:rPr>
          <w:rFonts w:ascii="Times New Roman" w:hAnsi="Times New Roman" w:cs="Times New Roman"/>
          <w:i/>
          <w:color w:val="000000" w:themeColor="text1"/>
          <w:sz w:val="20"/>
          <w:szCs w:val="20"/>
        </w:rPr>
        <w:t>p</w:t>
      </w:r>
      <w:r w:rsidR="009A722A" w:rsidRPr="003A27BD">
        <w:rPr>
          <w:rFonts w:ascii="Times New Roman" w:hAnsi="Times New Roman" w:cs="Times New Roman"/>
          <w:color w:val="000000" w:themeColor="text1"/>
          <w:sz w:val="20"/>
          <w:szCs w:val="20"/>
        </w:rPr>
        <w:t xml:space="preserve"> &lt; .001]</w:t>
      </w:r>
      <w:r w:rsidR="00E03994" w:rsidRPr="003A27BD">
        <w:rPr>
          <w:rFonts w:ascii="Times New Roman" w:hAnsi="Times New Roman" w:cs="Times New Roman"/>
          <w:color w:val="000000" w:themeColor="text1"/>
          <w:sz w:val="20"/>
          <w:szCs w:val="20"/>
        </w:rPr>
        <w:t>)</w:t>
      </w:r>
      <w:r w:rsidR="009A722A" w:rsidRPr="003A27BD">
        <w:rPr>
          <w:rFonts w:ascii="Times New Roman" w:hAnsi="Times New Roman" w:cs="Times New Roman"/>
          <w:color w:val="000000" w:themeColor="text1"/>
          <w:sz w:val="20"/>
          <w:szCs w:val="20"/>
        </w:rPr>
        <w:t xml:space="preserve">. </w:t>
      </w:r>
      <w:r w:rsidR="00B81BC5" w:rsidRPr="003A27BD">
        <w:rPr>
          <w:rFonts w:ascii="Times New Roman" w:hAnsi="Times New Roman" w:cs="Times New Roman"/>
          <w:color w:val="000000" w:themeColor="text1"/>
          <w:sz w:val="20"/>
          <w:szCs w:val="20"/>
        </w:rPr>
        <w:t>The</w:t>
      </w:r>
      <w:r w:rsidR="00B81BC5" w:rsidRPr="003A27BD">
        <w:rPr>
          <w:rFonts w:ascii="Times New Roman" w:hAnsi="Times New Roman" w:cs="Times New Roman"/>
          <w:color w:val="000000"/>
          <w:sz w:val="20"/>
          <w:szCs w:val="20"/>
        </w:rPr>
        <w:t xml:space="preserve"> </w:t>
      </w:r>
      <w:r w:rsidR="00B81BC5" w:rsidRPr="003A27BD">
        <w:rPr>
          <w:rFonts w:ascii="Times New Roman" w:hAnsi="Times New Roman" w:cs="Times New Roman"/>
          <w:i/>
          <w:iCs/>
          <w:color w:val="000000"/>
          <w:sz w:val="20"/>
          <w:szCs w:val="20"/>
        </w:rPr>
        <w:t>t</w:t>
      </w:r>
      <w:r w:rsidR="00B81BC5" w:rsidRPr="003A27BD">
        <w:rPr>
          <w:rFonts w:ascii="Times New Roman" w:hAnsi="Times New Roman" w:cs="Times New Roman"/>
          <w:color w:val="000000"/>
          <w:sz w:val="20"/>
          <w:szCs w:val="20"/>
        </w:rPr>
        <w:t>-values that indicate that parameter estimates are statistically significant (</w:t>
      </w:r>
      <w:proofErr w:type="spellStart"/>
      <w:r w:rsidR="00B81BC5" w:rsidRPr="003A27BD">
        <w:rPr>
          <w:rFonts w:ascii="Times New Roman" w:hAnsi="Times New Roman" w:cs="Times New Roman"/>
          <w:color w:val="000000"/>
          <w:sz w:val="20"/>
          <w:szCs w:val="20"/>
        </w:rPr>
        <w:t>Fornell</w:t>
      </w:r>
      <w:proofErr w:type="spellEnd"/>
      <w:r w:rsidR="00B81BC5" w:rsidRPr="003A27BD">
        <w:rPr>
          <w:rFonts w:ascii="Times New Roman" w:hAnsi="Times New Roman" w:cs="Times New Roman"/>
          <w:color w:val="000000"/>
          <w:sz w:val="20"/>
          <w:szCs w:val="20"/>
        </w:rPr>
        <w:t xml:space="preserve"> &amp; </w:t>
      </w:r>
      <w:proofErr w:type="spellStart"/>
      <w:r w:rsidR="00B81BC5" w:rsidRPr="003A27BD">
        <w:rPr>
          <w:rFonts w:ascii="Times New Roman" w:hAnsi="Times New Roman" w:cs="Times New Roman"/>
          <w:color w:val="000000"/>
          <w:sz w:val="20"/>
          <w:szCs w:val="20"/>
        </w:rPr>
        <w:t>Larcker</w:t>
      </w:r>
      <w:proofErr w:type="spellEnd"/>
      <w:r w:rsidR="00B81BC5" w:rsidRPr="003A27BD">
        <w:rPr>
          <w:rFonts w:ascii="Times New Roman" w:hAnsi="Times New Roman" w:cs="Times New Roman"/>
          <w:color w:val="000000"/>
          <w:sz w:val="20"/>
          <w:szCs w:val="20"/>
        </w:rPr>
        <w:t xml:space="preserve">, 1981) were used for hypothesis tests. </w:t>
      </w:r>
      <w:r w:rsidR="009A722A" w:rsidRPr="003A27BD">
        <w:rPr>
          <w:rFonts w:ascii="Times New Roman" w:hAnsi="Times New Roman" w:cs="Times New Roman"/>
          <w:sz w:val="20"/>
          <w:szCs w:val="20"/>
        </w:rPr>
        <w:t>Figure 1</w:t>
      </w:r>
      <w:r w:rsidR="00037EFE" w:rsidRPr="003A27BD">
        <w:rPr>
          <w:rFonts w:ascii="Times New Roman" w:hAnsi="Times New Roman" w:cs="Times New Roman"/>
          <w:sz w:val="20"/>
          <w:szCs w:val="20"/>
        </w:rPr>
        <w:t xml:space="preserve"> presents standard regression coefficient</w:t>
      </w:r>
      <w:r w:rsidR="00B81BC5" w:rsidRPr="003A27BD">
        <w:rPr>
          <w:rFonts w:ascii="Times New Roman" w:hAnsi="Times New Roman" w:cs="Times New Roman"/>
          <w:sz w:val="20"/>
          <w:szCs w:val="20"/>
        </w:rPr>
        <w:t>s</w:t>
      </w:r>
      <w:r w:rsidR="00037EFE" w:rsidRPr="003A27BD">
        <w:rPr>
          <w:rFonts w:ascii="Times New Roman" w:hAnsi="Times New Roman" w:cs="Times New Roman"/>
          <w:sz w:val="20"/>
          <w:szCs w:val="20"/>
        </w:rPr>
        <w:t xml:space="preserve"> and t-value</w:t>
      </w:r>
      <w:r w:rsidR="00B81BC5" w:rsidRPr="003A27BD">
        <w:rPr>
          <w:rFonts w:ascii="Times New Roman" w:hAnsi="Times New Roman" w:cs="Times New Roman"/>
          <w:sz w:val="20"/>
          <w:szCs w:val="20"/>
        </w:rPr>
        <w:t>s</w:t>
      </w:r>
      <w:r w:rsidR="00037EFE" w:rsidRPr="003A27BD">
        <w:rPr>
          <w:rFonts w:ascii="Times New Roman" w:hAnsi="Times New Roman" w:cs="Times New Roman"/>
          <w:sz w:val="20"/>
          <w:szCs w:val="20"/>
        </w:rPr>
        <w:t xml:space="preserve"> (in parenthesis)</w:t>
      </w:r>
      <w:r w:rsidR="00B81BC5" w:rsidRPr="003A27BD">
        <w:rPr>
          <w:rFonts w:ascii="Times New Roman" w:hAnsi="Times New Roman" w:cs="Times New Roman"/>
          <w:sz w:val="20"/>
          <w:szCs w:val="20"/>
        </w:rPr>
        <w:t>.</w:t>
      </w:r>
      <w:r w:rsidR="009A722A" w:rsidRPr="003A27BD">
        <w:rPr>
          <w:rFonts w:ascii="Times New Roman" w:hAnsi="Times New Roman" w:cs="Times New Roman"/>
          <w:color w:val="000000"/>
          <w:sz w:val="20"/>
          <w:szCs w:val="20"/>
        </w:rPr>
        <w:t xml:space="preserve"> </w:t>
      </w:r>
    </w:p>
    <w:p w:rsidR="00673177" w:rsidRPr="003A27BD" w:rsidRDefault="00673177" w:rsidP="003A27BD">
      <w:pPr>
        <w:tabs>
          <w:tab w:val="left" w:pos="2895"/>
        </w:tabs>
        <w:rPr>
          <w:rFonts w:ascii="Times New Roman" w:hAnsi="Times New Roman" w:cs="Times New Roman"/>
          <w:sz w:val="20"/>
          <w:szCs w:val="20"/>
        </w:rPr>
      </w:pPr>
    </w:p>
    <w:p w:rsidR="00673177" w:rsidRPr="003A27BD" w:rsidRDefault="009B5792" w:rsidP="003A27BD">
      <w:pPr>
        <w:rPr>
          <w:rFonts w:ascii="Times New Roman" w:hAnsi="Times New Roman" w:cs="Times New Roman"/>
          <w:sz w:val="20"/>
          <w:szCs w:val="20"/>
        </w:rPr>
      </w:pPr>
      <w:r>
        <w:rPr>
          <w:rFonts w:ascii="Times New Roman" w:hAnsi="Times New Roman" w:cs="Times New Roman"/>
          <w:noProof/>
          <w:sz w:val="20"/>
          <w:szCs w:val="20"/>
        </w:rPr>
        <w:pict>
          <v:oval id="_x0000_s1137" style="position:absolute;margin-left:130.2pt;margin-top:.55pt;width:62.95pt;height:40.5pt;z-index:251718656;v-text-anchor:middle">
            <v:textbox style="mso-next-textbox:#_x0000_s1137" inset="0,0,0,0">
              <w:txbxContent>
                <w:p w:rsidR="008F5667" w:rsidRPr="006E505A" w:rsidRDefault="008F5667" w:rsidP="00673177">
                  <w:pPr>
                    <w:jc w:val="center"/>
                    <w:rPr>
                      <w:rFonts w:ascii="Times New Roman" w:hAnsi="Times New Roman" w:cs="Times New Roman"/>
                      <w:sz w:val="18"/>
                      <w:szCs w:val="18"/>
                    </w:rPr>
                  </w:pPr>
                  <w:r w:rsidRPr="006E505A">
                    <w:rPr>
                      <w:rFonts w:ascii="Times New Roman" w:hAnsi="Times New Roman" w:cs="Times New Roman"/>
                      <w:sz w:val="18"/>
                      <w:szCs w:val="18"/>
                    </w:rPr>
                    <w:t>Brand Credibility</w:t>
                  </w:r>
                </w:p>
              </w:txbxContent>
            </v:textbox>
          </v:oval>
        </w:pict>
      </w:r>
    </w:p>
    <w:p w:rsidR="00673177" w:rsidRPr="003A27BD" w:rsidRDefault="009B5792" w:rsidP="003A27BD">
      <w:pPr>
        <w:rPr>
          <w:rFonts w:ascii="Times New Roman" w:hAnsi="Times New Roman" w:cs="Times New Roman"/>
          <w:sz w:val="20"/>
          <w:szCs w:val="20"/>
        </w:rPr>
      </w:pPr>
      <w:r>
        <w:rPr>
          <w:rFonts w:ascii="Times New Roman" w:hAnsi="Times New Roman" w:cs="Times New Roman"/>
          <w:noProof/>
          <w:sz w:val="20"/>
          <w:szCs w:val="20"/>
        </w:rPr>
        <w:pict>
          <v:shapetype id="_x0000_t202" coordsize="21600,21600" o:spt="202" path="m,l,21600r21600,l21600,xe">
            <v:stroke joinstyle="miter"/>
            <v:path gradientshapeok="t" o:connecttype="rect"/>
          </v:shapetype>
          <v:shape id="_x0000_s1143" type="#_x0000_t202" style="position:absolute;margin-left:74.15pt;margin-top:9pt;width:47pt;height:12.55pt;z-index:251724800" stroked="f">
            <v:textbox style="mso-next-textbox:#_x0000_s1143" inset="0,0,0,0">
              <w:txbxContent>
                <w:p w:rsidR="008F5667" w:rsidRPr="006E505A" w:rsidRDefault="008F5667" w:rsidP="00673177">
                  <w:pPr>
                    <w:rPr>
                      <w:rFonts w:ascii="Times New Roman" w:hAnsi="Times New Roman" w:cs="Times New Roman"/>
                      <w:sz w:val="16"/>
                      <w:szCs w:val="16"/>
                    </w:rPr>
                  </w:pPr>
                  <w:r w:rsidRPr="006E505A">
                    <w:rPr>
                      <w:rFonts w:ascii="Times New Roman" w:hAnsi="Times New Roman" w:cs="Times New Roman"/>
                      <w:sz w:val="16"/>
                      <w:szCs w:val="16"/>
                    </w:rPr>
                    <w:t>.89(12.69</w:t>
                  </w:r>
                  <w:proofErr w:type="gramStart"/>
                  <w:r w:rsidRPr="006E505A">
                    <w:rPr>
                      <w:rFonts w:ascii="Times New Roman" w:hAnsi="Times New Roman" w:cs="Times New Roman"/>
                      <w:sz w:val="16"/>
                      <w:szCs w:val="16"/>
                    </w:rPr>
                    <w:t>)*</w:t>
                  </w:r>
                  <w:proofErr w:type="gramEnd"/>
                  <w:r w:rsidRPr="006E505A">
                    <w:rPr>
                      <w:rFonts w:ascii="Times New Roman" w:hAnsi="Times New Roman" w:cs="Times New Roman"/>
                      <w:sz w:val="16"/>
                      <w:szCs w:val="16"/>
                    </w:rPr>
                    <w:t>*</w:t>
                  </w:r>
                </w:p>
              </w:txbxContent>
            </v:textbox>
          </v:shape>
        </w:pict>
      </w:r>
      <w:r>
        <w:rPr>
          <w:rFonts w:ascii="Times New Roman" w:hAnsi="Times New Roman" w:cs="Times New Roman"/>
          <w:noProof/>
          <w:sz w:val="20"/>
          <w:szCs w:val="20"/>
        </w:rPr>
        <w:pict>
          <v:shapetype id="_x0000_t32" coordsize="21600,21600" o:spt="32" o:oned="t" path="m,l21600,21600e" filled="f">
            <v:path arrowok="t" fillok="f" o:connecttype="none"/>
            <o:lock v:ext="edit" shapetype="t"/>
          </v:shapetype>
          <v:shape id="_x0000_s1128" type="#_x0000_t32" style="position:absolute;margin-left:65.9pt;margin-top:10.9pt;width:64.3pt;height:8.8pt;flip:y;z-index:251709440" o:connectortype="straight">
            <v:stroke endarrow="block"/>
          </v:shape>
        </w:pict>
      </w:r>
      <w:r>
        <w:rPr>
          <w:rFonts w:ascii="Times New Roman" w:hAnsi="Times New Roman" w:cs="Times New Roman"/>
          <w:noProof/>
          <w:sz w:val="20"/>
          <w:szCs w:val="20"/>
        </w:rPr>
        <w:pict>
          <v:shape id="_x0000_s1165" type="#_x0000_t32" style="position:absolute;margin-left:193.25pt;margin-top:7.65pt;width:202.4pt;height:18.3pt;z-index:251747328" o:connectortype="straight">
            <v:stroke dashstyle="1 1" endarrow="block"/>
          </v:shape>
        </w:pict>
      </w:r>
      <w:r>
        <w:rPr>
          <w:rFonts w:ascii="Times New Roman" w:hAnsi="Times New Roman" w:cs="Times New Roman"/>
          <w:noProof/>
          <w:sz w:val="20"/>
          <w:szCs w:val="20"/>
        </w:rPr>
        <w:pict>
          <v:oval id="_x0000_s1138" style="position:absolute;margin-left:395.65pt;margin-top:10.9pt;width:67pt;height:40.5pt;z-index:251719680;v-text-anchor:middle">
            <v:textbox style="mso-next-textbox:#_x0000_s1138" inset="0,0,0,0">
              <w:txbxContent>
                <w:p w:rsidR="008F5667" w:rsidRPr="006E505A" w:rsidRDefault="008F5667" w:rsidP="00673177">
                  <w:pPr>
                    <w:jc w:val="center"/>
                    <w:rPr>
                      <w:rFonts w:ascii="Times New Roman" w:hAnsi="Times New Roman" w:cs="Times New Roman"/>
                      <w:sz w:val="18"/>
                      <w:szCs w:val="18"/>
                    </w:rPr>
                  </w:pPr>
                  <w:r w:rsidRPr="006E505A">
                    <w:rPr>
                      <w:rFonts w:ascii="Times New Roman" w:hAnsi="Times New Roman" w:cs="Times New Roman"/>
                      <w:sz w:val="18"/>
                      <w:szCs w:val="18"/>
                    </w:rPr>
                    <w:t>Behavioral Loyalty</w:t>
                  </w:r>
                </w:p>
              </w:txbxContent>
            </v:textbox>
          </v:oval>
        </w:pict>
      </w:r>
      <w:r>
        <w:rPr>
          <w:rFonts w:ascii="Times New Roman" w:hAnsi="Times New Roman" w:cs="Times New Roman"/>
          <w:noProof/>
          <w:sz w:val="20"/>
          <w:szCs w:val="20"/>
        </w:rPr>
        <w:pict>
          <v:oval id="_x0000_s1161" style="position:absolute;margin-left:3.2pt;margin-top:.05pt;width:62.7pt;height:40.5pt;z-index:251743232;v-text-anchor:middle">
            <v:textbox style="mso-next-textbox:#_x0000_s1161" inset="0,0,0,0">
              <w:txbxContent>
                <w:p w:rsidR="008F5667" w:rsidRPr="006E505A" w:rsidRDefault="008F5667" w:rsidP="00673177">
                  <w:pPr>
                    <w:jc w:val="center"/>
                    <w:rPr>
                      <w:rFonts w:ascii="Times New Roman" w:hAnsi="Times New Roman" w:cs="Times New Roman"/>
                      <w:sz w:val="18"/>
                      <w:szCs w:val="18"/>
                    </w:rPr>
                  </w:pPr>
                  <w:r w:rsidRPr="006E505A">
                    <w:rPr>
                      <w:rFonts w:ascii="Times New Roman" w:hAnsi="Times New Roman" w:cs="Times New Roman"/>
                      <w:sz w:val="18"/>
                      <w:szCs w:val="18"/>
                    </w:rPr>
                    <w:t>Utilitarian Value</w:t>
                  </w:r>
                </w:p>
              </w:txbxContent>
            </v:textbox>
          </v:oval>
        </w:pict>
      </w:r>
    </w:p>
    <w:p w:rsidR="00673177" w:rsidRPr="003A27BD" w:rsidRDefault="009B5792" w:rsidP="003A27BD">
      <w:pPr>
        <w:rPr>
          <w:rFonts w:ascii="Times New Roman" w:hAnsi="Times New Roman" w:cs="Times New Roman"/>
          <w:sz w:val="20"/>
          <w:szCs w:val="20"/>
        </w:rPr>
      </w:pPr>
      <w:r>
        <w:rPr>
          <w:rFonts w:ascii="Times New Roman" w:hAnsi="Times New Roman" w:cs="Times New Roman"/>
          <w:noProof/>
          <w:sz w:val="20"/>
          <w:szCs w:val="20"/>
        </w:rPr>
        <w:pict>
          <v:shape id="_x0000_s1132" type="#_x0000_t32" style="position:absolute;margin-left:189.55pt;margin-top:1.1pt;width:61pt;height:26.3pt;z-index:251713536" o:connectortype="straight">
            <v:stroke endarrow="block"/>
          </v:shape>
        </w:pict>
      </w:r>
      <w:r>
        <w:rPr>
          <w:rFonts w:ascii="Times New Roman" w:hAnsi="Times New Roman" w:cs="Times New Roman"/>
          <w:noProof/>
          <w:sz w:val="20"/>
          <w:szCs w:val="20"/>
        </w:rPr>
        <w:pict>
          <v:shape id="_x0000_s1154" type="#_x0000_t202" style="position:absolute;margin-left:189.55pt;margin-top:10.05pt;width:48.25pt;height:12pt;z-index:251736064" stroked="f">
            <v:textbox style="mso-next-textbox:#_x0000_s1154" inset="0,0,0,0">
              <w:txbxContent>
                <w:p w:rsidR="008F5667" w:rsidRPr="006E505A" w:rsidRDefault="008F5667" w:rsidP="00673177">
                  <w:pPr>
                    <w:rPr>
                      <w:rFonts w:ascii="Times New Roman" w:hAnsi="Times New Roman" w:cs="Times New Roman"/>
                      <w:sz w:val="16"/>
                      <w:szCs w:val="16"/>
                    </w:rPr>
                  </w:pPr>
                  <w:r w:rsidRPr="006E505A">
                    <w:rPr>
                      <w:rFonts w:ascii="Times New Roman" w:hAnsi="Times New Roman" w:cs="Times New Roman"/>
                      <w:sz w:val="16"/>
                      <w:szCs w:val="16"/>
                    </w:rPr>
                    <w:t>.85(18.55</w:t>
                  </w:r>
                  <w:proofErr w:type="gramStart"/>
                  <w:r w:rsidRPr="006E505A">
                    <w:rPr>
                      <w:rFonts w:ascii="Times New Roman" w:hAnsi="Times New Roman" w:cs="Times New Roman"/>
                      <w:sz w:val="16"/>
                      <w:szCs w:val="16"/>
                    </w:rPr>
                    <w:t>)*</w:t>
                  </w:r>
                  <w:proofErr w:type="gramEnd"/>
                  <w:r w:rsidRPr="006E505A">
                    <w:rPr>
                      <w:rFonts w:ascii="Times New Roman" w:hAnsi="Times New Roman" w:cs="Times New Roman"/>
                      <w:sz w:val="16"/>
                      <w:szCs w:val="16"/>
                    </w:rPr>
                    <w:t>*</w:t>
                  </w:r>
                </w:p>
              </w:txbxContent>
            </v:textbox>
          </v:shape>
        </w:pict>
      </w:r>
    </w:p>
    <w:p w:rsidR="00673177" w:rsidRPr="003A27BD" w:rsidRDefault="009B5792" w:rsidP="003A27BD">
      <w:pPr>
        <w:rPr>
          <w:rFonts w:ascii="Times New Roman" w:hAnsi="Times New Roman" w:cs="Times New Roman"/>
          <w:sz w:val="20"/>
          <w:szCs w:val="20"/>
        </w:rPr>
      </w:pPr>
      <w:r>
        <w:rPr>
          <w:rFonts w:ascii="Times New Roman" w:hAnsi="Times New Roman" w:cs="Times New Roman"/>
          <w:noProof/>
          <w:sz w:val="20"/>
          <w:szCs w:val="20"/>
        </w:rPr>
        <w:pict>
          <v:shape id="_x0000_s1162" type="#_x0000_t32" style="position:absolute;margin-left:62.9pt;margin-top:2.95pt;width:184.1pt;height:21.9pt;z-index:251744256" o:connectortype="straight">
            <v:stroke dashstyle="1 1" endarrow="block"/>
          </v:shape>
        </w:pict>
      </w:r>
      <w:r>
        <w:rPr>
          <w:rFonts w:ascii="Times New Roman" w:hAnsi="Times New Roman" w:cs="Times New Roman"/>
          <w:noProof/>
          <w:sz w:val="20"/>
          <w:szCs w:val="20"/>
        </w:rPr>
        <w:pict>
          <v:shape id="_x0000_s1135" type="#_x0000_t32" style="position:absolute;margin-left:308.45pt;margin-top:10.55pt;width:87.2pt;height:14.3pt;flip:y;z-index:251716608" o:connectortype="straight">
            <v:stroke endarrow="block"/>
          </v:shape>
        </w:pict>
      </w:r>
      <w:r>
        <w:rPr>
          <w:rFonts w:ascii="Times New Roman" w:hAnsi="Times New Roman" w:cs="Times New Roman"/>
          <w:noProof/>
          <w:sz w:val="20"/>
          <w:szCs w:val="20"/>
        </w:rPr>
        <w:pict>
          <v:oval id="_x0000_s1146" style="position:absolute;margin-left:247pt;margin-top:8.25pt;width:61.45pt;height:40.5pt;z-index:251727872;v-text-anchor:middle">
            <v:textbox style="mso-next-textbox:#_x0000_s1146" inset="0,0,0,0">
              <w:txbxContent>
                <w:p w:rsidR="008F5667" w:rsidRPr="006E505A" w:rsidRDefault="008F5667" w:rsidP="00673177">
                  <w:pPr>
                    <w:jc w:val="center"/>
                    <w:rPr>
                      <w:rFonts w:ascii="Times New Roman" w:hAnsi="Times New Roman" w:cs="Times New Roman"/>
                      <w:sz w:val="18"/>
                      <w:szCs w:val="18"/>
                    </w:rPr>
                  </w:pPr>
                  <w:r w:rsidRPr="006E505A">
                    <w:rPr>
                      <w:rFonts w:ascii="Times New Roman" w:hAnsi="Times New Roman" w:cs="Times New Roman"/>
                      <w:sz w:val="18"/>
                      <w:szCs w:val="18"/>
                    </w:rPr>
                    <w:t>Brand Trust</w:t>
                  </w:r>
                </w:p>
              </w:txbxContent>
            </v:textbox>
          </v:oval>
        </w:pict>
      </w:r>
    </w:p>
    <w:p w:rsidR="00673177" w:rsidRPr="003A27BD" w:rsidRDefault="009B5792" w:rsidP="003A27BD">
      <w:pPr>
        <w:rPr>
          <w:rFonts w:ascii="Times New Roman" w:hAnsi="Times New Roman" w:cs="Times New Roman"/>
          <w:sz w:val="20"/>
          <w:szCs w:val="20"/>
        </w:rPr>
      </w:pPr>
      <w:r>
        <w:rPr>
          <w:rFonts w:ascii="Times New Roman" w:hAnsi="Times New Roman" w:cs="Times New Roman"/>
          <w:noProof/>
          <w:sz w:val="20"/>
          <w:szCs w:val="20"/>
        </w:rPr>
        <w:pict>
          <v:shape id="_x0000_s1129" type="#_x0000_t32" style="position:absolute;margin-left:382.45pt;margin-top:4.4pt;width:16.75pt;height:47.9pt;flip:y;z-index:251710464" o:connectortype="straight">
            <v:stroke endarrow="block"/>
          </v:shape>
        </w:pict>
      </w:r>
      <w:r>
        <w:rPr>
          <w:rFonts w:ascii="Times New Roman" w:hAnsi="Times New Roman" w:cs="Times New Roman"/>
          <w:noProof/>
          <w:sz w:val="20"/>
          <w:szCs w:val="20"/>
        </w:rPr>
        <w:pict>
          <v:shape id="_x0000_s1152" type="#_x0000_t202" style="position:absolute;margin-left:324.1pt;margin-top:1.15pt;width:41.65pt;height:14.5pt;z-index:251734016" stroked="f">
            <v:textbox style="mso-next-textbox:#_x0000_s1152" inset="0,0,0,0">
              <w:txbxContent>
                <w:p w:rsidR="008F5667" w:rsidRPr="006E505A" w:rsidRDefault="008F5667" w:rsidP="00673177">
                  <w:pPr>
                    <w:rPr>
                      <w:rFonts w:ascii="Times New Roman" w:hAnsi="Times New Roman" w:cs="Times New Roman"/>
                      <w:sz w:val="16"/>
                      <w:szCs w:val="16"/>
                    </w:rPr>
                  </w:pPr>
                  <w:r w:rsidRPr="006E505A">
                    <w:rPr>
                      <w:rFonts w:ascii="Times New Roman" w:hAnsi="Times New Roman" w:cs="Times New Roman"/>
                      <w:sz w:val="16"/>
                      <w:szCs w:val="16"/>
                    </w:rPr>
                    <w:t>.40(7.87</w:t>
                  </w:r>
                  <w:proofErr w:type="gramStart"/>
                  <w:r w:rsidRPr="006E505A">
                    <w:rPr>
                      <w:rFonts w:ascii="Times New Roman" w:hAnsi="Times New Roman" w:cs="Times New Roman"/>
                      <w:sz w:val="16"/>
                      <w:szCs w:val="16"/>
                    </w:rPr>
                    <w:t>)*</w:t>
                  </w:r>
                  <w:proofErr w:type="gramEnd"/>
                  <w:r w:rsidRPr="006E505A">
                    <w:rPr>
                      <w:rFonts w:ascii="Times New Roman" w:hAnsi="Times New Roman" w:cs="Times New Roman"/>
                      <w:sz w:val="16"/>
                      <w:szCs w:val="16"/>
                    </w:rPr>
                    <w:t>*</w:t>
                  </w:r>
                </w:p>
              </w:txbxContent>
            </v:textbox>
          </v:shape>
        </w:pict>
      </w:r>
    </w:p>
    <w:p w:rsidR="00673177" w:rsidRPr="003A27BD" w:rsidRDefault="009B5792" w:rsidP="003A27BD">
      <w:pPr>
        <w:rPr>
          <w:rFonts w:ascii="Times New Roman" w:hAnsi="Times New Roman" w:cs="Times New Roman"/>
          <w:sz w:val="20"/>
          <w:szCs w:val="20"/>
        </w:rPr>
      </w:pPr>
      <w:r>
        <w:rPr>
          <w:rFonts w:ascii="Times New Roman" w:hAnsi="Times New Roman" w:cs="Times New Roman"/>
          <w:noProof/>
          <w:sz w:val="20"/>
          <w:szCs w:val="20"/>
        </w:rPr>
        <w:pict>
          <v:shape id="_x0000_s1134" type="#_x0000_t32" style="position:absolute;margin-left:186.65pt;margin-top:10.2pt;width:60.35pt;height:16.55pt;flip:y;z-index:251715584" o:connectortype="straight">
            <v:stroke endarrow="block"/>
          </v:shape>
        </w:pict>
      </w:r>
      <w:r>
        <w:rPr>
          <w:rFonts w:ascii="Times New Roman" w:hAnsi="Times New Roman" w:cs="Times New Roman"/>
          <w:noProof/>
          <w:sz w:val="20"/>
          <w:szCs w:val="20"/>
        </w:rPr>
        <w:pict>
          <v:shape id="_x0000_s1159" type="#_x0000_t32" style="position:absolute;margin-left:292.6pt;margin-top:10.2pt;width:42.05pt;height:37.1pt;z-index:251705340" o:connectortype="straight">
            <v:stroke endarrow="block"/>
          </v:shape>
        </w:pict>
      </w:r>
      <w:r>
        <w:rPr>
          <w:rFonts w:ascii="Times New Roman" w:hAnsi="Times New Roman" w:cs="Times New Roman"/>
          <w:noProof/>
          <w:sz w:val="20"/>
          <w:szCs w:val="20"/>
        </w:rPr>
        <w:pict>
          <v:oval id="_x0000_s1133" style="position:absolute;margin-left:3.2pt;margin-top:6.8pt;width:62.7pt;height:40.5pt;z-index:251714560;v-text-anchor:middle">
            <v:textbox style="mso-next-textbox:#_x0000_s1133" inset="0,0,0,0">
              <w:txbxContent>
                <w:p w:rsidR="008F5667" w:rsidRPr="006E505A" w:rsidRDefault="008F5667" w:rsidP="00673177">
                  <w:pPr>
                    <w:jc w:val="center"/>
                    <w:rPr>
                      <w:rFonts w:ascii="Times New Roman" w:hAnsi="Times New Roman" w:cs="Times New Roman"/>
                      <w:sz w:val="18"/>
                      <w:szCs w:val="18"/>
                    </w:rPr>
                  </w:pPr>
                  <w:r w:rsidRPr="006E505A">
                    <w:rPr>
                      <w:rFonts w:ascii="Times New Roman" w:hAnsi="Times New Roman" w:cs="Times New Roman"/>
                      <w:sz w:val="18"/>
                      <w:szCs w:val="18"/>
                    </w:rPr>
                    <w:t>Hedonic Value</w:t>
                  </w:r>
                </w:p>
              </w:txbxContent>
            </v:textbox>
          </v:oval>
        </w:pict>
      </w:r>
    </w:p>
    <w:p w:rsidR="00673177" w:rsidRPr="003A27BD" w:rsidRDefault="009B5792" w:rsidP="003A27BD">
      <w:pPr>
        <w:rPr>
          <w:rFonts w:ascii="Times New Roman" w:hAnsi="Times New Roman" w:cs="Times New Roman"/>
          <w:sz w:val="20"/>
          <w:szCs w:val="20"/>
        </w:rPr>
      </w:pPr>
      <w:r>
        <w:rPr>
          <w:rFonts w:ascii="Times New Roman" w:hAnsi="Times New Roman" w:cs="Times New Roman"/>
          <w:noProof/>
          <w:sz w:val="20"/>
          <w:szCs w:val="20"/>
        </w:rPr>
        <w:pict>
          <v:shape id="_x0000_s1151" type="#_x0000_t202" style="position:absolute;margin-left:75.4pt;margin-top:8.85pt;width:40.4pt;height:13.75pt;z-index:251732992" stroked="f">
            <v:textbox style="mso-next-textbox:#_x0000_s1151" inset="0,0,0,0">
              <w:txbxContent>
                <w:p w:rsidR="008F5667" w:rsidRPr="006E505A" w:rsidRDefault="008F5667" w:rsidP="00673177">
                  <w:pPr>
                    <w:rPr>
                      <w:rFonts w:ascii="Times New Roman" w:hAnsi="Times New Roman" w:cs="Times New Roman"/>
                      <w:sz w:val="16"/>
                      <w:szCs w:val="16"/>
                    </w:rPr>
                  </w:pPr>
                  <w:r w:rsidRPr="006E505A">
                    <w:rPr>
                      <w:rFonts w:ascii="Times New Roman" w:hAnsi="Times New Roman" w:cs="Times New Roman"/>
                      <w:sz w:val="16"/>
                      <w:szCs w:val="16"/>
                    </w:rPr>
                    <w:t>.29(2.70)*</w:t>
                  </w:r>
                </w:p>
              </w:txbxContent>
            </v:textbox>
          </v:shape>
        </w:pict>
      </w:r>
      <w:r>
        <w:rPr>
          <w:rFonts w:ascii="Times New Roman" w:hAnsi="Times New Roman" w:cs="Times New Roman"/>
          <w:noProof/>
          <w:sz w:val="20"/>
          <w:szCs w:val="20"/>
        </w:rPr>
        <w:pict>
          <v:shape id="_x0000_s1153" type="#_x0000_t202" style="position:absolute;margin-left:194.4pt;margin-top:3.3pt;width:41.65pt;height:12pt;z-index:251735040" stroked="f">
            <v:textbox style="mso-next-textbox:#_x0000_s1153" inset="0,0,0,0">
              <w:txbxContent>
                <w:p w:rsidR="008F5667" w:rsidRPr="006E505A" w:rsidRDefault="008F5667" w:rsidP="00673177">
                  <w:pPr>
                    <w:rPr>
                      <w:rFonts w:ascii="Times New Roman" w:hAnsi="Times New Roman" w:cs="Times New Roman"/>
                      <w:sz w:val="16"/>
                      <w:szCs w:val="16"/>
                    </w:rPr>
                  </w:pPr>
                  <w:r w:rsidRPr="006E505A">
                    <w:rPr>
                      <w:rFonts w:ascii="Times New Roman" w:hAnsi="Times New Roman" w:cs="Times New Roman"/>
                      <w:sz w:val="16"/>
                      <w:szCs w:val="16"/>
                    </w:rPr>
                    <w:t>.12(3.48</w:t>
                  </w:r>
                  <w:proofErr w:type="gramStart"/>
                  <w:r w:rsidRPr="006E505A">
                    <w:rPr>
                      <w:rFonts w:ascii="Times New Roman" w:hAnsi="Times New Roman" w:cs="Times New Roman"/>
                      <w:sz w:val="16"/>
                      <w:szCs w:val="16"/>
                    </w:rPr>
                    <w:t>)*</w:t>
                  </w:r>
                  <w:proofErr w:type="gramEnd"/>
                  <w:r w:rsidRPr="006E505A">
                    <w:rPr>
                      <w:rFonts w:ascii="Times New Roman" w:hAnsi="Times New Roman" w:cs="Times New Roman"/>
                      <w:sz w:val="16"/>
                      <w:szCs w:val="16"/>
                    </w:rPr>
                    <w:t>*</w:t>
                  </w:r>
                </w:p>
              </w:txbxContent>
            </v:textbox>
          </v:shape>
        </w:pict>
      </w:r>
      <w:r>
        <w:rPr>
          <w:rFonts w:ascii="Times New Roman" w:hAnsi="Times New Roman" w:cs="Times New Roman"/>
          <w:noProof/>
          <w:sz w:val="20"/>
          <w:szCs w:val="20"/>
        </w:rPr>
        <w:pict>
          <v:shape id="_x0000_s1158" type="#_x0000_t202" style="position:absolute;margin-left:365.75pt;margin-top:3.3pt;width:47pt;height:12pt;z-index:251740160" stroked="f">
            <v:textbox style="mso-next-textbox:#_x0000_s1158" inset="0,0,0,0">
              <w:txbxContent>
                <w:p w:rsidR="008F5667" w:rsidRPr="006E505A" w:rsidRDefault="008F5667" w:rsidP="00673177">
                  <w:pPr>
                    <w:rPr>
                      <w:rFonts w:ascii="Times New Roman" w:hAnsi="Times New Roman" w:cs="Times New Roman"/>
                      <w:sz w:val="16"/>
                      <w:szCs w:val="16"/>
                    </w:rPr>
                  </w:pPr>
                  <w:r w:rsidRPr="006E505A">
                    <w:rPr>
                      <w:rFonts w:ascii="Times New Roman" w:hAnsi="Times New Roman" w:cs="Times New Roman"/>
                      <w:sz w:val="16"/>
                      <w:szCs w:val="16"/>
                    </w:rPr>
                    <w:t>.57(10.49</w:t>
                  </w:r>
                  <w:proofErr w:type="gramStart"/>
                  <w:r w:rsidRPr="006E505A">
                    <w:rPr>
                      <w:rFonts w:ascii="Times New Roman" w:hAnsi="Times New Roman" w:cs="Times New Roman"/>
                      <w:sz w:val="16"/>
                      <w:szCs w:val="16"/>
                    </w:rPr>
                    <w:t>)*</w:t>
                  </w:r>
                  <w:proofErr w:type="gramEnd"/>
                  <w:r w:rsidRPr="006E505A">
                    <w:rPr>
                      <w:rFonts w:ascii="Times New Roman" w:hAnsi="Times New Roman" w:cs="Times New Roman"/>
                      <w:sz w:val="16"/>
                      <w:szCs w:val="16"/>
                    </w:rPr>
                    <w:t>*</w:t>
                  </w:r>
                </w:p>
              </w:txbxContent>
            </v:textbox>
          </v:shape>
        </w:pict>
      </w:r>
      <w:r>
        <w:rPr>
          <w:rFonts w:ascii="Times New Roman" w:hAnsi="Times New Roman" w:cs="Times New Roman"/>
          <w:noProof/>
          <w:sz w:val="20"/>
          <w:szCs w:val="20"/>
        </w:rPr>
        <w:pict>
          <v:oval id="_x0000_s1144" style="position:absolute;margin-left:128.6pt;margin-top:.05pt;width:60.95pt;height:40.5pt;z-index:251725824;v-text-anchor:middle">
            <v:textbox style="mso-next-textbox:#_x0000_s1144" inset="0,0,0,0">
              <w:txbxContent>
                <w:p w:rsidR="008F5667" w:rsidRPr="006E505A" w:rsidRDefault="008F5667" w:rsidP="00673177">
                  <w:pPr>
                    <w:jc w:val="center"/>
                    <w:rPr>
                      <w:rFonts w:ascii="Times New Roman" w:hAnsi="Times New Roman" w:cs="Times New Roman"/>
                      <w:sz w:val="18"/>
                      <w:szCs w:val="18"/>
                    </w:rPr>
                  </w:pPr>
                  <w:r w:rsidRPr="006E505A">
                    <w:rPr>
                      <w:rFonts w:ascii="Times New Roman" w:hAnsi="Times New Roman" w:cs="Times New Roman"/>
                      <w:sz w:val="18"/>
                      <w:szCs w:val="18"/>
                    </w:rPr>
                    <w:t>Brand Prestige</w:t>
                  </w:r>
                </w:p>
              </w:txbxContent>
            </v:textbox>
          </v:oval>
        </w:pict>
      </w:r>
    </w:p>
    <w:p w:rsidR="00673177" w:rsidRPr="003A27BD" w:rsidRDefault="009B5792" w:rsidP="003A27BD">
      <w:pPr>
        <w:rPr>
          <w:rFonts w:ascii="Times New Roman" w:hAnsi="Times New Roman" w:cs="Times New Roman"/>
          <w:sz w:val="20"/>
          <w:szCs w:val="20"/>
        </w:rPr>
      </w:pPr>
      <w:r>
        <w:rPr>
          <w:rFonts w:ascii="Times New Roman" w:hAnsi="Times New Roman" w:cs="Times New Roman"/>
          <w:noProof/>
          <w:sz w:val="20"/>
          <w:szCs w:val="20"/>
        </w:rPr>
        <w:pict>
          <v:shape id="_x0000_s1131" type="#_x0000_t32" style="position:absolute;margin-left:65.9pt;margin-top:1.5pt;width:60.7pt;height:5.85pt;z-index:251712512" o:connectortype="straight">
            <v:stroke endarrow="block"/>
          </v:shape>
        </w:pict>
      </w:r>
      <w:r>
        <w:rPr>
          <w:rFonts w:ascii="Times New Roman" w:hAnsi="Times New Roman" w:cs="Times New Roman"/>
          <w:noProof/>
          <w:sz w:val="20"/>
          <w:szCs w:val="20"/>
        </w:rPr>
        <w:pict>
          <v:shape id="_x0000_s1164" type="#_x0000_t32" style="position:absolute;margin-left:189.55pt;margin-top:11.1pt;width:139.35pt;height:17.95pt;z-index:251746304" o:connectortype="straight">
            <v:stroke dashstyle="1 1" endarrow="block"/>
          </v:shape>
        </w:pict>
      </w:r>
      <w:r>
        <w:rPr>
          <w:rFonts w:ascii="Times New Roman" w:hAnsi="Times New Roman" w:cs="Times New Roman"/>
          <w:noProof/>
          <w:sz w:val="20"/>
          <w:szCs w:val="20"/>
        </w:rPr>
        <w:pict>
          <v:shape id="_x0000_s1160" type="#_x0000_t202" style="position:absolute;margin-left:293pt;margin-top:2.8pt;width:41.65pt;height:12pt;z-index:251742208" stroked="f">
            <v:textbox style="mso-next-textbox:#_x0000_s1160" inset="0,0,0,0">
              <w:txbxContent>
                <w:p w:rsidR="008F5667" w:rsidRPr="006E505A" w:rsidRDefault="008F5667" w:rsidP="00673177">
                  <w:pPr>
                    <w:rPr>
                      <w:rFonts w:ascii="Times New Roman" w:hAnsi="Times New Roman" w:cs="Times New Roman"/>
                      <w:sz w:val="16"/>
                      <w:szCs w:val="16"/>
                    </w:rPr>
                  </w:pPr>
                  <w:r w:rsidRPr="006E505A">
                    <w:rPr>
                      <w:rFonts w:ascii="Times New Roman" w:hAnsi="Times New Roman" w:cs="Times New Roman"/>
                      <w:sz w:val="16"/>
                      <w:szCs w:val="16"/>
                    </w:rPr>
                    <w:t>.35(8.27</w:t>
                  </w:r>
                  <w:proofErr w:type="gramStart"/>
                  <w:r w:rsidRPr="006E505A">
                    <w:rPr>
                      <w:rFonts w:ascii="Times New Roman" w:hAnsi="Times New Roman" w:cs="Times New Roman"/>
                      <w:sz w:val="16"/>
                      <w:szCs w:val="16"/>
                    </w:rPr>
                    <w:t>)*</w:t>
                  </w:r>
                  <w:proofErr w:type="gramEnd"/>
                  <w:r w:rsidRPr="006E505A">
                    <w:rPr>
                      <w:rFonts w:ascii="Times New Roman" w:hAnsi="Times New Roman" w:cs="Times New Roman"/>
                      <w:sz w:val="16"/>
                      <w:szCs w:val="16"/>
                    </w:rPr>
                    <w:t>*</w:t>
                  </w:r>
                </w:p>
              </w:txbxContent>
            </v:textbox>
          </v:shape>
        </w:pict>
      </w:r>
    </w:p>
    <w:p w:rsidR="00673177" w:rsidRPr="003A27BD" w:rsidRDefault="009B5792" w:rsidP="003A27BD">
      <w:pPr>
        <w:rPr>
          <w:rFonts w:ascii="Times New Roman" w:hAnsi="Times New Roman" w:cs="Times New Roman"/>
          <w:sz w:val="20"/>
          <w:szCs w:val="20"/>
        </w:rPr>
      </w:pPr>
      <w:r>
        <w:rPr>
          <w:rFonts w:ascii="Times New Roman" w:hAnsi="Times New Roman" w:cs="Times New Roman"/>
          <w:noProof/>
          <w:sz w:val="20"/>
          <w:szCs w:val="20"/>
        </w:rPr>
        <w:pict>
          <v:shape id="_x0000_s1149" type="#_x0000_t32" style="position:absolute;margin-left:65.9pt;margin-top:3.3pt;width:62.7pt;height:33.45pt;flip:y;z-index:251707390" o:connectortype="straight">
            <v:stroke endarrow="block"/>
          </v:shape>
        </w:pict>
      </w:r>
      <w:r>
        <w:rPr>
          <w:rFonts w:ascii="Times New Roman" w:hAnsi="Times New Roman" w:cs="Times New Roman"/>
          <w:noProof/>
          <w:sz w:val="20"/>
          <w:szCs w:val="20"/>
        </w:rPr>
        <w:pict>
          <v:oval id="_x0000_s1139" style="position:absolute;margin-left:328.9pt;margin-top:3.3pt;width:71.95pt;height:39.5pt;z-index:251720704;v-text-anchor:middle">
            <v:textbox style="mso-next-textbox:#_x0000_s1139" inset="0,0,0,0">
              <w:txbxContent>
                <w:p w:rsidR="008F5667" w:rsidRPr="006E505A" w:rsidRDefault="008F5667" w:rsidP="00673177">
                  <w:pPr>
                    <w:spacing w:line="204" w:lineRule="auto"/>
                    <w:jc w:val="center"/>
                    <w:rPr>
                      <w:rFonts w:ascii="Times New Roman" w:hAnsi="Times New Roman" w:cs="Times New Roman"/>
                      <w:sz w:val="18"/>
                      <w:szCs w:val="18"/>
                    </w:rPr>
                  </w:pPr>
                  <w:r w:rsidRPr="006E505A">
                    <w:rPr>
                      <w:rFonts w:ascii="Times New Roman" w:hAnsi="Times New Roman" w:cs="Times New Roman"/>
                      <w:sz w:val="18"/>
                      <w:szCs w:val="18"/>
                    </w:rPr>
                    <w:t>Brand Commitment</w:t>
                  </w:r>
                </w:p>
              </w:txbxContent>
            </v:textbox>
          </v:oval>
        </w:pict>
      </w:r>
    </w:p>
    <w:p w:rsidR="00673177" w:rsidRPr="003A27BD" w:rsidRDefault="009B5792" w:rsidP="003A27BD">
      <w:pPr>
        <w:rPr>
          <w:rFonts w:ascii="Times New Roman" w:hAnsi="Times New Roman" w:cs="Times New Roman"/>
          <w:sz w:val="20"/>
          <w:szCs w:val="20"/>
        </w:rPr>
      </w:pPr>
      <w:r>
        <w:rPr>
          <w:rFonts w:ascii="Times New Roman" w:hAnsi="Times New Roman" w:cs="Times New Roman"/>
          <w:noProof/>
          <w:sz w:val="20"/>
          <w:szCs w:val="20"/>
        </w:rPr>
        <w:pict>
          <v:oval id="_x0000_s1145" style="position:absolute;margin-left:218.8pt;margin-top:6.05pt;width:62.9pt;height:40.5pt;z-index:251726848;v-text-anchor:middle">
            <v:textbox style="mso-next-textbox:#_x0000_s1145" inset="0,0,0,0">
              <w:txbxContent>
                <w:p w:rsidR="008F5667" w:rsidRPr="006E505A" w:rsidRDefault="008F5667" w:rsidP="00673177">
                  <w:pPr>
                    <w:jc w:val="center"/>
                    <w:rPr>
                      <w:rFonts w:ascii="Times New Roman" w:hAnsi="Times New Roman" w:cs="Times New Roman"/>
                      <w:sz w:val="18"/>
                      <w:szCs w:val="18"/>
                    </w:rPr>
                  </w:pPr>
                  <w:r w:rsidRPr="006E505A">
                    <w:rPr>
                      <w:rFonts w:ascii="Times New Roman" w:hAnsi="Times New Roman" w:cs="Times New Roman"/>
                      <w:sz w:val="18"/>
                      <w:szCs w:val="18"/>
                    </w:rPr>
                    <w:t>Well-Being</w:t>
                  </w:r>
                </w:p>
              </w:txbxContent>
            </v:textbox>
          </v:oval>
        </w:pict>
      </w:r>
      <w:r>
        <w:rPr>
          <w:rFonts w:ascii="Times New Roman" w:hAnsi="Times New Roman" w:cs="Times New Roman"/>
          <w:noProof/>
          <w:sz w:val="20"/>
          <w:szCs w:val="20"/>
        </w:rPr>
        <w:pict>
          <v:shape id="_x0000_s1150" type="#_x0000_t202" style="position:absolute;margin-left:79.5pt;margin-top:2.8pt;width:41.65pt;height:12pt;z-index:251731968" stroked="f">
            <v:textbox style="mso-next-textbox:#_x0000_s1150" inset="0,0,0,0">
              <w:txbxContent>
                <w:p w:rsidR="008F5667" w:rsidRPr="006E505A" w:rsidRDefault="008F5667" w:rsidP="00673177">
                  <w:pPr>
                    <w:rPr>
                      <w:rFonts w:ascii="Times New Roman" w:hAnsi="Times New Roman" w:cs="Times New Roman"/>
                      <w:sz w:val="16"/>
                      <w:szCs w:val="16"/>
                    </w:rPr>
                  </w:pPr>
                  <w:r w:rsidRPr="006E505A">
                    <w:rPr>
                      <w:rFonts w:ascii="Times New Roman" w:hAnsi="Times New Roman" w:cs="Times New Roman"/>
                      <w:sz w:val="16"/>
                      <w:szCs w:val="16"/>
                    </w:rPr>
                    <w:t>.44(4.12</w:t>
                  </w:r>
                  <w:proofErr w:type="gramStart"/>
                  <w:r w:rsidRPr="006E505A">
                    <w:rPr>
                      <w:rFonts w:ascii="Times New Roman" w:hAnsi="Times New Roman" w:cs="Times New Roman"/>
                      <w:sz w:val="16"/>
                      <w:szCs w:val="16"/>
                    </w:rPr>
                    <w:t>)*</w:t>
                  </w:r>
                  <w:proofErr w:type="gramEnd"/>
                  <w:r w:rsidRPr="006E505A">
                    <w:rPr>
                      <w:rFonts w:ascii="Times New Roman" w:hAnsi="Times New Roman" w:cs="Times New Roman"/>
                      <w:sz w:val="16"/>
                      <w:szCs w:val="16"/>
                    </w:rPr>
                    <w:t>*</w:t>
                  </w:r>
                </w:p>
              </w:txbxContent>
            </v:textbox>
          </v:shape>
        </w:pict>
      </w:r>
    </w:p>
    <w:p w:rsidR="00673177" w:rsidRPr="003A27BD" w:rsidRDefault="009B5792" w:rsidP="003A27BD">
      <w:pPr>
        <w:rPr>
          <w:rFonts w:ascii="Times New Roman" w:hAnsi="Times New Roman" w:cs="Times New Roman"/>
          <w:sz w:val="20"/>
          <w:szCs w:val="20"/>
        </w:rPr>
      </w:pPr>
      <w:r>
        <w:rPr>
          <w:rFonts w:ascii="Times New Roman" w:hAnsi="Times New Roman" w:cs="Times New Roman"/>
          <w:noProof/>
          <w:sz w:val="20"/>
          <w:szCs w:val="20"/>
        </w:rPr>
        <w:pict>
          <v:shape id="_x0000_s1130" type="#_x0000_t32" style="position:absolute;margin-left:281.7pt;margin-top:1pt;width:47.2pt;height:9.6pt;flip:y;z-index:251711488" o:connectortype="straight">
            <v:stroke endarrow="block"/>
          </v:shape>
        </w:pict>
      </w:r>
      <w:r>
        <w:rPr>
          <w:rFonts w:ascii="Times New Roman" w:hAnsi="Times New Roman" w:cs="Times New Roman"/>
          <w:noProof/>
          <w:sz w:val="20"/>
          <w:szCs w:val="20"/>
        </w:rPr>
        <w:pict>
          <v:shape id="_x0000_s1155" type="#_x0000_t202" style="position:absolute;margin-left:286pt;margin-top:10.85pt;width:48.65pt;height:12.1pt;z-index:251737088" stroked="f">
            <v:textbox style="mso-next-textbox:#_x0000_s1155" inset="0,0,0,0">
              <w:txbxContent>
                <w:p w:rsidR="008F5667" w:rsidRPr="006E505A" w:rsidRDefault="008F5667" w:rsidP="00673177">
                  <w:pPr>
                    <w:rPr>
                      <w:rFonts w:ascii="Times New Roman" w:hAnsi="Times New Roman" w:cs="Times New Roman"/>
                      <w:sz w:val="16"/>
                      <w:szCs w:val="16"/>
                    </w:rPr>
                  </w:pPr>
                  <w:r w:rsidRPr="006E505A">
                    <w:rPr>
                      <w:rFonts w:ascii="Times New Roman" w:hAnsi="Times New Roman" w:cs="Times New Roman"/>
                      <w:sz w:val="16"/>
                      <w:szCs w:val="16"/>
                    </w:rPr>
                    <w:t>.67(14.42</w:t>
                  </w:r>
                  <w:proofErr w:type="gramStart"/>
                  <w:r w:rsidRPr="006E505A">
                    <w:rPr>
                      <w:rFonts w:ascii="Times New Roman" w:hAnsi="Times New Roman" w:cs="Times New Roman"/>
                      <w:sz w:val="16"/>
                      <w:szCs w:val="16"/>
                    </w:rPr>
                    <w:t>)*</w:t>
                  </w:r>
                  <w:proofErr w:type="gramEnd"/>
                  <w:r w:rsidRPr="006E505A">
                    <w:rPr>
                      <w:rFonts w:ascii="Times New Roman" w:hAnsi="Times New Roman" w:cs="Times New Roman"/>
                      <w:sz w:val="16"/>
                      <w:szCs w:val="16"/>
                    </w:rPr>
                    <w:t>*</w:t>
                  </w:r>
                </w:p>
              </w:txbxContent>
            </v:textbox>
          </v:shape>
        </w:pict>
      </w:r>
      <w:r>
        <w:rPr>
          <w:rFonts w:ascii="Times New Roman" w:hAnsi="Times New Roman" w:cs="Times New Roman"/>
          <w:noProof/>
          <w:sz w:val="20"/>
          <w:szCs w:val="20"/>
        </w:rPr>
        <w:pict>
          <v:oval id="_x0000_s1136" style="position:absolute;margin-left:3.2pt;margin-top:1pt;width:64.3pt;height:40.5pt;z-index:251717632;v-text-anchor:middle">
            <v:textbox style="mso-next-textbox:#_x0000_s1136" inset="0,0,0,0">
              <w:txbxContent>
                <w:p w:rsidR="008F5667" w:rsidRPr="006E505A" w:rsidRDefault="008F5667" w:rsidP="00673177">
                  <w:pPr>
                    <w:jc w:val="center"/>
                    <w:rPr>
                      <w:rFonts w:ascii="Times New Roman" w:hAnsi="Times New Roman" w:cs="Times New Roman"/>
                      <w:sz w:val="18"/>
                      <w:szCs w:val="18"/>
                    </w:rPr>
                  </w:pPr>
                  <w:r w:rsidRPr="006E505A">
                    <w:rPr>
                      <w:rFonts w:ascii="Times New Roman" w:hAnsi="Times New Roman" w:cs="Times New Roman"/>
                      <w:sz w:val="18"/>
                      <w:szCs w:val="18"/>
                    </w:rPr>
                    <w:t>Social   Value</w:t>
                  </w:r>
                </w:p>
              </w:txbxContent>
            </v:textbox>
          </v:oval>
        </w:pict>
      </w:r>
    </w:p>
    <w:p w:rsidR="00673177" w:rsidRPr="003A27BD" w:rsidRDefault="009B5792" w:rsidP="003A27BD">
      <w:pPr>
        <w:rPr>
          <w:rFonts w:ascii="Times New Roman" w:hAnsi="Times New Roman" w:cs="Times New Roman"/>
          <w:sz w:val="20"/>
          <w:szCs w:val="20"/>
        </w:rPr>
      </w:pPr>
      <w:r>
        <w:rPr>
          <w:rFonts w:ascii="Times New Roman" w:hAnsi="Times New Roman" w:cs="Times New Roman"/>
          <w:noProof/>
          <w:sz w:val="20"/>
          <w:szCs w:val="20"/>
        </w:rPr>
        <w:pict>
          <v:shape id="_x0000_s1147" type="#_x0000_t32" style="position:absolute;margin-left:189.55pt;margin-top:8.3pt;width:29.25pt;height:30.25pt;flip:y;z-index:251708415" o:connectortype="straight">
            <v:stroke endarrow="block"/>
          </v:shape>
        </w:pict>
      </w:r>
      <w:r>
        <w:rPr>
          <w:rFonts w:ascii="Times New Roman" w:hAnsi="Times New Roman" w:cs="Times New Roman"/>
          <w:noProof/>
          <w:sz w:val="20"/>
          <w:szCs w:val="20"/>
        </w:rPr>
        <w:pict>
          <v:shape id="_x0000_s1163" type="#_x0000_t32" style="position:absolute;margin-left:67.5pt;margin-top:2.25pt;width:151.3pt;height:6.05pt;flip:y;z-index:251745280" o:connectortype="straight">
            <v:stroke dashstyle="1 1" endarrow="block"/>
          </v:shape>
        </w:pict>
      </w:r>
    </w:p>
    <w:p w:rsidR="00673177" w:rsidRPr="003A27BD" w:rsidRDefault="009B5792" w:rsidP="003A27BD">
      <w:pPr>
        <w:rPr>
          <w:rFonts w:ascii="Times New Roman" w:hAnsi="Times New Roman" w:cs="Times New Roman"/>
          <w:sz w:val="20"/>
          <w:szCs w:val="20"/>
        </w:rPr>
      </w:pPr>
      <w:r>
        <w:rPr>
          <w:rFonts w:ascii="Times New Roman" w:hAnsi="Times New Roman" w:cs="Times New Roman"/>
          <w:noProof/>
          <w:sz w:val="20"/>
          <w:szCs w:val="20"/>
        </w:rPr>
        <w:pict>
          <v:oval id="_x0000_s1140" style="position:absolute;margin-left:128.6pt;margin-top:6.5pt;width:62.95pt;height:44.65pt;z-index:251721728;v-text-anchor:middle">
            <v:textbox style="mso-next-textbox:#_x0000_s1140" inset="0,0,0,0">
              <w:txbxContent>
                <w:p w:rsidR="008F5667" w:rsidRPr="006E505A" w:rsidRDefault="008F5667" w:rsidP="00673177">
                  <w:pPr>
                    <w:jc w:val="center"/>
                    <w:rPr>
                      <w:rFonts w:ascii="Times New Roman" w:hAnsi="Times New Roman" w:cs="Times New Roman"/>
                      <w:sz w:val="18"/>
                      <w:szCs w:val="18"/>
                    </w:rPr>
                  </w:pPr>
                  <w:r w:rsidRPr="006E505A">
                    <w:rPr>
                      <w:rFonts w:ascii="Times New Roman" w:hAnsi="Times New Roman" w:cs="Times New Roman"/>
                      <w:sz w:val="18"/>
                      <w:szCs w:val="18"/>
                    </w:rPr>
                    <w:t>Social Image Congruence</w:t>
                  </w:r>
                </w:p>
              </w:txbxContent>
            </v:textbox>
          </v:oval>
        </w:pict>
      </w:r>
      <w:r>
        <w:rPr>
          <w:rFonts w:ascii="Times New Roman" w:hAnsi="Times New Roman" w:cs="Times New Roman"/>
          <w:noProof/>
          <w:sz w:val="20"/>
          <w:szCs w:val="20"/>
        </w:rPr>
        <w:pict>
          <v:shape id="_x0000_s1148" type="#_x0000_t32" style="position:absolute;margin-left:65.9pt;margin-top:1.9pt;width:64.3pt;height:25.15pt;z-index:251706365" o:connectortype="straight">
            <v:stroke endarrow="block"/>
          </v:shape>
        </w:pict>
      </w:r>
      <w:r>
        <w:rPr>
          <w:rFonts w:ascii="Times New Roman" w:hAnsi="Times New Roman" w:cs="Times New Roman"/>
          <w:noProof/>
          <w:sz w:val="20"/>
          <w:szCs w:val="20"/>
        </w:rPr>
        <w:pict>
          <v:shape id="_x0000_s1156" type="#_x0000_t202" style="position:absolute;margin-left:186.65pt;margin-top:8.8pt;width:46.5pt;height:10.25pt;z-index:251738112" stroked="f">
            <v:textbox style="mso-next-textbox:#_x0000_s1156" inset="0,0,0,0">
              <w:txbxContent>
                <w:p w:rsidR="008F5667" w:rsidRPr="006E505A" w:rsidRDefault="008F5667" w:rsidP="00673177">
                  <w:pPr>
                    <w:rPr>
                      <w:rFonts w:ascii="Times New Roman" w:hAnsi="Times New Roman" w:cs="Times New Roman"/>
                      <w:sz w:val="16"/>
                      <w:szCs w:val="16"/>
                    </w:rPr>
                  </w:pPr>
                  <w:r w:rsidRPr="006E505A">
                    <w:rPr>
                      <w:rFonts w:ascii="Times New Roman" w:hAnsi="Times New Roman" w:cs="Times New Roman"/>
                      <w:sz w:val="16"/>
                      <w:szCs w:val="16"/>
                    </w:rPr>
                    <w:t>.92(16.45</w:t>
                  </w:r>
                  <w:proofErr w:type="gramStart"/>
                  <w:r w:rsidRPr="006E505A">
                    <w:rPr>
                      <w:rFonts w:ascii="Times New Roman" w:hAnsi="Times New Roman" w:cs="Times New Roman"/>
                      <w:sz w:val="16"/>
                      <w:szCs w:val="16"/>
                    </w:rPr>
                    <w:t>)*</w:t>
                  </w:r>
                  <w:proofErr w:type="gramEnd"/>
                  <w:r w:rsidRPr="006E505A">
                    <w:rPr>
                      <w:rFonts w:ascii="Times New Roman" w:hAnsi="Times New Roman" w:cs="Times New Roman"/>
                      <w:sz w:val="16"/>
                      <w:szCs w:val="16"/>
                    </w:rPr>
                    <w:t>*</w:t>
                  </w:r>
                </w:p>
              </w:txbxContent>
            </v:textbox>
          </v:shape>
        </w:pict>
      </w:r>
      <w:r>
        <w:rPr>
          <w:rFonts w:ascii="Times New Roman" w:hAnsi="Times New Roman" w:cs="Times New Roman"/>
          <w:noProof/>
          <w:sz w:val="20"/>
          <w:szCs w:val="20"/>
        </w:rPr>
        <w:pict>
          <v:shape id="_x0000_s1157" type="#_x0000_t202" style="position:absolute;margin-left:75.4pt;margin-top:6.5pt;width:46.45pt;height:12pt;z-index:251739136" stroked="f">
            <v:textbox style="mso-next-textbox:#_x0000_s1157" inset="0,0,0,0">
              <w:txbxContent>
                <w:p w:rsidR="008F5667" w:rsidRPr="006E505A" w:rsidRDefault="008F5667" w:rsidP="00673177">
                  <w:pPr>
                    <w:rPr>
                      <w:rFonts w:ascii="Times New Roman" w:hAnsi="Times New Roman" w:cs="Times New Roman"/>
                      <w:sz w:val="16"/>
                      <w:szCs w:val="16"/>
                    </w:rPr>
                  </w:pPr>
                  <w:r w:rsidRPr="006E505A">
                    <w:rPr>
                      <w:rFonts w:ascii="Times New Roman" w:hAnsi="Times New Roman" w:cs="Times New Roman"/>
                      <w:sz w:val="16"/>
                      <w:szCs w:val="16"/>
                    </w:rPr>
                    <w:t>.90(16.62</w:t>
                  </w:r>
                  <w:proofErr w:type="gramStart"/>
                  <w:r w:rsidRPr="006E505A">
                    <w:rPr>
                      <w:rFonts w:ascii="Times New Roman" w:hAnsi="Times New Roman" w:cs="Times New Roman"/>
                      <w:sz w:val="16"/>
                      <w:szCs w:val="16"/>
                    </w:rPr>
                    <w:t>)*</w:t>
                  </w:r>
                  <w:proofErr w:type="gramEnd"/>
                  <w:r w:rsidRPr="006E505A">
                    <w:rPr>
                      <w:rFonts w:ascii="Times New Roman" w:hAnsi="Times New Roman" w:cs="Times New Roman"/>
                      <w:sz w:val="16"/>
                      <w:szCs w:val="16"/>
                    </w:rPr>
                    <w:t>*</w:t>
                  </w:r>
                </w:p>
              </w:txbxContent>
            </v:textbox>
          </v:shape>
        </w:pict>
      </w:r>
    </w:p>
    <w:p w:rsidR="00673177" w:rsidRPr="003A27BD" w:rsidRDefault="00673177" w:rsidP="003A27BD">
      <w:pPr>
        <w:rPr>
          <w:rFonts w:ascii="Times New Roman" w:hAnsi="Times New Roman" w:cs="Times New Roman"/>
          <w:sz w:val="20"/>
          <w:szCs w:val="20"/>
        </w:rPr>
      </w:pPr>
    </w:p>
    <w:p w:rsidR="00673177" w:rsidRPr="003A27BD" w:rsidRDefault="00673177" w:rsidP="003A27BD">
      <w:pPr>
        <w:rPr>
          <w:rFonts w:ascii="Times New Roman" w:hAnsi="Times New Roman" w:cs="Times New Roman"/>
          <w:sz w:val="20"/>
          <w:szCs w:val="20"/>
        </w:rPr>
      </w:pPr>
    </w:p>
    <w:p w:rsidR="00673177" w:rsidRPr="003A27BD" w:rsidRDefault="00673177" w:rsidP="003A27BD">
      <w:pPr>
        <w:rPr>
          <w:rFonts w:ascii="Times New Roman" w:hAnsi="Times New Roman" w:cs="Times New Roman"/>
          <w:sz w:val="20"/>
          <w:szCs w:val="20"/>
        </w:rPr>
      </w:pPr>
    </w:p>
    <w:p w:rsidR="00673177" w:rsidRPr="003A27BD" w:rsidRDefault="00673177" w:rsidP="003A27BD">
      <w:pPr>
        <w:jc w:val="center"/>
        <w:rPr>
          <w:rFonts w:ascii="Times New Roman" w:hAnsi="Times New Roman" w:cs="Times New Roman"/>
          <w:sz w:val="20"/>
          <w:szCs w:val="20"/>
        </w:rPr>
      </w:pPr>
    </w:p>
    <w:p w:rsidR="00673177" w:rsidRPr="003A27BD" w:rsidRDefault="00673177" w:rsidP="003A27BD">
      <w:pPr>
        <w:jc w:val="center"/>
        <w:outlineLvl w:val="0"/>
        <w:rPr>
          <w:rFonts w:ascii="Times New Roman" w:hAnsi="Times New Roman" w:cs="Times New Roman"/>
          <w:sz w:val="20"/>
          <w:szCs w:val="20"/>
        </w:rPr>
      </w:pPr>
      <w:proofErr w:type="gramStart"/>
      <w:r w:rsidRPr="003A27BD">
        <w:rPr>
          <w:rFonts w:ascii="Times New Roman" w:hAnsi="Times New Roman" w:cs="Times New Roman"/>
          <w:sz w:val="20"/>
          <w:szCs w:val="20"/>
        </w:rPr>
        <w:t>Figure 1.</w:t>
      </w:r>
      <w:proofErr w:type="gramEnd"/>
      <w:r w:rsidRPr="003A27BD">
        <w:rPr>
          <w:rFonts w:ascii="Times New Roman" w:hAnsi="Times New Roman" w:cs="Times New Roman"/>
          <w:sz w:val="20"/>
          <w:szCs w:val="20"/>
        </w:rPr>
        <w:t xml:space="preserve"> Structural Model and Path Coefficients</w:t>
      </w:r>
    </w:p>
    <w:p w:rsidR="00673177" w:rsidRPr="003A27BD" w:rsidRDefault="009B5792" w:rsidP="003A27BD">
      <w:pPr>
        <w:rPr>
          <w:rFonts w:ascii="Times New Roman" w:hAnsi="Times New Roman" w:cs="Times New Roman"/>
          <w:sz w:val="20"/>
          <w:szCs w:val="20"/>
        </w:rPr>
      </w:pPr>
      <w:r>
        <w:rPr>
          <w:rFonts w:ascii="Times New Roman" w:hAnsi="Times New Roman" w:cs="Times New Roman"/>
          <w:noProof/>
          <w:sz w:val="20"/>
          <w:szCs w:val="20"/>
        </w:rPr>
        <w:pict>
          <v:shape id="_x0000_s1141" type="#_x0000_t32" style="position:absolute;margin-left:3.2pt;margin-top:6.45pt;width:459.45pt;height:.55pt;z-index:251722752" o:connectortype="straight"/>
        </w:pict>
      </w:r>
    </w:p>
    <w:p w:rsidR="00673177" w:rsidRPr="003A27BD" w:rsidRDefault="00673177" w:rsidP="003A27BD">
      <w:pPr>
        <w:rPr>
          <w:rFonts w:ascii="Times New Roman" w:hAnsi="Times New Roman" w:cs="Times New Roman"/>
          <w:sz w:val="20"/>
          <w:szCs w:val="20"/>
        </w:rPr>
      </w:pPr>
      <w:r w:rsidRPr="003A27BD">
        <w:rPr>
          <w:rFonts w:ascii="Times New Roman" w:hAnsi="Times New Roman" w:cs="Times New Roman"/>
          <w:sz w:val="20"/>
          <w:szCs w:val="20"/>
        </w:rPr>
        <w:t xml:space="preserve">Note: * </w:t>
      </w:r>
      <w:r w:rsidRPr="003A27BD">
        <w:rPr>
          <w:rFonts w:ascii="Times New Roman" w:hAnsi="Times New Roman" w:cs="Times New Roman"/>
          <w:i/>
          <w:sz w:val="20"/>
          <w:szCs w:val="20"/>
        </w:rPr>
        <w:t>p</w:t>
      </w:r>
      <w:r w:rsidRPr="003A27BD">
        <w:rPr>
          <w:rFonts w:ascii="Times New Roman" w:hAnsi="Times New Roman" w:cs="Times New Roman"/>
          <w:sz w:val="20"/>
          <w:szCs w:val="20"/>
        </w:rPr>
        <w:t xml:space="preserve"> &lt; .01</w:t>
      </w:r>
      <w:r w:rsidR="003373FD" w:rsidRPr="003A27BD">
        <w:rPr>
          <w:rFonts w:ascii="Times New Roman" w:hAnsi="Times New Roman" w:cs="Times New Roman"/>
          <w:sz w:val="20"/>
          <w:szCs w:val="20"/>
        </w:rPr>
        <w:t xml:space="preserve">; ** </w:t>
      </w:r>
      <w:r w:rsidR="003373FD" w:rsidRPr="003A27BD">
        <w:rPr>
          <w:rFonts w:ascii="Times New Roman" w:hAnsi="Times New Roman" w:cs="Times New Roman"/>
          <w:i/>
          <w:sz w:val="20"/>
          <w:szCs w:val="20"/>
        </w:rPr>
        <w:t>p</w:t>
      </w:r>
      <w:r w:rsidR="003373FD" w:rsidRPr="003A27BD">
        <w:rPr>
          <w:rFonts w:ascii="Times New Roman" w:hAnsi="Times New Roman" w:cs="Times New Roman"/>
          <w:sz w:val="20"/>
          <w:szCs w:val="20"/>
        </w:rPr>
        <w:t xml:space="preserve"> &lt; .001</w:t>
      </w:r>
      <w:r w:rsidRPr="003A27BD">
        <w:rPr>
          <w:rFonts w:ascii="Times New Roman" w:hAnsi="Times New Roman" w:cs="Times New Roman"/>
          <w:sz w:val="20"/>
          <w:szCs w:val="20"/>
        </w:rPr>
        <w:t xml:space="preserve">. Numbers in parentheses are </w:t>
      </w:r>
      <w:r w:rsidRPr="003A27BD">
        <w:rPr>
          <w:rFonts w:ascii="Times New Roman" w:hAnsi="Times New Roman" w:cs="Times New Roman"/>
          <w:i/>
          <w:sz w:val="20"/>
          <w:szCs w:val="20"/>
        </w:rPr>
        <w:t>t</w:t>
      </w:r>
      <w:r w:rsidRPr="003A27BD">
        <w:rPr>
          <w:rFonts w:ascii="Times New Roman" w:hAnsi="Times New Roman" w:cs="Times New Roman"/>
          <w:sz w:val="20"/>
          <w:szCs w:val="20"/>
        </w:rPr>
        <w:t>-values.</w:t>
      </w:r>
    </w:p>
    <w:p w:rsidR="00673177" w:rsidRPr="003A27BD" w:rsidRDefault="005F67E4" w:rsidP="003A27BD">
      <w:pPr>
        <w:tabs>
          <w:tab w:val="left" w:pos="2895"/>
        </w:tabs>
        <w:rPr>
          <w:rFonts w:ascii="Times New Roman" w:hAnsi="Times New Roman" w:cs="Times New Roman"/>
          <w:sz w:val="20"/>
          <w:szCs w:val="20"/>
        </w:rPr>
      </w:pPr>
      <w:r w:rsidRPr="003A27BD">
        <w:rPr>
          <w:rFonts w:ascii="Times New Roman" w:hAnsi="Times New Roman" w:cs="Times New Roman"/>
          <w:sz w:val="20"/>
          <w:szCs w:val="20"/>
        </w:rPr>
        <w:t>Dotted</w:t>
      </w:r>
      <w:r w:rsidR="00A6336D" w:rsidRPr="003A27BD">
        <w:rPr>
          <w:rFonts w:ascii="Times New Roman" w:hAnsi="Times New Roman" w:cs="Times New Roman"/>
          <w:sz w:val="20"/>
          <w:szCs w:val="20"/>
        </w:rPr>
        <w:t xml:space="preserve"> lines indicate significant paths: When the direct paths from mediators (i.e., brand credibility, social image congruence, and brand trust) to criterion variable were constrained to zero, all paths became significant at </w:t>
      </w:r>
      <w:r w:rsidR="00A6336D" w:rsidRPr="003A27BD">
        <w:rPr>
          <w:rFonts w:ascii="Times New Roman" w:hAnsi="Times New Roman" w:cs="Times New Roman"/>
          <w:i/>
          <w:sz w:val="20"/>
          <w:szCs w:val="20"/>
        </w:rPr>
        <w:t>p</w:t>
      </w:r>
      <w:r w:rsidR="00A6336D" w:rsidRPr="003A27BD">
        <w:rPr>
          <w:rFonts w:ascii="Times New Roman" w:hAnsi="Times New Roman" w:cs="Times New Roman"/>
          <w:sz w:val="20"/>
          <w:szCs w:val="20"/>
        </w:rPr>
        <w:t xml:space="preserve"> = .001, which demonstrating full mediation effects.</w:t>
      </w:r>
    </w:p>
    <w:p w:rsidR="008F5667" w:rsidRDefault="008F5667" w:rsidP="008F5667">
      <w:pPr>
        <w:rPr>
          <w:rFonts w:ascii="Times New Roman" w:hAnsi="Times New Roman" w:cs="Times New Roman"/>
          <w:sz w:val="20"/>
          <w:szCs w:val="20"/>
        </w:rPr>
      </w:pPr>
    </w:p>
    <w:p w:rsidR="008F5667" w:rsidRPr="003A27BD" w:rsidRDefault="008F5667" w:rsidP="008F5667">
      <w:pPr>
        <w:ind w:firstLine="720"/>
        <w:rPr>
          <w:rFonts w:ascii="Times New Roman" w:hAnsi="Times New Roman" w:cs="Times New Roman"/>
          <w:color w:val="000000"/>
          <w:sz w:val="20"/>
          <w:szCs w:val="20"/>
        </w:rPr>
      </w:pPr>
      <w:r w:rsidRPr="003A27BD">
        <w:rPr>
          <w:rFonts w:ascii="Times New Roman" w:hAnsi="Times New Roman" w:cs="Times New Roman"/>
          <w:color w:val="000000"/>
          <w:sz w:val="20"/>
          <w:szCs w:val="20"/>
        </w:rPr>
        <w:t>The perceived utilitarian value explains almost 80% of varia</w:t>
      </w:r>
      <w:r>
        <w:rPr>
          <w:rFonts w:ascii="Times New Roman" w:hAnsi="Times New Roman" w:cs="Times New Roman"/>
          <w:color w:val="000000"/>
          <w:sz w:val="20"/>
          <w:szCs w:val="20"/>
        </w:rPr>
        <w:t xml:space="preserve">tion in </w:t>
      </w:r>
      <w:r w:rsidRPr="003A27BD">
        <w:rPr>
          <w:rFonts w:ascii="Times New Roman" w:hAnsi="Times New Roman" w:cs="Times New Roman"/>
          <w:color w:val="000000"/>
          <w:sz w:val="20"/>
          <w:szCs w:val="20"/>
        </w:rPr>
        <w:t xml:space="preserve">brand credibility. Perceived social value along with perceived hedonic value accounted for 50.7% </w:t>
      </w:r>
      <w:r>
        <w:rPr>
          <w:rFonts w:ascii="Times New Roman" w:hAnsi="Times New Roman" w:cs="Times New Roman"/>
          <w:color w:val="000000"/>
          <w:sz w:val="20"/>
          <w:szCs w:val="20"/>
        </w:rPr>
        <w:t xml:space="preserve">of variance </w:t>
      </w:r>
      <w:r w:rsidRPr="003A27BD">
        <w:rPr>
          <w:rFonts w:ascii="Times New Roman" w:hAnsi="Times New Roman" w:cs="Times New Roman"/>
          <w:color w:val="000000"/>
          <w:sz w:val="20"/>
          <w:szCs w:val="20"/>
        </w:rPr>
        <w:t xml:space="preserve">of brand prestige. Brand credibility and brand prestige together explained 83.9% of </w:t>
      </w:r>
      <w:r>
        <w:rPr>
          <w:rFonts w:ascii="Times New Roman" w:hAnsi="Times New Roman" w:cs="Times New Roman"/>
          <w:color w:val="000000"/>
          <w:sz w:val="20"/>
          <w:szCs w:val="20"/>
        </w:rPr>
        <w:t>variation in brand trust.</w:t>
      </w:r>
    </w:p>
    <w:p w:rsidR="008F5667" w:rsidRPr="003A27BD" w:rsidRDefault="008F5667" w:rsidP="008F5667">
      <w:pPr>
        <w:rPr>
          <w:rFonts w:ascii="Times New Roman" w:hAnsi="Times New Roman" w:cs="Times New Roman"/>
          <w:sz w:val="20"/>
          <w:szCs w:val="20"/>
        </w:rPr>
      </w:pPr>
    </w:p>
    <w:p w:rsidR="0085230F" w:rsidRPr="003A27BD" w:rsidRDefault="00F97A08" w:rsidP="00F97A08">
      <w:pPr>
        <w:rPr>
          <w:rFonts w:ascii="Times New Roman" w:hAnsi="Times New Roman" w:cs="Times New Roman"/>
          <w:b/>
          <w:sz w:val="20"/>
          <w:szCs w:val="20"/>
        </w:rPr>
      </w:pPr>
      <w:r>
        <w:rPr>
          <w:rFonts w:ascii="Times New Roman" w:hAnsi="Times New Roman" w:cs="Times New Roman"/>
          <w:b/>
          <w:sz w:val="20"/>
          <w:szCs w:val="20"/>
        </w:rPr>
        <w:t>Conclusion and Managerial Implication</w:t>
      </w:r>
    </w:p>
    <w:p w:rsidR="00217119" w:rsidRPr="003A27BD" w:rsidRDefault="006D44AE" w:rsidP="003A27BD">
      <w:pPr>
        <w:ind w:firstLine="720"/>
        <w:rPr>
          <w:rFonts w:ascii="Times New Roman" w:hAnsi="Times New Roman" w:cs="Times New Roman"/>
          <w:sz w:val="20"/>
          <w:szCs w:val="20"/>
        </w:rPr>
      </w:pPr>
      <w:r w:rsidRPr="003A27BD">
        <w:rPr>
          <w:rFonts w:ascii="Times New Roman" w:hAnsi="Times New Roman" w:cs="Times New Roman"/>
          <w:sz w:val="20"/>
          <w:szCs w:val="20"/>
        </w:rPr>
        <w:t xml:space="preserve">Researchers suggested that perceived value plays an essential role in consumers’ </w:t>
      </w:r>
      <w:r w:rsidR="000B3A69" w:rsidRPr="003A27BD">
        <w:rPr>
          <w:rFonts w:ascii="Times New Roman" w:hAnsi="Times New Roman" w:cs="Times New Roman"/>
          <w:sz w:val="20"/>
          <w:szCs w:val="20"/>
        </w:rPr>
        <w:t xml:space="preserve">attitudinal and behavioral outcomes. </w:t>
      </w:r>
      <w:r w:rsidR="00381EEA" w:rsidRPr="003A27BD">
        <w:rPr>
          <w:rFonts w:ascii="Times New Roman" w:hAnsi="Times New Roman" w:cs="Times New Roman"/>
          <w:sz w:val="20"/>
          <w:szCs w:val="20"/>
        </w:rPr>
        <w:t xml:space="preserve">For example, </w:t>
      </w:r>
      <w:proofErr w:type="spellStart"/>
      <w:r w:rsidR="00381EEA" w:rsidRPr="003A27BD">
        <w:rPr>
          <w:rFonts w:ascii="Times New Roman" w:hAnsi="Times New Roman" w:cs="Times New Roman"/>
          <w:sz w:val="20"/>
          <w:szCs w:val="20"/>
        </w:rPr>
        <w:t>Pura</w:t>
      </w:r>
      <w:proofErr w:type="spellEnd"/>
      <w:r w:rsidR="00381EEA" w:rsidRPr="003A27BD">
        <w:rPr>
          <w:rFonts w:ascii="Times New Roman" w:hAnsi="Times New Roman" w:cs="Times New Roman"/>
          <w:sz w:val="20"/>
          <w:szCs w:val="20"/>
        </w:rPr>
        <w:t xml:space="preserve"> (2005) found the relationship between </w:t>
      </w:r>
      <w:proofErr w:type="gramStart"/>
      <w:r w:rsidR="00381EEA" w:rsidRPr="003A27BD">
        <w:rPr>
          <w:rFonts w:ascii="Times New Roman" w:hAnsi="Times New Roman" w:cs="Times New Roman"/>
          <w:sz w:val="20"/>
          <w:szCs w:val="20"/>
        </w:rPr>
        <w:t>customer</w:t>
      </w:r>
      <w:proofErr w:type="gramEnd"/>
      <w:r w:rsidR="00381EEA" w:rsidRPr="003A27BD">
        <w:rPr>
          <w:rFonts w:ascii="Times New Roman" w:hAnsi="Times New Roman" w:cs="Times New Roman"/>
          <w:sz w:val="20"/>
          <w:szCs w:val="20"/>
        </w:rPr>
        <w:t xml:space="preserve"> perceived value </w:t>
      </w:r>
      <w:r w:rsidR="005A64C0">
        <w:rPr>
          <w:rFonts w:ascii="Times New Roman" w:hAnsi="Times New Roman" w:cs="Times New Roman"/>
          <w:sz w:val="20"/>
          <w:szCs w:val="20"/>
        </w:rPr>
        <w:t xml:space="preserve">and </w:t>
      </w:r>
      <w:r w:rsidR="00381EEA" w:rsidRPr="003A27BD">
        <w:rPr>
          <w:rFonts w:ascii="Times New Roman" w:hAnsi="Times New Roman" w:cs="Times New Roman"/>
          <w:sz w:val="20"/>
          <w:szCs w:val="20"/>
        </w:rPr>
        <w:t>attitudinal</w:t>
      </w:r>
      <w:r w:rsidR="005A64C0">
        <w:rPr>
          <w:rFonts w:ascii="Times New Roman" w:hAnsi="Times New Roman" w:cs="Times New Roman"/>
          <w:sz w:val="20"/>
          <w:szCs w:val="20"/>
        </w:rPr>
        <w:t>/</w:t>
      </w:r>
      <w:r w:rsidR="00381EEA" w:rsidRPr="003A27BD">
        <w:rPr>
          <w:rFonts w:ascii="Times New Roman" w:hAnsi="Times New Roman" w:cs="Times New Roman"/>
          <w:sz w:val="20"/>
          <w:szCs w:val="20"/>
        </w:rPr>
        <w:t xml:space="preserve">behavioral components of loyalty. </w:t>
      </w:r>
      <w:r w:rsidR="00D055C4" w:rsidRPr="003A27BD">
        <w:rPr>
          <w:rFonts w:ascii="Times New Roman" w:hAnsi="Times New Roman" w:cs="Times New Roman"/>
          <w:sz w:val="20"/>
          <w:szCs w:val="20"/>
        </w:rPr>
        <w:t>However, such relationships deem</w:t>
      </w:r>
      <w:r w:rsidR="005A64C0">
        <w:rPr>
          <w:rFonts w:ascii="Times New Roman" w:hAnsi="Times New Roman" w:cs="Times New Roman"/>
          <w:sz w:val="20"/>
          <w:szCs w:val="20"/>
        </w:rPr>
        <w:t>ed</w:t>
      </w:r>
      <w:r w:rsidR="00D055C4" w:rsidRPr="003A27BD">
        <w:rPr>
          <w:rFonts w:ascii="Times New Roman" w:hAnsi="Times New Roman" w:cs="Times New Roman"/>
          <w:sz w:val="20"/>
          <w:szCs w:val="20"/>
        </w:rPr>
        <w:t xml:space="preserve"> to be weak.  </w:t>
      </w:r>
      <w:r w:rsidRPr="003A27BD">
        <w:rPr>
          <w:rFonts w:ascii="Times New Roman" w:hAnsi="Times New Roman" w:cs="Times New Roman"/>
          <w:sz w:val="20"/>
          <w:szCs w:val="20"/>
        </w:rPr>
        <w:t xml:space="preserve">This study tried to </w:t>
      </w:r>
      <w:r w:rsidR="00D055C4" w:rsidRPr="003A27BD">
        <w:rPr>
          <w:rFonts w:ascii="Times New Roman" w:hAnsi="Times New Roman" w:cs="Times New Roman"/>
          <w:sz w:val="20"/>
          <w:szCs w:val="20"/>
        </w:rPr>
        <w:t>understand</w:t>
      </w:r>
      <w:r w:rsidR="00157F88" w:rsidRPr="003A27BD">
        <w:rPr>
          <w:rFonts w:ascii="Times New Roman" w:hAnsi="Times New Roman" w:cs="Times New Roman"/>
          <w:sz w:val="20"/>
          <w:szCs w:val="20"/>
        </w:rPr>
        <w:t xml:space="preserve"> the</w:t>
      </w:r>
      <w:r w:rsidR="00D055C4" w:rsidRPr="003A27BD">
        <w:rPr>
          <w:rFonts w:ascii="Times New Roman" w:hAnsi="Times New Roman" w:cs="Times New Roman"/>
          <w:sz w:val="20"/>
          <w:szCs w:val="20"/>
        </w:rPr>
        <w:t xml:space="preserve"> ‘why’ by adopting multi-dimensional perceived value and by ad</w:t>
      </w:r>
      <w:r w:rsidR="00157F88" w:rsidRPr="003A27BD">
        <w:rPr>
          <w:rFonts w:ascii="Times New Roman" w:hAnsi="Times New Roman" w:cs="Times New Roman"/>
          <w:sz w:val="20"/>
          <w:szCs w:val="20"/>
        </w:rPr>
        <w:t xml:space="preserve">ding </w:t>
      </w:r>
      <w:r w:rsidR="00D055C4" w:rsidRPr="003A27BD">
        <w:rPr>
          <w:rFonts w:ascii="Times New Roman" w:hAnsi="Times New Roman" w:cs="Times New Roman"/>
          <w:sz w:val="20"/>
          <w:szCs w:val="20"/>
        </w:rPr>
        <w:t>two key</w:t>
      </w:r>
      <w:r w:rsidR="00157F88" w:rsidRPr="003A27BD">
        <w:rPr>
          <w:rFonts w:ascii="Times New Roman" w:hAnsi="Times New Roman" w:cs="Times New Roman"/>
          <w:sz w:val="20"/>
          <w:szCs w:val="20"/>
        </w:rPr>
        <w:t xml:space="preserve"> variable in brand model (‘the heart of brand’, </w:t>
      </w:r>
      <w:proofErr w:type="spellStart"/>
      <w:r w:rsidR="00157F88" w:rsidRPr="003A27BD">
        <w:rPr>
          <w:rFonts w:ascii="Times New Roman" w:hAnsi="Times New Roman" w:cs="Times New Roman"/>
          <w:sz w:val="20"/>
          <w:szCs w:val="20"/>
        </w:rPr>
        <w:t>Baek</w:t>
      </w:r>
      <w:proofErr w:type="spellEnd"/>
      <w:r w:rsidR="00157F88" w:rsidRPr="003A27BD">
        <w:rPr>
          <w:rFonts w:ascii="Times New Roman" w:hAnsi="Times New Roman" w:cs="Times New Roman"/>
          <w:sz w:val="20"/>
          <w:szCs w:val="20"/>
        </w:rPr>
        <w:t xml:space="preserve"> et al., 2010). </w:t>
      </w:r>
      <w:r w:rsidR="00217119" w:rsidRPr="003A27BD">
        <w:rPr>
          <w:rFonts w:ascii="Times New Roman" w:hAnsi="Times New Roman" w:cs="Times New Roman"/>
          <w:sz w:val="20"/>
          <w:szCs w:val="20"/>
        </w:rPr>
        <w:t xml:space="preserve">This study </w:t>
      </w:r>
      <w:r w:rsidR="00157F88" w:rsidRPr="003A27BD">
        <w:rPr>
          <w:rFonts w:ascii="Times New Roman" w:hAnsi="Times New Roman" w:cs="Times New Roman"/>
          <w:sz w:val="20"/>
          <w:szCs w:val="20"/>
        </w:rPr>
        <w:t xml:space="preserve">demonstrated </w:t>
      </w:r>
      <w:r w:rsidR="00217119" w:rsidRPr="003A27BD">
        <w:rPr>
          <w:rFonts w:ascii="Times New Roman" w:hAnsi="Times New Roman" w:cs="Times New Roman"/>
          <w:sz w:val="20"/>
          <w:szCs w:val="20"/>
        </w:rPr>
        <w:t xml:space="preserve">that what a brand signals </w:t>
      </w:r>
      <w:r w:rsidR="00D70750" w:rsidRPr="003A27BD">
        <w:rPr>
          <w:rFonts w:ascii="Times New Roman" w:hAnsi="Times New Roman" w:cs="Times New Roman"/>
          <w:sz w:val="20"/>
          <w:szCs w:val="20"/>
        </w:rPr>
        <w:t xml:space="preserve">to consumers is </w:t>
      </w:r>
      <w:r w:rsidR="00217119" w:rsidRPr="003A27BD">
        <w:rPr>
          <w:rFonts w:ascii="Times New Roman" w:hAnsi="Times New Roman" w:cs="Times New Roman"/>
          <w:sz w:val="20"/>
          <w:szCs w:val="20"/>
        </w:rPr>
        <w:t>not limited to the attribute-level functionality (i.e., taste, delivery</w:t>
      </w:r>
      <w:r w:rsidR="00D70750" w:rsidRPr="003A27BD">
        <w:rPr>
          <w:rFonts w:ascii="Times New Roman" w:hAnsi="Times New Roman" w:cs="Times New Roman"/>
          <w:sz w:val="20"/>
          <w:szCs w:val="20"/>
        </w:rPr>
        <w:t xml:space="preserve"> promptness</w:t>
      </w:r>
      <w:r w:rsidR="00217119" w:rsidRPr="003A27BD">
        <w:rPr>
          <w:rFonts w:ascii="Times New Roman" w:hAnsi="Times New Roman" w:cs="Times New Roman"/>
          <w:sz w:val="20"/>
          <w:szCs w:val="20"/>
        </w:rPr>
        <w:t>, variety, convenience</w:t>
      </w:r>
      <w:r w:rsidR="00D70750" w:rsidRPr="003A27BD">
        <w:rPr>
          <w:rFonts w:ascii="Times New Roman" w:hAnsi="Times New Roman" w:cs="Times New Roman"/>
          <w:sz w:val="20"/>
          <w:szCs w:val="20"/>
        </w:rPr>
        <w:t>, etc.</w:t>
      </w:r>
      <w:r w:rsidR="00217119" w:rsidRPr="003A27BD">
        <w:rPr>
          <w:rFonts w:ascii="Times New Roman" w:hAnsi="Times New Roman" w:cs="Times New Roman"/>
          <w:sz w:val="20"/>
          <w:szCs w:val="20"/>
        </w:rPr>
        <w:t xml:space="preserve"> in this study) and aesthetics </w:t>
      </w:r>
      <w:r w:rsidR="0011422A" w:rsidRPr="003A27BD">
        <w:rPr>
          <w:rFonts w:ascii="Times New Roman" w:hAnsi="Times New Roman" w:cs="Times New Roman"/>
          <w:sz w:val="20"/>
          <w:szCs w:val="20"/>
        </w:rPr>
        <w:t xml:space="preserve">and enjoyment </w:t>
      </w:r>
      <w:r w:rsidR="00217119" w:rsidRPr="003A27BD">
        <w:rPr>
          <w:rFonts w:ascii="Times New Roman" w:hAnsi="Times New Roman" w:cs="Times New Roman"/>
          <w:sz w:val="20"/>
          <w:szCs w:val="20"/>
        </w:rPr>
        <w:t xml:space="preserve">(i.e., design, </w:t>
      </w:r>
      <w:r w:rsidR="00D70750" w:rsidRPr="003A27BD">
        <w:rPr>
          <w:rFonts w:ascii="Times New Roman" w:hAnsi="Times New Roman" w:cs="Times New Roman"/>
          <w:sz w:val="20"/>
          <w:szCs w:val="20"/>
        </w:rPr>
        <w:t>layout, facility, etc</w:t>
      </w:r>
      <w:r w:rsidR="005A64C0">
        <w:rPr>
          <w:rFonts w:ascii="Times New Roman" w:hAnsi="Times New Roman" w:cs="Times New Roman"/>
          <w:sz w:val="20"/>
          <w:szCs w:val="20"/>
        </w:rPr>
        <w:t>.</w:t>
      </w:r>
      <w:r w:rsidR="00D70750" w:rsidRPr="003A27BD">
        <w:rPr>
          <w:rFonts w:ascii="Times New Roman" w:hAnsi="Times New Roman" w:cs="Times New Roman"/>
          <w:sz w:val="20"/>
          <w:szCs w:val="20"/>
        </w:rPr>
        <w:t xml:space="preserve">) but also to </w:t>
      </w:r>
      <w:r w:rsidR="002425BA" w:rsidRPr="003A27BD">
        <w:rPr>
          <w:rFonts w:ascii="Times New Roman" w:hAnsi="Times New Roman" w:cs="Times New Roman"/>
          <w:sz w:val="20"/>
          <w:szCs w:val="20"/>
        </w:rPr>
        <w:t xml:space="preserve">the social or symbolic benefits. </w:t>
      </w:r>
      <w:r w:rsidR="00D70750" w:rsidRPr="003A27BD">
        <w:rPr>
          <w:rFonts w:ascii="Times New Roman" w:hAnsi="Times New Roman" w:cs="Times New Roman"/>
          <w:sz w:val="20"/>
          <w:szCs w:val="20"/>
        </w:rPr>
        <w:t xml:space="preserve">Therefore, </w:t>
      </w:r>
      <w:r w:rsidR="0016349A" w:rsidRPr="003A27BD">
        <w:rPr>
          <w:rFonts w:ascii="Times New Roman" w:hAnsi="Times New Roman" w:cs="Times New Roman"/>
          <w:sz w:val="20"/>
          <w:szCs w:val="20"/>
        </w:rPr>
        <w:t>hospitality entities should strive to demonstrate their expertise in products</w:t>
      </w:r>
      <w:r w:rsidR="00916F65" w:rsidRPr="003A27BD">
        <w:rPr>
          <w:rFonts w:ascii="Times New Roman" w:hAnsi="Times New Roman" w:cs="Times New Roman"/>
          <w:sz w:val="20"/>
          <w:szCs w:val="20"/>
        </w:rPr>
        <w:t xml:space="preserve"> </w:t>
      </w:r>
      <w:r w:rsidR="0016349A" w:rsidRPr="003A27BD">
        <w:rPr>
          <w:rFonts w:ascii="Times New Roman" w:hAnsi="Times New Roman" w:cs="Times New Roman"/>
          <w:sz w:val="20"/>
          <w:szCs w:val="20"/>
        </w:rPr>
        <w:t>and service to make their customers trust their brand</w:t>
      </w:r>
      <w:r w:rsidR="00157F88" w:rsidRPr="003A27BD">
        <w:rPr>
          <w:rFonts w:ascii="Times New Roman" w:hAnsi="Times New Roman" w:cs="Times New Roman"/>
          <w:sz w:val="20"/>
          <w:szCs w:val="20"/>
        </w:rPr>
        <w:t xml:space="preserve"> and commit to the brand. </w:t>
      </w:r>
      <w:r w:rsidR="00DE3EE8" w:rsidRPr="003A27BD">
        <w:rPr>
          <w:rFonts w:ascii="Times New Roman" w:hAnsi="Times New Roman" w:cs="Times New Roman"/>
          <w:sz w:val="20"/>
          <w:szCs w:val="20"/>
        </w:rPr>
        <w:t xml:space="preserve">Further, businesses need to put more efforts to </w:t>
      </w:r>
      <w:r w:rsidR="0016349A" w:rsidRPr="003A27BD">
        <w:rPr>
          <w:rFonts w:ascii="Times New Roman" w:hAnsi="Times New Roman" w:cs="Times New Roman"/>
          <w:sz w:val="20"/>
          <w:szCs w:val="20"/>
        </w:rPr>
        <w:t xml:space="preserve">promote social meaning of their brands. </w:t>
      </w:r>
      <w:r w:rsidR="00DE3EE8" w:rsidRPr="003A27BD">
        <w:rPr>
          <w:rFonts w:ascii="Times New Roman" w:hAnsi="Times New Roman" w:cs="Times New Roman"/>
          <w:sz w:val="20"/>
          <w:szCs w:val="20"/>
        </w:rPr>
        <w:t xml:space="preserve">Making them feel belong to the customer segment and providing something that is personally important would lead </w:t>
      </w:r>
      <w:r w:rsidR="00916F65" w:rsidRPr="003A27BD">
        <w:rPr>
          <w:rFonts w:ascii="Times New Roman" w:hAnsi="Times New Roman" w:cs="Times New Roman"/>
          <w:sz w:val="20"/>
          <w:szCs w:val="20"/>
        </w:rPr>
        <w:t xml:space="preserve">them to feel congruent with the brand. Then, the use or the consumption of brand would play an important role in </w:t>
      </w:r>
      <w:r w:rsidR="00967D99" w:rsidRPr="003A27BD">
        <w:rPr>
          <w:rFonts w:ascii="Times New Roman" w:hAnsi="Times New Roman" w:cs="Times New Roman"/>
          <w:sz w:val="20"/>
          <w:szCs w:val="20"/>
        </w:rPr>
        <w:t>develop</w:t>
      </w:r>
      <w:r w:rsidR="006E505A">
        <w:rPr>
          <w:rFonts w:ascii="Times New Roman" w:hAnsi="Times New Roman" w:cs="Times New Roman"/>
          <w:sz w:val="20"/>
          <w:szCs w:val="20"/>
        </w:rPr>
        <w:t>ing</w:t>
      </w:r>
      <w:r w:rsidR="00967D99" w:rsidRPr="003A27BD">
        <w:rPr>
          <w:rFonts w:ascii="Times New Roman" w:hAnsi="Times New Roman" w:cs="Times New Roman"/>
          <w:sz w:val="20"/>
          <w:szCs w:val="20"/>
        </w:rPr>
        <w:t xml:space="preserve"> </w:t>
      </w:r>
      <w:r w:rsidR="00916F65" w:rsidRPr="003A27BD">
        <w:rPr>
          <w:rFonts w:ascii="Times New Roman" w:hAnsi="Times New Roman" w:cs="Times New Roman"/>
          <w:sz w:val="20"/>
          <w:szCs w:val="20"/>
        </w:rPr>
        <w:t>customers</w:t>
      </w:r>
      <w:r w:rsidR="00967D99" w:rsidRPr="003A27BD">
        <w:rPr>
          <w:rFonts w:ascii="Times New Roman" w:hAnsi="Times New Roman" w:cs="Times New Roman"/>
          <w:sz w:val="20"/>
          <w:szCs w:val="20"/>
        </w:rPr>
        <w:t>’</w:t>
      </w:r>
      <w:r w:rsidR="00916F65" w:rsidRPr="003A27BD">
        <w:rPr>
          <w:rFonts w:ascii="Times New Roman" w:hAnsi="Times New Roman" w:cs="Times New Roman"/>
          <w:sz w:val="20"/>
          <w:szCs w:val="20"/>
        </w:rPr>
        <w:t xml:space="preserve"> perceived social and leisure well-being and in enhanci</w:t>
      </w:r>
      <w:r w:rsidR="00967D99" w:rsidRPr="003A27BD">
        <w:rPr>
          <w:rFonts w:ascii="Times New Roman" w:hAnsi="Times New Roman" w:cs="Times New Roman"/>
          <w:sz w:val="20"/>
          <w:szCs w:val="20"/>
        </w:rPr>
        <w:t>ng quality of life.</w:t>
      </w:r>
      <w:r w:rsidR="00B95FB8" w:rsidRPr="003A27BD">
        <w:rPr>
          <w:rFonts w:ascii="Times New Roman" w:hAnsi="Times New Roman" w:cs="Times New Roman"/>
          <w:sz w:val="20"/>
          <w:szCs w:val="20"/>
        </w:rPr>
        <w:t xml:space="preserve"> </w:t>
      </w:r>
    </w:p>
    <w:p w:rsidR="0011422A" w:rsidRPr="003A27BD" w:rsidRDefault="0011422A" w:rsidP="003A27BD">
      <w:pPr>
        <w:rPr>
          <w:rFonts w:ascii="Times New Roman" w:hAnsi="Times New Roman" w:cs="Times New Roman"/>
          <w:sz w:val="20"/>
          <w:szCs w:val="20"/>
        </w:rPr>
      </w:pPr>
    </w:p>
    <w:p w:rsidR="00AD7EB8" w:rsidRPr="003A27BD" w:rsidRDefault="0085230F" w:rsidP="00F97A08">
      <w:pPr>
        <w:rPr>
          <w:rFonts w:ascii="Times New Roman" w:hAnsi="Times New Roman" w:cs="Times New Roman"/>
          <w:b/>
          <w:sz w:val="20"/>
          <w:szCs w:val="20"/>
        </w:rPr>
      </w:pPr>
      <w:r w:rsidRPr="003A27BD">
        <w:rPr>
          <w:rFonts w:ascii="Times New Roman" w:hAnsi="Times New Roman" w:cs="Times New Roman"/>
          <w:b/>
          <w:sz w:val="20"/>
          <w:szCs w:val="20"/>
        </w:rPr>
        <w:t>L</w:t>
      </w:r>
      <w:r w:rsidR="00F97A08">
        <w:rPr>
          <w:rFonts w:ascii="Times New Roman" w:hAnsi="Times New Roman" w:cs="Times New Roman"/>
          <w:b/>
          <w:sz w:val="20"/>
          <w:szCs w:val="20"/>
        </w:rPr>
        <w:t>imitation and Future Research</w:t>
      </w:r>
    </w:p>
    <w:p w:rsidR="001C7498" w:rsidRPr="003A27BD" w:rsidRDefault="00C35A39" w:rsidP="003A27BD">
      <w:pPr>
        <w:rPr>
          <w:rFonts w:ascii="Times New Roman" w:hAnsi="Times New Roman" w:cs="Times New Roman"/>
          <w:sz w:val="20"/>
          <w:szCs w:val="20"/>
        </w:rPr>
      </w:pPr>
      <w:r w:rsidRPr="003A27BD">
        <w:rPr>
          <w:rFonts w:ascii="Times New Roman" w:hAnsi="Times New Roman" w:cs="Times New Roman"/>
          <w:sz w:val="20"/>
          <w:szCs w:val="20"/>
        </w:rPr>
        <w:tab/>
        <w:t>The sample used in th</w:t>
      </w:r>
      <w:r w:rsidR="006E505A">
        <w:rPr>
          <w:rFonts w:ascii="Times New Roman" w:hAnsi="Times New Roman" w:cs="Times New Roman"/>
          <w:sz w:val="20"/>
          <w:szCs w:val="20"/>
        </w:rPr>
        <w:t xml:space="preserve">is </w:t>
      </w:r>
      <w:r w:rsidRPr="003A27BD">
        <w:rPr>
          <w:rFonts w:ascii="Times New Roman" w:hAnsi="Times New Roman" w:cs="Times New Roman"/>
          <w:sz w:val="20"/>
          <w:szCs w:val="20"/>
        </w:rPr>
        <w:t>study was from panel</w:t>
      </w:r>
      <w:r w:rsidR="000B3A69" w:rsidRPr="003A27BD">
        <w:rPr>
          <w:rFonts w:ascii="Times New Roman" w:hAnsi="Times New Roman" w:cs="Times New Roman"/>
          <w:sz w:val="20"/>
          <w:szCs w:val="20"/>
        </w:rPr>
        <w:t>s</w:t>
      </w:r>
      <w:r w:rsidRPr="003A27BD">
        <w:rPr>
          <w:rFonts w:ascii="Times New Roman" w:hAnsi="Times New Roman" w:cs="Times New Roman"/>
          <w:sz w:val="20"/>
          <w:szCs w:val="20"/>
        </w:rPr>
        <w:t xml:space="preserve"> of an online marketing research company. </w:t>
      </w:r>
    </w:p>
    <w:p w:rsidR="00C35A39" w:rsidRPr="003A27BD" w:rsidRDefault="00515871" w:rsidP="003A27BD">
      <w:pPr>
        <w:rPr>
          <w:rFonts w:ascii="Times New Roman" w:hAnsi="Times New Roman" w:cs="Times New Roman"/>
          <w:sz w:val="20"/>
          <w:szCs w:val="20"/>
        </w:rPr>
      </w:pPr>
      <w:r w:rsidRPr="003A27BD">
        <w:rPr>
          <w:rFonts w:ascii="Times New Roman" w:hAnsi="Times New Roman" w:cs="Times New Roman"/>
          <w:sz w:val="20"/>
          <w:szCs w:val="20"/>
        </w:rPr>
        <w:t xml:space="preserve">Baseline characteristics of the study participants may have </w:t>
      </w:r>
      <w:r w:rsidR="00985C3A" w:rsidRPr="003A27BD">
        <w:rPr>
          <w:rFonts w:ascii="Times New Roman" w:hAnsi="Times New Roman" w:cs="Times New Roman"/>
          <w:sz w:val="20"/>
          <w:szCs w:val="20"/>
        </w:rPr>
        <w:t>built in selection bias in answering the questions. This study evaluated the effects of perceived value in the coffeehouse setting; therefore, e</w:t>
      </w:r>
      <w:r w:rsidR="00C35A39" w:rsidRPr="003A27BD">
        <w:rPr>
          <w:rFonts w:ascii="Times New Roman" w:hAnsi="Times New Roman" w:cs="Times New Roman"/>
          <w:sz w:val="20"/>
          <w:szCs w:val="20"/>
        </w:rPr>
        <w:t xml:space="preserve">xternal validity of the </w:t>
      </w:r>
      <w:r w:rsidR="00985C3A" w:rsidRPr="003A27BD">
        <w:rPr>
          <w:rFonts w:ascii="Times New Roman" w:hAnsi="Times New Roman" w:cs="Times New Roman"/>
          <w:sz w:val="20"/>
          <w:szCs w:val="20"/>
        </w:rPr>
        <w:t xml:space="preserve">findings in the study may limit the applicability of the findings. </w:t>
      </w:r>
      <w:r w:rsidR="00C35A39" w:rsidRPr="003A27BD">
        <w:rPr>
          <w:rFonts w:ascii="Times New Roman" w:hAnsi="Times New Roman" w:cs="Times New Roman"/>
          <w:sz w:val="20"/>
          <w:szCs w:val="20"/>
        </w:rPr>
        <w:t>Therefore, future study may replicate the proposed relationship in different setting</w:t>
      </w:r>
      <w:r w:rsidR="006E505A">
        <w:rPr>
          <w:rFonts w:ascii="Times New Roman" w:hAnsi="Times New Roman" w:cs="Times New Roman"/>
          <w:sz w:val="20"/>
          <w:szCs w:val="20"/>
        </w:rPr>
        <w:t>s</w:t>
      </w:r>
      <w:r w:rsidR="00C35A39" w:rsidRPr="003A27BD">
        <w:rPr>
          <w:rFonts w:ascii="Times New Roman" w:hAnsi="Times New Roman" w:cs="Times New Roman"/>
          <w:sz w:val="20"/>
          <w:szCs w:val="20"/>
        </w:rPr>
        <w:t>, such as to unique hotel brands.</w:t>
      </w:r>
    </w:p>
    <w:p w:rsidR="00976C1E" w:rsidRPr="003A27BD" w:rsidRDefault="00976C1E" w:rsidP="003A27BD">
      <w:pPr>
        <w:jc w:val="center"/>
        <w:rPr>
          <w:rFonts w:ascii="Times New Roman" w:hAnsi="Times New Roman" w:cs="Times New Roman"/>
          <w:sz w:val="20"/>
          <w:szCs w:val="20"/>
        </w:rPr>
      </w:pPr>
    </w:p>
    <w:p w:rsidR="00AD7EB8" w:rsidRPr="003A27BD" w:rsidRDefault="0085230F" w:rsidP="00F97A08">
      <w:pPr>
        <w:rPr>
          <w:rFonts w:ascii="Times New Roman" w:hAnsi="Times New Roman" w:cs="Times New Roman"/>
          <w:b/>
          <w:sz w:val="20"/>
          <w:szCs w:val="20"/>
        </w:rPr>
      </w:pPr>
      <w:r w:rsidRPr="003A27BD">
        <w:rPr>
          <w:rFonts w:ascii="Times New Roman" w:hAnsi="Times New Roman" w:cs="Times New Roman"/>
          <w:b/>
          <w:sz w:val="20"/>
          <w:szCs w:val="20"/>
        </w:rPr>
        <w:t>R</w:t>
      </w:r>
      <w:r w:rsidR="00F97A08">
        <w:rPr>
          <w:rFonts w:ascii="Times New Roman" w:hAnsi="Times New Roman" w:cs="Times New Roman"/>
          <w:b/>
          <w:sz w:val="20"/>
          <w:szCs w:val="20"/>
        </w:rPr>
        <w:t>eferences</w:t>
      </w:r>
    </w:p>
    <w:p w:rsidR="00FD0F27" w:rsidRPr="003A27BD" w:rsidRDefault="00FD0F27" w:rsidP="003A27BD">
      <w:pPr>
        <w:tabs>
          <w:tab w:val="left" w:pos="3060"/>
        </w:tabs>
        <w:autoSpaceDE w:val="0"/>
        <w:autoSpaceDN w:val="0"/>
        <w:adjustRightInd w:val="0"/>
        <w:ind w:left="720" w:hanging="720"/>
        <w:rPr>
          <w:rFonts w:ascii="Times New Roman" w:hAnsi="Times New Roman" w:cs="Times New Roman"/>
          <w:color w:val="000000" w:themeColor="text1"/>
          <w:sz w:val="20"/>
          <w:szCs w:val="20"/>
        </w:rPr>
      </w:pPr>
      <w:proofErr w:type="gramStart"/>
      <w:r w:rsidRPr="003A27BD">
        <w:rPr>
          <w:rFonts w:ascii="Times New Roman" w:hAnsi="Times New Roman" w:cs="Times New Roman"/>
          <w:color w:val="000000" w:themeColor="text1"/>
          <w:sz w:val="20"/>
          <w:szCs w:val="20"/>
        </w:rPr>
        <w:t>Anderson,</w:t>
      </w:r>
      <w:r w:rsidR="00FF6C6A">
        <w:rPr>
          <w:rFonts w:ascii="Times New Roman" w:hAnsi="Times New Roman" w:cs="Times New Roman"/>
          <w:color w:val="000000" w:themeColor="text1"/>
          <w:sz w:val="20"/>
          <w:szCs w:val="20"/>
        </w:rPr>
        <w:t xml:space="preserve"> J.C., &amp; </w:t>
      </w:r>
      <w:proofErr w:type="spellStart"/>
      <w:r w:rsidR="00FF6C6A">
        <w:rPr>
          <w:rFonts w:ascii="Times New Roman" w:hAnsi="Times New Roman" w:cs="Times New Roman"/>
          <w:color w:val="000000" w:themeColor="text1"/>
          <w:sz w:val="20"/>
          <w:szCs w:val="20"/>
        </w:rPr>
        <w:t>Gerbing</w:t>
      </w:r>
      <w:proofErr w:type="spellEnd"/>
      <w:r w:rsidR="00FF6C6A">
        <w:rPr>
          <w:rFonts w:ascii="Times New Roman" w:hAnsi="Times New Roman" w:cs="Times New Roman"/>
          <w:color w:val="000000" w:themeColor="text1"/>
          <w:sz w:val="20"/>
          <w:szCs w:val="20"/>
        </w:rPr>
        <w:t>, D.W. (1988).</w:t>
      </w:r>
      <w:proofErr w:type="gramEnd"/>
      <w:r w:rsidR="00FF6C6A">
        <w:rPr>
          <w:rFonts w:ascii="Times New Roman" w:hAnsi="Times New Roman" w:cs="Times New Roman"/>
          <w:color w:val="000000" w:themeColor="text1"/>
          <w:sz w:val="20"/>
          <w:szCs w:val="20"/>
        </w:rPr>
        <w:t xml:space="preserve"> </w:t>
      </w:r>
      <w:r w:rsidRPr="003A27BD">
        <w:rPr>
          <w:rFonts w:ascii="Times New Roman" w:hAnsi="Times New Roman" w:cs="Times New Roman"/>
          <w:color w:val="000000" w:themeColor="text1"/>
          <w:sz w:val="20"/>
          <w:szCs w:val="20"/>
        </w:rPr>
        <w:t xml:space="preserve">Structural modeling in practice: A review and recommended two-step approach.  </w:t>
      </w:r>
      <w:r w:rsidRPr="00130CC2">
        <w:rPr>
          <w:rFonts w:ascii="Times New Roman" w:hAnsi="Times New Roman" w:cs="Times New Roman"/>
          <w:i/>
          <w:color w:val="000000" w:themeColor="text1"/>
          <w:sz w:val="20"/>
          <w:szCs w:val="20"/>
        </w:rPr>
        <w:t>Psychological Bulletin, 103</w:t>
      </w:r>
      <w:r w:rsidRPr="003A27BD">
        <w:rPr>
          <w:rFonts w:ascii="Times New Roman" w:hAnsi="Times New Roman" w:cs="Times New Roman"/>
          <w:color w:val="000000" w:themeColor="text1"/>
          <w:sz w:val="20"/>
          <w:szCs w:val="20"/>
        </w:rPr>
        <w:t>(3), 411-423.</w:t>
      </w:r>
    </w:p>
    <w:p w:rsidR="00130CC2" w:rsidRPr="003A27BD" w:rsidRDefault="00FF6C6A" w:rsidP="00130CC2">
      <w:pPr>
        <w:tabs>
          <w:tab w:val="left" w:pos="3060"/>
        </w:tabs>
        <w:autoSpaceDE w:val="0"/>
        <w:autoSpaceDN w:val="0"/>
        <w:adjustRightInd w:val="0"/>
        <w:ind w:left="720" w:hanging="720"/>
        <w:rPr>
          <w:rFonts w:ascii="Times New Roman" w:hAnsi="Times New Roman" w:cs="Times New Roman"/>
          <w:color w:val="000000" w:themeColor="text1"/>
          <w:sz w:val="20"/>
          <w:szCs w:val="20"/>
        </w:rPr>
      </w:pPr>
      <w:proofErr w:type="spellStart"/>
      <w:proofErr w:type="gramStart"/>
      <w:r>
        <w:rPr>
          <w:rFonts w:ascii="Times New Roman" w:hAnsi="Times New Roman" w:cs="Times New Roman"/>
          <w:color w:val="000000" w:themeColor="text1"/>
          <w:sz w:val="20"/>
          <w:szCs w:val="20"/>
        </w:rPr>
        <w:t>Babin</w:t>
      </w:r>
      <w:proofErr w:type="spellEnd"/>
      <w:r>
        <w:rPr>
          <w:rFonts w:ascii="Times New Roman" w:hAnsi="Times New Roman" w:cs="Times New Roman"/>
          <w:color w:val="000000" w:themeColor="text1"/>
          <w:sz w:val="20"/>
          <w:szCs w:val="20"/>
        </w:rPr>
        <w:t>, B. J., Darden, W.</w:t>
      </w:r>
      <w:r w:rsidR="00130CC2" w:rsidRPr="003A27BD">
        <w:rPr>
          <w:rFonts w:ascii="Times New Roman" w:hAnsi="Times New Roman" w:cs="Times New Roman"/>
          <w:color w:val="000000" w:themeColor="text1"/>
          <w:sz w:val="20"/>
          <w:szCs w:val="20"/>
        </w:rPr>
        <w:t>R., &amp; Griffin, M. (1994).</w:t>
      </w:r>
      <w:proofErr w:type="gramEnd"/>
      <w:r w:rsidR="00130CC2" w:rsidRPr="003A27BD">
        <w:rPr>
          <w:rFonts w:ascii="Times New Roman" w:hAnsi="Times New Roman" w:cs="Times New Roman"/>
          <w:color w:val="000000" w:themeColor="text1"/>
          <w:sz w:val="20"/>
          <w:szCs w:val="20"/>
        </w:rPr>
        <w:t xml:space="preserve"> Work and/or fun: Measuring hedonic and utilitarian shopping value. </w:t>
      </w:r>
      <w:r w:rsidR="00130CC2" w:rsidRPr="003A27BD">
        <w:rPr>
          <w:rFonts w:ascii="Times New Roman" w:hAnsi="Times New Roman" w:cs="Times New Roman"/>
          <w:i/>
          <w:color w:val="000000" w:themeColor="text1"/>
          <w:sz w:val="20"/>
          <w:szCs w:val="20"/>
        </w:rPr>
        <w:t>Journal of Consumer Research</w:t>
      </w:r>
      <w:r w:rsidR="00130CC2" w:rsidRPr="003A27BD">
        <w:rPr>
          <w:rFonts w:ascii="Times New Roman" w:hAnsi="Times New Roman" w:cs="Times New Roman"/>
          <w:color w:val="000000" w:themeColor="text1"/>
          <w:sz w:val="20"/>
          <w:szCs w:val="20"/>
        </w:rPr>
        <w:t xml:space="preserve">, </w:t>
      </w:r>
      <w:r w:rsidR="00130CC2" w:rsidRPr="003A27BD">
        <w:rPr>
          <w:rFonts w:ascii="Times New Roman" w:hAnsi="Times New Roman" w:cs="Times New Roman"/>
          <w:i/>
          <w:color w:val="000000" w:themeColor="text1"/>
          <w:sz w:val="20"/>
          <w:szCs w:val="20"/>
        </w:rPr>
        <w:t>20</w:t>
      </w:r>
      <w:r w:rsidR="00130CC2" w:rsidRPr="003A27BD">
        <w:rPr>
          <w:rFonts w:ascii="Times New Roman" w:hAnsi="Times New Roman" w:cs="Times New Roman"/>
          <w:color w:val="000000" w:themeColor="text1"/>
          <w:sz w:val="20"/>
          <w:szCs w:val="20"/>
        </w:rPr>
        <w:t>(4), 644-656.</w:t>
      </w:r>
    </w:p>
    <w:p w:rsidR="002679F1" w:rsidRPr="003A27BD" w:rsidRDefault="002679F1" w:rsidP="003A27BD">
      <w:pPr>
        <w:tabs>
          <w:tab w:val="left" w:pos="3060"/>
        </w:tabs>
        <w:autoSpaceDE w:val="0"/>
        <w:autoSpaceDN w:val="0"/>
        <w:adjustRightInd w:val="0"/>
        <w:ind w:left="720" w:hanging="720"/>
        <w:rPr>
          <w:rFonts w:ascii="Times New Roman" w:hAnsi="Times New Roman" w:cs="Times New Roman"/>
          <w:color w:val="000000" w:themeColor="text1"/>
          <w:sz w:val="20"/>
          <w:szCs w:val="20"/>
        </w:rPr>
      </w:pPr>
      <w:proofErr w:type="spellStart"/>
      <w:proofErr w:type="gramStart"/>
      <w:r w:rsidRPr="003A27BD">
        <w:rPr>
          <w:rFonts w:ascii="Times New Roman" w:hAnsi="Times New Roman" w:cs="Times New Roman"/>
          <w:color w:val="000000" w:themeColor="text1"/>
          <w:sz w:val="20"/>
          <w:szCs w:val="20"/>
        </w:rPr>
        <w:t>Baek</w:t>
      </w:r>
      <w:proofErr w:type="spellEnd"/>
      <w:r w:rsidRPr="003A27BD">
        <w:rPr>
          <w:rFonts w:ascii="Times New Roman" w:hAnsi="Times New Roman" w:cs="Times New Roman"/>
          <w:color w:val="000000" w:themeColor="text1"/>
          <w:sz w:val="20"/>
          <w:szCs w:val="20"/>
        </w:rPr>
        <w:t>, T.H., Kim, J., &amp; Yu, J.H. (2010).</w:t>
      </w:r>
      <w:proofErr w:type="gramEnd"/>
      <w:r w:rsidRPr="003A27BD">
        <w:rPr>
          <w:rFonts w:ascii="Times New Roman" w:hAnsi="Times New Roman" w:cs="Times New Roman"/>
          <w:color w:val="000000" w:themeColor="text1"/>
          <w:sz w:val="20"/>
          <w:szCs w:val="20"/>
        </w:rPr>
        <w:t xml:space="preserve"> The differential roles of brand credibility and brand prestige in consumer brand choice. </w:t>
      </w:r>
      <w:r w:rsidRPr="003A27BD">
        <w:rPr>
          <w:rFonts w:ascii="Times New Roman" w:hAnsi="Times New Roman" w:cs="Times New Roman"/>
          <w:i/>
          <w:color w:val="000000" w:themeColor="text1"/>
          <w:sz w:val="20"/>
          <w:szCs w:val="20"/>
        </w:rPr>
        <w:t>Psychology &amp; Marketing</w:t>
      </w:r>
      <w:r w:rsidRPr="003A27BD">
        <w:rPr>
          <w:rFonts w:ascii="Times New Roman" w:hAnsi="Times New Roman" w:cs="Times New Roman"/>
          <w:color w:val="000000" w:themeColor="text1"/>
          <w:sz w:val="20"/>
          <w:szCs w:val="20"/>
        </w:rPr>
        <w:t xml:space="preserve">, </w:t>
      </w:r>
      <w:r w:rsidRPr="003A27BD">
        <w:rPr>
          <w:rFonts w:ascii="Times New Roman" w:hAnsi="Times New Roman" w:cs="Times New Roman"/>
          <w:i/>
          <w:color w:val="000000" w:themeColor="text1"/>
          <w:sz w:val="20"/>
          <w:szCs w:val="20"/>
        </w:rPr>
        <w:t>27</w:t>
      </w:r>
      <w:r w:rsidRPr="003A27BD">
        <w:rPr>
          <w:rFonts w:ascii="Times New Roman" w:hAnsi="Times New Roman" w:cs="Times New Roman"/>
          <w:color w:val="000000" w:themeColor="text1"/>
          <w:sz w:val="20"/>
          <w:szCs w:val="20"/>
        </w:rPr>
        <w:t>(7), 662-678.</w:t>
      </w:r>
    </w:p>
    <w:p w:rsidR="002679F1" w:rsidRPr="003A27BD" w:rsidRDefault="002679F1" w:rsidP="003A27BD">
      <w:pPr>
        <w:tabs>
          <w:tab w:val="left" w:pos="3060"/>
        </w:tabs>
        <w:autoSpaceDE w:val="0"/>
        <w:autoSpaceDN w:val="0"/>
        <w:adjustRightInd w:val="0"/>
        <w:ind w:left="720" w:hanging="720"/>
        <w:rPr>
          <w:rFonts w:ascii="Times New Roman" w:hAnsi="Times New Roman" w:cs="Times New Roman"/>
          <w:i/>
          <w:color w:val="000000" w:themeColor="text1"/>
          <w:sz w:val="20"/>
          <w:szCs w:val="20"/>
        </w:rPr>
      </w:pPr>
      <w:proofErr w:type="spellStart"/>
      <w:proofErr w:type="gramStart"/>
      <w:r w:rsidRPr="003A27BD">
        <w:rPr>
          <w:rFonts w:ascii="Times New Roman" w:hAnsi="Times New Roman" w:cs="Times New Roman"/>
          <w:color w:val="000000" w:themeColor="text1"/>
          <w:sz w:val="20"/>
          <w:szCs w:val="20"/>
        </w:rPr>
        <w:t>Bagozzi</w:t>
      </w:r>
      <w:proofErr w:type="spellEnd"/>
      <w:r w:rsidRPr="003A27BD">
        <w:rPr>
          <w:rFonts w:ascii="Times New Roman" w:hAnsi="Times New Roman" w:cs="Times New Roman"/>
          <w:color w:val="000000" w:themeColor="text1"/>
          <w:sz w:val="20"/>
          <w:szCs w:val="20"/>
        </w:rPr>
        <w:t>, R.P., &amp; Yi, Y. (1988).</w:t>
      </w:r>
      <w:proofErr w:type="gramEnd"/>
      <w:r w:rsidRPr="003A27BD">
        <w:rPr>
          <w:rFonts w:ascii="Times New Roman" w:hAnsi="Times New Roman" w:cs="Times New Roman"/>
          <w:color w:val="000000" w:themeColor="text1"/>
          <w:sz w:val="20"/>
          <w:szCs w:val="20"/>
        </w:rPr>
        <w:t xml:space="preserve"> </w:t>
      </w:r>
      <w:proofErr w:type="gramStart"/>
      <w:r w:rsidRPr="003A27BD">
        <w:rPr>
          <w:rFonts w:ascii="Times New Roman" w:hAnsi="Times New Roman" w:cs="Times New Roman"/>
          <w:color w:val="000000" w:themeColor="text1"/>
          <w:sz w:val="20"/>
          <w:szCs w:val="20"/>
        </w:rPr>
        <w:t>On the evaluation of structural equation models.</w:t>
      </w:r>
      <w:proofErr w:type="gramEnd"/>
      <w:r w:rsidRPr="003A27BD">
        <w:rPr>
          <w:rFonts w:ascii="Times New Roman" w:hAnsi="Times New Roman" w:cs="Times New Roman"/>
          <w:color w:val="000000" w:themeColor="text1"/>
          <w:sz w:val="20"/>
          <w:szCs w:val="20"/>
        </w:rPr>
        <w:t xml:space="preserve"> </w:t>
      </w:r>
      <w:r w:rsidRPr="003A27BD">
        <w:rPr>
          <w:rFonts w:ascii="Times New Roman" w:hAnsi="Times New Roman" w:cs="Times New Roman"/>
          <w:i/>
          <w:color w:val="000000" w:themeColor="text1"/>
          <w:sz w:val="20"/>
          <w:szCs w:val="20"/>
        </w:rPr>
        <w:t>Journal of the</w:t>
      </w:r>
    </w:p>
    <w:p w:rsidR="002679F1" w:rsidRPr="003A27BD" w:rsidRDefault="002679F1" w:rsidP="003A27BD">
      <w:pPr>
        <w:tabs>
          <w:tab w:val="left" w:pos="3060"/>
        </w:tabs>
        <w:autoSpaceDE w:val="0"/>
        <w:autoSpaceDN w:val="0"/>
        <w:adjustRightInd w:val="0"/>
        <w:ind w:left="720"/>
        <w:rPr>
          <w:rFonts w:ascii="Times New Roman" w:hAnsi="Times New Roman" w:cs="Times New Roman"/>
          <w:color w:val="000000" w:themeColor="text1"/>
          <w:sz w:val="20"/>
          <w:szCs w:val="20"/>
        </w:rPr>
      </w:pPr>
      <w:r w:rsidRPr="003A27BD">
        <w:rPr>
          <w:rFonts w:ascii="Times New Roman" w:hAnsi="Times New Roman" w:cs="Times New Roman"/>
          <w:i/>
          <w:color w:val="000000" w:themeColor="text1"/>
          <w:sz w:val="20"/>
          <w:szCs w:val="20"/>
        </w:rPr>
        <w:t>Academy of Marketing Science,</w:t>
      </w:r>
      <w:r w:rsidRPr="003A27BD">
        <w:rPr>
          <w:rFonts w:ascii="Times New Roman" w:hAnsi="Times New Roman" w:cs="Times New Roman"/>
          <w:color w:val="000000" w:themeColor="text1"/>
          <w:sz w:val="20"/>
          <w:szCs w:val="20"/>
        </w:rPr>
        <w:t xml:space="preserve"> </w:t>
      </w:r>
      <w:r w:rsidRPr="003A27BD">
        <w:rPr>
          <w:rFonts w:ascii="Times New Roman" w:hAnsi="Times New Roman" w:cs="Times New Roman"/>
          <w:i/>
          <w:color w:val="000000" w:themeColor="text1"/>
          <w:sz w:val="20"/>
          <w:szCs w:val="20"/>
        </w:rPr>
        <w:t>16</w:t>
      </w:r>
      <w:r w:rsidRPr="003A27BD">
        <w:rPr>
          <w:rFonts w:ascii="Times New Roman" w:hAnsi="Times New Roman" w:cs="Times New Roman"/>
          <w:color w:val="000000" w:themeColor="text1"/>
          <w:sz w:val="20"/>
          <w:szCs w:val="20"/>
        </w:rPr>
        <w:t>, 74-94.</w:t>
      </w:r>
    </w:p>
    <w:p w:rsidR="003E5705" w:rsidRPr="003A27BD" w:rsidRDefault="003E5705" w:rsidP="003A27BD">
      <w:pPr>
        <w:ind w:left="720" w:hanging="720"/>
        <w:rPr>
          <w:rFonts w:ascii="Times New Roman" w:hAnsi="Times New Roman" w:cs="Times New Roman"/>
          <w:sz w:val="20"/>
          <w:szCs w:val="20"/>
        </w:rPr>
      </w:pPr>
      <w:proofErr w:type="spellStart"/>
      <w:r w:rsidRPr="003A27BD">
        <w:rPr>
          <w:rFonts w:ascii="Times New Roman" w:hAnsi="Times New Roman" w:cs="Times New Roman"/>
          <w:sz w:val="20"/>
          <w:szCs w:val="20"/>
        </w:rPr>
        <w:t>Bettman</w:t>
      </w:r>
      <w:proofErr w:type="spellEnd"/>
      <w:r w:rsidRPr="003A27BD">
        <w:rPr>
          <w:rFonts w:ascii="Times New Roman" w:hAnsi="Times New Roman" w:cs="Times New Roman"/>
          <w:sz w:val="20"/>
          <w:szCs w:val="20"/>
        </w:rPr>
        <w:t xml:space="preserve">, J. R. (1979). </w:t>
      </w:r>
      <w:proofErr w:type="gramStart"/>
      <w:r w:rsidRPr="003A27BD">
        <w:rPr>
          <w:rFonts w:ascii="Times New Roman" w:hAnsi="Times New Roman" w:cs="Times New Roman"/>
          <w:i/>
          <w:sz w:val="20"/>
          <w:szCs w:val="20"/>
        </w:rPr>
        <w:t>An Information Processing Theory of Consumer Choice</w:t>
      </w:r>
      <w:r w:rsidRPr="003A27BD">
        <w:rPr>
          <w:rFonts w:ascii="Times New Roman" w:hAnsi="Times New Roman" w:cs="Times New Roman"/>
          <w:sz w:val="20"/>
          <w:szCs w:val="20"/>
        </w:rPr>
        <w:t>, Addison-Wesley, Reading, MA.</w:t>
      </w:r>
      <w:proofErr w:type="gramEnd"/>
    </w:p>
    <w:p w:rsidR="00FF6C6A" w:rsidRPr="003A27BD" w:rsidRDefault="00FF6C6A" w:rsidP="00FF6C6A">
      <w:pPr>
        <w:tabs>
          <w:tab w:val="left" w:pos="3060"/>
        </w:tabs>
        <w:ind w:left="720" w:hanging="720"/>
        <w:rPr>
          <w:rFonts w:ascii="Times New Roman" w:hAnsi="Times New Roman" w:cs="Times New Roman"/>
          <w:color w:val="000000" w:themeColor="text1"/>
          <w:sz w:val="20"/>
          <w:szCs w:val="20"/>
        </w:rPr>
      </w:pPr>
      <w:proofErr w:type="spellStart"/>
      <w:proofErr w:type="gramStart"/>
      <w:r w:rsidRPr="003A27BD">
        <w:rPr>
          <w:rFonts w:ascii="Times New Roman" w:hAnsi="Times New Roman" w:cs="Times New Roman"/>
          <w:color w:val="000000" w:themeColor="text1"/>
          <w:sz w:val="20"/>
          <w:szCs w:val="20"/>
        </w:rPr>
        <w:t>Breivik</w:t>
      </w:r>
      <w:proofErr w:type="spellEnd"/>
      <w:r w:rsidRPr="003A27BD">
        <w:rPr>
          <w:rFonts w:ascii="Times New Roman" w:hAnsi="Times New Roman" w:cs="Times New Roman"/>
          <w:color w:val="000000" w:themeColor="text1"/>
          <w:sz w:val="20"/>
          <w:szCs w:val="20"/>
        </w:rPr>
        <w:t xml:space="preserve">, E., &amp; </w:t>
      </w:r>
      <w:proofErr w:type="spellStart"/>
      <w:r w:rsidRPr="003A27BD">
        <w:rPr>
          <w:rFonts w:ascii="Times New Roman" w:hAnsi="Times New Roman" w:cs="Times New Roman"/>
          <w:color w:val="000000" w:themeColor="text1"/>
          <w:sz w:val="20"/>
          <w:szCs w:val="20"/>
        </w:rPr>
        <w:t>Thorbjørnsen</w:t>
      </w:r>
      <w:proofErr w:type="spellEnd"/>
      <w:r w:rsidRPr="003A27BD">
        <w:rPr>
          <w:rFonts w:ascii="Times New Roman" w:hAnsi="Times New Roman" w:cs="Times New Roman"/>
          <w:color w:val="000000" w:themeColor="text1"/>
          <w:sz w:val="20"/>
          <w:szCs w:val="20"/>
        </w:rPr>
        <w:t>, H. (2008).</w:t>
      </w:r>
      <w:proofErr w:type="gramEnd"/>
      <w:r w:rsidRPr="003A27BD">
        <w:rPr>
          <w:rFonts w:ascii="Times New Roman" w:hAnsi="Times New Roman" w:cs="Times New Roman"/>
          <w:color w:val="000000" w:themeColor="text1"/>
          <w:sz w:val="20"/>
          <w:szCs w:val="20"/>
        </w:rPr>
        <w:t xml:space="preserve"> Consumer brand relationships: An investigation of two alternative models. </w:t>
      </w:r>
      <w:r w:rsidRPr="00FF6C6A">
        <w:rPr>
          <w:rFonts w:ascii="Times New Roman" w:hAnsi="Times New Roman" w:cs="Times New Roman"/>
          <w:i/>
          <w:color w:val="000000" w:themeColor="text1"/>
          <w:sz w:val="20"/>
          <w:szCs w:val="20"/>
        </w:rPr>
        <w:t>Journal of the Academy of Marketing Science, 36</w:t>
      </w:r>
      <w:r w:rsidRPr="003A27BD">
        <w:rPr>
          <w:rFonts w:ascii="Times New Roman" w:hAnsi="Times New Roman" w:cs="Times New Roman"/>
          <w:color w:val="000000" w:themeColor="text1"/>
          <w:sz w:val="20"/>
          <w:szCs w:val="20"/>
        </w:rPr>
        <w:t>, 443-472.</w:t>
      </w:r>
    </w:p>
    <w:p w:rsidR="002679F1" w:rsidRPr="003A27BD" w:rsidRDefault="002679F1" w:rsidP="003A27BD">
      <w:pPr>
        <w:ind w:left="720" w:hanging="720"/>
        <w:rPr>
          <w:rFonts w:ascii="Times New Roman" w:hAnsi="Times New Roman" w:cs="Times New Roman"/>
          <w:sz w:val="20"/>
          <w:szCs w:val="20"/>
        </w:rPr>
      </w:pPr>
      <w:proofErr w:type="spellStart"/>
      <w:proofErr w:type="gramStart"/>
      <w:r w:rsidRPr="003A27BD">
        <w:rPr>
          <w:rFonts w:ascii="Times New Roman" w:hAnsi="Times New Roman" w:cs="Times New Roman"/>
          <w:sz w:val="20"/>
          <w:szCs w:val="20"/>
        </w:rPr>
        <w:t>Chandon</w:t>
      </w:r>
      <w:proofErr w:type="spellEnd"/>
      <w:r w:rsidRPr="003A27BD">
        <w:rPr>
          <w:rFonts w:ascii="Times New Roman" w:hAnsi="Times New Roman" w:cs="Times New Roman"/>
          <w:sz w:val="20"/>
          <w:szCs w:val="20"/>
        </w:rPr>
        <w:t xml:space="preserve">, P., </w:t>
      </w:r>
      <w:proofErr w:type="spellStart"/>
      <w:r w:rsidRPr="003A27BD">
        <w:rPr>
          <w:rFonts w:ascii="Times New Roman" w:hAnsi="Times New Roman" w:cs="Times New Roman"/>
          <w:sz w:val="20"/>
          <w:szCs w:val="20"/>
        </w:rPr>
        <w:t>Wansink</w:t>
      </w:r>
      <w:proofErr w:type="spellEnd"/>
      <w:r w:rsidRPr="003A27BD">
        <w:rPr>
          <w:rFonts w:ascii="Times New Roman" w:hAnsi="Times New Roman" w:cs="Times New Roman"/>
          <w:sz w:val="20"/>
          <w:szCs w:val="20"/>
        </w:rPr>
        <w:t>, B., &amp; Laurent, G. (2000).</w:t>
      </w:r>
      <w:proofErr w:type="gramEnd"/>
      <w:r w:rsidRPr="003A27BD">
        <w:rPr>
          <w:rFonts w:ascii="Times New Roman" w:hAnsi="Times New Roman" w:cs="Times New Roman"/>
          <w:sz w:val="20"/>
          <w:szCs w:val="20"/>
        </w:rPr>
        <w:t xml:space="preserve"> </w:t>
      </w:r>
      <w:proofErr w:type="gramStart"/>
      <w:r w:rsidRPr="003A27BD">
        <w:rPr>
          <w:rFonts w:ascii="Times New Roman" w:hAnsi="Times New Roman" w:cs="Times New Roman"/>
          <w:sz w:val="20"/>
          <w:szCs w:val="20"/>
        </w:rPr>
        <w:t>A benefit congruency framework of sales promotion effectiveness.</w:t>
      </w:r>
      <w:proofErr w:type="gramEnd"/>
      <w:r w:rsidRPr="003A27BD">
        <w:rPr>
          <w:rFonts w:ascii="Times New Roman" w:hAnsi="Times New Roman" w:cs="Times New Roman"/>
          <w:sz w:val="20"/>
          <w:szCs w:val="20"/>
        </w:rPr>
        <w:t xml:space="preserve"> </w:t>
      </w:r>
      <w:r w:rsidRPr="003A27BD">
        <w:rPr>
          <w:rFonts w:ascii="Times New Roman" w:hAnsi="Times New Roman" w:cs="Times New Roman"/>
          <w:i/>
          <w:sz w:val="20"/>
          <w:szCs w:val="20"/>
        </w:rPr>
        <w:t>Journal of Marketing</w:t>
      </w:r>
      <w:r w:rsidRPr="003A27BD">
        <w:rPr>
          <w:rFonts w:ascii="Times New Roman" w:hAnsi="Times New Roman" w:cs="Times New Roman"/>
          <w:sz w:val="20"/>
          <w:szCs w:val="20"/>
        </w:rPr>
        <w:t xml:space="preserve">, </w:t>
      </w:r>
      <w:r w:rsidRPr="003A27BD">
        <w:rPr>
          <w:rFonts w:ascii="Times New Roman" w:hAnsi="Times New Roman" w:cs="Times New Roman"/>
          <w:i/>
          <w:sz w:val="20"/>
          <w:szCs w:val="20"/>
        </w:rPr>
        <w:t>64</w:t>
      </w:r>
      <w:r w:rsidRPr="003A27BD">
        <w:rPr>
          <w:rFonts w:ascii="Times New Roman" w:hAnsi="Times New Roman" w:cs="Times New Roman"/>
          <w:sz w:val="20"/>
          <w:szCs w:val="20"/>
        </w:rPr>
        <w:t>(4), 65-81.</w:t>
      </w:r>
    </w:p>
    <w:p w:rsidR="00FF6C6A" w:rsidRPr="003A27BD" w:rsidRDefault="00FF6C6A" w:rsidP="00FF6C6A">
      <w:pPr>
        <w:tabs>
          <w:tab w:val="left" w:pos="3060"/>
        </w:tabs>
        <w:ind w:left="720" w:hanging="720"/>
        <w:contextualSpacing/>
        <w:rPr>
          <w:rFonts w:ascii="Times New Roman" w:hAnsi="Times New Roman" w:cs="Times New Roman"/>
          <w:color w:val="000000" w:themeColor="text1"/>
          <w:sz w:val="20"/>
          <w:szCs w:val="20"/>
        </w:rPr>
      </w:pPr>
      <w:proofErr w:type="spellStart"/>
      <w:proofErr w:type="gramStart"/>
      <w:r w:rsidRPr="003A27BD">
        <w:rPr>
          <w:rFonts w:ascii="Times New Roman" w:hAnsi="Times New Roman" w:cs="Times New Roman"/>
          <w:color w:val="000000" w:themeColor="text1"/>
          <w:sz w:val="20"/>
          <w:szCs w:val="20"/>
        </w:rPr>
        <w:t>Chiou</w:t>
      </w:r>
      <w:proofErr w:type="spellEnd"/>
      <w:r w:rsidRPr="003A27BD">
        <w:rPr>
          <w:rFonts w:ascii="Times New Roman" w:hAnsi="Times New Roman" w:cs="Times New Roman"/>
          <w:color w:val="000000" w:themeColor="text1"/>
          <w:sz w:val="20"/>
          <w:szCs w:val="20"/>
        </w:rPr>
        <w:t xml:space="preserve">, J.S., &amp; </w:t>
      </w:r>
      <w:proofErr w:type="spellStart"/>
      <w:r w:rsidRPr="003A27BD">
        <w:rPr>
          <w:rFonts w:ascii="Times New Roman" w:hAnsi="Times New Roman" w:cs="Times New Roman"/>
          <w:color w:val="000000" w:themeColor="text1"/>
          <w:sz w:val="20"/>
          <w:szCs w:val="20"/>
        </w:rPr>
        <w:t>Droge</w:t>
      </w:r>
      <w:proofErr w:type="spellEnd"/>
      <w:r w:rsidRPr="003A27BD">
        <w:rPr>
          <w:rFonts w:ascii="Times New Roman" w:hAnsi="Times New Roman" w:cs="Times New Roman"/>
          <w:color w:val="000000" w:themeColor="text1"/>
          <w:sz w:val="20"/>
          <w:szCs w:val="20"/>
        </w:rPr>
        <w:t>, C. (2006).</w:t>
      </w:r>
      <w:proofErr w:type="gramEnd"/>
      <w:r w:rsidRPr="003A27BD">
        <w:rPr>
          <w:rFonts w:ascii="Times New Roman" w:hAnsi="Times New Roman" w:cs="Times New Roman"/>
          <w:color w:val="000000" w:themeColor="text1"/>
          <w:sz w:val="20"/>
          <w:szCs w:val="20"/>
        </w:rPr>
        <w:t xml:space="preserve"> Service quality, trust, specific asset investment, and expertise: Direct and indirect effects in a satisfaction-loyalty framework. </w:t>
      </w:r>
      <w:r w:rsidRPr="003A27BD">
        <w:rPr>
          <w:rFonts w:ascii="Times New Roman" w:hAnsi="Times New Roman" w:cs="Times New Roman"/>
          <w:i/>
          <w:color w:val="000000" w:themeColor="text1"/>
          <w:sz w:val="20"/>
          <w:szCs w:val="20"/>
        </w:rPr>
        <w:t>Journal of the Academy of Marketing Science, 34</w:t>
      </w:r>
      <w:r w:rsidRPr="003A27BD">
        <w:rPr>
          <w:rFonts w:ascii="Times New Roman" w:hAnsi="Times New Roman" w:cs="Times New Roman"/>
          <w:color w:val="000000" w:themeColor="text1"/>
          <w:sz w:val="20"/>
          <w:szCs w:val="20"/>
        </w:rPr>
        <w:t>(4), 613-627.</w:t>
      </w:r>
    </w:p>
    <w:p w:rsidR="002679F1" w:rsidRPr="003A27BD" w:rsidRDefault="002679F1" w:rsidP="003A27BD">
      <w:pPr>
        <w:tabs>
          <w:tab w:val="left" w:pos="3060"/>
        </w:tabs>
        <w:autoSpaceDE w:val="0"/>
        <w:autoSpaceDN w:val="0"/>
        <w:adjustRightInd w:val="0"/>
        <w:ind w:left="720" w:hanging="720"/>
        <w:rPr>
          <w:rFonts w:ascii="Times New Roman" w:hAnsi="Times New Roman" w:cs="Times New Roman"/>
          <w:color w:val="000000" w:themeColor="text1"/>
          <w:sz w:val="20"/>
          <w:szCs w:val="20"/>
        </w:rPr>
      </w:pPr>
      <w:proofErr w:type="spellStart"/>
      <w:proofErr w:type="gramStart"/>
      <w:r w:rsidRPr="003A27BD">
        <w:rPr>
          <w:rFonts w:ascii="Times New Roman" w:hAnsi="Times New Roman" w:cs="Times New Roman"/>
          <w:bCs/>
          <w:color w:val="000000" w:themeColor="text1"/>
          <w:sz w:val="20"/>
          <w:szCs w:val="20"/>
        </w:rPr>
        <w:t>Erdem</w:t>
      </w:r>
      <w:proofErr w:type="spellEnd"/>
      <w:r w:rsidRPr="003A27BD">
        <w:rPr>
          <w:rFonts w:ascii="Times New Roman" w:hAnsi="Times New Roman" w:cs="Times New Roman"/>
          <w:bCs/>
          <w:color w:val="000000" w:themeColor="text1"/>
          <w:sz w:val="20"/>
          <w:szCs w:val="20"/>
        </w:rPr>
        <w:t xml:space="preserve">, T., &amp; </w:t>
      </w:r>
      <w:proofErr w:type="spellStart"/>
      <w:r w:rsidRPr="003A27BD">
        <w:rPr>
          <w:rFonts w:ascii="Times New Roman" w:hAnsi="Times New Roman" w:cs="Times New Roman"/>
          <w:bCs/>
          <w:color w:val="000000" w:themeColor="text1"/>
          <w:sz w:val="20"/>
          <w:szCs w:val="20"/>
        </w:rPr>
        <w:t>Swait</w:t>
      </w:r>
      <w:proofErr w:type="spellEnd"/>
      <w:r w:rsidRPr="003A27BD">
        <w:rPr>
          <w:rFonts w:ascii="Times New Roman" w:hAnsi="Times New Roman" w:cs="Times New Roman"/>
          <w:bCs/>
          <w:color w:val="000000" w:themeColor="text1"/>
          <w:sz w:val="20"/>
          <w:szCs w:val="20"/>
        </w:rPr>
        <w:t>, J. (2004).</w:t>
      </w:r>
      <w:proofErr w:type="gramEnd"/>
      <w:r w:rsidRPr="003A27BD">
        <w:rPr>
          <w:rFonts w:ascii="Times New Roman" w:hAnsi="Times New Roman" w:cs="Times New Roman"/>
          <w:bCs/>
          <w:color w:val="000000" w:themeColor="text1"/>
          <w:sz w:val="20"/>
          <w:szCs w:val="20"/>
        </w:rPr>
        <w:t xml:space="preserve"> </w:t>
      </w:r>
      <w:proofErr w:type="gramStart"/>
      <w:r w:rsidRPr="003A27BD">
        <w:rPr>
          <w:rFonts w:ascii="Times New Roman" w:hAnsi="Times New Roman" w:cs="Times New Roman"/>
          <w:bCs/>
          <w:color w:val="000000" w:themeColor="text1"/>
          <w:sz w:val="20"/>
          <w:szCs w:val="20"/>
        </w:rPr>
        <w:t>Brand credibility, brand consideration, and choice.</w:t>
      </w:r>
      <w:proofErr w:type="gramEnd"/>
      <w:r w:rsidRPr="003A27BD">
        <w:rPr>
          <w:rFonts w:ascii="Times New Roman" w:hAnsi="Times New Roman" w:cs="Times New Roman"/>
          <w:sz w:val="20"/>
          <w:szCs w:val="20"/>
        </w:rPr>
        <w:t xml:space="preserve"> </w:t>
      </w:r>
      <w:r w:rsidRPr="003A27BD">
        <w:rPr>
          <w:rFonts w:ascii="Times New Roman" w:hAnsi="Times New Roman" w:cs="Times New Roman"/>
          <w:bCs/>
          <w:i/>
          <w:color w:val="000000" w:themeColor="text1"/>
          <w:sz w:val="20"/>
          <w:szCs w:val="20"/>
        </w:rPr>
        <w:t>Journal of consumer research</w:t>
      </w:r>
      <w:r w:rsidRPr="003A27BD">
        <w:rPr>
          <w:rFonts w:ascii="Times New Roman" w:hAnsi="Times New Roman" w:cs="Times New Roman"/>
          <w:bCs/>
          <w:color w:val="000000" w:themeColor="text1"/>
          <w:sz w:val="20"/>
          <w:szCs w:val="20"/>
        </w:rPr>
        <w:t xml:space="preserve">, </w:t>
      </w:r>
      <w:r w:rsidRPr="003A27BD">
        <w:rPr>
          <w:rFonts w:ascii="Times New Roman" w:hAnsi="Times New Roman" w:cs="Times New Roman"/>
          <w:bCs/>
          <w:i/>
          <w:color w:val="000000" w:themeColor="text1"/>
          <w:sz w:val="20"/>
          <w:szCs w:val="20"/>
        </w:rPr>
        <w:t>31</w:t>
      </w:r>
      <w:r w:rsidRPr="003A27BD">
        <w:rPr>
          <w:rFonts w:ascii="Times New Roman" w:hAnsi="Times New Roman" w:cs="Times New Roman"/>
          <w:bCs/>
          <w:color w:val="000000" w:themeColor="text1"/>
          <w:sz w:val="20"/>
          <w:szCs w:val="20"/>
        </w:rPr>
        <w:t xml:space="preserve">(1), 191-198. </w:t>
      </w:r>
    </w:p>
    <w:p w:rsidR="002679F1" w:rsidRPr="003A27BD" w:rsidRDefault="002679F1" w:rsidP="003A27BD">
      <w:pPr>
        <w:ind w:left="720" w:hanging="720"/>
        <w:rPr>
          <w:rFonts w:ascii="Times New Roman" w:hAnsi="Times New Roman" w:cs="Times New Roman"/>
          <w:sz w:val="20"/>
          <w:szCs w:val="20"/>
        </w:rPr>
      </w:pPr>
      <w:proofErr w:type="spellStart"/>
      <w:proofErr w:type="gramStart"/>
      <w:r w:rsidRPr="003A27BD">
        <w:rPr>
          <w:rFonts w:ascii="Times New Roman" w:hAnsi="Times New Roman" w:cs="Times New Roman"/>
          <w:sz w:val="20"/>
          <w:szCs w:val="20"/>
        </w:rPr>
        <w:t>Firat</w:t>
      </w:r>
      <w:proofErr w:type="spellEnd"/>
      <w:r w:rsidRPr="003A27BD">
        <w:rPr>
          <w:rFonts w:ascii="Times New Roman" w:hAnsi="Times New Roman" w:cs="Times New Roman"/>
          <w:sz w:val="20"/>
          <w:szCs w:val="20"/>
        </w:rPr>
        <w:t xml:space="preserve">, F. A., &amp; </w:t>
      </w:r>
      <w:proofErr w:type="spellStart"/>
      <w:r w:rsidRPr="003A27BD">
        <w:rPr>
          <w:rFonts w:ascii="Times New Roman" w:hAnsi="Times New Roman" w:cs="Times New Roman"/>
          <w:sz w:val="20"/>
          <w:szCs w:val="20"/>
        </w:rPr>
        <w:t>Venkatesh</w:t>
      </w:r>
      <w:proofErr w:type="spellEnd"/>
      <w:r w:rsidRPr="003A27BD">
        <w:rPr>
          <w:rFonts w:ascii="Times New Roman" w:hAnsi="Times New Roman" w:cs="Times New Roman"/>
          <w:sz w:val="20"/>
          <w:szCs w:val="20"/>
        </w:rPr>
        <w:t>, A. (1993).</w:t>
      </w:r>
      <w:proofErr w:type="gramEnd"/>
      <w:r w:rsidRPr="003A27BD">
        <w:rPr>
          <w:rFonts w:ascii="Times New Roman" w:hAnsi="Times New Roman" w:cs="Times New Roman"/>
          <w:sz w:val="20"/>
          <w:szCs w:val="20"/>
        </w:rPr>
        <w:t xml:space="preserve"> </w:t>
      </w:r>
      <w:proofErr w:type="spellStart"/>
      <w:r w:rsidRPr="003A27BD">
        <w:rPr>
          <w:rFonts w:ascii="Times New Roman" w:hAnsi="Times New Roman" w:cs="Times New Roman"/>
          <w:sz w:val="20"/>
          <w:szCs w:val="20"/>
        </w:rPr>
        <w:t>Pos</w:t>
      </w:r>
      <w:r w:rsidR="00FF6C6A">
        <w:rPr>
          <w:rFonts w:ascii="Times New Roman" w:hAnsi="Times New Roman" w:cs="Times New Roman"/>
          <w:sz w:val="20"/>
          <w:szCs w:val="20"/>
        </w:rPr>
        <w:t>t</w:t>
      </w:r>
      <w:r w:rsidRPr="003A27BD">
        <w:rPr>
          <w:rFonts w:ascii="Times New Roman" w:hAnsi="Times New Roman" w:cs="Times New Roman"/>
          <w:sz w:val="20"/>
          <w:szCs w:val="20"/>
        </w:rPr>
        <w:t>modernity</w:t>
      </w:r>
      <w:proofErr w:type="spellEnd"/>
      <w:r w:rsidRPr="003A27BD">
        <w:rPr>
          <w:rFonts w:ascii="Times New Roman" w:hAnsi="Times New Roman" w:cs="Times New Roman"/>
          <w:sz w:val="20"/>
          <w:szCs w:val="20"/>
        </w:rPr>
        <w:t xml:space="preserve">: The age of marketing. </w:t>
      </w:r>
      <w:r w:rsidRPr="003A27BD">
        <w:rPr>
          <w:rFonts w:ascii="Times New Roman" w:hAnsi="Times New Roman" w:cs="Times New Roman"/>
          <w:i/>
          <w:sz w:val="20"/>
          <w:szCs w:val="20"/>
        </w:rPr>
        <w:t>International Journal of Research in Marketing</w:t>
      </w:r>
      <w:r w:rsidRPr="003A27BD">
        <w:rPr>
          <w:rFonts w:ascii="Times New Roman" w:hAnsi="Times New Roman" w:cs="Times New Roman"/>
          <w:sz w:val="20"/>
          <w:szCs w:val="20"/>
        </w:rPr>
        <w:t xml:space="preserve">, </w:t>
      </w:r>
      <w:r w:rsidRPr="003A27BD">
        <w:rPr>
          <w:rFonts w:ascii="Times New Roman" w:hAnsi="Times New Roman" w:cs="Times New Roman"/>
          <w:i/>
          <w:sz w:val="20"/>
          <w:szCs w:val="20"/>
        </w:rPr>
        <w:t>10</w:t>
      </w:r>
      <w:r w:rsidRPr="003A27BD">
        <w:rPr>
          <w:rFonts w:ascii="Times New Roman" w:hAnsi="Times New Roman" w:cs="Times New Roman"/>
          <w:sz w:val="20"/>
          <w:szCs w:val="20"/>
        </w:rPr>
        <w:t>(3), 227-248.</w:t>
      </w:r>
    </w:p>
    <w:p w:rsidR="002679F1" w:rsidRPr="003A27BD" w:rsidRDefault="002679F1" w:rsidP="003A27BD">
      <w:pPr>
        <w:tabs>
          <w:tab w:val="left" w:pos="3060"/>
        </w:tabs>
        <w:autoSpaceDE w:val="0"/>
        <w:autoSpaceDN w:val="0"/>
        <w:adjustRightInd w:val="0"/>
        <w:ind w:left="720" w:hanging="720"/>
        <w:rPr>
          <w:rFonts w:ascii="Times New Roman" w:hAnsi="Times New Roman" w:cs="Times New Roman"/>
          <w:iCs/>
          <w:color w:val="000000" w:themeColor="text1"/>
          <w:sz w:val="20"/>
          <w:szCs w:val="20"/>
        </w:rPr>
      </w:pPr>
      <w:proofErr w:type="spellStart"/>
      <w:proofErr w:type="gramStart"/>
      <w:r w:rsidRPr="003A27BD">
        <w:rPr>
          <w:rFonts w:ascii="Times New Roman" w:hAnsi="Times New Roman" w:cs="Times New Roman"/>
          <w:iCs/>
          <w:color w:val="000000" w:themeColor="text1"/>
          <w:sz w:val="20"/>
          <w:szCs w:val="20"/>
        </w:rPr>
        <w:t>Fornell</w:t>
      </w:r>
      <w:proofErr w:type="spellEnd"/>
      <w:r w:rsidRPr="003A27BD">
        <w:rPr>
          <w:rFonts w:ascii="Times New Roman" w:hAnsi="Times New Roman" w:cs="Times New Roman"/>
          <w:iCs/>
          <w:color w:val="000000" w:themeColor="text1"/>
          <w:sz w:val="20"/>
          <w:szCs w:val="20"/>
        </w:rPr>
        <w:t xml:space="preserve">, C., &amp; </w:t>
      </w:r>
      <w:proofErr w:type="spellStart"/>
      <w:r w:rsidRPr="003A27BD">
        <w:rPr>
          <w:rFonts w:ascii="Times New Roman" w:hAnsi="Times New Roman" w:cs="Times New Roman"/>
          <w:iCs/>
          <w:color w:val="000000" w:themeColor="text1"/>
          <w:sz w:val="20"/>
          <w:szCs w:val="20"/>
        </w:rPr>
        <w:t>Larcker</w:t>
      </w:r>
      <w:proofErr w:type="spellEnd"/>
      <w:r w:rsidRPr="003A27BD">
        <w:rPr>
          <w:rFonts w:ascii="Times New Roman" w:hAnsi="Times New Roman" w:cs="Times New Roman"/>
          <w:iCs/>
          <w:color w:val="000000" w:themeColor="text1"/>
          <w:sz w:val="20"/>
          <w:szCs w:val="20"/>
        </w:rPr>
        <w:t>, D.F. (1981).</w:t>
      </w:r>
      <w:proofErr w:type="gramEnd"/>
      <w:r w:rsidRPr="003A27BD">
        <w:rPr>
          <w:rFonts w:ascii="Times New Roman" w:hAnsi="Times New Roman" w:cs="Times New Roman"/>
          <w:iCs/>
          <w:color w:val="000000" w:themeColor="text1"/>
          <w:sz w:val="20"/>
          <w:szCs w:val="20"/>
        </w:rPr>
        <w:t xml:space="preserve"> </w:t>
      </w:r>
      <w:proofErr w:type="gramStart"/>
      <w:r w:rsidRPr="003A27BD">
        <w:rPr>
          <w:rFonts w:ascii="Times New Roman" w:hAnsi="Times New Roman" w:cs="Times New Roman"/>
          <w:iCs/>
          <w:color w:val="000000" w:themeColor="text1"/>
          <w:sz w:val="20"/>
          <w:szCs w:val="20"/>
        </w:rPr>
        <w:t>Evaluating structural equation models with unobservable variables and measurement error.</w:t>
      </w:r>
      <w:proofErr w:type="gramEnd"/>
      <w:r w:rsidRPr="003A27BD">
        <w:rPr>
          <w:rFonts w:ascii="Times New Roman" w:hAnsi="Times New Roman" w:cs="Times New Roman"/>
          <w:iCs/>
          <w:color w:val="000000" w:themeColor="text1"/>
          <w:sz w:val="20"/>
          <w:szCs w:val="20"/>
        </w:rPr>
        <w:t xml:space="preserve"> </w:t>
      </w:r>
      <w:r w:rsidRPr="003A27BD">
        <w:rPr>
          <w:rFonts w:ascii="Times New Roman" w:hAnsi="Times New Roman" w:cs="Times New Roman"/>
          <w:i/>
          <w:iCs/>
          <w:color w:val="000000" w:themeColor="text1"/>
          <w:sz w:val="20"/>
          <w:szCs w:val="20"/>
        </w:rPr>
        <w:t>Journal of Marketing Research</w:t>
      </w:r>
      <w:r w:rsidRPr="003A27BD">
        <w:rPr>
          <w:rFonts w:ascii="Times New Roman" w:hAnsi="Times New Roman" w:cs="Times New Roman"/>
          <w:iCs/>
          <w:color w:val="000000" w:themeColor="text1"/>
          <w:sz w:val="20"/>
          <w:szCs w:val="20"/>
        </w:rPr>
        <w:t xml:space="preserve">, </w:t>
      </w:r>
      <w:r w:rsidRPr="003A27BD">
        <w:rPr>
          <w:rFonts w:ascii="Times New Roman" w:hAnsi="Times New Roman" w:cs="Times New Roman"/>
          <w:i/>
          <w:iCs/>
          <w:color w:val="000000" w:themeColor="text1"/>
          <w:sz w:val="20"/>
          <w:szCs w:val="20"/>
        </w:rPr>
        <w:t>18</w:t>
      </w:r>
      <w:r w:rsidRPr="003A27BD">
        <w:rPr>
          <w:rFonts w:ascii="Times New Roman" w:hAnsi="Times New Roman" w:cs="Times New Roman"/>
          <w:iCs/>
          <w:color w:val="000000" w:themeColor="text1"/>
          <w:sz w:val="20"/>
          <w:szCs w:val="20"/>
        </w:rPr>
        <w:t>(1), 39-50.</w:t>
      </w:r>
    </w:p>
    <w:p w:rsidR="002679F1" w:rsidRPr="003A27BD" w:rsidRDefault="002679F1" w:rsidP="003A27BD">
      <w:pPr>
        <w:ind w:left="720" w:hanging="720"/>
        <w:rPr>
          <w:rFonts w:ascii="Times New Roman" w:hAnsi="Times New Roman" w:cs="Times New Roman"/>
          <w:sz w:val="20"/>
          <w:szCs w:val="20"/>
        </w:rPr>
      </w:pPr>
      <w:proofErr w:type="spellStart"/>
      <w:r w:rsidRPr="003A27BD">
        <w:rPr>
          <w:rFonts w:ascii="Times New Roman" w:hAnsi="Times New Roman" w:cs="Times New Roman"/>
          <w:sz w:val="20"/>
          <w:szCs w:val="20"/>
        </w:rPr>
        <w:t>Gronross</w:t>
      </w:r>
      <w:proofErr w:type="spellEnd"/>
      <w:r w:rsidRPr="003A27BD">
        <w:rPr>
          <w:rFonts w:ascii="Times New Roman" w:hAnsi="Times New Roman" w:cs="Times New Roman"/>
          <w:sz w:val="20"/>
          <w:szCs w:val="20"/>
        </w:rPr>
        <w:t xml:space="preserve">, C. (1997). </w:t>
      </w:r>
      <w:proofErr w:type="gramStart"/>
      <w:r w:rsidRPr="003A27BD">
        <w:rPr>
          <w:rFonts w:ascii="Times New Roman" w:hAnsi="Times New Roman" w:cs="Times New Roman"/>
          <w:sz w:val="20"/>
          <w:szCs w:val="20"/>
        </w:rPr>
        <w:t>From marketing mix to relationship marketing towards a paradigm shift in marketing.</w:t>
      </w:r>
      <w:proofErr w:type="gramEnd"/>
      <w:r w:rsidRPr="003A27BD">
        <w:rPr>
          <w:rFonts w:ascii="Times New Roman" w:hAnsi="Times New Roman" w:cs="Times New Roman"/>
          <w:sz w:val="20"/>
          <w:szCs w:val="20"/>
        </w:rPr>
        <w:t xml:space="preserve"> </w:t>
      </w:r>
      <w:r w:rsidRPr="00FF6C6A">
        <w:rPr>
          <w:rFonts w:ascii="Times New Roman" w:hAnsi="Times New Roman" w:cs="Times New Roman"/>
          <w:i/>
          <w:sz w:val="20"/>
          <w:szCs w:val="20"/>
        </w:rPr>
        <w:t>Management Decisions, 35</w:t>
      </w:r>
      <w:r w:rsidRPr="003A27BD">
        <w:rPr>
          <w:rFonts w:ascii="Times New Roman" w:hAnsi="Times New Roman" w:cs="Times New Roman"/>
          <w:sz w:val="20"/>
          <w:szCs w:val="20"/>
        </w:rPr>
        <w:t>(3), 322-340.</w:t>
      </w:r>
    </w:p>
    <w:p w:rsidR="002679F1" w:rsidRPr="003A27BD" w:rsidRDefault="002679F1" w:rsidP="003A27BD">
      <w:pPr>
        <w:tabs>
          <w:tab w:val="left" w:pos="3060"/>
        </w:tabs>
        <w:autoSpaceDE w:val="0"/>
        <w:autoSpaceDN w:val="0"/>
        <w:adjustRightInd w:val="0"/>
        <w:ind w:left="720" w:hanging="720"/>
        <w:rPr>
          <w:rFonts w:ascii="Times New Roman" w:hAnsi="Times New Roman" w:cs="Times New Roman"/>
          <w:color w:val="000000" w:themeColor="text1"/>
          <w:sz w:val="20"/>
          <w:szCs w:val="20"/>
        </w:rPr>
      </w:pPr>
      <w:proofErr w:type="spellStart"/>
      <w:proofErr w:type="gramStart"/>
      <w:r w:rsidRPr="003A27BD">
        <w:rPr>
          <w:rFonts w:ascii="Times New Roman" w:hAnsi="Times New Roman" w:cs="Times New Roman"/>
          <w:color w:val="000000" w:themeColor="text1"/>
          <w:sz w:val="20"/>
          <w:szCs w:val="20"/>
        </w:rPr>
        <w:t>Grzeskowiak</w:t>
      </w:r>
      <w:proofErr w:type="spellEnd"/>
      <w:r w:rsidRPr="003A27BD">
        <w:rPr>
          <w:rFonts w:ascii="Times New Roman" w:hAnsi="Times New Roman" w:cs="Times New Roman"/>
          <w:color w:val="000000" w:themeColor="text1"/>
          <w:sz w:val="20"/>
          <w:szCs w:val="20"/>
        </w:rPr>
        <w:t xml:space="preserve">, S., &amp; M. </w:t>
      </w:r>
      <w:proofErr w:type="spellStart"/>
      <w:r w:rsidRPr="003A27BD">
        <w:rPr>
          <w:rFonts w:ascii="Times New Roman" w:hAnsi="Times New Roman" w:cs="Times New Roman"/>
          <w:color w:val="000000" w:themeColor="text1"/>
          <w:sz w:val="20"/>
          <w:szCs w:val="20"/>
        </w:rPr>
        <w:t>Sirgy</w:t>
      </w:r>
      <w:proofErr w:type="spellEnd"/>
      <w:r w:rsidRPr="003A27BD">
        <w:rPr>
          <w:rFonts w:ascii="Times New Roman" w:hAnsi="Times New Roman" w:cs="Times New Roman"/>
          <w:color w:val="000000" w:themeColor="text1"/>
          <w:sz w:val="20"/>
          <w:szCs w:val="20"/>
        </w:rPr>
        <w:t>, J</w:t>
      </w:r>
      <w:r w:rsidRPr="003A27BD">
        <w:rPr>
          <w:rFonts w:ascii="Times New Roman" w:hAnsi="Times New Roman" w:cs="Times New Roman"/>
          <w:sz w:val="20"/>
          <w:szCs w:val="20"/>
        </w:rPr>
        <w:t>. (2007).</w:t>
      </w:r>
      <w:proofErr w:type="gramEnd"/>
      <w:r w:rsidRPr="003A27BD">
        <w:rPr>
          <w:rFonts w:ascii="Times New Roman" w:hAnsi="Times New Roman" w:cs="Times New Roman"/>
          <w:sz w:val="20"/>
          <w:szCs w:val="20"/>
        </w:rPr>
        <w:t xml:space="preserve"> </w:t>
      </w:r>
      <w:r w:rsidRPr="003A27BD">
        <w:rPr>
          <w:rFonts w:ascii="Times New Roman" w:hAnsi="Times New Roman" w:cs="Times New Roman"/>
          <w:color w:val="000000" w:themeColor="text1"/>
          <w:sz w:val="20"/>
          <w:szCs w:val="20"/>
        </w:rPr>
        <w:t xml:space="preserve">Consumer well-being (CWB): The effects of self-image congruence, brand-community belongingness, brand loyalty, and consumption </w:t>
      </w:r>
      <w:proofErr w:type="spellStart"/>
      <w:r w:rsidRPr="003A27BD">
        <w:rPr>
          <w:rFonts w:ascii="Times New Roman" w:hAnsi="Times New Roman" w:cs="Times New Roman"/>
          <w:color w:val="000000" w:themeColor="text1"/>
          <w:sz w:val="20"/>
          <w:szCs w:val="20"/>
        </w:rPr>
        <w:t>recency</w:t>
      </w:r>
      <w:proofErr w:type="spellEnd"/>
      <w:r w:rsidRPr="003A27BD">
        <w:rPr>
          <w:rFonts w:ascii="Times New Roman" w:hAnsi="Times New Roman" w:cs="Times New Roman"/>
          <w:color w:val="000000" w:themeColor="text1"/>
          <w:sz w:val="20"/>
          <w:szCs w:val="20"/>
        </w:rPr>
        <w:t xml:space="preserve">. </w:t>
      </w:r>
      <w:proofErr w:type="gramStart"/>
      <w:r w:rsidRPr="00FF6C6A">
        <w:rPr>
          <w:rFonts w:ascii="Times New Roman" w:hAnsi="Times New Roman" w:cs="Times New Roman"/>
          <w:i/>
          <w:color w:val="000000" w:themeColor="text1"/>
          <w:sz w:val="20"/>
          <w:szCs w:val="20"/>
        </w:rPr>
        <w:t>Applied Research Quality Life, 2</w:t>
      </w:r>
      <w:r w:rsidRPr="003A27BD">
        <w:rPr>
          <w:rFonts w:ascii="Times New Roman" w:hAnsi="Times New Roman" w:cs="Times New Roman"/>
          <w:color w:val="000000" w:themeColor="text1"/>
          <w:sz w:val="20"/>
          <w:szCs w:val="20"/>
        </w:rPr>
        <w:t>, 289-304.</w:t>
      </w:r>
      <w:proofErr w:type="gramEnd"/>
    </w:p>
    <w:p w:rsidR="00FD0F27" w:rsidRPr="003A27BD" w:rsidRDefault="00FD0F27" w:rsidP="003A27BD">
      <w:pPr>
        <w:ind w:left="720" w:hanging="720"/>
        <w:rPr>
          <w:rFonts w:ascii="Times New Roman" w:hAnsi="Times New Roman" w:cs="Times New Roman"/>
          <w:sz w:val="20"/>
          <w:szCs w:val="20"/>
        </w:rPr>
      </w:pPr>
      <w:proofErr w:type="gramStart"/>
      <w:r w:rsidRPr="003A27BD">
        <w:rPr>
          <w:rFonts w:ascii="Times New Roman" w:hAnsi="Times New Roman" w:cs="Times New Roman"/>
          <w:sz w:val="20"/>
          <w:szCs w:val="20"/>
        </w:rPr>
        <w:t xml:space="preserve">Hair, J.F., Jr., Anderson, R.E., </w:t>
      </w:r>
      <w:proofErr w:type="spellStart"/>
      <w:r w:rsidRPr="003A27BD">
        <w:rPr>
          <w:rFonts w:ascii="Times New Roman" w:hAnsi="Times New Roman" w:cs="Times New Roman"/>
          <w:sz w:val="20"/>
          <w:szCs w:val="20"/>
        </w:rPr>
        <w:t>Tatham</w:t>
      </w:r>
      <w:proofErr w:type="spellEnd"/>
      <w:r w:rsidRPr="003A27BD">
        <w:rPr>
          <w:rFonts w:ascii="Times New Roman" w:hAnsi="Times New Roman" w:cs="Times New Roman"/>
          <w:sz w:val="20"/>
          <w:szCs w:val="20"/>
        </w:rPr>
        <w:t>, R.L., &amp; Black, W.C. (1998).</w:t>
      </w:r>
      <w:proofErr w:type="gramEnd"/>
      <w:r w:rsidRPr="003A27BD">
        <w:rPr>
          <w:rFonts w:ascii="Times New Roman" w:hAnsi="Times New Roman" w:cs="Times New Roman"/>
          <w:sz w:val="20"/>
          <w:szCs w:val="20"/>
        </w:rPr>
        <w:t xml:space="preserve">  </w:t>
      </w:r>
      <w:proofErr w:type="gramStart"/>
      <w:r w:rsidRPr="00FF6C6A">
        <w:rPr>
          <w:rFonts w:ascii="Times New Roman" w:hAnsi="Times New Roman" w:cs="Times New Roman"/>
          <w:i/>
          <w:sz w:val="20"/>
          <w:szCs w:val="20"/>
        </w:rPr>
        <w:t>Multivariate data analysis (8th).</w:t>
      </w:r>
      <w:proofErr w:type="gramEnd"/>
      <w:r w:rsidRPr="003A27BD">
        <w:rPr>
          <w:rFonts w:ascii="Times New Roman" w:hAnsi="Times New Roman" w:cs="Times New Roman"/>
          <w:sz w:val="20"/>
          <w:szCs w:val="20"/>
        </w:rPr>
        <w:t xml:space="preserve">  Upper Saddle River, NJ: Prentice-Hall, Inc.</w:t>
      </w:r>
    </w:p>
    <w:p w:rsidR="002679F1" w:rsidRPr="003A27BD" w:rsidRDefault="00FF6C6A" w:rsidP="003A27BD">
      <w:pPr>
        <w:ind w:left="720" w:hanging="720"/>
        <w:rPr>
          <w:rFonts w:ascii="Times New Roman" w:hAnsi="Times New Roman" w:cs="Times New Roman"/>
          <w:sz w:val="20"/>
          <w:szCs w:val="20"/>
        </w:rPr>
      </w:pPr>
      <w:proofErr w:type="gramStart"/>
      <w:r>
        <w:rPr>
          <w:rFonts w:ascii="Times New Roman" w:hAnsi="Times New Roman" w:cs="Times New Roman"/>
          <w:sz w:val="20"/>
          <w:szCs w:val="20"/>
        </w:rPr>
        <w:t>Holbrook, M.B., &amp; Hirschman, E.</w:t>
      </w:r>
      <w:r w:rsidR="002679F1" w:rsidRPr="003A27BD">
        <w:rPr>
          <w:rFonts w:ascii="Times New Roman" w:hAnsi="Times New Roman" w:cs="Times New Roman"/>
          <w:sz w:val="20"/>
          <w:szCs w:val="20"/>
        </w:rPr>
        <w:t>C. (1982).</w:t>
      </w:r>
      <w:proofErr w:type="gramEnd"/>
      <w:r w:rsidR="002679F1" w:rsidRPr="003A27BD">
        <w:rPr>
          <w:rFonts w:ascii="Times New Roman" w:hAnsi="Times New Roman" w:cs="Times New Roman"/>
          <w:sz w:val="20"/>
          <w:szCs w:val="20"/>
        </w:rPr>
        <w:t xml:space="preserve"> The experiential aspects of consumption: Consumer fantasies, feelings and fun. </w:t>
      </w:r>
      <w:r w:rsidR="002679F1" w:rsidRPr="003A27BD">
        <w:rPr>
          <w:rFonts w:ascii="Times New Roman" w:hAnsi="Times New Roman" w:cs="Times New Roman"/>
          <w:i/>
          <w:sz w:val="20"/>
          <w:szCs w:val="20"/>
        </w:rPr>
        <w:t>Journal of Consumer Research</w:t>
      </w:r>
      <w:r w:rsidR="002679F1" w:rsidRPr="003A27BD">
        <w:rPr>
          <w:rFonts w:ascii="Times New Roman" w:hAnsi="Times New Roman" w:cs="Times New Roman"/>
          <w:sz w:val="20"/>
          <w:szCs w:val="20"/>
        </w:rPr>
        <w:t xml:space="preserve">, </w:t>
      </w:r>
      <w:r w:rsidR="002679F1" w:rsidRPr="003A27BD">
        <w:rPr>
          <w:rFonts w:ascii="Times New Roman" w:hAnsi="Times New Roman" w:cs="Times New Roman"/>
          <w:i/>
          <w:sz w:val="20"/>
          <w:szCs w:val="20"/>
        </w:rPr>
        <w:t>9</w:t>
      </w:r>
      <w:r w:rsidR="002679F1" w:rsidRPr="003A27BD">
        <w:rPr>
          <w:rFonts w:ascii="Times New Roman" w:hAnsi="Times New Roman" w:cs="Times New Roman"/>
          <w:sz w:val="20"/>
          <w:szCs w:val="20"/>
        </w:rPr>
        <w:t>(2), 132-140.</w:t>
      </w:r>
    </w:p>
    <w:p w:rsidR="002679F1" w:rsidRPr="003A27BD" w:rsidRDefault="00FF6C6A" w:rsidP="003A27BD">
      <w:pPr>
        <w:ind w:left="720" w:hanging="720"/>
        <w:rPr>
          <w:rFonts w:ascii="Times New Roman" w:hAnsi="Times New Roman" w:cs="Times New Roman"/>
          <w:sz w:val="20"/>
          <w:szCs w:val="20"/>
        </w:rPr>
      </w:pPr>
      <w:r>
        <w:rPr>
          <w:rFonts w:ascii="Times New Roman" w:hAnsi="Times New Roman" w:cs="Times New Roman"/>
          <w:sz w:val="20"/>
          <w:szCs w:val="20"/>
        </w:rPr>
        <w:t>Jensen, H.</w:t>
      </w:r>
      <w:r w:rsidR="002679F1" w:rsidRPr="003A27BD">
        <w:rPr>
          <w:rFonts w:ascii="Times New Roman" w:hAnsi="Times New Roman" w:cs="Times New Roman"/>
          <w:sz w:val="20"/>
          <w:szCs w:val="20"/>
        </w:rPr>
        <w:t xml:space="preserve">R. (1996). </w:t>
      </w:r>
      <w:proofErr w:type="gramStart"/>
      <w:r w:rsidR="002679F1" w:rsidRPr="003A27BD">
        <w:rPr>
          <w:rFonts w:ascii="Times New Roman" w:hAnsi="Times New Roman" w:cs="Times New Roman"/>
          <w:sz w:val="20"/>
          <w:szCs w:val="20"/>
        </w:rPr>
        <w:t>The interrelationship between customer and consumer value.</w:t>
      </w:r>
      <w:proofErr w:type="gramEnd"/>
      <w:r w:rsidR="002679F1" w:rsidRPr="003A27BD">
        <w:rPr>
          <w:rFonts w:ascii="Times New Roman" w:hAnsi="Times New Roman" w:cs="Times New Roman"/>
          <w:sz w:val="20"/>
          <w:szCs w:val="20"/>
        </w:rPr>
        <w:t xml:space="preserve"> </w:t>
      </w:r>
      <w:r w:rsidR="002679F1" w:rsidRPr="003A27BD">
        <w:rPr>
          <w:rFonts w:ascii="Times New Roman" w:hAnsi="Times New Roman" w:cs="Times New Roman"/>
          <w:i/>
          <w:sz w:val="20"/>
          <w:szCs w:val="20"/>
        </w:rPr>
        <w:t>Asia Pacific Advances in Consumer Research</w:t>
      </w:r>
      <w:r w:rsidR="002679F1" w:rsidRPr="003A27BD">
        <w:rPr>
          <w:rFonts w:ascii="Times New Roman" w:hAnsi="Times New Roman" w:cs="Times New Roman"/>
          <w:sz w:val="20"/>
          <w:szCs w:val="20"/>
        </w:rPr>
        <w:t xml:space="preserve">, </w:t>
      </w:r>
      <w:r w:rsidR="002679F1" w:rsidRPr="003A27BD">
        <w:rPr>
          <w:rFonts w:ascii="Times New Roman" w:hAnsi="Times New Roman" w:cs="Times New Roman"/>
          <w:i/>
          <w:sz w:val="20"/>
          <w:szCs w:val="20"/>
        </w:rPr>
        <w:t>2</w:t>
      </w:r>
      <w:r w:rsidR="002679F1" w:rsidRPr="003A27BD">
        <w:rPr>
          <w:rFonts w:ascii="Times New Roman" w:hAnsi="Times New Roman" w:cs="Times New Roman"/>
          <w:sz w:val="20"/>
          <w:szCs w:val="20"/>
        </w:rPr>
        <w:t>, 60-63.</w:t>
      </w:r>
    </w:p>
    <w:p w:rsidR="008D02F1" w:rsidRPr="003A27BD" w:rsidRDefault="008D02F1" w:rsidP="003A27BD">
      <w:pPr>
        <w:ind w:left="720" w:hanging="720"/>
        <w:rPr>
          <w:rFonts w:ascii="Times New Roman" w:hAnsi="Times New Roman" w:cs="Times New Roman"/>
          <w:sz w:val="20"/>
          <w:szCs w:val="20"/>
        </w:rPr>
      </w:pPr>
      <w:proofErr w:type="gramStart"/>
      <w:r w:rsidRPr="003A27BD">
        <w:rPr>
          <w:rFonts w:ascii="Times New Roman" w:hAnsi="Times New Roman" w:cs="Times New Roman"/>
          <w:sz w:val="20"/>
          <w:szCs w:val="20"/>
        </w:rPr>
        <w:t xml:space="preserve">Moorman, C., </w:t>
      </w:r>
      <w:proofErr w:type="spellStart"/>
      <w:r w:rsidRPr="003A27BD">
        <w:rPr>
          <w:rFonts w:ascii="Times New Roman" w:hAnsi="Times New Roman" w:cs="Times New Roman"/>
          <w:sz w:val="20"/>
          <w:szCs w:val="20"/>
        </w:rPr>
        <w:t>Zaltman</w:t>
      </w:r>
      <w:proofErr w:type="spellEnd"/>
      <w:r w:rsidRPr="003A27BD">
        <w:rPr>
          <w:rFonts w:ascii="Times New Roman" w:hAnsi="Times New Roman" w:cs="Times New Roman"/>
          <w:sz w:val="20"/>
          <w:szCs w:val="20"/>
        </w:rPr>
        <w:t xml:space="preserve">, G., &amp; </w:t>
      </w:r>
      <w:proofErr w:type="spellStart"/>
      <w:r w:rsidRPr="003A27BD">
        <w:rPr>
          <w:rFonts w:ascii="Times New Roman" w:hAnsi="Times New Roman" w:cs="Times New Roman"/>
          <w:sz w:val="20"/>
          <w:szCs w:val="20"/>
        </w:rPr>
        <w:t>Deshpande</w:t>
      </w:r>
      <w:proofErr w:type="spellEnd"/>
      <w:r w:rsidRPr="003A27BD">
        <w:rPr>
          <w:rFonts w:ascii="Times New Roman" w:hAnsi="Times New Roman" w:cs="Times New Roman"/>
          <w:sz w:val="20"/>
          <w:szCs w:val="20"/>
        </w:rPr>
        <w:t>, R. (1992).</w:t>
      </w:r>
      <w:proofErr w:type="gramEnd"/>
      <w:r w:rsidRPr="003A27BD">
        <w:rPr>
          <w:rFonts w:ascii="Times New Roman" w:hAnsi="Times New Roman" w:cs="Times New Roman"/>
          <w:sz w:val="20"/>
          <w:szCs w:val="20"/>
        </w:rPr>
        <w:t xml:space="preserve">  Relationships between providers and users of market research: The dynamics of trust wit</w:t>
      </w:r>
      <w:r w:rsidR="00FF6C6A">
        <w:rPr>
          <w:rFonts w:ascii="Times New Roman" w:hAnsi="Times New Roman" w:cs="Times New Roman"/>
          <w:sz w:val="20"/>
          <w:szCs w:val="20"/>
        </w:rPr>
        <w:t xml:space="preserve">hin and between organizations. </w:t>
      </w:r>
      <w:r w:rsidRPr="00FF6C6A">
        <w:rPr>
          <w:rFonts w:ascii="Times New Roman" w:hAnsi="Times New Roman" w:cs="Times New Roman"/>
          <w:i/>
          <w:sz w:val="20"/>
          <w:szCs w:val="20"/>
        </w:rPr>
        <w:t>Journal of Marketing Research, 29</w:t>
      </w:r>
      <w:r w:rsidRPr="003A27BD">
        <w:rPr>
          <w:rFonts w:ascii="Times New Roman" w:hAnsi="Times New Roman" w:cs="Times New Roman"/>
          <w:sz w:val="20"/>
          <w:szCs w:val="20"/>
        </w:rPr>
        <w:t>(3), 314-328.</w:t>
      </w:r>
    </w:p>
    <w:p w:rsidR="0050517A" w:rsidRPr="003A27BD" w:rsidRDefault="0050517A" w:rsidP="003A27BD">
      <w:pPr>
        <w:ind w:left="720" w:hanging="720"/>
        <w:rPr>
          <w:rFonts w:ascii="Times New Roman" w:hAnsi="Times New Roman" w:cs="Times New Roman"/>
          <w:sz w:val="20"/>
          <w:szCs w:val="20"/>
        </w:rPr>
      </w:pPr>
      <w:r w:rsidRPr="003A27BD">
        <w:rPr>
          <w:rFonts w:ascii="Times New Roman" w:hAnsi="Times New Roman" w:cs="Times New Roman"/>
          <w:sz w:val="20"/>
          <w:szCs w:val="20"/>
        </w:rPr>
        <w:t>Mo</w:t>
      </w:r>
      <w:r w:rsidR="00FF6C6A">
        <w:rPr>
          <w:rFonts w:ascii="Times New Roman" w:hAnsi="Times New Roman" w:cs="Times New Roman"/>
          <w:sz w:val="20"/>
          <w:szCs w:val="20"/>
        </w:rPr>
        <w:t xml:space="preserve">rgan, R.M., &amp; Hunt, S. (1994). </w:t>
      </w:r>
      <w:proofErr w:type="gramStart"/>
      <w:r w:rsidRPr="003A27BD">
        <w:rPr>
          <w:rFonts w:ascii="Times New Roman" w:hAnsi="Times New Roman" w:cs="Times New Roman"/>
          <w:sz w:val="20"/>
          <w:szCs w:val="20"/>
        </w:rPr>
        <w:t>The commitment-trust theory of relationship marketing.</w:t>
      </w:r>
      <w:proofErr w:type="gramEnd"/>
      <w:r w:rsidRPr="003A27BD">
        <w:rPr>
          <w:rFonts w:ascii="Times New Roman" w:hAnsi="Times New Roman" w:cs="Times New Roman"/>
          <w:sz w:val="20"/>
          <w:szCs w:val="20"/>
        </w:rPr>
        <w:t xml:space="preserve">  </w:t>
      </w:r>
      <w:r w:rsidRPr="003A27BD">
        <w:rPr>
          <w:rFonts w:ascii="Times New Roman" w:hAnsi="Times New Roman" w:cs="Times New Roman"/>
          <w:i/>
          <w:iCs/>
          <w:sz w:val="20"/>
          <w:szCs w:val="20"/>
        </w:rPr>
        <w:t>Journal of Marketing, 58</w:t>
      </w:r>
      <w:r w:rsidRPr="003A27BD">
        <w:rPr>
          <w:rFonts w:ascii="Times New Roman" w:hAnsi="Times New Roman" w:cs="Times New Roman"/>
          <w:sz w:val="20"/>
          <w:szCs w:val="20"/>
        </w:rPr>
        <w:t>(3), 20-38.</w:t>
      </w:r>
    </w:p>
    <w:p w:rsidR="006E2A81" w:rsidRPr="003A27BD" w:rsidRDefault="00FF6C6A" w:rsidP="003A27BD">
      <w:pPr>
        <w:ind w:left="720" w:hanging="720"/>
        <w:rPr>
          <w:rFonts w:ascii="Times New Roman" w:hAnsi="Times New Roman" w:cs="Times New Roman"/>
          <w:sz w:val="20"/>
          <w:szCs w:val="20"/>
        </w:rPr>
      </w:pPr>
      <w:proofErr w:type="spellStart"/>
      <w:r>
        <w:rPr>
          <w:rFonts w:ascii="Times New Roman" w:hAnsi="Times New Roman" w:cs="Times New Roman"/>
          <w:sz w:val="20"/>
          <w:szCs w:val="20"/>
        </w:rPr>
        <w:t>Nunnally</w:t>
      </w:r>
      <w:proofErr w:type="spellEnd"/>
      <w:r>
        <w:rPr>
          <w:rFonts w:ascii="Times New Roman" w:hAnsi="Times New Roman" w:cs="Times New Roman"/>
          <w:sz w:val="20"/>
          <w:szCs w:val="20"/>
        </w:rPr>
        <w:t xml:space="preserve">, J.C. (1978). </w:t>
      </w:r>
      <w:proofErr w:type="gramStart"/>
      <w:r w:rsidR="006E2A81" w:rsidRPr="003A27BD">
        <w:rPr>
          <w:rFonts w:ascii="Times New Roman" w:hAnsi="Times New Roman" w:cs="Times New Roman"/>
          <w:sz w:val="20"/>
          <w:szCs w:val="20"/>
        </w:rPr>
        <w:t>Psychometric theory.</w:t>
      </w:r>
      <w:proofErr w:type="gramEnd"/>
      <w:r w:rsidR="006E2A81" w:rsidRPr="003A27BD">
        <w:rPr>
          <w:rFonts w:ascii="Times New Roman" w:hAnsi="Times New Roman" w:cs="Times New Roman"/>
          <w:sz w:val="20"/>
          <w:szCs w:val="20"/>
        </w:rPr>
        <w:t xml:space="preserve">  New York, NY: McGraw-Hill, Inc.</w:t>
      </w:r>
    </w:p>
    <w:p w:rsidR="002679F1" w:rsidRPr="003A27BD" w:rsidRDefault="002679F1" w:rsidP="003A27BD">
      <w:pPr>
        <w:ind w:left="720" w:hanging="720"/>
        <w:rPr>
          <w:rFonts w:ascii="Times New Roman" w:hAnsi="Times New Roman" w:cs="Times New Roman"/>
          <w:sz w:val="20"/>
          <w:szCs w:val="20"/>
        </w:rPr>
      </w:pPr>
      <w:proofErr w:type="spellStart"/>
      <w:proofErr w:type="gramStart"/>
      <w:r w:rsidRPr="003A27BD">
        <w:rPr>
          <w:rFonts w:ascii="Times New Roman" w:hAnsi="Times New Roman" w:cs="Times New Roman"/>
          <w:sz w:val="20"/>
          <w:szCs w:val="20"/>
        </w:rPr>
        <w:t>Ostrom</w:t>
      </w:r>
      <w:proofErr w:type="spellEnd"/>
      <w:r w:rsidRPr="003A27BD">
        <w:rPr>
          <w:rFonts w:ascii="Times New Roman" w:hAnsi="Times New Roman" w:cs="Times New Roman"/>
          <w:sz w:val="20"/>
          <w:szCs w:val="20"/>
        </w:rPr>
        <w:t xml:space="preserve">, A., &amp; </w:t>
      </w:r>
      <w:proofErr w:type="spellStart"/>
      <w:r w:rsidRPr="003A27BD">
        <w:rPr>
          <w:rFonts w:ascii="Times New Roman" w:hAnsi="Times New Roman" w:cs="Times New Roman"/>
          <w:sz w:val="20"/>
          <w:szCs w:val="20"/>
        </w:rPr>
        <w:t>Iacobucci</w:t>
      </w:r>
      <w:proofErr w:type="spellEnd"/>
      <w:r w:rsidRPr="003A27BD">
        <w:rPr>
          <w:rFonts w:ascii="Times New Roman" w:hAnsi="Times New Roman" w:cs="Times New Roman"/>
          <w:sz w:val="20"/>
          <w:szCs w:val="20"/>
        </w:rPr>
        <w:t>, D. (1995).</w:t>
      </w:r>
      <w:proofErr w:type="gramEnd"/>
      <w:r w:rsidRPr="003A27BD">
        <w:rPr>
          <w:rFonts w:ascii="Times New Roman" w:hAnsi="Times New Roman" w:cs="Times New Roman"/>
          <w:sz w:val="20"/>
          <w:szCs w:val="20"/>
        </w:rPr>
        <w:t xml:space="preserve"> Consumer trade-offs and the evaluation of services. </w:t>
      </w:r>
      <w:r w:rsidRPr="003A27BD">
        <w:rPr>
          <w:rFonts w:ascii="Times New Roman" w:hAnsi="Times New Roman" w:cs="Times New Roman"/>
          <w:i/>
          <w:sz w:val="20"/>
          <w:szCs w:val="20"/>
        </w:rPr>
        <w:t>Journal of Marketing</w:t>
      </w:r>
      <w:r w:rsidRPr="003A27BD">
        <w:rPr>
          <w:rFonts w:ascii="Times New Roman" w:hAnsi="Times New Roman" w:cs="Times New Roman"/>
          <w:sz w:val="20"/>
          <w:szCs w:val="20"/>
        </w:rPr>
        <w:t xml:space="preserve">, </w:t>
      </w:r>
      <w:r w:rsidRPr="003A27BD">
        <w:rPr>
          <w:rFonts w:ascii="Times New Roman" w:hAnsi="Times New Roman" w:cs="Times New Roman"/>
          <w:i/>
          <w:sz w:val="20"/>
          <w:szCs w:val="20"/>
        </w:rPr>
        <w:t>59</w:t>
      </w:r>
      <w:r w:rsidRPr="003A27BD">
        <w:rPr>
          <w:rFonts w:ascii="Times New Roman" w:hAnsi="Times New Roman" w:cs="Times New Roman"/>
          <w:sz w:val="20"/>
          <w:szCs w:val="20"/>
        </w:rPr>
        <w:t>, 17-28.</w:t>
      </w:r>
    </w:p>
    <w:p w:rsidR="002679F1" w:rsidRPr="003A27BD" w:rsidRDefault="002679F1" w:rsidP="003A27BD">
      <w:pPr>
        <w:ind w:left="720" w:hanging="720"/>
        <w:rPr>
          <w:rFonts w:ascii="Times New Roman" w:hAnsi="Times New Roman" w:cs="Times New Roman"/>
          <w:sz w:val="20"/>
          <w:szCs w:val="20"/>
        </w:rPr>
      </w:pPr>
      <w:proofErr w:type="spellStart"/>
      <w:proofErr w:type="gramStart"/>
      <w:r w:rsidRPr="003A27BD">
        <w:rPr>
          <w:rFonts w:ascii="Times New Roman" w:hAnsi="Times New Roman" w:cs="Times New Roman"/>
          <w:sz w:val="20"/>
          <w:szCs w:val="20"/>
        </w:rPr>
        <w:t>Pura</w:t>
      </w:r>
      <w:proofErr w:type="spellEnd"/>
      <w:r w:rsidRPr="003A27BD">
        <w:rPr>
          <w:rFonts w:ascii="Times New Roman" w:hAnsi="Times New Roman" w:cs="Times New Roman"/>
          <w:sz w:val="20"/>
          <w:szCs w:val="20"/>
        </w:rPr>
        <w:t>, M. (2005).</w:t>
      </w:r>
      <w:proofErr w:type="gramEnd"/>
      <w:r w:rsidRPr="003A27BD">
        <w:rPr>
          <w:rFonts w:ascii="Times New Roman" w:hAnsi="Times New Roman" w:cs="Times New Roman"/>
          <w:sz w:val="20"/>
          <w:szCs w:val="20"/>
        </w:rPr>
        <w:t xml:space="preserve"> </w:t>
      </w:r>
      <w:proofErr w:type="gramStart"/>
      <w:r w:rsidRPr="003A27BD">
        <w:rPr>
          <w:rFonts w:ascii="Times New Roman" w:hAnsi="Times New Roman" w:cs="Times New Roman"/>
          <w:sz w:val="20"/>
          <w:szCs w:val="20"/>
        </w:rPr>
        <w:t>Linking perceived value and loyalty in location-based mobile services.</w:t>
      </w:r>
      <w:proofErr w:type="gramEnd"/>
      <w:r w:rsidRPr="003A27BD">
        <w:rPr>
          <w:rFonts w:ascii="Times New Roman" w:hAnsi="Times New Roman" w:cs="Times New Roman"/>
          <w:sz w:val="20"/>
          <w:szCs w:val="20"/>
        </w:rPr>
        <w:t xml:space="preserve"> </w:t>
      </w:r>
      <w:proofErr w:type="gramStart"/>
      <w:r w:rsidRPr="003A27BD">
        <w:rPr>
          <w:rFonts w:ascii="Times New Roman" w:hAnsi="Times New Roman" w:cs="Times New Roman"/>
          <w:i/>
          <w:sz w:val="20"/>
          <w:szCs w:val="20"/>
        </w:rPr>
        <w:t>Managing Service Quality</w:t>
      </w:r>
      <w:r w:rsidRPr="003A27BD">
        <w:rPr>
          <w:rFonts w:ascii="Times New Roman" w:hAnsi="Times New Roman" w:cs="Times New Roman"/>
          <w:sz w:val="20"/>
          <w:szCs w:val="20"/>
        </w:rPr>
        <w:t xml:space="preserve">, </w:t>
      </w:r>
      <w:r w:rsidRPr="003A27BD">
        <w:rPr>
          <w:rFonts w:ascii="Times New Roman" w:hAnsi="Times New Roman" w:cs="Times New Roman"/>
          <w:i/>
          <w:sz w:val="20"/>
          <w:szCs w:val="20"/>
        </w:rPr>
        <w:t>15</w:t>
      </w:r>
      <w:r w:rsidRPr="003A27BD">
        <w:rPr>
          <w:rFonts w:ascii="Times New Roman" w:hAnsi="Times New Roman" w:cs="Times New Roman"/>
          <w:sz w:val="20"/>
          <w:szCs w:val="20"/>
        </w:rPr>
        <w:t>(6), 509-538.</w:t>
      </w:r>
      <w:proofErr w:type="gramEnd"/>
    </w:p>
    <w:p w:rsidR="002679F1" w:rsidRPr="003A27BD" w:rsidRDefault="002679F1" w:rsidP="003A27BD">
      <w:pPr>
        <w:tabs>
          <w:tab w:val="left" w:pos="3060"/>
        </w:tabs>
        <w:autoSpaceDE w:val="0"/>
        <w:autoSpaceDN w:val="0"/>
        <w:adjustRightInd w:val="0"/>
        <w:ind w:left="720" w:hanging="720"/>
        <w:rPr>
          <w:rFonts w:ascii="Times New Roman" w:hAnsi="Times New Roman" w:cs="Times New Roman"/>
          <w:color w:val="000000" w:themeColor="text1"/>
          <w:sz w:val="20"/>
          <w:szCs w:val="20"/>
        </w:rPr>
      </w:pPr>
      <w:proofErr w:type="spellStart"/>
      <w:proofErr w:type="gramStart"/>
      <w:r w:rsidRPr="003A27BD">
        <w:rPr>
          <w:rFonts w:ascii="Times New Roman" w:hAnsi="Times New Roman" w:cs="Times New Roman"/>
          <w:color w:val="000000" w:themeColor="text1"/>
          <w:sz w:val="20"/>
          <w:szCs w:val="20"/>
        </w:rPr>
        <w:t>Rintamaki</w:t>
      </w:r>
      <w:proofErr w:type="spellEnd"/>
      <w:r w:rsidRPr="003A27BD">
        <w:rPr>
          <w:rFonts w:ascii="Times New Roman" w:hAnsi="Times New Roman" w:cs="Times New Roman"/>
          <w:color w:val="000000" w:themeColor="text1"/>
          <w:sz w:val="20"/>
          <w:szCs w:val="20"/>
        </w:rPr>
        <w:t xml:space="preserve">, T., Kanto, A., </w:t>
      </w:r>
      <w:proofErr w:type="spellStart"/>
      <w:r w:rsidRPr="003A27BD">
        <w:rPr>
          <w:rFonts w:ascii="Times New Roman" w:hAnsi="Times New Roman" w:cs="Times New Roman"/>
          <w:color w:val="000000" w:themeColor="text1"/>
          <w:sz w:val="20"/>
          <w:szCs w:val="20"/>
        </w:rPr>
        <w:t>Kuusela</w:t>
      </w:r>
      <w:proofErr w:type="spellEnd"/>
      <w:r w:rsidRPr="003A27BD">
        <w:rPr>
          <w:rFonts w:ascii="Times New Roman" w:hAnsi="Times New Roman" w:cs="Times New Roman"/>
          <w:color w:val="000000" w:themeColor="text1"/>
          <w:sz w:val="20"/>
          <w:szCs w:val="20"/>
        </w:rPr>
        <w:t>, H., &amp; Spence, M. T. (2006).</w:t>
      </w:r>
      <w:proofErr w:type="gramEnd"/>
      <w:r w:rsidRPr="003A27BD">
        <w:rPr>
          <w:rFonts w:ascii="Times New Roman" w:hAnsi="Times New Roman" w:cs="Times New Roman"/>
          <w:color w:val="000000" w:themeColor="text1"/>
          <w:sz w:val="20"/>
          <w:szCs w:val="20"/>
        </w:rPr>
        <w:t xml:space="preserve"> </w:t>
      </w:r>
      <w:proofErr w:type="gramStart"/>
      <w:r w:rsidRPr="003A27BD">
        <w:rPr>
          <w:rFonts w:ascii="Times New Roman" w:hAnsi="Times New Roman" w:cs="Times New Roman"/>
          <w:color w:val="000000" w:themeColor="text1"/>
          <w:sz w:val="20"/>
          <w:szCs w:val="20"/>
        </w:rPr>
        <w:t>Decomposing the value of department store shopping into utilitarian, hedonic and social dimensions</w:t>
      </w:r>
      <w:r w:rsidRPr="003A27BD">
        <w:rPr>
          <w:rFonts w:ascii="Times New Roman" w:hAnsi="Times New Roman" w:cs="Times New Roman"/>
          <w:i/>
          <w:color w:val="000000" w:themeColor="text1"/>
          <w:sz w:val="20"/>
          <w:szCs w:val="20"/>
        </w:rPr>
        <w:t>.</w:t>
      </w:r>
      <w:proofErr w:type="gramEnd"/>
      <w:r w:rsidRPr="003A27BD">
        <w:rPr>
          <w:rFonts w:ascii="Times New Roman" w:hAnsi="Times New Roman" w:cs="Times New Roman"/>
          <w:i/>
          <w:color w:val="000000" w:themeColor="text1"/>
          <w:sz w:val="20"/>
          <w:szCs w:val="20"/>
        </w:rPr>
        <w:t xml:space="preserve"> International Journal of Retail and Distribution Management</w:t>
      </w:r>
      <w:r w:rsidRPr="003A27BD">
        <w:rPr>
          <w:rFonts w:ascii="Times New Roman" w:hAnsi="Times New Roman" w:cs="Times New Roman"/>
          <w:color w:val="000000" w:themeColor="text1"/>
          <w:sz w:val="20"/>
          <w:szCs w:val="20"/>
        </w:rPr>
        <w:t xml:space="preserve">, </w:t>
      </w:r>
      <w:r w:rsidRPr="003A27BD">
        <w:rPr>
          <w:rFonts w:ascii="Times New Roman" w:hAnsi="Times New Roman" w:cs="Times New Roman"/>
          <w:i/>
          <w:color w:val="000000" w:themeColor="text1"/>
          <w:sz w:val="20"/>
          <w:szCs w:val="20"/>
        </w:rPr>
        <w:t>34</w:t>
      </w:r>
      <w:r w:rsidRPr="003A27BD">
        <w:rPr>
          <w:rFonts w:ascii="Times New Roman" w:hAnsi="Times New Roman" w:cs="Times New Roman"/>
          <w:color w:val="000000" w:themeColor="text1"/>
          <w:sz w:val="20"/>
          <w:szCs w:val="20"/>
        </w:rPr>
        <w:t>(1), 6-24.</w:t>
      </w:r>
    </w:p>
    <w:p w:rsidR="002679F1" w:rsidRPr="003A27BD" w:rsidRDefault="002679F1" w:rsidP="003A27BD">
      <w:pPr>
        <w:ind w:left="720" w:hanging="720"/>
        <w:rPr>
          <w:rFonts w:ascii="Times New Roman" w:hAnsi="Times New Roman" w:cs="Times New Roman"/>
          <w:sz w:val="20"/>
          <w:szCs w:val="20"/>
        </w:rPr>
      </w:pPr>
      <w:proofErr w:type="spellStart"/>
      <w:proofErr w:type="gramStart"/>
      <w:r w:rsidRPr="003A27BD">
        <w:rPr>
          <w:rFonts w:ascii="Times New Roman" w:hAnsi="Times New Roman" w:cs="Times New Roman"/>
          <w:sz w:val="20"/>
          <w:szCs w:val="20"/>
        </w:rPr>
        <w:t>Sheth</w:t>
      </w:r>
      <w:proofErr w:type="spellEnd"/>
      <w:r w:rsidRPr="003A27BD">
        <w:rPr>
          <w:rFonts w:ascii="Times New Roman" w:hAnsi="Times New Roman" w:cs="Times New Roman"/>
          <w:sz w:val="20"/>
          <w:szCs w:val="20"/>
        </w:rPr>
        <w:t>, J</w:t>
      </w:r>
      <w:r w:rsidR="00FF6C6A">
        <w:rPr>
          <w:rFonts w:ascii="Times New Roman" w:hAnsi="Times New Roman" w:cs="Times New Roman"/>
          <w:sz w:val="20"/>
          <w:szCs w:val="20"/>
        </w:rPr>
        <w:t>.</w:t>
      </w:r>
      <w:r w:rsidRPr="003A27BD">
        <w:rPr>
          <w:rFonts w:ascii="Times New Roman" w:hAnsi="Times New Roman" w:cs="Times New Roman"/>
          <w:sz w:val="20"/>
          <w:szCs w:val="20"/>
        </w:rPr>
        <w:t>N., &amp; Barbara L. (1991).</w:t>
      </w:r>
      <w:proofErr w:type="gramEnd"/>
      <w:r w:rsidRPr="003A27BD">
        <w:rPr>
          <w:rFonts w:ascii="Times New Roman" w:hAnsi="Times New Roman" w:cs="Times New Roman"/>
          <w:sz w:val="20"/>
          <w:szCs w:val="20"/>
        </w:rPr>
        <w:t xml:space="preserve"> Why we buy what we buy: A theory of consumption values. </w:t>
      </w:r>
      <w:r w:rsidRPr="003A27BD">
        <w:rPr>
          <w:rFonts w:ascii="Times New Roman" w:hAnsi="Times New Roman" w:cs="Times New Roman"/>
          <w:i/>
          <w:iCs/>
          <w:sz w:val="20"/>
          <w:szCs w:val="20"/>
        </w:rPr>
        <w:t xml:space="preserve">Journal of Business Research, </w:t>
      </w:r>
      <w:r w:rsidRPr="003A27BD">
        <w:rPr>
          <w:rFonts w:ascii="Times New Roman" w:hAnsi="Times New Roman" w:cs="Times New Roman"/>
          <w:sz w:val="20"/>
          <w:szCs w:val="20"/>
        </w:rPr>
        <w:t>22, 159-170.</w:t>
      </w:r>
    </w:p>
    <w:p w:rsidR="002679F1" w:rsidRPr="003A27BD" w:rsidRDefault="00FF6C6A" w:rsidP="003A27BD">
      <w:pPr>
        <w:tabs>
          <w:tab w:val="left" w:pos="3060"/>
        </w:tabs>
        <w:autoSpaceDE w:val="0"/>
        <w:autoSpaceDN w:val="0"/>
        <w:adjustRightInd w:val="0"/>
        <w:ind w:left="720" w:hanging="720"/>
        <w:rPr>
          <w:rFonts w:ascii="Times New Roman" w:hAnsi="Times New Roman" w:cs="Times New Roman"/>
          <w:color w:val="000000" w:themeColor="text1"/>
          <w:sz w:val="20"/>
          <w:szCs w:val="20"/>
        </w:rPr>
      </w:pPr>
      <w:proofErr w:type="spellStart"/>
      <w:proofErr w:type="gramStart"/>
      <w:r>
        <w:rPr>
          <w:rFonts w:ascii="Times New Roman" w:hAnsi="Times New Roman" w:cs="Times New Roman"/>
          <w:color w:val="000000" w:themeColor="text1"/>
          <w:sz w:val="20"/>
          <w:szCs w:val="20"/>
        </w:rPr>
        <w:t>Sirgy</w:t>
      </w:r>
      <w:proofErr w:type="spellEnd"/>
      <w:r>
        <w:rPr>
          <w:rFonts w:ascii="Times New Roman" w:hAnsi="Times New Roman" w:cs="Times New Roman"/>
          <w:color w:val="000000" w:themeColor="text1"/>
          <w:sz w:val="20"/>
          <w:szCs w:val="20"/>
        </w:rPr>
        <w:t>, M.</w:t>
      </w:r>
      <w:r w:rsidR="002679F1" w:rsidRPr="003A27BD">
        <w:rPr>
          <w:rFonts w:ascii="Times New Roman" w:hAnsi="Times New Roman" w:cs="Times New Roman"/>
          <w:color w:val="000000" w:themeColor="text1"/>
          <w:sz w:val="20"/>
          <w:szCs w:val="20"/>
        </w:rPr>
        <w:t xml:space="preserve">J., </w:t>
      </w:r>
      <w:proofErr w:type="spellStart"/>
      <w:r w:rsidR="002679F1" w:rsidRPr="003A27BD">
        <w:rPr>
          <w:rFonts w:ascii="Times New Roman" w:hAnsi="Times New Roman" w:cs="Times New Roman"/>
          <w:color w:val="000000" w:themeColor="text1"/>
          <w:sz w:val="20"/>
          <w:szCs w:val="20"/>
        </w:rPr>
        <w:t>Grewal</w:t>
      </w:r>
      <w:proofErr w:type="spellEnd"/>
      <w:r w:rsidR="002679F1" w:rsidRPr="003A27BD">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D., </w:t>
      </w:r>
      <w:proofErr w:type="spellStart"/>
      <w:r>
        <w:rPr>
          <w:rFonts w:ascii="Times New Roman" w:hAnsi="Times New Roman" w:cs="Times New Roman"/>
          <w:color w:val="000000" w:themeColor="text1"/>
          <w:sz w:val="20"/>
          <w:szCs w:val="20"/>
        </w:rPr>
        <w:t>Mangleburg</w:t>
      </w:r>
      <w:proofErr w:type="spellEnd"/>
      <w:r>
        <w:rPr>
          <w:rFonts w:ascii="Times New Roman" w:hAnsi="Times New Roman" w:cs="Times New Roman"/>
          <w:color w:val="000000" w:themeColor="text1"/>
          <w:sz w:val="20"/>
          <w:szCs w:val="20"/>
        </w:rPr>
        <w:t>, J.O., Park, K.C., Claiborne, J.</w:t>
      </w:r>
      <w:r w:rsidR="002679F1" w:rsidRPr="003A27BD">
        <w:rPr>
          <w:rFonts w:ascii="Times New Roman" w:hAnsi="Times New Roman" w:cs="Times New Roman"/>
          <w:color w:val="000000" w:themeColor="text1"/>
          <w:sz w:val="20"/>
          <w:szCs w:val="20"/>
        </w:rPr>
        <w:t xml:space="preserve">S., &amp; </w:t>
      </w:r>
      <w:proofErr w:type="spellStart"/>
      <w:r w:rsidR="002679F1" w:rsidRPr="003A27BD">
        <w:rPr>
          <w:rFonts w:ascii="Times New Roman" w:hAnsi="Times New Roman" w:cs="Times New Roman"/>
          <w:color w:val="000000" w:themeColor="text1"/>
          <w:sz w:val="20"/>
          <w:szCs w:val="20"/>
        </w:rPr>
        <w:t>Berkman</w:t>
      </w:r>
      <w:proofErr w:type="spellEnd"/>
      <w:r w:rsidR="002679F1" w:rsidRPr="003A27BD">
        <w:rPr>
          <w:rFonts w:ascii="Times New Roman" w:hAnsi="Times New Roman" w:cs="Times New Roman"/>
          <w:color w:val="000000" w:themeColor="text1"/>
          <w:sz w:val="20"/>
          <w:szCs w:val="20"/>
        </w:rPr>
        <w:t>, H. (1997).</w:t>
      </w:r>
      <w:proofErr w:type="gramEnd"/>
      <w:r w:rsidR="002679F1" w:rsidRPr="003A27BD">
        <w:rPr>
          <w:rFonts w:ascii="Times New Roman" w:hAnsi="Times New Roman" w:cs="Times New Roman"/>
          <w:color w:val="000000" w:themeColor="text1"/>
          <w:sz w:val="20"/>
          <w:szCs w:val="20"/>
        </w:rPr>
        <w:t xml:space="preserve">  </w:t>
      </w:r>
      <w:proofErr w:type="gramStart"/>
      <w:r w:rsidR="002679F1" w:rsidRPr="003A27BD">
        <w:rPr>
          <w:rFonts w:ascii="Times New Roman" w:hAnsi="Times New Roman" w:cs="Times New Roman"/>
          <w:color w:val="000000" w:themeColor="text1"/>
          <w:sz w:val="20"/>
          <w:szCs w:val="20"/>
        </w:rPr>
        <w:t>Assessing the predictive validity of two methods of measuring self-congruity.</w:t>
      </w:r>
      <w:proofErr w:type="gramEnd"/>
      <w:r w:rsidR="002679F1" w:rsidRPr="003A27BD">
        <w:rPr>
          <w:rFonts w:ascii="Times New Roman" w:hAnsi="Times New Roman" w:cs="Times New Roman"/>
          <w:color w:val="000000" w:themeColor="text1"/>
          <w:sz w:val="20"/>
          <w:szCs w:val="20"/>
        </w:rPr>
        <w:t xml:space="preserve"> </w:t>
      </w:r>
      <w:r w:rsidR="002679F1" w:rsidRPr="003A27BD">
        <w:rPr>
          <w:rFonts w:ascii="Times New Roman" w:hAnsi="Times New Roman" w:cs="Times New Roman"/>
          <w:i/>
          <w:iCs/>
          <w:color w:val="000000" w:themeColor="text1"/>
          <w:sz w:val="20"/>
          <w:szCs w:val="20"/>
        </w:rPr>
        <w:t>Journal</w:t>
      </w:r>
      <w:r w:rsidR="002679F1" w:rsidRPr="003A27BD">
        <w:rPr>
          <w:rFonts w:ascii="Times New Roman" w:hAnsi="Times New Roman" w:cs="Times New Roman"/>
          <w:color w:val="000000" w:themeColor="text1"/>
          <w:sz w:val="20"/>
          <w:szCs w:val="20"/>
        </w:rPr>
        <w:t xml:space="preserve"> </w:t>
      </w:r>
      <w:r w:rsidR="002679F1" w:rsidRPr="003A27BD">
        <w:rPr>
          <w:rFonts w:ascii="Times New Roman" w:hAnsi="Times New Roman" w:cs="Times New Roman"/>
          <w:i/>
          <w:iCs/>
          <w:color w:val="000000" w:themeColor="text1"/>
          <w:sz w:val="20"/>
          <w:szCs w:val="20"/>
        </w:rPr>
        <w:t>of the Academy of Marketing Science</w:t>
      </w:r>
      <w:r w:rsidR="002679F1" w:rsidRPr="003A27BD">
        <w:rPr>
          <w:rFonts w:ascii="Times New Roman" w:hAnsi="Times New Roman" w:cs="Times New Roman"/>
          <w:color w:val="000000" w:themeColor="text1"/>
          <w:sz w:val="20"/>
          <w:szCs w:val="20"/>
        </w:rPr>
        <w:t>, 25, 229-241.</w:t>
      </w:r>
    </w:p>
    <w:p w:rsidR="002679F1" w:rsidRPr="003A27BD" w:rsidRDefault="00FF6C6A" w:rsidP="003A27BD">
      <w:pPr>
        <w:ind w:left="720" w:hanging="720"/>
        <w:rPr>
          <w:rFonts w:ascii="Times New Roman" w:hAnsi="Times New Roman" w:cs="Times New Roman"/>
          <w:sz w:val="20"/>
          <w:szCs w:val="20"/>
        </w:rPr>
      </w:pPr>
      <w:proofErr w:type="gramStart"/>
      <w:r>
        <w:rPr>
          <w:rFonts w:ascii="Times New Roman" w:hAnsi="Times New Roman" w:cs="Times New Roman"/>
          <w:sz w:val="20"/>
          <w:szCs w:val="20"/>
        </w:rPr>
        <w:t xml:space="preserve">Sweeney, J.C., &amp; </w:t>
      </w:r>
      <w:proofErr w:type="spellStart"/>
      <w:r>
        <w:rPr>
          <w:rFonts w:ascii="Times New Roman" w:hAnsi="Times New Roman" w:cs="Times New Roman"/>
          <w:sz w:val="20"/>
          <w:szCs w:val="20"/>
        </w:rPr>
        <w:t>Soutar</w:t>
      </w:r>
      <w:proofErr w:type="spellEnd"/>
      <w:r>
        <w:rPr>
          <w:rFonts w:ascii="Times New Roman" w:hAnsi="Times New Roman" w:cs="Times New Roman"/>
          <w:sz w:val="20"/>
          <w:szCs w:val="20"/>
        </w:rPr>
        <w:t>, G.</w:t>
      </w:r>
      <w:r w:rsidR="002679F1" w:rsidRPr="003A27BD">
        <w:rPr>
          <w:rFonts w:ascii="Times New Roman" w:hAnsi="Times New Roman" w:cs="Times New Roman"/>
          <w:sz w:val="20"/>
          <w:szCs w:val="20"/>
        </w:rPr>
        <w:t>N. (2001).</w:t>
      </w:r>
      <w:proofErr w:type="gramEnd"/>
      <w:r w:rsidR="002679F1" w:rsidRPr="003A27BD">
        <w:rPr>
          <w:rFonts w:ascii="Times New Roman" w:hAnsi="Times New Roman" w:cs="Times New Roman"/>
          <w:sz w:val="20"/>
          <w:szCs w:val="20"/>
        </w:rPr>
        <w:t xml:space="preserve"> Consumer perceived value: The development of a multiple item scale. </w:t>
      </w:r>
      <w:r w:rsidR="002679F1" w:rsidRPr="003A27BD">
        <w:rPr>
          <w:rFonts w:ascii="Times New Roman" w:hAnsi="Times New Roman" w:cs="Times New Roman"/>
          <w:i/>
          <w:sz w:val="20"/>
          <w:szCs w:val="20"/>
        </w:rPr>
        <w:t>Journal of Retailing</w:t>
      </w:r>
      <w:r w:rsidR="002679F1" w:rsidRPr="003A27BD">
        <w:rPr>
          <w:rFonts w:ascii="Times New Roman" w:hAnsi="Times New Roman" w:cs="Times New Roman"/>
          <w:sz w:val="20"/>
          <w:szCs w:val="20"/>
        </w:rPr>
        <w:t xml:space="preserve">, </w:t>
      </w:r>
      <w:r w:rsidR="002679F1" w:rsidRPr="003A27BD">
        <w:rPr>
          <w:rFonts w:ascii="Times New Roman" w:hAnsi="Times New Roman" w:cs="Times New Roman"/>
          <w:i/>
          <w:sz w:val="20"/>
          <w:szCs w:val="20"/>
        </w:rPr>
        <w:t>77</w:t>
      </w:r>
      <w:r w:rsidR="002679F1" w:rsidRPr="003A27BD">
        <w:rPr>
          <w:rFonts w:ascii="Times New Roman" w:hAnsi="Times New Roman" w:cs="Times New Roman"/>
          <w:sz w:val="20"/>
          <w:szCs w:val="20"/>
        </w:rPr>
        <w:t>(2), 203-220.</w:t>
      </w:r>
    </w:p>
    <w:p w:rsidR="00FF6C6A" w:rsidRPr="003A27BD" w:rsidRDefault="00FF6C6A" w:rsidP="00FF6C6A">
      <w:pPr>
        <w:ind w:left="720" w:hanging="720"/>
        <w:rPr>
          <w:rFonts w:ascii="Times New Roman" w:hAnsi="Times New Roman" w:cs="Times New Roman"/>
          <w:sz w:val="20"/>
          <w:szCs w:val="20"/>
        </w:rPr>
      </w:pPr>
      <w:proofErr w:type="spellStart"/>
      <w:r w:rsidRPr="003A27BD">
        <w:rPr>
          <w:rFonts w:ascii="Times New Roman" w:hAnsi="Times New Roman" w:cs="Times New Roman"/>
          <w:sz w:val="20"/>
          <w:szCs w:val="20"/>
        </w:rPr>
        <w:t>Zeithaml</w:t>
      </w:r>
      <w:proofErr w:type="spellEnd"/>
      <w:r w:rsidRPr="003A27BD">
        <w:rPr>
          <w:rFonts w:ascii="Times New Roman" w:hAnsi="Times New Roman" w:cs="Times New Roman"/>
          <w:sz w:val="20"/>
          <w:szCs w:val="20"/>
        </w:rPr>
        <w:t xml:space="preserve">, V. A. (1988). Consumer perceptions of price, quality, and value: A means-end model and synthesis of evidence. </w:t>
      </w:r>
      <w:r w:rsidRPr="003A27BD">
        <w:rPr>
          <w:rFonts w:ascii="Times New Roman" w:hAnsi="Times New Roman" w:cs="Times New Roman"/>
          <w:i/>
          <w:sz w:val="20"/>
          <w:szCs w:val="20"/>
        </w:rPr>
        <w:t>Journal of Marketing</w:t>
      </w:r>
      <w:r w:rsidRPr="003A27BD">
        <w:rPr>
          <w:rFonts w:ascii="Times New Roman" w:hAnsi="Times New Roman" w:cs="Times New Roman"/>
          <w:sz w:val="20"/>
          <w:szCs w:val="20"/>
        </w:rPr>
        <w:t xml:space="preserve">, </w:t>
      </w:r>
      <w:r w:rsidRPr="003A27BD">
        <w:rPr>
          <w:rFonts w:ascii="Times New Roman" w:hAnsi="Times New Roman" w:cs="Times New Roman"/>
          <w:i/>
          <w:sz w:val="20"/>
          <w:szCs w:val="20"/>
        </w:rPr>
        <w:t>52</w:t>
      </w:r>
      <w:r w:rsidRPr="003A27BD">
        <w:rPr>
          <w:rFonts w:ascii="Times New Roman" w:hAnsi="Times New Roman" w:cs="Times New Roman"/>
          <w:sz w:val="20"/>
          <w:szCs w:val="20"/>
        </w:rPr>
        <w:t>(3), 2-22.</w:t>
      </w:r>
    </w:p>
    <w:p w:rsidR="002679F1" w:rsidRPr="003A27BD" w:rsidRDefault="00FF6C6A" w:rsidP="003A27BD">
      <w:pPr>
        <w:tabs>
          <w:tab w:val="left" w:pos="3060"/>
        </w:tabs>
        <w:ind w:left="720" w:hanging="720"/>
        <w:contextualSpacing/>
        <w:rPr>
          <w:rFonts w:ascii="Times New Roman" w:hAnsi="Times New Roman" w:cs="Times New Roman"/>
          <w:color w:val="000000" w:themeColor="text1"/>
          <w:sz w:val="20"/>
          <w:szCs w:val="20"/>
        </w:rPr>
      </w:pPr>
      <w:proofErr w:type="spellStart"/>
      <w:proofErr w:type="gramStart"/>
      <w:r>
        <w:rPr>
          <w:rFonts w:ascii="Times New Roman" w:hAnsi="Times New Roman" w:cs="Times New Roman"/>
          <w:color w:val="000000" w:themeColor="text1"/>
          <w:sz w:val="20"/>
          <w:szCs w:val="20"/>
        </w:rPr>
        <w:t>Zeithaml</w:t>
      </w:r>
      <w:proofErr w:type="spellEnd"/>
      <w:r>
        <w:rPr>
          <w:rFonts w:ascii="Times New Roman" w:hAnsi="Times New Roman" w:cs="Times New Roman"/>
          <w:color w:val="000000" w:themeColor="text1"/>
          <w:sz w:val="20"/>
          <w:szCs w:val="20"/>
        </w:rPr>
        <w:t xml:space="preserve">, V.A., Berry, L.L. &amp; </w:t>
      </w:r>
      <w:proofErr w:type="spellStart"/>
      <w:r>
        <w:rPr>
          <w:rFonts w:ascii="Times New Roman" w:hAnsi="Times New Roman" w:cs="Times New Roman"/>
          <w:color w:val="000000" w:themeColor="text1"/>
          <w:sz w:val="20"/>
          <w:szCs w:val="20"/>
        </w:rPr>
        <w:t>Parasuraman</w:t>
      </w:r>
      <w:proofErr w:type="spellEnd"/>
      <w:r>
        <w:rPr>
          <w:rFonts w:ascii="Times New Roman" w:hAnsi="Times New Roman" w:cs="Times New Roman"/>
          <w:color w:val="000000" w:themeColor="text1"/>
          <w:sz w:val="20"/>
          <w:szCs w:val="20"/>
        </w:rPr>
        <w:t>, A. (1996).</w:t>
      </w:r>
      <w:proofErr w:type="gramEnd"/>
      <w:r w:rsidR="002679F1" w:rsidRPr="003A27BD">
        <w:rPr>
          <w:rFonts w:ascii="Times New Roman" w:hAnsi="Times New Roman" w:cs="Times New Roman"/>
          <w:color w:val="000000" w:themeColor="text1"/>
          <w:sz w:val="20"/>
          <w:szCs w:val="20"/>
        </w:rPr>
        <w:t xml:space="preserve"> </w:t>
      </w:r>
      <w:proofErr w:type="gramStart"/>
      <w:r w:rsidR="002679F1" w:rsidRPr="003A27BD">
        <w:rPr>
          <w:rFonts w:ascii="Times New Roman" w:hAnsi="Times New Roman" w:cs="Times New Roman"/>
          <w:color w:val="000000" w:themeColor="text1"/>
          <w:sz w:val="20"/>
          <w:szCs w:val="20"/>
        </w:rPr>
        <w:t>The behavioral consequences of service quality.</w:t>
      </w:r>
      <w:proofErr w:type="gramEnd"/>
      <w:r w:rsidR="002679F1" w:rsidRPr="003A27BD">
        <w:rPr>
          <w:rFonts w:ascii="Times New Roman" w:hAnsi="Times New Roman" w:cs="Times New Roman"/>
          <w:color w:val="000000" w:themeColor="text1"/>
          <w:sz w:val="20"/>
          <w:szCs w:val="20"/>
        </w:rPr>
        <w:t xml:space="preserve"> </w:t>
      </w:r>
      <w:r w:rsidR="002679F1" w:rsidRPr="00FF6C6A">
        <w:rPr>
          <w:rFonts w:ascii="Times New Roman" w:hAnsi="Times New Roman" w:cs="Times New Roman"/>
          <w:i/>
          <w:color w:val="000000" w:themeColor="text1"/>
          <w:sz w:val="20"/>
          <w:szCs w:val="20"/>
        </w:rPr>
        <w:t>Journal of Marketing, 60</w:t>
      </w:r>
      <w:r w:rsidR="002679F1" w:rsidRPr="003A27BD">
        <w:rPr>
          <w:rFonts w:ascii="Times New Roman" w:hAnsi="Times New Roman" w:cs="Times New Roman"/>
          <w:color w:val="000000" w:themeColor="text1"/>
          <w:sz w:val="20"/>
          <w:szCs w:val="20"/>
        </w:rPr>
        <w:t>, 31-46.</w:t>
      </w:r>
    </w:p>
    <w:p w:rsidR="002679F1" w:rsidRPr="003A27BD" w:rsidRDefault="002679F1" w:rsidP="003A27BD">
      <w:pPr>
        <w:rPr>
          <w:rFonts w:ascii="Times New Roman" w:hAnsi="Times New Roman" w:cs="Times New Roman"/>
          <w:sz w:val="20"/>
          <w:szCs w:val="20"/>
        </w:rPr>
      </w:pPr>
    </w:p>
    <w:sectPr w:rsidR="002679F1" w:rsidRPr="003A27BD" w:rsidSect="003A27BD">
      <w:pgSz w:w="12240" w:h="15840"/>
      <w:pgMar w:top="2160" w:right="1440" w:bottom="216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F5667" w:rsidRDefault="008F5667" w:rsidP="00976C1E">
      <w:r>
        <w:separator/>
      </w:r>
    </w:p>
  </w:endnote>
  <w:endnote w:type="continuationSeparator" w:id="0">
    <w:p w:rsidR="008F5667" w:rsidRDefault="008F5667" w:rsidP="00976C1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Malgun Gothic">
    <w:panose1 w:val="020B0503020000020004"/>
    <w:charset w:val="81"/>
    <w:family w:val="swiss"/>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667" w:rsidRDefault="008F5667" w:rsidP="003A27BD">
    <w:pPr>
      <w:pStyle w:val="Footer"/>
    </w:pPr>
  </w:p>
  <w:p w:rsidR="008F5667" w:rsidRDefault="008F566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F5667" w:rsidRDefault="008F5667" w:rsidP="00976C1E">
      <w:r>
        <w:separator/>
      </w:r>
    </w:p>
  </w:footnote>
  <w:footnote w:type="continuationSeparator" w:id="0">
    <w:p w:rsidR="008F5667" w:rsidRDefault="008F5667" w:rsidP="00976C1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useFELayout/>
  </w:compat>
  <w:rsids>
    <w:rsidRoot w:val="00AD7EB8"/>
    <w:rsid w:val="00005854"/>
    <w:rsid w:val="00011799"/>
    <w:rsid w:val="00012473"/>
    <w:rsid w:val="00027305"/>
    <w:rsid w:val="00034382"/>
    <w:rsid w:val="00037EFE"/>
    <w:rsid w:val="00075299"/>
    <w:rsid w:val="000B3A69"/>
    <w:rsid w:val="000C0D86"/>
    <w:rsid w:val="000C7CCB"/>
    <w:rsid w:val="000D513F"/>
    <w:rsid w:val="000E13D5"/>
    <w:rsid w:val="000E3CAC"/>
    <w:rsid w:val="001067B2"/>
    <w:rsid w:val="0011422A"/>
    <w:rsid w:val="00130CC2"/>
    <w:rsid w:val="0015691D"/>
    <w:rsid w:val="00157F88"/>
    <w:rsid w:val="0016349A"/>
    <w:rsid w:val="001C7498"/>
    <w:rsid w:val="001C799F"/>
    <w:rsid w:val="001D5155"/>
    <w:rsid w:val="001E3F9D"/>
    <w:rsid w:val="001E7B9F"/>
    <w:rsid w:val="00217119"/>
    <w:rsid w:val="002245F0"/>
    <w:rsid w:val="00227A8E"/>
    <w:rsid w:val="002425BA"/>
    <w:rsid w:val="00250817"/>
    <w:rsid w:val="002509C7"/>
    <w:rsid w:val="00250C68"/>
    <w:rsid w:val="002679F1"/>
    <w:rsid w:val="00286A44"/>
    <w:rsid w:val="002C4402"/>
    <w:rsid w:val="002D2DDF"/>
    <w:rsid w:val="002E6CF1"/>
    <w:rsid w:val="002F5DF4"/>
    <w:rsid w:val="00301538"/>
    <w:rsid w:val="0031032D"/>
    <w:rsid w:val="00324ECF"/>
    <w:rsid w:val="00332A97"/>
    <w:rsid w:val="003373FD"/>
    <w:rsid w:val="00343DD7"/>
    <w:rsid w:val="00351B7A"/>
    <w:rsid w:val="00381EEA"/>
    <w:rsid w:val="003A27BD"/>
    <w:rsid w:val="003C18DB"/>
    <w:rsid w:val="003D5EC5"/>
    <w:rsid w:val="003D6C7E"/>
    <w:rsid w:val="003E5705"/>
    <w:rsid w:val="003F6546"/>
    <w:rsid w:val="0040062C"/>
    <w:rsid w:val="00403672"/>
    <w:rsid w:val="0044273A"/>
    <w:rsid w:val="004444D6"/>
    <w:rsid w:val="004509BD"/>
    <w:rsid w:val="0045151F"/>
    <w:rsid w:val="004549B8"/>
    <w:rsid w:val="00485A7F"/>
    <w:rsid w:val="0049665A"/>
    <w:rsid w:val="004A6A4C"/>
    <w:rsid w:val="004B0E2A"/>
    <w:rsid w:val="004B2F79"/>
    <w:rsid w:val="004B65BC"/>
    <w:rsid w:val="004C4377"/>
    <w:rsid w:val="004E76A3"/>
    <w:rsid w:val="004F2449"/>
    <w:rsid w:val="004F4815"/>
    <w:rsid w:val="004F76CF"/>
    <w:rsid w:val="0050517A"/>
    <w:rsid w:val="00510ED0"/>
    <w:rsid w:val="00515871"/>
    <w:rsid w:val="00531B7B"/>
    <w:rsid w:val="0057213B"/>
    <w:rsid w:val="0057653F"/>
    <w:rsid w:val="005A2636"/>
    <w:rsid w:val="005A64C0"/>
    <w:rsid w:val="005B20F0"/>
    <w:rsid w:val="005C069A"/>
    <w:rsid w:val="005C295A"/>
    <w:rsid w:val="005F6482"/>
    <w:rsid w:val="005F67E4"/>
    <w:rsid w:val="006012B9"/>
    <w:rsid w:val="0063246A"/>
    <w:rsid w:val="00640A09"/>
    <w:rsid w:val="00642578"/>
    <w:rsid w:val="0065408D"/>
    <w:rsid w:val="00663CB8"/>
    <w:rsid w:val="00663EFC"/>
    <w:rsid w:val="006701E4"/>
    <w:rsid w:val="00673177"/>
    <w:rsid w:val="00690736"/>
    <w:rsid w:val="006913CC"/>
    <w:rsid w:val="006A0EC5"/>
    <w:rsid w:val="006B61B7"/>
    <w:rsid w:val="006D44AE"/>
    <w:rsid w:val="006E2A81"/>
    <w:rsid w:val="006E505A"/>
    <w:rsid w:val="006E6696"/>
    <w:rsid w:val="00774C66"/>
    <w:rsid w:val="00783BDF"/>
    <w:rsid w:val="00795163"/>
    <w:rsid w:val="007B073D"/>
    <w:rsid w:val="007C1E9E"/>
    <w:rsid w:val="007D253E"/>
    <w:rsid w:val="007D628D"/>
    <w:rsid w:val="008137CA"/>
    <w:rsid w:val="0081768D"/>
    <w:rsid w:val="0085230F"/>
    <w:rsid w:val="00855EC7"/>
    <w:rsid w:val="00871B67"/>
    <w:rsid w:val="008A2754"/>
    <w:rsid w:val="008C3E44"/>
    <w:rsid w:val="008D02F1"/>
    <w:rsid w:val="008D78ED"/>
    <w:rsid w:val="008F5667"/>
    <w:rsid w:val="00902006"/>
    <w:rsid w:val="00916F65"/>
    <w:rsid w:val="009433E8"/>
    <w:rsid w:val="00951C12"/>
    <w:rsid w:val="00963552"/>
    <w:rsid w:val="00967D99"/>
    <w:rsid w:val="00976C1E"/>
    <w:rsid w:val="00985C3A"/>
    <w:rsid w:val="0099240F"/>
    <w:rsid w:val="00993A57"/>
    <w:rsid w:val="009A458E"/>
    <w:rsid w:val="009A722A"/>
    <w:rsid w:val="009B2BE0"/>
    <w:rsid w:val="009B5792"/>
    <w:rsid w:val="009C3077"/>
    <w:rsid w:val="009C449E"/>
    <w:rsid w:val="00A34828"/>
    <w:rsid w:val="00A62E7C"/>
    <w:rsid w:val="00A6336D"/>
    <w:rsid w:val="00A75563"/>
    <w:rsid w:val="00A90129"/>
    <w:rsid w:val="00AA7C71"/>
    <w:rsid w:val="00AD7EB8"/>
    <w:rsid w:val="00AF5503"/>
    <w:rsid w:val="00B34FC7"/>
    <w:rsid w:val="00B51F04"/>
    <w:rsid w:val="00B524A1"/>
    <w:rsid w:val="00B5602D"/>
    <w:rsid w:val="00B67B78"/>
    <w:rsid w:val="00B72A98"/>
    <w:rsid w:val="00B81BC5"/>
    <w:rsid w:val="00B95FB8"/>
    <w:rsid w:val="00BA249D"/>
    <w:rsid w:val="00BA3F83"/>
    <w:rsid w:val="00C152A2"/>
    <w:rsid w:val="00C35A39"/>
    <w:rsid w:val="00C363E9"/>
    <w:rsid w:val="00C578EB"/>
    <w:rsid w:val="00C74069"/>
    <w:rsid w:val="00C91244"/>
    <w:rsid w:val="00CF41A9"/>
    <w:rsid w:val="00D055C4"/>
    <w:rsid w:val="00D70750"/>
    <w:rsid w:val="00D90559"/>
    <w:rsid w:val="00D93C2B"/>
    <w:rsid w:val="00D97E1E"/>
    <w:rsid w:val="00DD1BDB"/>
    <w:rsid w:val="00DE26B8"/>
    <w:rsid w:val="00DE3EE8"/>
    <w:rsid w:val="00DF6E6C"/>
    <w:rsid w:val="00E01FEF"/>
    <w:rsid w:val="00E03994"/>
    <w:rsid w:val="00E10B3D"/>
    <w:rsid w:val="00E17352"/>
    <w:rsid w:val="00E209C8"/>
    <w:rsid w:val="00E37237"/>
    <w:rsid w:val="00E617F9"/>
    <w:rsid w:val="00E6293A"/>
    <w:rsid w:val="00E94636"/>
    <w:rsid w:val="00EC58BA"/>
    <w:rsid w:val="00EC6C7A"/>
    <w:rsid w:val="00F12492"/>
    <w:rsid w:val="00F16179"/>
    <w:rsid w:val="00F21876"/>
    <w:rsid w:val="00F334F7"/>
    <w:rsid w:val="00F352C2"/>
    <w:rsid w:val="00F3616A"/>
    <w:rsid w:val="00F50A95"/>
    <w:rsid w:val="00F5516E"/>
    <w:rsid w:val="00F66ED3"/>
    <w:rsid w:val="00F7443C"/>
    <w:rsid w:val="00F85DFC"/>
    <w:rsid w:val="00F97A08"/>
    <w:rsid w:val="00FA5547"/>
    <w:rsid w:val="00FC0EE4"/>
    <w:rsid w:val="00FC2A41"/>
    <w:rsid w:val="00FC2FA1"/>
    <w:rsid w:val="00FD0F27"/>
    <w:rsid w:val="00FF6C6A"/>
    <w:rsid w:val="00FF7DD8"/>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rules v:ext="edit">
        <o:r id="V:Rule17" type="connector" idref="#_x0000_s1141"/>
        <o:r id="V:Rule18" type="connector" idref="#_x0000_s1135"/>
        <o:r id="V:Rule19" type="connector" idref="#_x0000_s1128"/>
        <o:r id="V:Rule20" type="connector" idref="#_x0000_s1162"/>
        <o:r id="V:Rule21" type="connector" idref="#_x0000_s1148"/>
        <o:r id="V:Rule22" type="connector" idref="#_x0000_s1159"/>
        <o:r id="V:Rule23" type="connector" idref="#_x0000_s1129"/>
        <o:r id="V:Rule24" type="connector" idref="#_x0000_s1131"/>
        <o:r id="V:Rule25" type="connector" idref="#_x0000_s1134"/>
        <o:r id="V:Rule26" type="connector" idref="#_x0000_s1163"/>
        <o:r id="V:Rule27" type="connector" idref="#_x0000_s1164"/>
        <o:r id="V:Rule28" type="connector" idref="#_x0000_s1132"/>
        <o:r id="V:Rule29" type="connector" idref="#_x0000_s1165"/>
        <o:r id="V:Rule30" type="connector" idref="#_x0000_s1149"/>
        <o:r id="V:Rule31" type="connector" idref="#_x0000_s1130"/>
        <o:r id="V:Rule32" type="connector" idref="#_x0000_s114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293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034382"/>
    <w:pPr>
      <w:spacing w:before="100" w:beforeAutospacing="1" w:after="100" w:afterAutospacing="1"/>
    </w:pPr>
    <w:rPr>
      <w:rFonts w:ascii="Times New Roman" w:eastAsia="Times New Roman" w:hAnsi="Times New Roman" w:cs="Times New Roman"/>
      <w:sz w:val="24"/>
      <w:szCs w:val="24"/>
    </w:rPr>
  </w:style>
  <w:style w:type="paragraph" w:styleId="BodyTextIndent">
    <w:name w:val="Body Text Indent"/>
    <w:basedOn w:val="Normal"/>
    <w:link w:val="BodyTextIndentChar"/>
    <w:semiHidden/>
    <w:rsid w:val="009C449E"/>
    <w:pPr>
      <w:spacing w:line="480" w:lineRule="auto"/>
      <w:ind w:firstLine="720"/>
    </w:pPr>
    <w:rPr>
      <w:rFonts w:ascii="Times New Roman" w:eastAsia="Times New Roman" w:hAnsi="Times New Roman" w:cs="Times New Roman"/>
      <w:sz w:val="24"/>
      <w:szCs w:val="24"/>
      <w:lang w:eastAsia="en-US"/>
    </w:rPr>
  </w:style>
  <w:style w:type="character" w:customStyle="1" w:styleId="BodyTextIndentChar">
    <w:name w:val="Body Text Indent Char"/>
    <w:basedOn w:val="DefaultParagraphFont"/>
    <w:link w:val="BodyTextIndent"/>
    <w:semiHidden/>
    <w:rsid w:val="009C449E"/>
    <w:rPr>
      <w:rFonts w:ascii="Times New Roman" w:eastAsia="Times New Roman" w:hAnsi="Times New Roman" w:cs="Times New Roman"/>
      <w:sz w:val="24"/>
      <w:szCs w:val="24"/>
      <w:lang w:eastAsia="en-US"/>
    </w:rPr>
  </w:style>
  <w:style w:type="table" w:styleId="TableGrid">
    <w:name w:val="Table Grid"/>
    <w:basedOn w:val="TableNormal"/>
    <w:rsid w:val="009C449E"/>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8C3E44"/>
    <w:rPr>
      <w:color w:val="0000FF" w:themeColor="hyperlink"/>
      <w:u w:val="single"/>
    </w:rPr>
  </w:style>
  <w:style w:type="paragraph" w:styleId="BodyText">
    <w:name w:val="Body Text"/>
    <w:basedOn w:val="Normal"/>
    <w:link w:val="BodyTextChar"/>
    <w:uiPriority w:val="99"/>
    <w:unhideWhenUsed/>
    <w:rsid w:val="004F2449"/>
    <w:pPr>
      <w:spacing w:after="120"/>
    </w:pPr>
  </w:style>
  <w:style w:type="character" w:customStyle="1" w:styleId="BodyTextChar">
    <w:name w:val="Body Text Char"/>
    <w:basedOn w:val="DefaultParagraphFont"/>
    <w:link w:val="BodyText"/>
    <w:uiPriority w:val="99"/>
    <w:rsid w:val="004F2449"/>
  </w:style>
  <w:style w:type="character" w:styleId="Emphasis">
    <w:name w:val="Emphasis"/>
    <w:basedOn w:val="DefaultParagraphFont"/>
    <w:uiPriority w:val="20"/>
    <w:qFormat/>
    <w:rsid w:val="000C0D86"/>
    <w:rPr>
      <w:b/>
      <w:bCs/>
    </w:rPr>
  </w:style>
  <w:style w:type="paragraph" w:styleId="Header">
    <w:name w:val="header"/>
    <w:basedOn w:val="Normal"/>
    <w:link w:val="HeaderChar"/>
    <w:uiPriority w:val="99"/>
    <w:semiHidden/>
    <w:unhideWhenUsed/>
    <w:rsid w:val="00976C1E"/>
    <w:pPr>
      <w:tabs>
        <w:tab w:val="center" w:pos="4680"/>
        <w:tab w:val="right" w:pos="9360"/>
      </w:tabs>
    </w:pPr>
  </w:style>
  <w:style w:type="character" w:customStyle="1" w:styleId="HeaderChar">
    <w:name w:val="Header Char"/>
    <w:basedOn w:val="DefaultParagraphFont"/>
    <w:link w:val="Header"/>
    <w:uiPriority w:val="99"/>
    <w:semiHidden/>
    <w:rsid w:val="00976C1E"/>
  </w:style>
  <w:style w:type="paragraph" w:styleId="Footer">
    <w:name w:val="footer"/>
    <w:basedOn w:val="Normal"/>
    <w:link w:val="FooterChar"/>
    <w:uiPriority w:val="99"/>
    <w:unhideWhenUsed/>
    <w:rsid w:val="00976C1E"/>
    <w:pPr>
      <w:tabs>
        <w:tab w:val="center" w:pos="4680"/>
        <w:tab w:val="right" w:pos="9360"/>
      </w:tabs>
    </w:pPr>
  </w:style>
  <w:style w:type="character" w:customStyle="1" w:styleId="FooterChar">
    <w:name w:val="Footer Char"/>
    <w:basedOn w:val="DefaultParagraphFont"/>
    <w:link w:val="Footer"/>
    <w:uiPriority w:val="99"/>
    <w:rsid w:val="00976C1E"/>
  </w:style>
  <w:style w:type="character" w:styleId="CommentReference">
    <w:name w:val="annotation reference"/>
    <w:basedOn w:val="DefaultParagraphFont"/>
    <w:uiPriority w:val="99"/>
    <w:semiHidden/>
    <w:unhideWhenUsed/>
    <w:rsid w:val="00951C12"/>
    <w:rPr>
      <w:sz w:val="16"/>
      <w:szCs w:val="16"/>
    </w:rPr>
  </w:style>
  <w:style w:type="paragraph" w:styleId="CommentText">
    <w:name w:val="annotation text"/>
    <w:basedOn w:val="Normal"/>
    <w:link w:val="CommentTextChar"/>
    <w:uiPriority w:val="99"/>
    <w:semiHidden/>
    <w:unhideWhenUsed/>
    <w:rsid w:val="00951C12"/>
    <w:rPr>
      <w:sz w:val="20"/>
      <w:szCs w:val="20"/>
    </w:rPr>
  </w:style>
  <w:style w:type="character" w:customStyle="1" w:styleId="CommentTextChar">
    <w:name w:val="Comment Text Char"/>
    <w:basedOn w:val="DefaultParagraphFont"/>
    <w:link w:val="CommentText"/>
    <w:uiPriority w:val="99"/>
    <w:semiHidden/>
    <w:rsid w:val="00951C12"/>
    <w:rPr>
      <w:sz w:val="20"/>
      <w:szCs w:val="20"/>
    </w:rPr>
  </w:style>
  <w:style w:type="paragraph" w:styleId="CommentSubject">
    <w:name w:val="annotation subject"/>
    <w:basedOn w:val="CommentText"/>
    <w:next w:val="CommentText"/>
    <w:link w:val="CommentSubjectChar"/>
    <w:uiPriority w:val="99"/>
    <w:semiHidden/>
    <w:unhideWhenUsed/>
    <w:rsid w:val="00951C12"/>
    <w:rPr>
      <w:b/>
      <w:bCs/>
    </w:rPr>
  </w:style>
  <w:style w:type="character" w:customStyle="1" w:styleId="CommentSubjectChar">
    <w:name w:val="Comment Subject Char"/>
    <w:basedOn w:val="CommentTextChar"/>
    <w:link w:val="CommentSubject"/>
    <w:uiPriority w:val="99"/>
    <w:semiHidden/>
    <w:rsid w:val="00951C12"/>
    <w:rPr>
      <w:b/>
      <w:bCs/>
    </w:rPr>
  </w:style>
  <w:style w:type="paragraph" w:styleId="BalloonText">
    <w:name w:val="Balloon Text"/>
    <w:basedOn w:val="Normal"/>
    <w:link w:val="BalloonTextChar"/>
    <w:uiPriority w:val="99"/>
    <w:semiHidden/>
    <w:unhideWhenUsed/>
    <w:rsid w:val="00951C12"/>
    <w:rPr>
      <w:rFonts w:ascii="Tahoma" w:hAnsi="Tahoma" w:cs="Tahoma"/>
      <w:sz w:val="16"/>
      <w:szCs w:val="16"/>
    </w:rPr>
  </w:style>
  <w:style w:type="character" w:customStyle="1" w:styleId="BalloonTextChar">
    <w:name w:val="Balloon Text Char"/>
    <w:basedOn w:val="DefaultParagraphFont"/>
    <w:link w:val="BalloonText"/>
    <w:uiPriority w:val="99"/>
    <w:semiHidden/>
    <w:rsid w:val="00951C1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836722198">
      <w:bodyDiv w:val="1"/>
      <w:marLeft w:val="0"/>
      <w:marRight w:val="0"/>
      <w:marTop w:val="0"/>
      <w:marBottom w:val="0"/>
      <w:divBdr>
        <w:top w:val="none" w:sz="0" w:space="0" w:color="auto"/>
        <w:left w:val="none" w:sz="0" w:space="0" w:color="auto"/>
        <w:bottom w:val="none" w:sz="0" w:space="0" w:color="auto"/>
        <w:right w:val="none" w:sz="0" w:space="0" w:color="auto"/>
      </w:divBdr>
      <w:divsChild>
        <w:div w:id="1667779929">
          <w:marLeft w:val="0"/>
          <w:marRight w:val="0"/>
          <w:marTop w:val="0"/>
          <w:marBottom w:val="0"/>
          <w:divBdr>
            <w:top w:val="none" w:sz="0" w:space="0" w:color="auto"/>
            <w:left w:val="none" w:sz="0" w:space="0" w:color="auto"/>
            <w:bottom w:val="none" w:sz="0" w:space="0" w:color="auto"/>
            <w:right w:val="none" w:sz="0" w:space="0" w:color="auto"/>
          </w:divBdr>
          <w:divsChild>
            <w:div w:id="967861968">
              <w:marLeft w:val="0"/>
              <w:marRight w:val="0"/>
              <w:marTop w:val="0"/>
              <w:marBottom w:val="0"/>
              <w:divBdr>
                <w:top w:val="none" w:sz="0" w:space="0" w:color="auto"/>
                <w:left w:val="none" w:sz="0" w:space="0" w:color="auto"/>
                <w:bottom w:val="none" w:sz="0" w:space="0" w:color="auto"/>
                <w:right w:val="none" w:sz="0" w:space="0" w:color="auto"/>
              </w:divBdr>
              <w:divsChild>
                <w:div w:id="2145805571">
                  <w:marLeft w:val="0"/>
                  <w:marRight w:val="0"/>
                  <w:marTop w:val="0"/>
                  <w:marBottom w:val="0"/>
                  <w:divBdr>
                    <w:top w:val="none" w:sz="0" w:space="0" w:color="auto"/>
                    <w:left w:val="none" w:sz="0" w:space="0" w:color="auto"/>
                    <w:bottom w:val="none" w:sz="0" w:space="0" w:color="auto"/>
                    <w:right w:val="none" w:sz="0" w:space="0" w:color="auto"/>
                  </w:divBdr>
                  <w:divsChild>
                    <w:div w:id="176803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EA39B0-9B1D-4360-88CC-BE78B41B2B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3563</Words>
  <Characters>20311</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College of Human Ecology</Company>
  <LinksUpToDate>false</LinksUpToDate>
  <CharactersWithSpaces>23827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cok0307</dc:creator>
  <cp:lastModifiedBy>cok0307</cp:lastModifiedBy>
  <cp:revision>4</cp:revision>
  <cp:lastPrinted>2011-01-21T23:52:00Z</cp:lastPrinted>
  <dcterms:created xsi:type="dcterms:W3CDTF">2011-04-27T03:51:00Z</dcterms:created>
  <dcterms:modified xsi:type="dcterms:W3CDTF">2011-04-27T04:02:00Z</dcterms:modified>
</cp:coreProperties>
</file>