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623A41" w14:textId="77777777" w:rsidR="0062688F" w:rsidRPr="0039039F" w:rsidRDefault="0062688F" w:rsidP="00981533">
      <w:pPr>
        <w:jc w:val="center"/>
      </w:pPr>
    </w:p>
    <w:p w14:paraId="30617441" w14:textId="77777777" w:rsidR="0062688F" w:rsidRDefault="0062688F" w:rsidP="00296A3A">
      <w:pPr>
        <w:jc w:val="center"/>
      </w:pPr>
    </w:p>
    <w:p w14:paraId="25B5B4A3" w14:textId="77777777" w:rsidR="0062688F" w:rsidRDefault="0062688F" w:rsidP="00542AD2">
      <w:pPr>
        <w:jc w:val="center"/>
      </w:pPr>
    </w:p>
    <w:p w14:paraId="46DF9A15" w14:textId="77777777" w:rsidR="0062688F" w:rsidRDefault="0062688F" w:rsidP="00C615B8">
      <w:pPr>
        <w:jc w:val="center"/>
      </w:pPr>
    </w:p>
    <w:p w14:paraId="0B26F70E" w14:textId="654A017F" w:rsidR="0062688F" w:rsidRDefault="00501223">
      <w:pPr>
        <w:pStyle w:val="Paragraph-center"/>
      </w:pPr>
      <w:r>
        <w:t xml:space="preserve">Incorporating Physical Activity in Mental Health Intervention Service Delivery: School Psychologists’ Perspectives </w:t>
      </w:r>
    </w:p>
    <w:p w14:paraId="70E08097" w14:textId="77777777" w:rsidR="0062688F" w:rsidRDefault="0062688F">
      <w:pPr>
        <w:pStyle w:val="Paragraph-center"/>
      </w:pPr>
    </w:p>
    <w:p w14:paraId="1913A11D" w14:textId="77777777" w:rsidR="0062688F" w:rsidRDefault="0062688F" w:rsidP="00501223">
      <w:pPr>
        <w:pStyle w:val="Paragraph-center"/>
        <w:jc w:val="left"/>
      </w:pPr>
    </w:p>
    <w:p w14:paraId="21189E84" w14:textId="77777777" w:rsidR="0062688F" w:rsidRDefault="0062688F">
      <w:pPr>
        <w:pStyle w:val="Paragraph-center"/>
      </w:pPr>
    </w:p>
    <w:p w14:paraId="488604A5" w14:textId="77777777" w:rsidR="0062688F" w:rsidRDefault="0062688F">
      <w:pPr>
        <w:pStyle w:val="Paragraph-center"/>
      </w:pPr>
    </w:p>
    <w:p w14:paraId="586D0DD9" w14:textId="77777777" w:rsidR="0062688F" w:rsidRDefault="0062688F">
      <w:pPr>
        <w:pStyle w:val="Paragraph-center"/>
      </w:pPr>
    </w:p>
    <w:p w14:paraId="6AB92ADA" w14:textId="77777777" w:rsidR="0062688F" w:rsidRDefault="0062688F">
      <w:pPr>
        <w:pStyle w:val="Paragraph-center"/>
      </w:pPr>
    </w:p>
    <w:p w14:paraId="5CADD20C" w14:textId="77777777" w:rsidR="0062688F" w:rsidRDefault="0062688F">
      <w:pPr>
        <w:pStyle w:val="Paragraph-center"/>
      </w:pPr>
    </w:p>
    <w:p w14:paraId="136002EF" w14:textId="77777777" w:rsidR="0062688F" w:rsidRDefault="0062688F">
      <w:pPr>
        <w:pStyle w:val="Paragraph-center"/>
      </w:pPr>
    </w:p>
    <w:p w14:paraId="655D45DE" w14:textId="77777777" w:rsidR="0062688F" w:rsidRDefault="0062688F">
      <w:pPr>
        <w:pStyle w:val="Paragraph-center"/>
      </w:pPr>
      <w:r>
        <w:t>A Dissertation Presented</w:t>
      </w:r>
    </w:p>
    <w:p w14:paraId="464E3495" w14:textId="77777777" w:rsidR="0062688F" w:rsidRDefault="0062688F">
      <w:pPr>
        <w:pStyle w:val="Paragraph-center"/>
      </w:pPr>
    </w:p>
    <w:p w14:paraId="4144174A" w14:textId="77777777" w:rsidR="0062688F" w:rsidRDefault="0062688F">
      <w:pPr>
        <w:pStyle w:val="Paragraph-center"/>
      </w:pPr>
      <w:r>
        <w:t>by</w:t>
      </w:r>
    </w:p>
    <w:p w14:paraId="6C3E3F95" w14:textId="77777777" w:rsidR="0062688F" w:rsidRDefault="0062688F">
      <w:pPr>
        <w:pStyle w:val="Paragraph-center"/>
      </w:pPr>
    </w:p>
    <w:p w14:paraId="2B1A1ED5" w14:textId="617D8CA5" w:rsidR="0062688F" w:rsidRDefault="0004558F">
      <w:pPr>
        <w:pStyle w:val="Paragraph-center"/>
      </w:pPr>
      <w:r>
        <w:t>SCOTT B. GREENSPAN</w:t>
      </w:r>
    </w:p>
    <w:p w14:paraId="241D93D8" w14:textId="77777777" w:rsidR="0062688F" w:rsidRDefault="0062688F">
      <w:pPr>
        <w:pStyle w:val="Paragraph-center"/>
      </w:pPr>
    </w:p>
    <w:p w14:paraId="1DBD7D5E" w14:textId="77777777" w:rsidR="0062688F" w:rsidRDefault="0062688F">
      <w:pPr>
        <w:pStyle w:val="Paragraph-center"/>
      </w:pPr>
    </w:p>
    <w:p w14:paraId="097F45F6" w14:textId="77777777" w:rsidR="0062688F" w:rsidRDefault="0062688F">
      <w:pPr>
        <w:pStyle w:val="Paragraph-center"/>
      </w:pPr>
    </w:p>
    <w:p w14:paraId="72AB946E" w14:textId="77777777" w:rsidR="0062688F" w:rsidRDefault="0062688F">
      <w:pPr>
        <w:pStyle w:val="Paragraph-center"/>
      </w:pPr>
    </w:p>
    <w:p w14:paraId="3B6A244A" w14:textId="77777777" w:rsidR="0062688F" w:rsidRDefault="0062688F">
      <w:pPr>
        <w:pStyle w:val="Paragraph-center"/>
      </w:pPr>
    </w:p>
    <w:p w14:paraId="71FF0D1C" w14:textId="77777777" w:rsidR="0062688F" w:rsidRDefault="0062688F">
      <w:pPr>
        <w:pStyle w:val="Paragraph-center"/>
      </w:pPr>
    </w:p>
    <w:p w14:paraId="60A6F065" w14:textId="77777777" w:rsidR="0062688F" w:rsidRDefault="0062688F" w:rsidP="00501223">
      <w:pPr>
        <w:pStyle w:val="Paragraph-center"/>
        <w:jc w:val="left"/>
      </w:pPr>
    </w:p>
    <w:p w14:paraId="7F612B07" w14:textId="77777777" w:rsidR="0062688F" w:rsidRDefault="0062688F">
      <w:pPr>
        <w:pStyle w:val="Paragraph-center"/>
      </w:pPr>
    </w:p>
    <w:p w14:paraId="4DBCB1AA" w14:textId="77777777" w:rsidR="0062688F" w:rsidRDefault="0062688F">
      <w:pPr>
        <w:pStyle w:val="Paragraph-center"/>
      </w:pPr>
    </w:p>
    <w:p w14:paraId="1004D5F2" w14:textId="77777777" w:rsidR="0062688F" w:rsidRDefault="0062688F">
      <w:pPr>
        <w:pStyle w:val="Paragraph-center"/>
      </w:pPr>
      <w:r>
        <w:t>Submitted to the Graduate School of the</w:t>
      </w:r>
    </w:p>
    <w:p w14:paraId="24906222" w14:textId="77777777" w:rsidR="0062688F" w:rsidRDefault="0062688F">
      <w:pPr>
        <w:pStyle w:val="Paragraph-center"/>
      </w:pPr>
      <w:r>
        <w:t>University of Massachusetts Amherst in partial fulfillment</w:t>
      </w:r>
    </w:p>
    <w:p w14:paraId="52117530" w14:textId="77777777" w:rsidR="0062688F" w:rsidRDefault="0062688F">
      <w:pPr>
        <w:pStyle w:val="Paragraph-center"/>
      </w:pPr>
      <w:r>
        <w:t>of the requirements for the degree of</w:t>
      </w:r>
    </w:p>
    <w:p w14:paraId="02C98D2E" w14:textId="77777777" w:rsidR="0062688F" w:rsidRDefault="0062688F">
      <w:pPr>
        <w:pStyle w:val="Paragraph-center"/>
      </w:pPr>
    </w:p>
    <w:p w14:paraId="1B945664" w14:textId="77777777" w:rsidR="00D2470E" w:rsidRDefault="00D2470E">
      <w:pPr>
        <w:pStyle w:val="Paragraph-center"/>
      </w:pPr>
    </w:p>
    <w:p w14:paraId="0939CFEB" w14:textId="77777777" w:rsidR="0062688F" w:rsidRDefault="0062688F">
      <w:pPr>
        <w:pStyle w:val="Paragraph-center"/>
      </w:pPr>
      <w:r>
        <w:t>DOCTOR OF PHILOSOPHY</w:t>
      </w:r>
    </w:p>
    <w:p w14:paraId="73CD4A69" w14:textId="77777777" w:rsidR="0062688F" w:rsidRDefault="0062688F">
      <w:pPr>
        <w:pStyle w:val="Paragraph-center"/>
      </w:pPr>
    </w:p>
    <w:p w14:paraId="24C2EBDC" w14:textId="77777777" w:rsidR="00D2470E" w:rsidRDefault="00D2470E">
      <w:pPr>
        <w:pStyle w:val="Paragraph-center"/>
      </w:pPr>
    </w:p>
    <w:p w14:paraId="25AC9A68" w14:textId="7FD78B40" w:rsidR="0062688F" w:rsidRDefault="0004558F">
      <w:pPr>
        <w:pStyle w:val="Paragraph-center"/>
      </w:pPr>
      <w:r>
        <w:t>M</w:t>
      </w:r>
      <w:r w:rsidR="00501223">
        <w:t>ay</w:t>
      </w:r>
      <w:r>
        <w:t xml:space="preserve"> 2020</w:t>
      </w:r>
    </w:p>
    <w:p w14:paraId="69AC48E4" w14:textId="77777777" w:rsidR="0062688F" w:rsidRDefault="0062688F">
      <w:pPr>
        <w:pStyle w:val="Paragraph-center"/>
      </w:pPr>
    </w:p>
    <w:p w14:paraId="64DF0CDE" w14:textId="358E1D8B" w:rsidR="00D2470E" w:rsidRDefault="00501223">
      <w:pPr>
        <w:pStyle w:val="Paragraph-center"/>
      </w:pPr>
      <w:r>
        <w:t xml:space="preserve">College of Education </w:t>
      </w:r>
    </w:p>
    <w:p w14:paraId="5C1C15CB" w14:textId="77777777" w:rsidR="0062688F" w:rsidRDefault="0062688F">
      <w:pPr>
        <w:pStyle w:val="Paragraph-center"/>
      </w:pPr>
      <w:r>
        <w:br w:type="page"/>
      </w:r>
    </w:p>
    <w:p w14:paraId="3C7CF8CB" w14:textId="77777777" w:rsidR="0062688F" w:rsidRDefault="0062688F">
      <w:pPr>
        <w:pStyle w:val="Paragraph-center"/>
      </w:pPr>
    </w:p>
    <w:p w14:paraId="21615ABD" w14:textId="77777777" w:rsidR="0062688F" w:rsidRDefault="0062688F">
      <w:pPr>
        <w:pStyle w:val="Paragraph-center"/>
      </w:pPr>
    </w:p>
    <w:p w14:paraId="2EE2DA14" w14:textId="77777777" w:rsidR="0062688F" w:rsidRDefault="0062688F">
      <w:pPr>
        <w:pStyle w:val="Paragraph-center"/>
      </w:pPr>
    </w:p>
    <w:p w14:paraId="4FD50DCD" w14:textId="77777777" w:rsidR="0062688F" w:rsidRDefault="0062688F">
      <w:pPr>
        <w:pStyle w:val="Paragraph-center"/>
      </w:pPr>
    </w:p>
    <w:p w14:paraId="3B7F57D3" w14:textId="77777777" w:rsidR="0062688F" w:rsidRDefault="0062688F">
      <w:pPr>
        <w:pStyle w:val="Paragraph-center"/>
      </w:pPr>
    </w:p>
    <w:p w14:paraId="1F591824" w14:textId="77777777" w:rsidR="0062688F" w:rsidRDefault="0062688F">
      <w:pPr>
        <w:pStyle w:val="Paragraph-center"/>
      </w:pPr>
    </w:p>
    <w:p w14:paraId="37FFD26E" w14:textId="77777777" w:rsidR="0062688F" w:rsidRDefault="0062688F">
      <w:pPr>
        <w:pStyle w:val="Paragraph-center"/>
      </w:pPr>
    </w:p>
    <w:p w14:paraId="6C388606" w14:textId="77777777" w:rsidR="0062688F" w:rsidRDefault="0062688F">
      <w:pPr>
        <w:pStyle w:val="Paragraph-center"/>
      </w:pPr>
    </w:p>
    <w:p w14:paraId="4F7A79A2" w14:textId="77777777" w:rsidR="0062688F" w:rsidRDefault="0062688F">
      <w:pPr>
        <w:pStyle w:val="Paragraph-center"/>
      </w:pPr>
    </w:p>
    <w:p w14:paraId="28991398" w14:textId="77777777" w:rsidR="0062688F" w:rsidRDefault="0062688F">
      <w:pPr>
        <w:pStyle w:val="Paragraph-center"/>
      </w:pPr>
    </w:p>
    <w:p w14:paraId="13917C99" w14:textId="77777777" w:rsidR="0062688F" w:rsidRDefault="0062688F">
      <w:pPr>
        <w:pStyle w:val="Paragraph-center"/>
      </w:pPr>
    </w:p>
    <w:p w14:paraId="4F65ACE8" w14:textId="77777777" w:rsidR="0062688F" w:rsidRDefault="0062688F">
      <w:pPr>
        <w:pStyle w:val="Paragraph-center"/>
      </w:pPr>
    </w:p>
    <w:p w14:paraId="0AA72A62" w14:textId="77777777" w:rsidR="0062688F" w:rsidRDefault="0062688F">
      <w:pPr>
        <w:pStyle w:val="Paragraph-center"/>
      </w:pPr>
    </w:p>
    <w:p w14:paraId="4A11ACDF" w14:textId="77777777" w:rsidR="0062688F" w:rsidRDefault="0062688F">
      <w:pPr>
        <w:pStyle w:val="Paragraph-center"/>
      </w:pPr>
    </w:p>
    <w:p w14:paraId="2321B47D" w14:textId="77777777" w:rsidR="0062688F" w:rsidRDefault="0062688F">
      <w:pPr>
        <w:pStyle w:val="Paragraph-center"/>
      </w:pPr>
    </w:p>
    <w:p w14:paraId="5F15F234" w14:textId="77777777" w:rsidR="0062688F" w:rsidRDefault="0062688F">
      <w:pPr>
        <w:pStyle w:val="Paragraph-center"/>
      </w:pPr>
    </w:p>
    <w:p w14:paraId="67F9AA14" w14:textId="77777777" w:rsidR="0062688F" w:rsidRDefault="0062688F">
      <w:pPr>
        <w:pStyle w:val="Paragraph-center"/>
      </w:pPr>
    </w:p>
    <w:p w14:paraId="6FFE9E66" w14:textId="77777777" w:rsidR="0062688F" w:rsidRDefault="0062688F">
      <w:pPr>
        <w:pStyle w:val="Paragraph-center"/>
      </w:pPr>
    </w:p>
    <w:p w14:paraId="160FA6CB" w14:textId="77777777" w:rsidR="0062688F" w:rsidRDefault="0062688F">
      <w:pPr>
        <w:pStyle w:val="Paragraph-center"/>
      </w:pPr>
    </w:p>
    <w:p w14:paraId="717E7769" w14:textId="77777777" w:rsidR="0062688F" w:rsidRDefault="0062688F">
      <w:pPr>
        <w:pStyle w:val="Paragraph-center"/>
      </w:pPr>
    </w:p>
    <w:p w14:paraId="1BB7E3CB" w14:textId="77777777" w:rsidR="0062688F" w:rsidRDefault="0062688F">
      <w:pPr>
        <w:pStyle w:val="Paragraph-center"/>
      </w:pPr>
    </w:p>
    <w:p w14:paraId="78AAA4E8" w14:textId="77777777" w:rsidR="0062688F" w:rsidRDefault="0062688F">
      <w:pPr>
        <w:pStyle w:val="Paragraph-center"/>
      </w:pPr>
    </w:p>
    <w:p w14:paraId="45854108" w14:textId="77777777" w:rsidR="0062688F" w:rsidRDefault="0062688F">
      <w:pPr>
        <w:pStyle w:val="Paragraph-center"/>
      </w:pPr>
    </w:p>
    <w:p w14:paraId="241CA759" w14:textId="77777777" w:rsidR="0062688F" w:rsidRDefault="0062688F">
      <w:pPr>
        <w:pStyle w:val="Paragraph-center"/>
      </w:pPr>
    </w:p>
    <w:p w14:paraId="7A4CDA32" w14:textId="77777777" w:rsidR="0062688F" w:rsidRDefault="0062688F">
      <w:pPr>
        <w:pStyle w:val="Paragraph-center"/>
      </w:pPr>
    </w:p>
    <w:p w14:paraId="715B9A56" w14:textId="77777777" w:rsidR="0062688F" w:rsidRDefault="0062688F">
      <w:pPr>
        <w:pStyle w:val="Paragraph-center"/>
      </w:pPr>
    </w:p>
    <w:p w14:paraId="623CBDEA" w14:textId="77777777" w:rsidR="0062688F" w:rsidRDefault="0062688F">
      <w:pPr>
        <w:pStyle w:val="Paragraph-center"/>
      </w:pPr>
    </w:p>
    <w:p w14:paraId="4F4EB0C5" w14:textId="77777777" w:rsidR="0062688F" w:rsidRDefault="0062688F">
      <w:pPr>
        <w:pStyle w:val="Paragraph-center"/>
      </w:pPr>
    </w:p>
    <w:p w14:paraId="18E04B96" w14:textId="77777777" w:rsidR="0062688F" w:rsidRDefault="0062688F">
      <w:pPr>
        <w:pStyle w:val="Paragraph-center"/>
      </w:pPr>
    </w:p>
    <w:p w14:paraId="6FC0810C" w14:textId="77777777" w:rsidR="0062688F" w:rsidRDefault="0062688F">
      <w:pPr>
        <w:pStyle w:val="Paragraph-center"/>
      </w:pPr>
    </w:p>
    <w:p w14:paraId="4723951B" w14:textId="77777777" w:rsidR="0062688F" w:rsidRDefault="0062688F">
      <w:pPr>
        <w:pStyle w:val="Paragraph-center"/>
      </w:pPr>
    </w:p>
    <w:p w14:paraId="3B1C0E71" w14:textId="77777777" w:rsidR="0062688F" w:rsidRDefault="0062688F">
      <w:pPr>
        <w:pStyle w:val="Paragraph-center"/>
      </w:pPr>
    </w:p>
    <w:p w14:paraId="3E62D287" w14:textId="77777777" w:rsidR="0062688F" w:rsidRDefault="0062688F">
      <w:pPr>
        <w:pStyle w:val="Paragraph-center"/>
      </w:pPr>
    </w:p>
    <w:p w14:paraId="703357D6" w14:textId="77777777" w:rsidR="0062688F" w:rsidRDefault="0062688F">
      <w:pPr>
        <w:pStyle w:val="Paragraph-center"/>
      </w:pPr>
    </w:p>
    <w:p w14:paraId="7CBDA1ED" w14:textId="77777777" w:rsidR="0062688F" w:rsidRDefault="0062688F">
      <w:pPr>
        <w:pStyle w:val="Paragraph-center"/>
      </w:pPr>
    </w:p>
    <w:p w14:paraId="11FA049A" w14:textId="77777777" w:rsidR="0062688F" w:rsidRDefault="0062688F">
      <w:pPr>
        <w:pStyle w:val="Paragraph-center"/>
      </w:pPr>
    </w:p>
    <w:p w14:paraId="3F8F3308" w14:textId="77777777" w:rsidR="0062688F" w:rsidRDefault="0062688F">
      <w:pPr>
        <w:pStyle w:val="Paragraph-center"/>
      </w:pPr>
    </w:p>
    <w:p w14:paraId="73A57E63" w14:textId="77777777" w:rsidR="0062688F" w:rsidRDefault="0062688F">
      <w:pPr>
        <w:pStyle w:val="Paragraph-center"/>
      </w:pPr>
    </w:p>
    <w:p w14:paraId="2EEE9CEB" w14:textId="351C44B5" w:rsidR="0062688F" w:rsidRDefault="0062688F">
      <w:pPr>
        <w:pStyle w:val="Paragraph-center"/>
      </w:pPr>
    </w:p>
    <w:p w14:paraId="1884B0BE" w14:textId="357D2C76" w:rsidR="0014302F" w:rsidRDefault="0014302F">
      <w:pPr>
        <w:pStyle w:val="Paragraph-center"/>
      </w:pPr>
    </w:p>
    <w:p w14:paraId="1E1F70A1" w14:textId="77777777" w:rsidR="0014302F" w:rsidRDefault="0014302F">
      <w:pPr>
        <w:pStyle w:val="Paragraph-center"/>
      </w:pPr>
    </w:p>
    <w:p w14:paraId="1306AE14" w14:textId="37DC7A81" w:rsidR="0062688F" w:rsidRDefault="0062688F">
      <w:pPr>
        <w:pStyle w:val="Paragraph-center"/>
      </w:pPr>
      <w:r>
        <w:t>© Copyr</w:t>
      </w:r>
      <w:r w:rsidR="00E706EE">
        <w:t xml:space="preserve">ight by </w:t>
      </w:r>
      <w:r w:rsidR="0004558F">
        <w:t>Scott B. Greenspan</w:t>
      </w:r>
      <w:r w:rsidR="00E706EE">
        <w:t xml:space="preserve"> 20</w:t>
      </w:r>
      <w:r w:rsidR="00755025">
        <w:t>20</w:t>
      </w:r>
    </w:p>
    <w:p w14:paraId="0250EC6B" w14:textId="77777777" w:rsidR="0062688F" w:rsidRDefault="0062688F">
      <w:pPr>
        <w:pStyle w:val="Paragraph-center"/>
      </w:pPr>
    </w:p>
    <w:p w14:paraId="758A6C5B" w14:textId="77777777" w:rsidR="0062688F" w:rsidRDefault="0062688F">
      <w:pPr>
        <w:pStyle w:val="Paragraph-center"/>
      </w:pPr>
      <w:r>
        <w:t>All Rights Reserved</w:t>
      </w:r>
    </w:p>
    <w:p w14:paraId="5A6BD4B2" w14:textId="77777777" w:rsidR="0062688F" w:rsidRDefault="0062688F">
      <w:pPr>
        <w:pStyle w:val="Paragraph-center"/>
      </w:pPr>
    </w:p>
    <w:p w14:paraId="26E91DE0" w14:textId="77777777" w:rsidR="0062688F" w:rsidRDefault="0062688F" w:rsidP="009C7B4A">
      <w:pPr>
        <w:pStyle w:val="Paragraph-center"/>
        <w:jc w:val="left"/>
      </w:pPr>
    </w:p>
    <w:p w14:paraId="582BEF45" w14:textId="77777777" w:rsidR="0062688F" w:rsidRDefault="0062688F">
      <w:pPr>
        <w:pStyle w:val="Paragraph-center"/>
      </w:pPr>
    </w:p>
    <w:p w14:paraId="61180728" w14:textId="77777777" w:rsidR="0055114F" w:rsidRDefault="0055114F" w:rsidP="0055114F">
      <w:pPr>
        <w:pStyle w:val="Paragraph-center"/>
        <w:jc w:val="left"/>
        <w:rPr>
          <w:b/>
        </w:rPr>
      </w:pPr>
    </w:p>
    <w:p w14:paraId="7378923A" w14:textId="77777777" w:rsidR="0055114F" w:rsidRDefault="0055114F" w:rsidP="0055114F">
      <w:pPr>
        <w:pStyle w:val="Paragraph-center"/>
        <w:jc w:val="left"/>
        <w:rPr>
          <w:b/>
        </w:rPr>
      </w:pPr>
    </w:p>
    <w:p w14:paraId="43C4D46C" w14:textId="77777777" w:rsidR="0055114F" w:rsidRDefault="0055114F" w:rsidP="0055114F">
      <w:pPr>
        <w:pStyle w:val="Paragraph-center"/>
        <w:jc w:val="left"/>
        <w:rPr>
          <w:b/>
        </w:rPr>
      </w:pPr>
    </w:p>
    <w:p w14:paraId="73FAFADA" w14:textId="77777777" w:rsidR="0055114F" w:rsidRDefault="0055114F" w:rsidP="0055114F">
      <w:pPr>
        <w:pStyle w:val="Paragraph-center"/>
        <w:jc w:val="left"/>
        <w:rPr>
          <w:b/>
        </w:rPr>
      </w:pPr>
    </w:p>
    <w:p w14:paraId="1ED8B04B" w14:textId="77777777" w:rsidR="0055114F" w:rsidRDefault="0055114F" w:rsidP="0055114F">
      <w:pPr>
        <w:pStyle w:val="Paragraph-center"/>
        <w:jc w:val="left"/>
        <w:rPr>
          <w:b/>
        </w:rPr>
      </w:pPr>
    </w:p>
    <w:p w14:paraId="0344E29B" w14:textId="77777777" w:rsidR="0055114F" w:rsidRDefault="0055114F" w:rsidP="0055114F">
      <w:pPr>
        <w:pStyle w:val="Paragraph-center"/>
        <w:jc w:val="left"/>
        <w:rPr>
          <w:b/>
        </w:rPr>
      </w:pPr>
    </w:p>
    <w:p w14:paraId="0D8A198F" w14:textId="77777777" w:rsidR="00501223" w:rsidRDefault="00501223" w:rsidP="00501223">
      <w:pPr>
        <w:pStyle w:val="Paragraph-center"/>
      </w:pPr>
      <w:r>
        <w:t xml:space="preserve">Incorporating Physical Activity in Mental Health Intervention Service Delivery: School Psychologists’ Perspectives </w:t>
      </w:r>
    </w:p>
    <w:p w14:paraId="77C4076B" w14:textId="77777777" w:rsidR="0062688F" w:rsidRDefault="0062688F" w:rsidP="005C09F7">
      <w:pPr>
        <w:pStyle w:val="Paragraph-center"/>
        <w:jc w:val="left"/>
      </w:pPr>
    </w:p>
    <w:p w14:paraId="365D99FE" w14:textId="77777777" w:rsidR="0062688F" w:rsidRDefault="0062688F">
      <w:pPr>
        <w:pStyle w:val="Paragraph-center"/>
      </w:pPr>
    </w:p>
    <w:p w14:paraId="3FE98482" w14:textId="77777777" w:rsidR="0062688F" w:rsidRDefault="0062688F">
      <w:pPr>
        <w:pStyle w:val="Paragraph-center"/>
      </w:pPr>
    </w:p>
    <w:p w14:paraId="22169926" w14:textId="77777777" w:rsidR="00D2470E" w:rsidRDefault="00D2470E">
      <w:pPr>
        <w:pStyle w:val="Paragraph-center"/>
      </w:pPr>
    </w:p>
    <w:p w14:paraId="7C8D43E4" w14:textId="77777777" w:rsidR="0062688F" w:rsidRDefault="0062688F">
      <w:pPr>
        <w:pStyle w:val="Paragraph-center"/>
      </w:pPr>
      <w:r>
        <w:t>A Dissertation Presented</w:t>
      </w:r>
    </w:p>
    <w:p w14:paraId="52728BC5" w14:textId="77777777" w:rsidR="0062688F" w:rsidRDefault="0062688F">
      <w:pPr>
        <w:pStyle w:val="Paragraph-center"/>
      </w:pPr>
    </w:p>
    <w:p w14:paraId="0F68EDD8" w14:textId="69A3B663" w:rsidR="0062688F" w:rsidRDefault="00501223">
      <w:pPr>
        <w:pStyle w:val="Paragraph-center"/>
      </w:pPr>
      <w:r>
        <w:t>B</w:t>
      </w:r>
      <w:r w:rsidR="0062688F">
        <w:t>y</w:t>
      </w:r>
    </w:p>
    <w:p w14:paraId="477932D0" w14:textId="77777777" w:rsidR="0062688F" w:rsidRDefault="0062688F">
      <w:pPr>
        <w:pStyle w:val="Paragraph-center"/>
      </w:pPr>
    </w:p>
    <w:p w14:paraId="0F9F2A03" w14:textId="09D20F74" w:rsidR="0062688F" w:rsidRDefault="00501223">
      <w:pPr>
        <w:pStyle w:val="Paragraph-center"/>
      </w:pPr>
      <w:r>
        <w:t xml:space="preserve">SCOTT B. GREENSPAN </w:t>
      </w:r>
    </w:p>
    <w:p w14:paraId="681B5D66" w14:textId="77777777" w:rsidR="0062688F" w:rsidRDefault="0062688F">
      <w:pPr>
        <w:pStyle w:val="Paragraph-center"/>
      </w:pPr>
    </w:p>
    <w:p w14:paraId="7CDB079D" w14:textId="77777777" w:rsidR="0062688F" w:rsidRDefault="0062688F">
      <w:pPr>
        <w:pStyle w:val="Paragraph-center"/>
      </w:pPr>
    </w:p>
    <w:p w14:paraId="587FE038" w14:textId="77777777" w:rsidR="0062688F" w:rsidRDefault="0062688F" w:rsidP="00CE20A6">
      <w:pPr>
        <w:pStyle w:val="Paragraph-center"/>
        <w:jc w:val="left"/>
      </w:pPr>
    </w:p>
    <w:p w14:paraId="5BFD9875" w14:textId="77777777" w:rsidR="00D2470E" w:rsidRDefault="00D2470E">
      <w:pPr>
        <w:pStyle w:val="Paragraph-center"/>
      </w:pPr>
    </w:p>
    <w:p w14:paraId="3CC9AA2C" w14:textId="5F6CA3BE" w:rsidR="0062688F" w:rsidRDefault="0062688F">
      <w:r>
        <w:t>Approved as to style and content by:</w:t>
      </w:r>
    </w:p>
    <w:p w14:paraId="65D2A97B" w14:textId="77777777" w:rsidR="002570E2" w:rsidRDefault="002570E2"/>
    <w:p w14:paraId="45FDA148" w14:textId="77777777" w:rsidR="0062688F" w:rsidRDefault="0062688F"/>
    <w:p w14:paraId="4979F71C" w14:textId="77777777" w:rsidR="0062688F" w:rsidRDefault="0062688F" w:rsidP="00C830C0">
      <w:pPr>
        <w:tabs>
          <w:tab w:val="left" w:leader="underscore" w:pos="4320"/>
        </w:tabs>
        <w:ind w:left="-72"/>
      </w:pPr>
      <w:r>
        <w:tab/>
      </w:r>
    </w:p>
    <w:p w14:paraId="6709BB8B" w14:textId="73B6E0E5" w:rsidR="0062688F" w:rsidRDefault="00CE20A6">
      <w:pPr>
        <w:tabs>
          <w:tab w:val="left" w:leader="underscore" w:pos="5040"/>
        </w:tabs>
      </w:pPr>
      <w:r>
        <w:t>Sara A. Whitcomb</w:t>
      </w:r>
      <w:r w:rsidR="0062688F">
        <w:t>, Chair</w:t>
      </w:r>
    </w:p>
    <w:p w14:paraId="1696BBF6" w14:textId="77777777" w:rsidR="0062688F" w:rsidRDefault="0062688F">
      <w:pPr>
        <w:tabs>
          <w:tab w:val="left" w:leader="underscore" w:pos="5040"/>
        </w:tabs>
      </w:pPr>
    </w:p>
    <w:p w14:paraId="2FB587A3" w14:textId="77777777" w:rsidR="0062688F" w:rsidRDefault="0062688F" w:rsidP="00C830C0">
      <w:pPr>
        <w:tabs>
          <w:tab w:val="left" w:leader="underscore" w:pos="4320"/>
        </w:tabs>
        <w:ind w:left="-72"/>
      </w:pPr>
      <w:r>
        <w:tab/>
      </w:r>
    </w:p>
    <w:p w14:paraId="622145B0" w14:textId="1AA2327D" w:rsidR="0062688F" w:rsidRDefault="00CE20A6">
      <w:pPr>
        <w:tabs>
          <w:tab w:val="left" w:leader="underscore" w:pos="5040"/>
        </w:tabs>
      </w:pPr>
      <w:r>
        <w:t xml:space="preserve">Sarah </w:t>
      </w:r>
      <w:proofErr w:type="spellStart"/>
      <w:r>
        <w:t>Fefer</w:t>
      </w:r>
      <w:proofErr w:type="spellEnd"/>
      <w:r w:rsidR="0062688F">
        <w:t>, Member</w:t>
      </w:r>
    </w:p>
    <w:p w14:paraId="5A233A7F" w14:textId="77777777" w:rsidR="0078070D" w:rsidRDefault="0078070D">
      <w:pPr>
        <w:tabs>
          <w:tab w:val="left" w:leader="underscore" w:pos="5040"/>
        </w:tabs>
      </w:pPr>
    </w:p>
    <w:p w14:paraId="7249146A" w14:textId="20A1E8F3" w:rsidR="0062688F" w:rsidRDefault="0062688F" w:rsidP="00C830C0">
      <w:pPr>
        <w:tabs>
          <w:tab w:val="left" w:leader="underscore" w:pos="4320"/>
        </w:tabs>
        <w:ind w:left="-72"/>
      </w:pPr>
      <w:r>
        <w:tab/>
      </w:r>
    </w:p>
    <w:p w14:paraId="78A11E3D" w14:textId="6CBD4772" w:rsidR="0062688F" w:rsidRDefault="00CE20A6">
      <w:pPr>
        <w:tabs>
          <w:tab w:val="left" w:leader="underscore" w:pos="5040"/>
        </w:tabs>
      </w:pPr>
      <w:r>
        <w:t xml:space="preserve">Laura </w:t>
      </w:r>
      <w:r w:rsidR="00501223">
        <w:t xml:space="preserve">A. </w:t>
      </w:r>
      <w:r>
        <w:t>Hayden</w:t>
      </w:r>
      <w:r w:rsidR="0062688F">
        <w:t>, Member</w:t>
      </w:r>
    </w:p>
    <w:p w14:paraId="684C2D1E" w14:textId="77777777" w:rsidR="002570E2" w:rsidRDefault="002570E2" w:rsidP="00AA31B1">
      <w:pPr>
        <w:tabs>
          <w:tab w:val="left" w:leader="underscore" w:pos="4320"/>
        </w:tabs>
      </w:pPr>
    </w:p>
    <w:p w14:paraId="2CE08241" w14:textId="45F1CCD7" w:rsidR="002570E2" w:rsidRPr="002570E2" w:rsidRDefault="00CE20A6" w:rsidP="00AA31B1">
      <w:pPr>
        <w:tabs>
          <w:tab w:val="left" w:leader="underscore" w:pos="4320"/>
        </w:tabs>
        <w:rPr>
          <w:color w:val="000000" w:themeColor="text1"/>
        </w:rPr>
      </w:pPr>
      <w:r w:rsidRPr="002570E2">
        <w:rPr>
          <w:color w:val="000000" w:themeColor="text1"/>
        </w:rPr>
        <w:tab/>
      </w:r>
    </w:p>
    <w:p w14:paraId="1E753CDB" w14:textId="3F76196D" w:rsidR="00CE20A6" w:rsidRDefault="00CE20A6" w:rsidP="00CE20A6">
      <w:pPr>
        <w:tabs>
          <w:tab w:val="left" w:leader="underscore" w:pos="5040"/>
        </w:tabs>
      </w:pPr>
      <w:r>
        <w:t>Catherine Griffith, Member</w:t>
      </w:r>
    </w:p>
    <w:p w14:paraId="571F88E4" w14:textId="77777777" w:rsidR="00CE20A6" w:rsidRDefault="00CE20A6">
      <w:pPr>
        <w:tabs>
          <w:tab w:val="left" w:leader="underscore" w:pos="5040"/>
        </w:tabs>
      </w:pPr>
    </w:p>
    <w:p w14:paraId="48AB51F2" w14:textId="77777777" w:rsidR="0062688F" w:rsidRDefault="0062688F">
      <w:pPr>
        <w:tabs>
          <w:tab w:val="left" w:leader="underscore" w:pos="5040"/>
        </w:tabs>
      </w:pPr>
    </w:p>
    <w:p w14:paraId="6F7379E4" w14:textId="77777777" w:rsidR="0062688F" w:rsidRDefault="0062688F">
      <w:pPr>
        <w:tabs>
          <w:tab w:val="left" w:leader="underscore" w:pos="5040"/>
        </w:tabs>
      </w:pPr>
    </w:p>
    <w:p w14:paraId="2ACEAB5A" w14:textId="77777777" w:rsidR="00D2470E" w:rsidRDefault="00D2470E">
      <w:pPr>
        <w:tabs>
          <w:tab w:val="left" w:leader="underscore" w:pos="5040"/>
        </w:tabs>
      </w:pPr>
    </w:p>
    <w:p w14:paraId="55907648" w14:textId="22A0C069" w:rsidR="00D2470E" w:rsidRDefault="00D2470E">
      <w:pPr>
        <w:tabs>
          <w:tab w:val="left" w:leader="underscore" w:pos="5040"/>
        </w:tabs>
      </w:pPr>
    </w:p>
    <w:p w14:paraId="0C023761" w14:textId="77777777" w:rsidR="00AA31B1" w:rsidRDefault="00AA31B1">
      <w:pPr>
        <w:tabs>
          <w:tab w:val="left" w:leader="underscore" w:pos="5040"/>
        </w:tabs>
      </w:pPr>
    </w:p>
    <w:p w14:paraId="3C181CE2" w14:textId="77777777" w:rsidR="0062688F" w:rsidRDefault="0062688F" w:rsidP="00C830C0">
      <w:pPr>
        <w:tabs>
          <w:tab w:val="right" w:leader="underscore" w:pos="8496"/>
        </w:tabs>
        <w:ind w:left="3528" w:firstLine="792"/>
      </w:pPr>
      <w:r>
        <w:tab/>
      </w:r>
    </w:p>
    <w:p w14:paraId="1893A4DB" w14:textId="77FEF714" w:rsidR="00CE20A6" w:rsidRDefault="00501223" w:rsidP="00CE20A6">
      <w:pPr>
        <w:ind w:left="4320"/>
        <w:rPr>
          <w:color w:val="000000" w:themeColor="text1"/>
        </w:rPr>
      </w:pPr>
      <w:r>
        <w:rPr>
          <w:color w:val="000000" w:themeColor="text1"/>
        </w:rPr>
        <w:t>Jennifer Randall</w:t>
      </w:r>
    </w:p>
    <w:p w14:paraId="0B59C137" w14:textId="1B29EF3A" w:rsidR="00501223" w:rsidRPr="00CF2F8C" w:rsidRDefault="00501223" w:rsidP="00CE20A6">
      <w:pPr>
        <w:ind w:left="4320"/>
        <w:rPr>
          <w:color w:val="000000" w:themeColor="text1"/>
        </w:rPr>
      </w:pPr>
      <w:r>
        <w:rPr>
          <w:color w:val="000000" w:themeColor="text1"/>
        </w:rPr>
        <w:t xml:space="preserve">Associate Dean of Academic Affairs </w:t>
      </w:r>
    </w:p>
    <w:p w14:paraId="7328289E" w14:textId="77777777" w:rsidR="00CE20A6" w:rsidRPr="00CF2F8C" w:rsidRDefault="00CE20A6" w:rsidP="00CE20A6">
      <w:pPr>
        <w:ind w:left="4320"/>
        <w:rPr>
          <w:color w:val="000000" w:themeColor="text1"/>
        </w:rPr>
      </w:pPr>
      <w:r w:rsidRPr="00CF2F8C">
        <w:rPr>
          <w:color w:val="000000" w:themeColor="text1"/>
        </w:rPr>
        <w:t>College of Education</w:t>
      </w:r>
    </w:p>
    <w:p w14:paraId="3F5B6572" w14:textId="7F4E9601" w:rsidR="0062688F" w:rsidRDefault="0062688F" w:rsidP="00D6625B">
      <w:pPr>
        <w:pStyle w:val="Paragraph-center"/>
        <w:rPr>
          <w:b/>
        </w:rPr>
      </w:pPr>
      <w:r>
        <w:br w:type="page"/>
      </w:r>
      <w:r>
        <w:rPr>
          <w:b/>
        </w:rPr>
        <w:lastRenderedPageBreak/>
        <w:t>DEDICATION</w:t>
      </w:r>
    </w:p>
    <w:p w14:paraId="3E1C8109" w14:textId="77777777" w:rsidR="00D6625B" w:rsidRDefault="00D6625B" w:rsidP="00D6625B"/>
    <w:p w14:paraId="219BBC08" w14:textId="72EED728" w:rsidR="00A31DCB" w:rsidRPr="00C257EC" w:rsidRDefault="00A31DCB" w:rsidP="00A31DCB">
      <w:r>
        <w:t>This dissertation is dedicated to my parents, Sandy and Joe</w:t>
      </w:r>
      <w:r w:rsidR="001D5CE0">
        <w:t xml:space="preserve">, my </w:t>
      </w:r>
      <w:r w:rsidR="00183CD1">
        <w:t xml:space="preserve">family, </w:t>
      </w:r>
      <w:r>
        <w:t>and my partner, Jon</w:t>
      </w:r>
      <w:r w:rsidR="00205512">
        <w:t>athan</w:t>
      </w:r>
      <w:r w:rsidR="001D1672">
        <w:t xml:space="preserve">. </w:t>
      </w:r>
      <w:r>
        <w:t xml:space="preserve">I am forever grateful for your unconditional love and support. </w:t>
      </w:r>
    </w:p>
    <w:p w14:paraId="304FA773" w14:textId="28188F87" w:rsidR="0062688F" w:rsidRDefault="0062688F">
      <w:pPr>
        <w:pStyle w:val="Paragraph-center"/>
        <w:sectPr w:rsidR="0062688F">
          <w:footerReference w:type="even" r:id="rId8"/>
          <w:footerReference w:type="default" r:id="rId9"/>
          <w:pgSz w:w="12240" w:h="15840" w:code="1"/>
          <w:pgMar w:top="1440" w:right="1440" w:bottom="1440" w:left="2160" w:header="720" w:footer="720" w:gutter="0"/>
          <w:paperSrc w:first="1" w:other="1"/>
          <w:pgNumType w:fmt="lowerRoman" w:start="5"/>
          <w:cols w:space="720"/>
        </w:sectPr>
      </w:pPr>
    </w:p>
    <w:p w14:paraId="536C43AC" w14:textId="08DEEBF2" w:rsidR="00F5564C" w:rsidRDefault="0062688F" w:rsidP="00D6625B">
      <w:pPr>
        <w:pStyle w:val="Heading1"/>
      </w:pPr>
      <w:bookmarkStart w:id="0" w:name="_Toc318691263"/>
      <w:bookmarkStart w:id="1" w:name="_Toc318701134"/>
      <w:bookmarkStart w:id="2" w:name="_Toc318711829"/>
      <w:bookmarkStart w:id="3" w:name="_Toc318770798"/>
      <w:bookmarkStart w:id="4" w:name="_Toc318772650"/>
      <w:bookmarkStart w:id="5" w:name="_Toc318795619"/>
      <w:bookmarkStart w:id="6" w:name="_Toc319229665"/>
      <w:bookmarkStart w:id="7" w:name="_Toc319230122"/>
      <w:bookmarkStart w:id="8" w:name="_Toc319318457"/>
      <w:bookmarkStart w:id="9" w:name="_Toc338133100"/>
      <w:bookmarkStart w:id="10" w:name="_Toc347371752"/>
      <w:bookmarkStart w:id="11" w:name="_Toc36897116"/>
      <w:r>
        <w:lastRenderedPageBreak/>
        <w:t>ACKNOWLEDGMENTS</w:t>
      </w:r>
      <w:bookmarkStart w:id="12" w:name="_Toc311875600"/>
      <w:bookmarkStart w:id="13" w:name="_Toc315941719"/>
      <w:bookmarkStart w:id="14" w:name="_Toc318691094"/>
      <w:bookmarkStart w:id="15" w:name="_Toc318691264"/>
      <w:bookmarkStart w:id="16" w:name="_Toc318701135"/>
      <w:bookmarkStart w:id="17" w:name="_Toc318711830"/>
      <w:bookmarkStart w:id="18" w:name="_Toc318770799"/>
      <w:bookmarkStart w:id="19" w:name="_Toc318772651"/>
      <w:bookmarkStart w:id="20" w:name="_Toc318795620"/>
      <w:bookmarkStart w:id="21" w:name="_Toc319229666"/>
      <w:bookmarkStart w:id="22" w:name="_Toc319230123"/>
      <w:bookmarkStart w:id="23" w:name="_Toc319318458"/>
      <w:bookmarkStart w:id="24" w:name="_Toc338133101"/>
      <w:bookmarkStart w:id="25" w:name="_Toc347371753"/>
      <w:bookmarkEnd w:id="0"/>
      <w:bookmarkEnd w:id="1"/>
      <w:bookmarkEnd w:id="2"/>
      <w:bookmarkEnd w:id="3"/>
      <w:bookmarkEnd w:id="4"/>
      <w:bookmarkEnd w:id="5"/>
      <w:bookmarkEnd w:id="6"/>
      <w:bookmarkEnd w:id="7"/>
      <w:bookmarkEnd w:id="8"/>
      <w:bookmarkEnd w:id="9"/>
      <w:bookmarkEnd w:id="10"/>
      <w:bookmarkEnd w:id="11"/>
    </w:p>
    <w:p w14:paraId="60839B59" w14:textId="34E52488" w:rsidR="001E22FE" w:rsidRDefault="00D6625B" w:rsidP="001E22FE">
      <w:pPr>
        <w:spacing w:line="480" w:lineRule="auto"/>
        <w:ind w:firstLine="720"/>
      </w:pPr>
      <w:r>
        <w:t xml:space="preserve">This dissertation has been a labor of love, and I am grateful for </w:t>
      </w:r>
      <w:r w:rsidR="002F2932">
        <w:t>those who have</w:t>
      </w:r>
      <w:r w:rsidR="0014302F">
        <w:t xml:space="preserve"> </w:t>
      </w:r>
      <w:r w:rsidR="00D226A2">
        <w:t>supported me</w:t>
      </w:r>
      <w:r>
        <w:t xml:space="preserve"> throughout this process. </w:t>
      </w:r>
    </w:p>
    <w:p w14:paraId="5D8D0350" w14:textId="1CD5C54C" w:rsidR="0062558D" w:rsidRDefault="002D2383" w:rsidP="001E22FE">
      <w:pPr>
        <w:spacing w:line="480" w:lineRule="auto"/>
        <w:ind w:firstLine="720"/>
      </w:pPr>
      <w:r>
        <w:t>To my parents</w:t>
      </w:r>
      <w:r w:rsidR="0062558D">
        <w:t xml:space="preserve">, Sandy and Joe, </w:t>
      </w:r>
      <w:r w:rsidR="00D6625B">
        <w:t xml:space="preserve">thank you for your unconditional love and support. I couldn’t get through this arduous process without your support along the way and the values that you have instilled in me – humility, sensitivity, and tenacity. </w:t>
      </w:r>
      <w:r w:rsidR="001E22FE">
        <w:t xml:space="preserve">Thank you to my siblings for cheering me on and thank you to my nieces and nephews for teaching me and reminding me of the importance of playfulness and perspective. </w:t>
      </w:r>
    </w:p>
    <w:p w14:paraId="3D3EC1A0" w14:textId="6379F685" w:rsidR="0062558D" w:rsidRDefault="00D6625B" w:rsidP="0062558D">
      <w:pPr>
        <w:spacing w:line="480" w:lineRule="auto"/>
        <w:ind w:firstLine="720"/>
      </w:pPr>
      <w:r>
        <w:t xml:space="preserve">Jon, </w:t>
      </w:r>
      <w:r w:rsidR="007F23BF">
        <w:t>yo</w:t>
      </w:r>
      <w:r w:rsidR="001E22FE">
        <w:t>u are pretty much a school psychologist by association</w:t>
      </w:r>
      <w:r w:rsidR="007F23BF">
        <w:t xml:space="preserve"> at this point</w:t>
      </w:r>
      <w:r w:rsidR="001E22FE">
        <w:t>.</w:t>
      </w:r>
      <w:r>
        <w:t xml:space="preserve"> </w:t>
      </w:r>
      <w:r w:rsidR="00643F09">
        <w:t>I value your</w:t>
      </w:r>
      <w:r w:rsidR="0062558D">
        <w:t xml:space="preserve"> </w:t>
      </w:r>
      <w:r w:rsidR="00DB3AA3">
        <w:t xml:space="preserve">love, </w:t>
      </w:r>
      <w:r w:rsidR="0062558D">
        <w:t>support</w:t>
      </w:r>
      <w:r w:rsidR="00DB3AA3">
        <w:t xml:space="preserve">, </w:t>
      </w:r>
      <w:r w:rsidR="0062558D">
        <w:t>and compassio</w:t>
      </w:r>
      <w:r w:rsidR="00643F09">
        <w:t>n</w:t>
      </w:r>
      <w:r w:rsidR="0062558D">
        <w:t xml:space="preserve">. </w:t>
      </w:r>
      <w:r w:rsidR="00745EC3">
        <w:t xml:space="preserve">I am so grateful </w:t>
      </w:r>
      <w:r w:rsidR="00643F09">
        <w:t xml:space="preserve">for </w:t>
      </w:r>
      <w:r w:rsidR="00745EC3">
        <w:t>your ability to stay in the moment and find humor in the little things.</w:t>
      </w:r>
    </w:p>
    <w:p w14:paraId="08B32548" w14:textId="77ED2DA3" w:rsidR="001E22FE" w:rsidRDefault="00D6625B" w:rsidP="001E22FE">
      <w:pPr>
        <w:spacing w:line="480" w:lineRule="auto"/>
        <w:ind w:firstLine="720"/>
      </w:pPr>
      <w:r>
        <w:t>Sara, you have helped me grow personally and professionally. Thank you for making this dissertation possible</w:t>
      </w:r>
      <w:r w:rsidR="001E22FE">
        <w:t xml:space="preserve"> </w:t>
      </w:r>
      <w:r>
        <w:t xml:space="preserve">and </w:t>
      </w:r>
      <w:r w:rsidR="002D2383">
        <w:t>providing me with</w:t>
      </w:r>
      <w:r w:rsidR="002F2932">
        <w:t xml:space="preserve"> </w:t>
      </w:r>
      <w:r w:rsidR="002D2383">
        <w:t xml:space="preserve">opportunities </w:t>
      </w:r>
      <w:r w:rsidR="002F2932">
        <w:t>that have allowed for me</w:t>
      </w:r>
      <w:r>
        <w:t xml:space="preserve"> to engage in research and clinical work that are in line with my career goals. </w:t>
      </w:r>
      <w:r w:rsidR="00D33342">
        <w:t>Also, t</w:t>
      </w:r>
      <w:r>
        <w:t xml:space="preserve">hank you for bringing Buster to </w:t>
      </w:r>
      <w:r w:rsidR="001E343E">
        <w:t xml:space="preserve">some of </w:t>
      </w:r>
      <w:r>
        <w:t xml:space="preserve">our meetings. </w:t>
      </w:r>
    </w:p>
    <w:p w14:paraId="798EB291" w14:textId="2815E66E" w:rsidR="001E22FE" w:rsidRDefault="00D6625B" w:rsidP="001E22FE">
      <w:pPr>
        <w:spacing w:line="480" w:lineRule="auto"/>
        <w:ind w:firstLine="720"/>
      </w:pPr>
      <w:r>
        <w:t xml:space="preserve">Cat, thank you for taking me under your wing as your research assistant turned colleague. From presenting </w:t>
      </w:r>
      <w:r w:rsidR="0062558D">
        <w:t xml:space="preserve">to publishing and every academic activity in between, </w:t>
      </w:r>
      <w:r>
        <w:t xml:space="preserve">I am forever grateful for your mentorship and trust in me. </w:t>
      </w:r>
      <w:r w:rsidR="001E22FE">
        <w:t>Sarah,</w:t>
      </w:r>
      <w:r w:rsidR="001E22FE" w:rsidRPr="001E22FE">
        <w:t xml:space="preserve"> </w:t>
      </w:r>
      <w:r w:rsidR="001E22FE">
        <w:t xml:space="preserve">thank you for your mentorship and collaboration over the years. </w:t>
      </w:r>
      <w:r w:rsidR="005779C1">
        <w:t xml:space="preserve">Since </w:t>
      </w:r>
      <w:r w:rsidR="00C42823">
        <w:t xml:space="preserve">working together </w:t>
      </w:r>
      <w:r w:rsidR="003C4C15">
        <w:t xml:space="preserve">on a physical </w:t>
      </w:r>
      <w:r w:rsidR="001E22FE">
        <w:t>activity systematic review during my first semester, you have been a key part of the progression of this research line. Lau</w:t>
      </w:r>
      <w:r w:rsidR="00A70499">
        <w:t xml:space="preserve">ra, </w:t>
      </w:r>
      <w:r w:rsidR="00A344E6">
        <w:t>o</w:t>
      </w:r>
      <w:r w:rsidR="00AF77F1">
        <w:t xml:space="preserve">ver the past eight years you </w:t>
      </w:r>
      <w:r w:rsidR="001E22FE">
        <w:t xml:space="preserve">have been helping me think through the rich intersections between physical activity and social-emotional development. Thank you for your positivity, good vibes, insight, and investment. </w:t>
      </w:r>
      <w:r w:rsidR="001E22FE">
        <w:lastRenderedPageBreak/>
        <w:t xml:space="preserve">Alexandra, I really appreciate you stepping into the external evaluator role and answering questions throughout. Your expertise has strengthened this study and has developed my </w:t>
      </w:r>
      <w:r w:rsidR="00804BBB">
        <w:t>skillset</w:t>
      </w:r>
      <w:r w:rsidR="001E22FE">
        <w:t xml:space="preserve"> as a researcher. </w:t>
      </w:r>
    </w:p>
    <w:p w14:paraId="3BBEC198" w14:textId="0278D6B4" w:rsidR="0062558D" w:rsidRDefault="0062558D" w:rsidP="001E22FE">
      <w:pPr>
        <w:spacing w:line="480" w:lineRule="auto"/>
        <w:ind w:firstLine="720"/>
      </w:pPr>
      <w:r>
        <w:t>Kelsey</w:t>
      </w:r>
      <w:r w:rsidR="001E22FE">
        <w:t xml:space="preserve">, </w:t>
      </w:r>
      <w:r w:rsidR="005779C1">
        <w:t>t</w:t>
      </w:r>
      <w:r>
        <w:t>hank you for being an incredible collaborator. You are a key player in this study and your voice and perspectives are embedded in this work. I always looked forward to our research meetings and check-ins. You have a truly bright future ahead</w:t>
      </w:r>
      <w:r w:rsidR="001E343E">
        <w:t xml:space="preserve"> </w:t>
      </w:r>
      <w:r w:rsidR="006A15D7">
        <w:t xml:space="preserve">in the field of school psychology. </w:t>
      </w:r>
      <w:r w:rsidR="00675D98">
        <w:t>Cassidy, thank you for providing edits to this dissertation and for your listening ear regarding the evolvement of my research line o</w:t>
      </w:r>
      <w:r w:rsidR="00361AC9">
        <w:t xml:space="preserve">ver the years. </w:t>
      </w:r>
    </w:p>
    <w:p w14:paraId="74409BA1" w14:textId="239226AC" w:rsidR="0062558D" w:rsidRDefault="0062558D" w:rsidP="0062558D">
      <w:pPr>
        <w:spacing w:line="480" w:lineRule="auto"/>
        <w:ind w:firstLine="720"/>
      </w:pPr>
      <w:r>
        <w:t>Jess,</w:t>
      </w:r>
      <w:r w:rsidR="00745EC3">
        <w:t xml:space="preserve"> </w:t>
      </w:r>
      <w:r>
        <w:t xml:space="preserve">I value our friendship, endless communication, and honesty. </w:t>
      </w:r>
      <w:r w:rsidR="00745EC3">
        <w:t xml:space="preserve">I would never trade in our endless hours working, laughing, and caffeinating at nearly every coffee shop in </w:t>
      </w:r>
      <w:r w:rsidR="00A344E6">
        <w:t>W</w:t>
      </w:r>
      <w:r w:rsidR="00745EC3">
        <w:t xml:space="preserve">estern </w:t>
      </w:r>
      <w:r w:rsidR="00A344E6">
        <w:t>M</w:t>
      </w:r>
      <w:r w:rsidR="00745EC3">
        <w:t xml:space="preserve">ass. </w:t>
      </w:r>
      <w:r>
        <w:t xml:space="preserve">Carolyn, </w:t>
      </w:r>
      <w:r w:rsidR="00745EC3">
        <w:t xml:space="preserve">thanks for always having a listening ear and meeting me for 6am swims at HAC, 9pm study </w:t>
      </w:r>
      <w:r w:rsidR="007942F5">
        <w:t xml:space="preserve">sessions </w:t>
      </w:r>
      <w:r w:rsidR="00745EC3">
        <w:t xml:space="preserve">at the library, and </w:t>
      </w:r>
      <w:r w:rsidR="005779C1">
        <w:t>Shelbourne</w:t>
      </w:r>
      <w:r w:rsidR="00745EC3">
        <w:t xml:space="preserve"> coffee </w:t>
      </w:r>
      <w:r w:rsidR="0035613C">
        <w:t xml:space="preserve">breaks </w:t>
      </w:r>
      <w:r w:rsidR="00745EC3">
        <w:t xml:space="preserve">in between.  </w:t>
      </w:r>
    </w:p>
    <w:p w14:paraId="0F7DBD30" w14:textId="59089FE4" w:rsidR="001E22FE" w:rsidRDefault="001E22FE" w:rsidP="0062558D">
      <w:pPr>
        <w:spacing w:line="480" w:lineRule="auto"/>
        <w:ind w:firstLine="720"/>
      </w:pPr>
      <w:r>
        <w:t xml:space="preserve">To my UMass School Psychology family, </w:t>
      </w:r>
      <w:r w:rsidR="005779C1">
        <w:t>t</w:t>
      </w:r>
      <w:r>
        <w:t xml:space="preserve">hank you for providing such a warm and welcoming environment that </w:t>
      </w:r>
      <w:r w:rsidR="0035613C">
        <w:t>allows for authenticity and genuineness</w:t>
      </w:r>
      <w:r>
        <w:t xml:space="preserve">. From </w:t>
      </w:r>
      <w:r w:rsidR="00804BBB">
        <w:t xml:space="preserve">classes to </w:t>
      </w:r>
      <w:r>
        <w:t>program seminars to holiday parties, I feel so fortunate to be a</w:t>
      </w:r>
      <w:r w:rsidR="0035613C">
        <w:t xml:space="preserve"> </w:t>
      </w:r>
      <w:r>
        <w:t xml:space="preserve">part of this special community. </w:t>
      </w:r>
    </w:p>
    <w:p w14:paraId="20DB6314" w14:textId="23F11496" w:rsidR="00D6625B" w:rsidRDefault="00D6625B" w:rsidP="000C382E">
      <w:pPr>
        <w:spacing w:line="480" w:lineRule="auto"/>
        <w:ind w:firstLine="720"/>
      </w:pPr>
      <w:r>
        <w:t>Thank you to the donors of the Mary Margaret Whitaker Webster Award and McCormick Doctoral Dissertation Grant for providing funding for this study</w:t>
      </w:r>
      <w:r w:rsidR="00D44C2A">
        <w:t xml:space="preserve"> and for your commitment to contributing to research that enhances positive outcomes for youth</w:t>
      </w:r>
      <w:r w:rsidR="00046C4C">
        <w:t>,</w:t>
      </w:r>
      <w:r w:rsidR="00D44C2A">
        <w:t xml:space="preserve"> families</w:t>
      </w:r>
      <w:r w:rsidR="00046C4C">
        <w:t xml:space="preserve">, </w:t>
      </w:r>
      <w:r w:rsidR="006030E2">
        <w:t xml:space="preserve">and schools. </w:t>
      </w:r>
    </w:p>
    <w:p w14:paraId="68F3896A" w14:textId="775F04AE" w:rsidR="00D6625B" w:rsidRDefault="00D6625B" w:rsidP="00F457A7">
      <w:pPr>
        <w:pStyle w:val="Heading1"/>
        <w:jc w:val="left"/>
      </w:pPr>
    </w:p>
    <w:p w14:paraId="5B1F3869" w14:textId="1B74BFEC" w:rsidR="0062688F" w:rsidRPr="00D6625B" w:rsidRDefault="0062688F" w:rsidP="00A014C5">
      <w:pPr>
        <w:pStyle w:val="Heading1"/>
        <w:rPr>
          <w:b w:val="0"/>
          <w:bCs/>
        </w:rPr>
      </w:pPr>
      <w:bookmarkStart w:id="26" w:name="_Toc36897117"/>
      <w:r w:rsidRPr="00D6625B">
        <w:rPr>
          <w:b w:val="0"/>
          <w:bCs/>
        </w:rPr>
        <w:t>ABSTRACT</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0520CAD2" w14:textId="77777777" w:rsidR="00F366BC" w:rsidRPr="00D6625B" w:rsidRDefault="00F366BC" w:rsidP="00F366BC">
      <w:pPr>
        <w:pStyle w:val="Paragraph-center"/>
        <w:rPr>
          <w:bCs/>
          <w:color w:val="000000" w:themeColor="text1"/>
        </w:rPr>
      </w:pPr>
      <w:r w:rsidRPr="00D6625B">
        <w:rPr>
          <w:bCs/>
          <w:color w:val="000000" w:themeColor="text1"/>
        </w:rPr>
        <w:t xml:space="preserve">INCORPORATING PHYSICAL ACTIVITY IN MENTAL HEALTH INTERVENTION SERVICE DELIVERY: SCHOOL PSYCHOLOGISTS’ PERSPECTIVES </w:t>
      </w:r>
    </w:p>
    <w:p w14:paraId="4EA7DDA0" w14:textId="77777777" w:rsidR="0062688F" w:rsidRDefault="0062688F">
      <w:pPr>
        <w:pStyle w:val="Paragraph-center"/>
      </w:pPr>
    </w:p>
    <w:p w14:paraId="18EE11BA" w14:textId="3416081E" w:rsidR="0062688F" w:rsidRDefault="005B2682">
      <w:pPr>
        <w:pStyle w:val="Paragraph-center"/>
      </w:pPr>
      <w:r>
        <w:t>MAY</w:t>
      </w:r>
      <w:r w:rsidR="00D6625B">
        <w:t xml:space="preserve"> </w:t>
      </w:r>
      <w:r w:rsidR="00F366BC">
        <w:t>2020</w:t>
      </w:r>
    </w:p>
    <w:p w14:paraId="002AD4CE" w14:textId="77777777" w:rsidR="0062688F" w:rsidRDefault="0062688F">
      <w:pPr>
        <w:pStyle w:val="Paragraph-center"/>
      </w:pPr>
    </w:p>
    <w:p w14:paraId="7EA76E23" w14:textId="78392016" w:rsidR="0038009C" w:rsidRDefault="00F366BC" w:rsidP="00F366BC">
      <w:pPr>
        <w:pStyle w:val="StyleCentered"/>
        <w:rPr>
          <w:color w:val="000000" w:themeColor="text1"/>
        </w:rPr>
      </w:pPr>
      <w:r w:rsidRPr="00CF2F8C">
        <w:rPr>
          <w:color w:val="000000" w:themeColor="text1"/>
        </w:rPr>
        <w:t>SCOTT B. GREENSPAN</w:t>
      </w:r>
    </w:p>
    <w:p w14:paraId="4290D112" w14:textId="77777777" w:rsidR="0038009C" w:rsidRDefault="0038009C" w:rsidP="00F366BC">
      <w:pPr>
        <w:pStyle w:val="StyleCentered"/>
        <w:rPr>
          <w:color w:val="000000" w:themeColor="text1"/>
        </w:rPr>
      </w:pPr>
    </w:p>
    <w:p w14:paraId="30698E61" w14:textId="5CF358ED" w:rsidR="00F366BC" w:rsidRPr="00CF2F8C" w:rsidRDefault="00F366BC" w:rsidP="00F366BC">
      <w:pPr>
        <w:pStyle w:val="StyleCentered"/>
        <w:rPr>
          <w:color w:val="000000" w:themeColor="text1"/>
        </w:rPr>
      </w:pPr>
      <w:r w:rsidRPr="00CF2F8C">
        <w:rPr>
          <w:color w:val="000000" w:themeColor="text1"/>
        </w:rPr>
        <w:t>B.A.</w:t>
      </w:r>
      <w:r w:rsidR="0038009C">
        <w:rPr>
          <w:color w:val="000000" w:themeColor="text1"/>
        </w:rPr>
        <w:t>,</w:t>
      </w:r>
      <w:r w:rsidRPr="00CF2F8C">
        <w:rPr>
          <w:color w:val="000000" w:themeColor="text1"/>
        </w:rPr>
        <w:t xml:space="preserve"> UNIVERSITY OF MASSACHUSETTS BOSTON</w:t>
      </w:r>
    </w:p>
    <w:p w14:paraId="5C87ED03" w14:textId="77777777" w:rsidR="00F366BC" w:rsidRPr="00CF2F8C" w:rsidRDefault="00F366BC" w:rsidP="00F366BC">
      <w:pPr>
        <w:pStyle w:val="StyleCentered"/>
        <w:rPr>
          <w:color w:val="000000" w:themeColor="text1"/>
        </w:rPr>
      </w:pPr>
    </w:p>
    <w:p w14:paraId="659C7AC2" w14:textId="77777777" w:rsidR="00F366BC" w:rsidRPr="00CF2F8C" w:rsidRDefault="00F366BC" w:rsidP="00F366BC">
      <w:pPr>
        <w:pStyle w:val="StyleCentered"/>
        <w:rPr>
          <w:color w:val="000000" w:themeColor="text1"/>
        </w:rPr>
      </w:pPr>
      <w:r w:rsidRPr="00CF2F8C">
        <w:rPr>
          <w:color w:val="000000" w:themeColor="text1"/>
        </w:rPr>
        <w:t>M.S., UNIVERSITY OF MASSACHUSETTS BOSTON</w:t>
      </w:r>
    </w:p>
    <w:p w14:paraId="3F1E492E" w14:textId="77777777" w:rsidR="00F366BC" w:rsidRPr="00CF2F8C" w:rsidRDefault="00F366BC" w:rsidP="00F366BC">
      <w:pPr>
        <w:pStyle w:val="StyleCentered"/>
        <w:rPr>
          <w:color w:val="000000" w:themeColor="text1"/>
        </w:rPr>
      </w:pPr>
    </w:p>
    <w:p w14:paraId="07EA4859" w14:textId="77777777" w:rsidR="00F366BC" w:rsidRPr="00CF2F8C" w:rsidRDefault="00F366BC" w:rsidP="00F366BC">
      <w:pPr>
        <w:pStyle w:val="StyleCentered"/>
        <w:rPr>
          <w:color w:val="000000" w:themeColor="text1"/>
        </w:rPr>
      </w:pPr>
      <w:r w:rsidRPr="00CF2F8C">
        <w:rPr>
          <w:color w:val="000000" w:themeColor="text1"/>
        </w:rPr>
        <w:t>Ph.D., UNIVERSITY OF MASSACHUSETTS AMHERST</w:t>
      </w:r>
    </w:p>
    <w:p w14:paraId="41E6419E" w14:textId="77777777" w:rsidR="00F366BC" w:rsidRPr="00CF2F8C" w:rsidRDefault="00F366BC" w:rsidP="00F366BC">
      <w:pPr>
        <w:pStyle w:val="StyleCentered"/>
        <w:rPr>
          <w:color w:val="000000" w:themeColor="text1"/>
        </w:rPr>
      </w:pPr>
    </w:p>
    <w:p w14:paraId="39702896" w14:textId="77777777" w:rsidR="00F366BC" w:rsidRPr="00CF2F8C" w:rsidRDefault="00F366BC" w:rsidP="00F366BC">
      <w:pPr>
        <w:pStyle w:val="StyleCentered"/>
        <w:rPr>
          <w:color w:val="000000" w:themeColor="text1"/>
        </w:rPr>
      </w:pPr>
      <w:r w:rsidRPr="00CF2F8C">
        <w:rPr>
          <w:color w:val="000000" w:themeColor="text1"/>
        </w:rPr>
        <w:t>Directed by: Professor Sara A. Whitcomb</w:t>
      </w:r>
    </w:p>
    <w:p w14:paraId="51B0918E" w14:textId="0B3EC48E" w:rsidR="0062688F" w:rsidRDefault="0062688F">
      <w:pPr>
        <w:pStyle w:val="Paragraph-center"/>
      </w:pPr>
    </w:p>
    <w:p w14:paraId="48B17ABA" w14:textId="799F8A3F" w:rsidR="0038009C" w:rsidRPr="00CF2F8C" w:rsidRDefault="0038009C" w:rsidP="0038009C">
      <w:pPr>
        <w:autoSpaceDE w:val="0"/>
        <w:autoSpaceDN w:val="0"/>
        <w:adjustRightInd w:val="0"/>
        <w:spacing w:line="480" w:lineRule="auto"/>
        <w:ind w:firstLine="720"/>
        <w:rPr>
          <w:color w:val="000000" w:themeColor="text1"/>
        </w:rPr>
      </w:pPr>
      <w:r w:rsidRPr="00CF2F8C">
        <w:rPr>
          <w:bCs/>
          <w:color w:val="000000" w:themeColor="text1"/>
        </w:rPr>
        <w:t xml:space="preserve">Epidemiological data posits that youth in the United States </w:t>
      </w:r>
      <w:r>
        <w:rPr>
          <w:bCs/>
          <w:color w:val="000000" w:themeColor="text1"/>
        </w:rPr>
        <w:t xml:space="preserve">(US) </w:t>
      </w:r>
      <w:r w:rsidRPr="00CF2F8C">
        <w:rPr>
          <w:bCs/>
          <w:color w:val="000000" w:themeColor="text1"/>
        </w:rPr>
        <w:t xml:space="preserve">experience significant mental health concerns. Approximately 10% of youth meet criteria for </w:t>
      </w:r>
      <w:r>
        <w:rPr>
          <w:bCs/>
          <w:color w:val="000000" w:themeColor="text1"/>
        </w:rPr>
        <w:t>Attention Deficit Hyperactivity Disorder (</w:t>
      </w:r>
      <w:r w:rsidRPr="00CF2F8C">
        <w:rPr>
          <w:bCs/>
          <w:color w:val="000000" w:themeColor="text1"/>
        </w:rPr>
        <w:t>ADHD</w:t>
      </w:r>
      <w:r>
        <w:rPr>
          <w:bCs/>
          <w:color w:val="000000" w:themeColor="text1"/>
        </w:rPr>
        <w:t>)</w:t>
      </w:r>
      <w:r w:rsidRPr="00CF2F8C">
        <w:rPr>
          <w:bCs/>
          <w:color w:val="000000" w:themeColor="text1"/>
        </w:rPr>
        <w:t xml:space="preserve"> diagnoses </w:t>
      </w:r>
      <w:r w:rsidR="006F6C08">
        <w:rPr>
          <w:bCs/>
          <w:color w:val="000000" w:themeColor="text1"/>
        </w:rPr>
        <w:t>(</w:t>
      </w:r>
      <w:r w:rsidR="006F6C08" w:rsidRPr="00CF2F8C">
        <w:rPr>
          <w:color w:val="000000" w:themeColor="text1"/>
        </w:rPr>
        <w:t xml:space="preserve">Danielson, </w:t>
      </w:r>
      <w:proofErr w:type="spellStart"/>
      <w:r w:rsidR="006F6C08" w:rsidRPr="00CF2F8C">
        <w:rPr>
          <w:color w:val="000000" w:themeColor="text1"/>
        </w:rPr>
        <w:t>Bitsko</w:t>
      </w:r>
      <w:proofErr w:type="spellEnd"/>
      <w:r w:rsidR="006F6C08" w:rsidRPr="00CF2F8C">
        <w:rPr>
          <w:color w:val="000000" w:themeColor="text1"/>
        </w:rPr>
        <w:t xml:space="preserve">, </w:t>
      </w:r>
      <w:proofErr w:type="spellStart"/>
      <w:r w:rsidR="006F6C08" w:rsidRPr="00CF2F8C">
        <w:rPr>
          <w:color w:val="000000" w:themeColor="text1"/>
        </w:rPr>
        <w:t>Ghandour</w:t>
      </w:r>
      <w:proofErr w:type="spellEnd"/>
      <w:r w:rsidR="006F6C08" w:rsidRPr="00CF2F8C">
        <w:rPr>
          <w:color w:val="000000" w:themeColor="text1"/>
        </w:rPr>
        <w:t>, Holbrook, &amp; Blumberg, 201</w:t>
      </w:r>
      <w:r w:rsidR="00494CF9">
        <w:rPr>
          <w:color w:val="000000" w:themeColor="text1"/>
        </w:rPr>
        <w:t>8</w:t>
      </w:r>
      <w:r w:rsidR="006F6C08">
        <w:rPr>
          <w:color w:val="000000" w:themeColor="text1"/>
        </w:rPr>
        <w:t xml:space="preserve">) </w:t>
      </w:r>
      <w:r w:rsidRPr="00CF2F8C">
        <w:rPr>
          <w:bCs/>
          <w:color w:val="000000" w:themeColor="text1"/>
        </w:rPr>
        <w:t>and approximately 7% of youth have a behavioral conduct problem or anxiety (</w:t>
      </w:r>
      <w:proofErr w:type="spellStart"/>
      <w:r w:rsidRPr="00CF2F8C">
        <w:rPr>
          <w:bCs/>
          <w:color w:val="000000" w:themeColor="text1"/>
        </w:rPr>
        <w:t>Ghandour</w:t>
      </w:r>
      <w:proofErr w:type="spellEnd"/>
      <w:r w:rsidRPr="00CF2F8C">
        <w:rPr>
          <w:bCs/>
          <w:color w:val="000000" w:themeColor="text1"/>
        </w:rPr>
        <w:t xml:space="preserve"> et al., 2018). Literature continues to suggest that physical activity is a viable modality in supporting the mental health of youth (e.g., </w:t>
      </w:r>
      <w:proofErr w:type="spellStart"/>
      <w:r w:rsidRPr="00CF2F8C">
        <w:rPr>
          <w:color w:val="000000" w:themeColor="text1"/>
        </w:rPr>
        <w:t>Ahn</w:t>
      </w:r>
      <w:proofErr w:type="spellEnd"/>
      <w:r w:rsidRPr="00CF2F8C">
        <w:rPr>
          <w:color w:val="000000" w:themeColor="text1"/>
        </w:rPr>
        <w:t xml:space="preserve"> &amp; </w:t>
      </w:r>
      <w:proofErr w:type="spellStart"/>
      <w:r w:rsidRPr="00CF2F8C">
        <w:rPr>
          <w:color w:val="000000" w:themeColor="text1"/>
        </w:rPr>
        <w:t>Fedewa</w:t>
      </w:r>
      <w:proofErr w:type="spellEnd"/>
      <w:r w:rsidRPr="00CF2F8C">
        <w:rPr>
          <w:color w:val="000000" w:themeColor="text1"/>
        </w:rPr>
        <w:t xml:space="preserve">, 2011; </w:t>
      </w:r>
      <w:proofErr w:type="spellStart"/>
      <w:r w:rsidRPr="00CF2F8C">
        <w:rPr>
          <w:color w:val="000000" w:themeColor="text1"/>
        </w:rPr>
        <w:t>Annesi</w:t>
      </w:r>
      <w:proofErr w:type="spellEnd"/>
      <w:r w:rsidRPr="00CF2F8C">
        <w:rPr>
          <w:color w:val="000000" w:themeColor="text1"/>
        </w:rPr>
        <w:t xml:space="preserve">, 2005; Biddle et al., 2018). While it is recommended that youth achieve </w:t>
      </w:r>
      <w:r>
        <w:rPr>
          <w:color w:val="000000" w:themeColor="text1"/>
        </w:rPr>
        <w:t>one</w:t>
      </w:r>
      <w:r w:rsidRPr="00CF2F8C">
        <w:rPr>
          <w:color w:val="000000" w:themeColor="text1"/>
        </w:rPr>
        <w:t xml:space="preserve"> hour of physical activity daily (</w:t>
      </w:r>
      <w:r w:rsidRPr="00CF2F8C">
        <w:t>Physical Activity Guidelines Advisory Committee [PAGC], 20</w:t>
      </w:r>
      <w:r w:rsidR="000C382E">
        <w:t>18</w:t>
      </w:r>
      <w:r w:rsidRPr="00CF2F8C">
        <w:rPr>
          <w:color w:val="000000" w:themeColor="text1"/>
        </w:rPr>
        <w:t>), nearly 75% of youth are not meeting these standards. Further, trends suggest that physical education time in school continues to decrease (Physical Activity National Plan Alliance, 2016). In light of school psychologists’ professional commitment to supporting the health and wellness of students (N</w:t>
      </w:r>
      <w:r>
        <w:rPr>
          <w:color w:val="000000" w:themeColor="text1"/>
        </w:rPr>
        <w:t>ational Association of School Psychologists [NASP]</w:t>
      </w:r>
      <w:r w:rsidRPr="00CF2F8C">
        <w:rPr>
          <w:color w:val="000000" w:themeColor="text1"/>
        </w:rPr>
        <w:t xml:space="preserve">, 2010; </w:t>
      </w:r>
      <w:proofErr w:type="spellStart"/>
      <w:r w:rsidRPr="00CF2F8C">
        <w:rPr>
          <w:color w:val="000000" w:themeColor="text1"/>
        </w:rPr>
        <w:t>Yss</w:t>
      </w:r>
      <w:r>
        <w:rPr>
          <w:color w:val="000000" w:themeColor="text1"/>
        </w:rPr>
        <w:t>e</w:t>
      </w:r>
      <w:r w:rsidRPr="00CF2F8C">
        <w:rPr>
          <w:color w:val="000000" w:themeColor="text1"/>
        </w:rPr>
        <w:t>ldyke</w:t>
      </w:r>
      <w:proofErr w:type="spellEnd"/>
      <w:r w:rsidRPr="00CF2F8C">
        <w:rPr>
          <w:color w:val="000000" w:themeColor="text1"/>
        </w:rPr>
        <w:t xml:space="preserve"> et al., 2006), coupled with the growing literature base of interventions and models of service delivery </w:t>
      </w:r>
      <w:r w:rsidRPr="00CF2F8C">
        <w:rPr>
          <w:color w:val="000000" w:themeColor="text1"/>
        </w:rPr>
        <w:lastRenderedPageBreak/>
        <w:t xml:space="preserve">to promote mental health with physical activity (e.g., </w:t>
      </w:r>
      <w:proofErr w:type="spellStart"/>
      <w:r w:rsidRPr="00CF2F8C">
        <w:rPr>
          <w:color w:val="000000" w:themeColor="text1"/>
        </w:rPr>
        <w:t>Fedewa</w:t>
      </w:r>
      <w:proofErr w:type="spellEnd"/>
      <w:r w:rsidRPr="00CF2F8C">
        <w:rPr>
          <w:color w:val="000000" w:themeColor="text1"/>
        </w:rPr>
        <w:t xml:space="preserve">, </w:t>
      </w:r>
      <w:proofErr w:type="spellStart"/>
      <w:r w:rsidRPr="00CF2F8C">
        <w:rPr>
          <w:color w:val="000000" w:themeColor="text1"/>
        </w:rPr>
        <w:t>Ahn</w:t>
      </w:r>
      <w:proofErr w:type="spellEnd"/>
      <w:r w:rsidRPr="00CF2F8C">
        <w:rPr>
          <w:color w:val="000000" w:themeColor="text1"/>
        </w:rPr>
        <w:t xml:space="preserve">, &amp; Erwin, 2013; Greenspan, </w:t>
      </w:r>
      <w:proofErr w:type="spellStart"/>
      <w:r w:rsidRPr="00CF2F8C">
        <w:rPr>
          <w:color w:val="000000" w:themeColor="text1"/>
        </w:rPr>
        <w:t>Fefer</w:t>
      </w:r>
      <w:proofErr w:type="spellEnd"/>
      <w:r w:rsidRPr="00CF2F8C">
        <w:rPr>
          <w:color w:val="000000" w:themeColor="text1"/>
        </w:rPr>
        <w:t>, Whitcomb, &amp; Kemp, 2019), such a modality may be well-suited</w:t>
      </w:r>
      <w:r>
        <w:rPr>
          <w:color w:val="000000" w:themeColor="text1"/>
        </w:rPr>
        <w:t xml:space="preserve"> to</w:t>
      </w:r>
      <w:r w:rsidRPr="00CF2F8C">
        <w:rPr>
          <w:color w:val="000000" w:themeColor="text1"/>
        </w:rPr>
        <w:t xml:space="preserve"> incorporate in existing school mental health intervention</w:t>
      </w:r>
      <w:r>
        <w:rPr>
          <w:color w:val="000000" w:themeColor="text1"/>
        </w:rPr>
        <w:t>s</w:t>
      </w:r>
      <w:r w:rsidRPr="00CF2F8C">
        <w:rPr>
          <w:color w:val="000000" w:themeColor="text1"/>
        </w:rPr>
        <w:t>. This study seeks to explore school psychologists’ perspectives of using physical activity as a mechanism to support the mental health of students. In doing so, the author conducted a series of focus groups with elementary</w:t>
      </w:r>
      <w:r w:rsidR="00DF5A90">
        <w:rPr>
          <w:color w:val="000000" w:themeColor="text1"/>
        </w:rPr>
        <w:t xml:space="preserve"> </w:t>
      </w:r>
      <w:r w:rsidRPr="00CF2F8C">
        <w:rPr>
          <w:color w:val="000000" w:themeColor="text1"/>
        </w:rPr>
        <w:t xml:space="preserve">level school psychologists. Questions centered on processes of implementation to understand facilitators and barriers to physical activity-based interventions (e.g., Bertram, </w:t>
      </w:r>
      <w:proofErr w:type="spellStart"/>
      <w:r w:rsidRPr="00CF2F8C">
        <w:rPr>
          <w:color w:val="000000" w:themeColor="text1"/>
        </w:rPr>
        <w:t>Blasen</w:t>
      </w:r>
      <w:proofErr w:type="spellEnd"/>
      <w:r w:rsidRPr="00CF2F8C">
        <w:rPr>
          <w:color w:val="000000" w:themeColor="text1"/>
        </w:rPr>
        <w:t xml:space="preserve">, &amp; </w:t>
      </w:r>
      <w:proofErr w:type="spellStart"/>
      <w:r w:rsidRPr="00CF2F8C">
        <w:rPr>
          <w:color w:val="000000" w:themeColor="text1"/>
        </w:rPr>
        <w:t>Fixsen</w:t>
      </w:r>
      <w:proofErr w:type="spellEnd"/>
      <w:r w:rsidRPr="00CF2F8C">
        <w:rPr>
          <w:color w:val="000000" w:themeColor="text1"/>
        </w:rPr>
        <w:t xml:space="preserve">, 2015). </w:t>
      </w:r>
      <w:r w:rsidR="005F7E0D" w:rsidRPr="00CF2F8C">
        <w:rPr>
          <w:color w:val="000000" w:themeColor="text1"/>
        </w:rPr>
        <w:t xml:space="preserve">Analytically, this study employed a grounded theory approach (e.g., Corbin &amp; Strauss, 2015) to yield themes that provide insight into the intersection of school psychology and physical activity and further shine light on directions for future intervention development research. </w:t>
      </w:r>
      <w:r w:rsidR="005F7E0D">
        <w:rPr>
          <w:color w:val="000000" w:themeColor="text1"/>
        </w:rPr>
        <w:t xml:space="preserve">Results suggest that when school and district leaders prioritize using physical activity to promote mental health that can </w:t>
      </w:r>
      <w:r w:rsidR="00FB0160">
        <w:rPr>
          <w:color w:val="000000" w:themeColor="text1"/>
        </w:rPr>
        <w:t xml:space="preserve">then </w:t>
      </w:r>
      <w:r w:rsidR="005F7E0D">
        <w:rPr>
          <w:color w:val="000000" w:themeColor="text1"/>
        </w:rPr>
        <w:t xml:space="preserve">foster the development of systemic and concrete structures, data collection and data-based decision-making efforts, and, in turn effective and targeted interventions and treatment.  </w:t>
      </w:r>
    </w:p>
    <w:p w14:paraId="02073B0E" w14:textId="77777777" w:rsidR="00F366BC" w:rsidRDefault="00F366BC">
      <w:pPr>
        <w:pStyle w:val="Paragraph-center"/>
      </w:pPr>
    </w:p>
    <w:p w14:paraId="7DCCDB02" w14:textId="77777777" w:rsidR="0062688F" w:rsidRDefault="0062688F">
      <w:pPr>
        <w:pStyle w:val="Paragraph-center"/>
        <w:rPr>
          <w:b/>
        </w:rPr>
      </w:pPr>
      <w:r>
        <w:br w:type="page"/>
      </w:r>
      <w:r>
        <w:rPr>
          <w:b/>
        </w:rPr>
        <w:lastRenderedPageBreak/>
        <w:t>TABLE OF CONTENTS</w:t>
      </w:r>
    </w:p>
    <w:p w14:paraId="36FAE78B" w14:textId="77777777" w:rsidR="0062688F" w:rsidRDefault="0062688F"/>
    <w:p w14:paraId="5291973C" w14:textId="77777777" w:rsidR="0062688F" w:rsidRDefault="0062688F" w:rsidP="00FD3613">
      <w:pPr>
        <w:tabs>
          <w:tab w:val="right" w:pos="8640"/>
        </w:tabs>
      </w:pPr>
      <w:r>
        <w:tab/>
        <w:t>Page</w:t>
      </w:r>
    </w:p>
    <w:p w14:paraId="3663CD89" w14:textId="77777777" w:rsidR="0062688F" w:rsidRDefault="0062688F"/>
    <w:p w14:paraId="4437DAAA" w14:textId="713A0C18" w:rsidR="00D21A02" w:rsidRDefault="003315CC">
      <w:pPr>
        <w:pStyle w:val="TOC1"/>
        <w:rPr>
          <w:rFonts w:asciiTheme="minorHAnsi" w:eastAsiaTheme="minorEastAsia" w:hAnsiTheme="minorHAnsi" w:cstheme="minorBidi"/>
        </w:rPr>
      </w:pPr>
      <w:r>
        <w:fldChar w:fldCharType="begin"/>
      </w:r>
      <w:r w:rsidR="00BD69BE">
        <w:instrText xml:space="preserve"> TOC \o "1-5" </w:instrText>
      </w:r>
      <w:r>
        <w:fldChar w:fldCharType="separate"/>
      </w:r>
      <w:r w:rsidR="00D21A02">
        <w:t>ACKNOWLEDGMENTS</w:t>
      </w:r>
      <w:r w:rsidR="00D21A02">
        <w:tab/>
      </w:r>
      <w:r w:rsidR="00D21A02">
        <w:fldChar w:fldCharType="begin"/>
      </w:r>
      <w:r w:rsidR="00D21A02">
        <w:instrText xml:space="preserve"> PAGEREF _Toc36897116 \h </w:instrText>
      </w:r>
      <w:r w:rsidR="00D21A02">
        <w:fldChar w:fldCharType="separate"/>
      </w:r>
      <w:r w:rsidR="00D21A02">
        <w:t>v</w:t>
      </w:r>
      <w:r w:rsidR="00D21A02">
        <w:fldChar w:fldCharType="end"/>
      </w:r>
    </w:p>
    <w:p w14:paraId="2DCC744A" w14:textId="530EFF5A" w:rsidR="00D21A02" w:rsidRDefault="00D21A02">
      <w:pPr>
        <w:pStyle w:val="TOC1"/>
        <w:rPr>
          <w:rFonts w:asciiTheme="minorHAnsi" w:eastAsiaTheme="minorEastAsia" w:hAnsiTheme="minorHAnsi" w:cstheme="minorBidi"/>
        </w:rPr>
      </w:pPr>
      <w:r w:rsidRPr="003B3AAC">
        <w:rPr>
          <w:bCs/>
        </w:rPr>
        <w:t>ABSTRACT</w:t>
      </w:r>
      <w:r>
        <w:tab/>
      </w:r>
      <w:r>
        <w:fldChar w:fldCharType="begin"/>
      </w:r>
      <w:r>
        <w:instrText xml:space="preserve"> PAGEREF _Toc36897117 \h </w:instrText>
      </w:r>
      <w:r>
        <w:fldChar w:fldCharType="separate"/>
      </w:r>
      <w:r>
        <w:t>vii</w:t>
      </w:r>
      <w:r>
        <w:fldChar w:fldCharType="end"/>
      </w:r>
    </w:p>
    <w:p w14:paraId="17960E22" w14:textId="0EAFB7FC" w:rsidR="00D21A02" w:rsidRDefault="00D21A02">
      <w:pPr>
        <w:pStyle w:val="TOC1"/>
        <w:rPr>
          <w:rFonts w:asciiTheme="minorHAnsi" w:eastAsiaTheme="minorEastAsia" w:hAnsiTheme="minorHAnsi" w:cstheme="minorBidi"/>
        </w:rPr>
      </w:pPr>
      <w:r>
        <w:t>LIST OF TABLES</w:t>
      </w:r>
      <w:r>
        <w:tab/>
      </w:r>
      <w:r>
        <w:fldChar w:fldCharType="begin"/>
      </w:r>
      <w:r>
        <w:instrText xml:space="preserve"> PAGEREF _Toc36897118 \h </w:instrText>
      </w:r>
      <w:r>
        <w:fldChar w:fldCharType="separate"/>
      </w:r>
      <w:r>
        <w:t>xii</w:t>
      </w:r>
      <w:r>
        <w:fldChar w:fldCharType="end"/>
      </w:r>
    </w:p>
    <w:p w14:paraId="72A8DA42" w14:textId="05D01D78" w:rsidR="00D21A02" w:rsidRDefault="00D21A02">
      <w:pPr>
        <w:pStyle w:val="TOC1"/>
        <w:rPr>
          <w:rFonts w:asciiTheme="minorHAnsi" w:eastAsiaTheme="minorEastAsia" w:hAnsiTheme="minorHAnsi" w:cstheme="minorBidi"/>
        </w:rPr>
      </w:pPr>
      <w:r>
        <w:t>LIST OF FIGURES</w:t>
      </w:r>
      <w:r>
        <w:tab/>
      </w:r>
      <w:r>
        <w:fldChar w:fldCharType="begin"/>
      </w:r>
      <w:r>
        <w:instrText xml:space="preserve"> PAGEREF _Toc36897119 \h </w:instrText>
      </w:r>
      <w:r>
        <w:fldChar w:fldCharType="separate"/>
      </w:r>
      <w:r>
        <w:t>xiii</w:t>
      </w:r>
      <w:r>
        <w:fldChar w:fldCharType="end"/>
      </w:r>
    </w:p>
    <w:p w14:paraId="7835BE7C" w14:textId="391424D2" w:rsidR="00431B2F" w:rsidRDefault="00431B2F">
      <w:pPr>
        <w:pStyle w:val="TOC1"/>
      </w:pPr>
      <w:r>
        <w:t>CHAPTER</w:t>
      </w:r>
    </w:p>
    <w:p w14:paraId="52CA00C0" w14:textId="10E419D7" w:rsidR="00D21A02" w:rsidRDefault="00431B2F">
      <w:pPr>
        <w:pStyle w:val="TOC1"/>
        <w:rPr>
          <w:rFonts w:asciiTheme="minorHAnsi" w:eastAsiaTheme="minorEastAsia" w:hAnsiTheme="minorHAnsi" w:cstheme="minorBidi"/>
        </w:rPr>
      </w:pPr>
      <w:r>
        <w:t xml:space="preserve">1. </w:t>
      </w:r>
      <w:r w:rsidR="00D21A02">
        <w:t>STATEMENT OF THE PROBLEM</w:t>
      </w:r>
      <w:r w:rsidR="00D21A02">
        <w:tab/>
      </w:r>
      <w:r w:rsidR="00D21A02">
        <w:fldChar w:fldCharType="begin"/>
      </w:r>
      <w:r w:rsidR="00D21A02">
        <w:instrText xml:space="preserve"> PAGEREF _Toc36897120 \h </w:instrText>
      </w:r>
      <w:r w:rsidR="00D21A02">
        <w:fldChar w:fldCharType="separate"/>
      </w:r>
      <w:r w:rsidR="00D21A02">
        <w:t>1</w:t>
      </w:r>
      <w:r w:rsidR="00D21A02">
        <w:fldChar w:fldCharType="end"/>
      </w:r>
    </w:p>
    <w:p w14:paraId="2A8B9972" w14:textId="588434FF" w:rsidR="00D21A02" w:rsidRDefault="00D21A02">
      <w:pPr>
        <w:pStyle w:val="TOC2"/>
        <w:rPr>
          <w:rFonts w:asciiTheme="minorHAnsi" w:eastAsiaTheme="minorEastAsia" w:hAnsiTheme="minorHAnsi" w:cstheme="minorBidi"/>
          <w:noProof/>
        </w:rPr>
      </w:pPr>
      <w:r>
        <w:rPr>
          <w:noProof/>
        </w:rPr>
        <w:t>A Mental Health Crisis</w:t>
      </w:r>
      <w:r>
        <w:rPr>
          <w:noProof/>
        </w:rPr>
        <w:tab/>
      </w:r>
      <w:r>
        <w:rPr>
          <w:noProof/>
        </w:rPr>
        <w:fldChar w:fldCharType="begin"/>
      </w:r>
      <w:r>
        <w:rPr>
          <w:noProof/>
        </w:rPr>
        <w:instrText xml:space="preserve"> PAGEREF _Toc36897121 \h </w:instrText>
      </w:r>
      <w:r>
        <w:rPr>
          <w:noProof/>
        </w:rPr>
      </w:r>
      <w:r>
        <w:rPr>
          <w:noProof/>
        </w:rPr>
        <w:fldChar w:fldCharType="separate"/>
      </w:r>
      <w:r>
        <w:rPr>
          <w:noProof/>
        </w:rPr>
        <w:t>1</w:t>
      </w:r>
      <w:r>
        <w:rPr>
          <w:noProof/>
        </w:rPr>
        <w:fldChar w:fldCharType="end"/>
      </w:r>
    </w:p>
    <w:p w14:paraId="488A8022" w14:textId="65F55298" w:rsidR="00D21A02" w:rsidRDefault="00D21A02">
      <w:pPr>
        <w:pStyle w:val="TOC2"/>
        <w:rPr>
          <w:rFonts w:asciiTheme="minorHAnsi" w:eastAsiaTheme="minorEastAsia" w:hAnsiTheme="minorHAnsi" w:cstheme="minorBidi"/>
          <w:noProof/>
        </w:rPr>
      </w:pPr>
      <w:r>
        <w:rPr>
          <w:noProof/>
        </w:rPr>
        <w:t>Physical Activity and Mental Health</w:t>
      </w:r>
      <w:r>
        <w:rPr>
          <w:noProof/>
        </w:rPr>
        <w:tab/>
      </w:r>
      <w:r>
        <w:rPr>
          <w:noProof/>
        </w:rPr>
        <w:fldChar w:fldCharType="begin"/>
      </w:r>
      <w:r>
        <w:rPr>
          <w:noProof/>
        </w:rPr>
        <w:instrText xml:space="preserve"> PAGEREF _Toc36897122 \h </w:instrText>
      </w:r>
      <w:r>
        <w:rPr>
          <w:noProof/>
        </w:rPr>
      </w:r>
      <w:r>
        <w:rPr>
          <w:noProof/>
        </w:rPr>
        <w:fldChar w:fldCharType="separate"/>
      </w:r>
      <w:r>
        <w:rPr>
          <w:noProof/>
        </w:rPr>
        <w:t>1</w:t>
      </w:r>
      <w:r>
        <w:rPr>
          <w:noProof/>
        </w:rPr>
        <w:fldChar w:fldCharType="end"/>
      </w:r>
    </w:p>
    <w:p w14:paraId="04626A67" w14:textId="11AAC139" w:rsidR="00D21A02" w:rsidRDefault="00D21A02">
      <w:pPr>
        <w:pStyle w:val="TOC2"/>
        <w:rPr>
          <w:rFonts w:asciiTheme="minorHAnsi" w:eastAsiaTheme="minorEastAsia" w:hAnsiTheme="minorHAnsi" w:cstheme="minorBidi"/>
          <w:noProof/>
        </w:rPr>
      </w:pPr>
      <w:r>
        <w:rPr>
          <w:noProof/>
        </w:rPr>
        <w:t>A Physical Activity Crisis</w:t>
      </w:r>
      <w:r>
        <w:rPr>
          <w:noProof/>
        </w:rPr>
        <w:tab/>
      </w:r>
      <w:r>
        <w:rPr>
          <w:noProof/>
        </w:rPr>
        <w:fldChar w:fldCharType="begin"/>
      </w:r>
      <w:r>
        <w:rPr>
          <w:noProof/>
        </w:rPr>
        <w:instrText xml:space="preserve"> PAGEREF _Toc36897123 \h </w:instrText>
      </w:r>
      <w:r>
        <w:rPr>
          <w:noProof/>
        </w:rPr>
      </w:r>
      <w:r>
        <w:rPr>
          <w:noProof/>
        </w:rPr>
        <w:fldChar w:fldCharType="separate"/>
      </w:r>
      <w:r>
        <w:rPr>
          <w:noProof/>
        </w:rPr>
        <w:t>2</w:t>
      </w:r>
      <w:r>
        <w:rPr>
          <w:noProof/>
        </w:rPr>
        <w:fldChar w:fldCharType="end"/>
      </w:r>
    </w:p>
    <w:p w14:paraId="4E98A0EC" w14:textId="3EB14F8E" w:rsidR="00D21A02" w:rsidRDefault="00D21A02">
      <w:pPr>
        <w:pStyle w:val="TOC2"/>
        <w:rPr>
          <w:rFonts w:asciiTheme="minorHAnsi" w:eastAsiaTheme="minorEastAsia" w:hAnsiTheme="minorHAnsi" w:cstheme="minorBidi"/>
          <w:noProof/>
        </w:rPr>
      </w:pPr>
      <w:r>
        <w:rPr>
          <w:noProof/>
        </w:rPr>
        <w:t>Mental Health and Wellness Promotion Efforts in the Schools</w:t>
      </w:r>
      <w:r>
        <w:rPr>
          <w:noProof/>
        </w:rPr>
        <w:tab/>
      </w:r>
      <w:r>
        <w:rPr>
          <w:noProof/>
        </w:rPr>
        <w:fldChar w:fldCharType="begin"/>
      </w:r>
      <w:r>
        <w:rPr>
          <w:noProof/>
        </w:rPr>
        <w:instrText xml:space="preserve"> PAGEREF _Toc36897124 \h </w:instrText>
      </w:r>
      <w:r>
        <w:rPr>
          <w:noProof/>
        </w:rPr>
      </w:r>
      <w:r>
        <w:rPr>
          <w:noProof/>
        </w:rPr>
        <w:fldChar w:fldCharType="separate"/>
      </w:r>
      <w:r>
        <w:rPr>
          <w:noProof/>
        </w:rPr>
        <w:t>3</w:t>
      </w:r>
      <w:r>
        <w:rPr>
          <w:noProof/>
        </w:rPr>
        <w:fldChar w:fldCharType="end"/>
      </w:r>
    </w:p>
    <w:p w14:paraId="50625DB8" w14:textId="7D27B13B" w:rsidR="00D21A02" w:rsidRDefault="00D21A02">
      <w:pPr>
        <w:pStyle w:val="TOC2"/>
        <w:rPr>
          <w:rFonts w:asciiTheme="minorHAnsi" w:eastAsiaTheme="minorEastAsia" w:hAnsiTheme="minorHAnsi" w:cstheme="minorBidi"/>
          <w:noProof/>
        </w:rPr>
      </w:pPr>
      <w:r>
        <w:rPr>
          <w:noProof/>
        </w:rPr>
        <w:t>School Psychologists</w:t>
      </w:r>
      <w:r>
        <w:rPr>
          <w:noProof/>
        </w:rPr>
        <w:tab/>
      </w:r>
      <w:r>
        <w:rPr>
          <w:noProof/>
        </w:rPr>
        <w:fldChar w:fldCharType="begin"/>
      </w:r>
      <w:r>
        <w:rPr>
          <w:noProof/>
        </w:rPr>
        <w:instrText xml:space="preserve"> PAGEREF _Toc36897125 \h </w:instrText>
      </w:r>
      <w:r>
        <w:rPr>
          <w:noProof/>
        </w:rPr>
      </w:r>
      <w:r>
        <w:rPr>
          <w:noProof/>
        </w:rPr>
        <w:fldChar w:fldCharType="separate"/>
      </w:r>
      <w:r>
        <w:rPr>
          <w:noProof/>
        </w:rPr>
        <w:t>7</w:t>
      </w:r>
      <w:r>
        <w:rPr>
          <w:noProof/>
        </w:rPr>
        <w:fldChar w:fldCharType="end"/>
      </w:r>
    </w:p>
    <w:p w14:paraId="68B22978" w14:textId="09C87B86" w:rsidR="00D21A02" w:rsidRDefault="00D21A02">
      <w:pPr>
        <w:pStyle w:val="TOC2"/>
        <w:rPr>
          <w:rFonts w:asciiTheme="minorHAnsi" w:eastAsiaTheme="minorEastAsia" w:hAnsiTheme="minorHAnsi" w:cstheme="minorBidi"/>
          <w:noProof/>
        </w:rPr>
      </w:pPr>
      <w:r>
        <w:rPr>
          <w:noProof/>
        </w:rPr>
        <w:t>Linking Physical Activity and School Psychology Practice</w:t>
      </w:r>
      <w:r>
        <w:rPr>
          <w:noProof/>
        </w:rPr>
        <w:tab/>
      </w:r>
      <w:r>
        <w:rPr>
          <w:noProof/>
        </w:rPr>
        <w:fldChar w:fldCharType="begin"/>
      </w:r>
      <w:r>
        <w:rPr>
          <w:noProof/>
        </w:rPr>
        <w:instrText xml:space="preserve"> PAGEREF _Toc36897126 \h </w:instrText>
      </w:r>
      <w:r>
        <w:rPr>
          <w:noProof/>
        </w:rPr>
      </w:r>
      <w:r>
        <w:rPr>
          <w:noProof/>
        </w:rPr>
        <w:fldChar w:fldCharType="separate"/>
      </w:r>
      <w:r>
        <w:rPr>
          <w:noProof/>
        </w:rPr>
        <w:t>9</w:t>
      </w:r>
      <w:r>
        <w:rPr>
          <w:noProof/>
        </w:rPr>
        <w:fldChar w:fldCharType="end"/>
      </w:r>
    </w:p>
    <w:p w14:paraId="15EDC154" w14:textId="37EB3977" w:rsidR="00D21A02" w:rsidRDefault="00D21A02">
      <w:pPr>
        <w:pStyle w:val="TOC2"/>
        <w:rPr>
          <w:rFonts w:asciiTheme="minorHAnsi" w:eastAsiaTheme="minorEastAsia" w:hAnsiTheme="minorHAnsi" w:cstheme="minorBidi"/>
          <w:noProof/>
        </w:rPr>
      </w:pPr>
      <w:r>
        <w:rPr>
          <w:noProof/>
        </w:rPr>
        <w:t>Current Study</w:t>
      </w:r>
      <w:r>
        <w:rPr>
          <w:noProof/>
        </w:rPr>
        <w:tab/>
      </w:r>
      <w:r>
        <w:rPr>
          <w:noProof/>
        </w:rPr>
        <w:fldChar w:fldCharType="begin"/>
      </w:r>
      <w:r>
        <w:rPr>
          <w:noProof/>
        </w:rPr>
        <w:instrText xml:space="preserve"> PAGEREF _Toc36897127 \h </w:instrText>
      </w:r>
      <w:r>
        <w:rPr>
          <w:noProof/>
        </w:rPr>
      </w:r>
      <w:r>
        <w:rPr>
          <w:noProof/>
        </w:rPr>
        <w:fldChar w:fldCharType="separate"/>
      </w:r>
      <w:r>
        <w:rPr>
          <w:noProof/>
        </w:rPr>
        <w:t>13</w:t>
      </w:r>
      <w:r>
        <w:rPr>
          <w:noProof/>
        </w:rPr>
        <w:fldChar w:fldCharType="end"/>
      </w:r>
    </w:p>
    <w:p w14:paraId="32BB3B19" w14:textId="77777777" w:rsidR="00431B2F" w:rsidRDefault="00431B2F">
      <w:pPr>
        <w:pStyle w:val="TOC1"/>
      </w:pPr>
    </w:p>
    <w:p w14:paraId="5D1E7A19" w14:textId="0202E1C7" w:rsidR="00D21A02" w:rsidRDefault="00431B2F">
      <w:pPr>
        <w:pStyle w:val="TOC1"/>
        <w:rPr>
          <w:rFonts w:asciiTheme="minorHAnsi" w:eastAsiaTheme="minorEastAsia" w:hAnsiTheme="minorHAnsi" w:cstheme="minorBidi"/>
        </w:rPr>
      </w:pPr>
      <w:r>
        <w:t xml:space="preserve">2. </w:t>
      </w:r>
      <w:r w:rsidR="00D21A02">
        <w:t>REVIEW OF LITERATURE</w:t>
      </w:r>
      <w:r w:rsidR="00D21A02">
        <w:tab/>
      </w:r>
      <w:r w:rsidR="00D21A02">
        <w:fldChar w:fldCharType="begin"/>
      </w:r>
      <w:r w:rsidR="00D21A02">
        <w:instrText xml:space="preserve"> PAGEREF _Toc36897128 \h </w:instrText>
      </w:r>
      <w:r w:rsidR="00D21A02">
        <w:fldChar w:fldCharType="separate"/>
      </w:r>
      <w:r w:rsidR="00D21A02">
        <w:t>15</w:t>
      </w:r>
      <w:r w:rsidR="00D21A02">
        <w:fldChar w:fldCharType="end"/>
      </w:r>
    </w:p>
    <w:p w14:paraId="753EEEF7" w14:textId="50164EF0" w:rsidR="00D21A02" w:rsidRDefault="00D21A02">
      <w:pPr>
        <w:pStyle w:val="TOC2"/>
        <w:rPr>
          <w:rFonts w:asciiTheme="minorHAnsi" w:eastAsiaTheme="minorEastAsia" w:hAnsiTheme="minorHAnsi" w:cstheme="minorBidi"/>
          <w:noProof/>
        </w:rPr>
      </w:pPr>
      <w:r>
        <w:rPr>
          <w:noProof/>
        </w:rPr>
        <w:t>Physical Activity Guidelines for Youth</w:t>
      </w:r>
      <w:r>
        <w:rPr>
          <w:noProof/>
        </w:rPr>
        <w:tab/>
      </w:r>
      <w:r>
        <w:rPr>
          <w:noProof/>
        </w:rPr>
        <w:fldChar w:fldCharType="begin"/>
      </w:r>
      <w:r>
        <w:rPr>
          <w:noProof/>
        </w:rPr>
        <w:instrText xml:space="preserve"> PAGEREF _Toc36897129 \h </w:instrText>
      </w:r>
      <w:r>
        <w:rPr>
          <w:noProof/>
        </w:rPr>
      </w:r>
      <w:r>
        <w:rPr>
          <w:noProof/>
        </w:rPr>
        <w:fldChar w:fldCharType="separate"/>
      </w:r>
      <w:r>
        <w:rPr>
          <w:noProof/>
        </w:rPr>
        <w:t>15</w:t>
      </w:r>
      <w:r>
        <w:rPr>
          <w:noProof/>
        </w:rPr>
        <w:fldChar w:fldCharType="end"/>
      </w:r>
    </w:p>
    <w:p w14:paraId="0A626A6D" w14:textId="35B2BF4B" w:rsidR="00D21A02" w:rsidRDefault="00D21A02">
      <w:pPr>
        <w:pStyle w:val="TOC2"/>
        <w:rPr>
          <w:rFonts w:asciiTheme="minorHAnsi" w:eastAsiaTheme="minorEastAsia" w:hAnsiTheme="minorHAnsi" w:cstheme="minorBidi"/>
          <w:noProof/>
        </w:rPr>
      </w:pPr>
      <w:r>
        <w:rPr>
          <w:noProof/>
        </w:rPr>
        <w:t>Causal Associations of Physical Activity and Mental Health</w:t>
      </w:r>
      <w:r>
        <w:rPr>
          <w:noProof/>
        </w:rPr>
        <w:tab/>
      </w:r>
      <w:r>
        <w:rPr>
          <w:noProof/>
        </w:rPr>
        <w:fldChar w:fldCharType="begin"/>
      </w:r>
      <w:r>
        <w:rPr>
          <w:noProof/>
        </w:rPr>
        <w:instrText xml:space="preserve"> PAGEREF _Toc36897130 \h </w:instrText>
      </w:r>
      <w:r>
        <w:rPr>
          <w:noProof/>
        </w:rPr>
      </w:r>
      <w:r>
        <w:rPr>
          <w:noProof/>
        </w:rPr>
        <w:fldChar w:fldCharType="separate"/>
      </w:r>
      <w:r>
        <w:rPr>
          <w:noProof/>
        </w:rPr>
        <w:t>17</w:t>
      </w:r>
      <w:r>
        <w:rPr>
          <w:noProof/>
        </w:rPr>
        <w:fldChar w:fldCharType="end"/>
      </w:r>
    </w:p>
    <w:p w14:paraId="7C999243" w14:textId="38D57421" w:rsidR="00D21A02" w:rsidRDefault="00D21A02">
      <w:pPr>
        <w:pStyle w:val="TOC3"/>
        <w:rPr>
          <w:rFonts w:asciiTheme="minorHAnsi" w:eastAsiaTheme="minorEastAsia" w:hAnsiTheme="minorHAnsi" w:cstheme="minorBidi"/>
          <w:noProof/>
        </w:rPr>
      </w:pPr>
      <w:r>
        <w:rPr>
          <w:noProof/>
        </w:rPr>
        <w:t>Psychological Mechanisms</w:t>
      </w:r>
      <w:r>
        <w:rPr>
          <w:noProof/>
        </w:rPr>
        <w:tab/>
      </w:r>
      <w:r>
        <w:rPr>
          <w:noProof/>
        </w:rPr>
        <w:fldChar w:fldCharType="begin"/>
      </w:r>
      <w:r>
        <w:rPr>
          <w:noProof/>
        </w:rPr>
        <w:instrText xml:space="preserve"> PAGEREF _Toc36897131 \h </w:instrText>
      </w:r>
      <w:r>
        <w:rPr>
          <w:noProof/>
        </w:rPr>
      </w:r>
      <w:r>
        <w:rPr>
          <w:noProof/>
        </w:rPr>
        <w:fldChar w:fldCharType="separate"/>
      </w:r>
      <w:r>
        <w:rPr>
          <w:noProof/>
        </w:rPr>
        <w:t>18</w:t>
      </w:r>
      <w:r>
        <w:rPr>
          <w:noProof/>
        </w:rPr>
        <w:fldChar w:fldCharType="end"/>
      </w:r>
    </w:p>
    <w:p w14:paraId="2A8D1D29" w14:textId="7A0D0F59" w:rsidR="00D21A02" w:rsidRDefault="00D21A02">
      <w:pPr>
        <w:pStyle w:val="TOC3"/>
        <w:rPr>
          <w:rFonts w:asciiTheme="minorHAnsi" w:eastAsiaTheme="minorEastAsia" w:hAnsiTheme="minorHAnsi" w:cstheme="minorBidi"/>
          <w:noProof/>
        </w:rPr>
      </w:pPr>
      <w:r>
        <w:rPr>
          <w:noProof/>
        </w:rPr>
        <w:t>Neurobiological Mechanisms</w:t>
      </w:r>
      <w:r>
        <w:rPr>
          <w:noProof/>
        </w:rPr>
        <w:tab/>
      </w:r>
      <w:r>
        <w:rPr>
          <w:noProof/>
        </w:rPr>
        <w:fldChar w:fldCharType="begin"/>
      </w:r>
      <w:r>
        <w:rPr>
          <w:noProof/>
        </w:rPr>
        <w:instrText xml:space="preserve"> PAGEREF _Toc36897132 \h </w:instrText>
      </w:r>
      <w:r>
        <w:rPr>
          <w:noProof/>
        </w:rPr>
      </w:r>
      <w:r>
        <w:rPr>
          <w:noProof/>
        </w:rPr>
        <w:fldChar w:fldCharType="separate"/>
      </w:r>
      <w:r>
        <w:rPr>
          <w:noProof/>
        </w:rPr>
        <w:t>19</w:t>
      </w:r>
      <w:r>
        <w:rPr>
          <w:noProof/>
        </w:rPr>
        <w:fldChar w:fldCharType="end"/>
      </w:r>
    </w:p>
    <w:p w14:paraId="02A47B73" w14:textId="5F21F52A" w:rsidR="00D21A02" w:rsidRDefault="00D21A02">
      <w:pPr>
        <w:pStyle w:val="TOC2"/>
        <w:rPr>
          <w:rFonts w:asciiTheme="minorHAnsi" w:eastAsiaTheme="minorEastAsia" w:hAnsiTheme="minorHAnsi" w:cstheme="minorBidi"/>
          <w:noProof/>
        </w:rPr>
      </w:pPr>
      <w:r>
        <w:rPr>
          <w:noProof/>
        </w:rPr>
        <w:t>Physical Activity Interventions and Mental Health</w:t>
      </w:r>
      <w:r>
        <w:rPr>
          <w:noProof/>
        </w:rPr>
        <w:tab/>
      </w:r>
      <w:r>
        <w:rPr>
          <w:noProof/>
        </w:rPr>
        <w:fldChar w:fldCharType="begin"/>
      </w:r>
      <w:r>
        <w:rPr>
          <w:noProof/>
        </w:rPr>
        <w:instrText xml:space="preserve"> PAGEREF _Toc36897133 \h </w:instrText>
      </w:r>
      <w:r>
        <w:rPr>
          <w:noProof/>
        </w:rPr>
      </w:r>
      <w:r>
        <w:rPr>
          <w:noProof/>
        </w:rPr>
        <w:fldChar w:fldCharType="separate"/>
      </w:r>
      <w:r>
        <w:rPr>
          <w:noProof/>
        </w:rPr>
        <w:t>21</w:t>
      </w:r>
      <w:r>
        <w:rPr>
          <w:noProof/>
        </w:rPr>
        <w:fldChar w:fldCharType="end"/>
      </w:r>
    </w:p>
    <w:p w14:paraId="7B209E2D" w14:textId="05649C9F" w:rsidR="00D21A02" w:rsidRDefault="00D21A02">
      <w:pPr>
        <w:pStyle w:val="TOC3"/>
        <w:rPr>
          <w:rFonts w:asciiTheme="minorHAnsi" w:eastAsiaTheme="minorEastAsia" w:hAnsiTheme="minorHAnsi" w:cstheme="minorBidi"/>
          <w:noProof/>
        </w:rPr>
      </w:pPr>
      <w:r>
        <w:rPr>
          <w:noProof/>
        </w:rPr>
        <w:t>PAG</w:t>
      </w:r>
      <w:r w:rsidR="00063FB6">
        <w:rPr>
          <w:noProof/>
        </w:rPr>
        <w:t>C</w:t>
      </w:r>
      <w:r>
        <w:rPr>
          <w:noProof/>
        </w:rPr>
        <w:t xml:space="preserve"> (2008; 2018) Reviews</w:t>
      </w:r>
      <w:r>
        <w:rPr>
          <w:noProof/>
        </w:rPr>
        <w:tab/>
      </w:r>
      <w:r>
        <w:rPr>
          <w:noProof/>
        </w:rPr>
        <w:fldChar w:fldCharType="begin"/>
      </w:r>
      <w:r>
        <w:rPr>
          <w:noProof/>
        </w:rPr>
        <w:instrText xml:space="preserve"> PAGEREF _Toc36897134 \h </w:instrText>
      </w:r>
      <w:r>
        <w:rPr>
          <w:noProof/>
        </w:rPr>
      </w:r>
      <w:r>
        <w:rPr>
          <w:noProof/>
        </w:rPr>
        <w:fldChar w:fldCharType="separate"/>
      </w:r>
      <w:r>
        <w:rPr>
          <w:noProof/>
        </w:rPr>
        <w:t>21</w:t>
      </w:r>
      <w:r>
        <w:rPr>
          <w:noProof/>
        </w:rPr>
        <w:fldChar w:fldCharType="end"/>
      </w:r>
    </w:p>
    <w:p w14:paraId="2D61156B" w14:textId="58636140" w:rsidR="00D21A02" w:rsidRDefault="00D21A02">
      <w:pPr>
        <w:pStyle w:val="TOC3"/>
        <w:rPr>
          <w:rFonts w:asciiTheme="minorHAnsi" w:eastAsiaTheme="minorEastAsia" w:hAnsiTheme="minorHAnsi" w:cstheme="minorBidi"/>
          <w:noProof/>
        </w:rPr>
      </w:pPr>
      <w:r>
        <w:rPr>
          <w:noProof/>
        </w:rPr>
        <w:t>Centers for Disease Control and Prevention (2010) Review</w:t>
      </w:r>
      <w:r>
        <w:rPr>
          <w:noProof/>
        </w:rPr>
        <w:tab/>
      </w:r>
      <w:r>
        <w:rPr>
          <w:noProof/>
        </w:rPr>
        <w:fldChar w:fldCharType="begin"/>
      </w:r>
      <w:r>
        <w:rPr>
          <w:noProof/>
        </w:rPr>
        <w:instrText xml:space="preserve"> PAGEREF _Toc36897135 \h </w:instrText>
      </w:r>
      <w:r>
        <w:rPr>
          <w:noProof/>
        </w:rPr>
      </w:r>
      <w:r>
        <w:rPr>
          <w:noProof/>
        </w:rPr>
        <w:fldChar w:fldCharType="separate"/>
      </w:r>
      <w:r>
        <w:rPr>
          <w:noProof/>
        </w:rPr>
        <w:t>22</w:t>
      </w:r>
      <w:r>
        <w:rPr>
          <w:noProof/>
        </w:rPr>
        <w:fldChar w:fldCharType="end"/>
      </w:r>
    </w:p>
    <w:p w14:paraId="007F7807" w14:textId="266D2576" w:rsidR="00D21A02" w:rsidRDefault="00D21A02">
      <w:pPr>
        <w:pStyle w:val="TOC3"/>
        <w:rPr>
          <w:rFonts w:asciiTheme="minorHAnsi" w:eastAsiaTheme="minorEastAsia" w:hAnsiTheme="minorHAnsi" w:cstheme="minorBidi"/>
          <w:noProof/>
        </w:rPr>
      </w:pPr>
      <w:r>
        <w:rPr>
          <w:noProof/>
        </w:rPr>
        <w:t>Classroom Physical Activity</w:t>
      </w:r>
      <w:r>
        <w:rPr>
          <w:noProof/>
        </w:rPr>
        <w:tab/>
      </w:r>
      <w:r>
        <w:rPr>
          <w:noProof/>
        </w:rPr>
        <w:fldChar w:fldCharType="begin"/>
      </w:r>
      <w:r>
        <w:rPr>
          <w:noProof/>
        </w:rPr>
        <w:instrText xml:space="preserve"> PAGEREF _Toc36897136 \h </w:instrText>
      </w:r>
      <w:r>
        <w:rPr>
          <w:noProof/>
        </w:rPr>
      </w:r>
      <w:r>
        <w:rPr>
          <w:noProof/>
        </w:rPr>
        <w:fldChar w:fldCharType="separate"/>
      </w:r>
      <w:r>
        <w:rPr>
          <w:noProof/>
        </w:rPr>
        <w:t>22</w:t>
      </w:r>
      <w:r>
        <w:rPr>
          <w:noProof/>
        </w:rPr>
        <w:fldChar w:fldCharType="end"/>
      </w:r>
    </w:p>
    <w:p w14:paraId="352C42F7" w14:textId="6A81E99D" w:rsidR="00D21A02" w:rsidRDefault="00D21A02">
      <w:pPr>
        <w:pStyle w:val="TOC3"/>
        <w:rPr>
          <w:rFonts w:asciiTheme="minorHAnsi" w:eastAsiaTheme="minorEastAsia" w:hAnsiTheme="minorHAnsi" w:cstheme="minorBidi"/>
          <w:noProof/>
        </w:rPr>
      </w:pPr>
      <w:r>
        <w:rPr>
          <w:noProof/>
        </w:rPr>
        <w:t>Recess</w:t>
      </w:r>
      <w:r w:rsidR="00431B2F">
        <w:rPr>
          <w:noProof/>
        </w:rPr>
        <w:t>.</w:t>
      </w:r>
      <w:r>
        <w:rPr>
          <w:noProof/>
        </w:rPr>
        <w:tab/>
      </w:r>
      <w:r>
        <w:rPr>
          <w:noProof/>
        </w:rPr>
        <w:fldChar w:fldCharType="begin"/>
      </w:r>
      <w:r>
        <w:rPr>
          <w:noProof/>
        </w:rPr>
        <w:instrText xml:space="preserve"> PAGEREF _Toc36897137 \h </w:instrText>
      </w:r>
      <w:r>
        <w:rPr>
          <w:noProof/>
        </w:rPr>
      </w:r>
      <w:r>
        <w:rPr>
          <w:noProof/>
        </w:rPr>
        <w:fldChar w:fldCharType="separate"/>
      </w:r>
      <w:r>
        <w:rPr>
          <w:noProof/>
        </w:rPr>
        <w:t>23</w:t>
      </w:r>
      <w:r>
        <w:rPr>
          <w:noProof/>
        </w:rPr>
        <w:fldChar w:fldCharType="end"/>
      </w:r>
    </w:p>
    <w:p w14:paraId="7E11CDD4" w14:textId="1CF5F741" w:rsidR="00D21A02" w:rsidRDefault="00D21A02">
      <w:pPr>
        <w:pStyle w:val="TOC3"/>
        <w:rPr>
          <w:rFonts w:asciiTheme="minorHAnsi" w:eastAsiaTheme="minorEastAsia" w:hAnsiTheme="minorHAnsi" w:cstheme="minorBidi"/>
          <w:noProof/>
        </w:rPr>
      </w:pPr>
      <w:r>
        <w:rPr>
          <w:noProof/>
        </w:rPr>
        <w:t>Physical Education</w:t>
      </w:r>
      <w:r>
        <w:rPr>
          <w:noProof/>
        </w:rPr>
        <w:tab/>
      </w:r>
      <w:r>
        <w:rPr>
          <w:noProof/>
        </w:rPr>
        <w:fldChar w:fldCharType="begin"/>
      </w:r>
      <w:r>
        <w:rPr>
          <w:noProof/>
        </w:rPr>
        <w:instrText xml:space="preserve"> PAGEREF _Toc36897138 \h </w:instrText>
      </w:r>
      <w:r>
        <w:rPr>
          <w:noProof/>
        </w:rPr>
      </w:r>
      <w:r>
        <w:rPr>
          <w:noProof/>
        </w:rPr>
        <w:fldChar w:fldCharType="separate"/>
      </w:r>
      <w:r>
        <w:rPr>
          <w:noProof/>
        </w:rPr>
        <w:t>24</w:t>
      </w:r>
      <w:r>
        <w:rPr>
          <w:noProof/>
        </w:rPr>
        <w:fldChar w:fldCharType="end"/>
      </w:r>
    </w:p>
    <w:p w14:paraId="0C122A07" w14:textId="57246009" w:rsidR="00D21A02" w:rsidRDefault="00D21A02">
      <w:pPr>
        <w:pStyle w:val="TOC3"/>
        <w:rPr>
          <w:rFonts w:asciiTheme="minorHAnsi" w:eastAsiaTheme="minorEastAsia" w:hAnsiTheme="minorHAnsi" w:cstheme="minorBidi"/>
          <w:noProof/>
        </w:rPr>
      </w:pPr>
      <w:r>
        <w:rPr>
          <w:noProof/>
        </w:rPr>
        <w:t>School-Based Physical Activity Interventions Systematic Review</w:t>
      </w:r>
      <w:r>
        <w:rPr>
          <w:noProof/>
        </w:rPr>
        <w:tab/>
      </w:r>
      <w:r>
        <w:rPr>
          <w:noProof/>
        </w:rPr>
        <w:fldChar w:fldCharType="begin"/>
      </w:r>
      <w:r>
        <w:rPr>
          <w:noProof/>
        </w:rPr>
        <w:instrText xml:space="preserve"> PAGEREF _Toc36897139 \h </w:instrText>
      </w:r>
      <w:r>
        <w:rPr>
          <w:noProof/>
        </w:rPr>
      </w:r>
      <w:r>
        <w:rPr>
          <w:noProof/>
        </w:rPr>
        <w:fldChar w:fldCharType="separate"/>
      </w:r>
      <w:r>
        <w:rPr>
          <w:noProof/>
        </w:rPr>
        <w:t>24</w:t>
      </w:r>
      <w:r>
        <w:rPr>
          <w:noProof/>
        </w:rPr>
        <w:fldChar w:fldCharType="end"/>
      </w:r>
    </w:p>
    <w:p w14:paraId="2FE30EE8" w14:textId="4C5BAF4B" w:rsidR="00D21A02" w:rsidRDefault="00D21A02">
      <w:pPr>
        <w:pStyle w:val="TOC3"/>
        <w:rPr>
          <w:rFonts w:asciiTheme="minorHAnsi" w:eastAsiaTheme="minorEastAsia" w:hAnsiTheme="minorHAnsi" w:cstheme="minorBidi"/>
          <w:noProof/>
        </w:rPr>
      </w:pPr>
      <w:r>
        <w:rPr>
          <w:noProof/>
        </w:rPr>
        <w:t>Meta-Analysis of Physical Activity for Students with ADHD</w:t>
      </w:r>
      <w:r>
        <w:rPr>
          <w:noProof/>
        </w:rPr>
        <w:tab/>
      </w:r>
      <w:r>
        <w:rPr>
          <w:noProof/>
        </w:rPr>
        <w:fldChar w:fldCharType="begin"/>
      </w:r>
      <w:r>
        <w:rPr>
          <w:noProof/>
        </w:rPr>
        <w:instrText xml:space="preserve"> PAGEREF _Toc36897140 \h </w:instrText>
      </w:r>
      <w:r>
        <w:rPr>
          <w:noProof/>
        </w:rPr>
      </w:r>
      <w:r>
        <w:rPr>
          <w:noProof/>
        </w:rPr>
        <w:fldChar w:fldCharType="separate"/>
      </w:r>
      <w:r>
        <w:rPr>
          <w:noProof/>
        </w:rPr>
        <w:t>29</w:t>
      </w:r>
      <w:r>
        <w:rPr>
          <w:noProof/>
        </w:rPr>
        <w:fldChar w:fldCharType="end"/>
      </w:r>
    </w:p>
    <w:p w14:paraId="34BFB53F" w14:textId="0CD22C5F" w:rsidR="00D21A02" w:rsidRDefault="00D21A02">
      <w:pPr>
        <w:pStyle w:val="TOC3"/>
        <w:rPr>
          <w:rFonts w:asciiTheme="minorHAnsi" w:eastAsiaTheme="minorEastAsia" w:hAnsiTheme="minorHAnsi" w:cstheme="minorBidi"/>
          <w:noProof/>
        </w:rPr>
      </w:pPr>
      <w:r>
        <w:rPr>
          <w:noProof/>
        </w:rPr>
        <w:t>Meta-Analysis of Mental Health Outcomes of Physical Activity</w:t>
      </w:r>
      <w:r>
        <w:rPr>
          <w:noProof/>
        </w:rPr>
        <w:tab/>
      </w:r>
      <w:r>
        <w:rPr>
          <w:noProof/>
        </w:rPr>
        <w:fldChar w:fldCharType="begin"/>
      </w:r>
      <w:r>
        <w:rPr>
          <w:noProof/>
        </w:rPr>
        <w:instrText xml:space="preserve"> PAGEREF _Toc36897141 \h </w:instrText>
      </w:r>
      <w:r>
        <w:rPr>
          <w:noProof/>
        </w:rPr>
      </w:r>
      <w:r>
        <w:rPr>
          <w:noProof/>
        </w:rPr>
        <w:fldChar w:fldCharType="separate"/>
      </w:r>
      <w:r>
        <w:rPr>
          <w:noProof/>
        </w:rPr>
        <w:t>29</w:t>
      </w:r>
      <w:r>
        <w:rPr>
          <w:noProof/>
        </w:rPr>
        <w:fldChar w:fldCharType="end"/>
      </w:r>
    </w:p>
    <w:p w14:paraId="3998F8FF" w14:textId="30D11083" w:rsidR="00D21A02" w:rsidRDefault="00D21A02">
      <w:pPr>
        <w:pStyle w:val="TOC2"/>
        <w:rPr>
          <w:rFonts w:asciiTheme="minorHAnsi" w:eastAsiaTheme="minorEastAsia" w:hAnsiTheme="minorHAnsi" w:cstheme="minorBidi"/>
          <w:noProof/>
        </w:rPr>
      </w:pPr>
      <w:r>
        <w:rPr>
          <w:noProof/>
        </w:rPr>
        <w:t>School-Based Conceptualization of Physical Activity</w:t>
      </w:r>
      <w:r>
        <w:rPr>
          <w:noProof/>
        </w:rPr>
        <w:tab/>
      </w:r>
      <w:r>
        <w:rPr>
          <w:noProof/>
        </w:rPr>
        <w:fldChar w:fldCharType="begin"/>
      </w:r>
      <w:r>
        <w:rPr>
          <w:noProof/>
        </w:rPr>
        <w:instrText xml:space="preserve"> PAGEREF _Toc36897142 \h </w:instrText>
      </w:r>
      <w:r>
        <w:rPr>
          <w:noProof/>
        </w:rPr>
      </w:r>
      <w:r>
        <w:rPr>
          <w:noProof/>
        </w:rPr>
        <w:fldChar w:fldCharType="separate"/>
      </w:r>
      <w:r>
        <w:rPr>
          <w:noProof/>
        </w:rPr>
        <w:t>31</w:t>
      </w:r>
      <w:r>
        <w:rPr>
          <w:noProof/>
        </w:rPr>
        <w:fldChar w:fldCharType="end"/>
      </w:r>
    </w:p>
    <w:p w14:paraId="3C951093" w14:textId="10B08FCE" w:rsidR="00D21A02" w:rsidRDefault="00D21A02">
      <w:pPr>
        <w:pStyle w:val="TOC2"/>
        <w:rPr>
          <w:rFonts w:asciiTheme="minorHAnsi" w:eastAsiaTheme="minorEastAsia" w:hAnsiTheme="minorHAnsi" w:cstheme="minorBidi"/>
          <w:noProof/>
        </w:rPr>
      </w:pPr>
      <w:r>
        <w:rPr>
          <w:noProof/>
        </w:rPr>
        <w:t>School Psychologists and Physical Activity</w:t>
      </w:r>
      <w:r>
        <w:rPr>
          <w:noProof/>
        </w:rPr>
        <w:tab/>
      </w:r>
      <w:r>
        <w:rPr>
          <w:noProof/>
        </w:rPr>
        <w:fldChar w:fldCharType="begin"/>
      </w:r>
      <w:r>
        <w:rPr>
          <w:noProof/>
        </w:rPr>
        <w:instrText xml:space="preserve"> PAGEREF _Toc36897143 \h </w:instrText>
      </w:r>
      <w:r>
        <w:rPr>
          <w:noProof/>
        </w:rPr>
      </w:r>
      <w:r>
        <w:rPr>
          <w:noProof/>
        </w:rPr>
        <w:fldChar w:fldCharType="separate"/>
      </w:r>
      <w:r>
        <w:rPr>
          <w:noProof/>
        </w:rPr>
        <w:t>33</w:t>
      </w:r>
      <w:r>
        <w:rPr>
          <w:noProof/>
        </w:rPr>
        <w:fldChar w:fldCharType="end"/>
      </w:r>
    </w:p>
    <w:p w14:paraId="3DA9AB3F" w14:textId="769266E8" w:rsidR="00D21A02" w:rsidRDefault="00D21A02">
      <w:pPr>
        <w:pStyle w:val="TOC2"/>
        <w:rPr>
          <w:rFonts w:asciiTheme="minorHAnsi" w:eastAsiaTheme="minorEastAsia" w:hAnsiTheme="minorHAnsi" w:cstheme="minorBidi"/>
          <w:noProof/>
        </w:rPr>
      </w:pPr>
      <w:r>
        <w:rPr>
          <w:noProof/>
        </w:rPr>
        <w:t>Systems to Support Intervention</w:t>
      </w:r>
      <w:r>
        <w:rPr>
          <w:noProof/>
        </w:rPr>
        <w:tab/>
      </w:r>
      <w:r>
        <w:rPr>
          <w:noProof/>
        </w:rPr>
        <w:fldChar w:fldCharType="begin"/>
      </w:r>
      <w:r>
        <w:rPr>
          <w:noProof/>
        </w:rPr>
        <w:instrText xml:space="preserve"> PAGEREF _Toc36897144 \h </w:instrText>
      </w:r>
      <w:r>
        <w:rPr>
          <w:noProof/>
        </w:rPr>
      </w:r>
      <w:r>
        <w:rPr>
          <w:noProof/>
        </w:rPr>
        <w:fldChar w:fldCharType="separate"/>
      </w:r>
      <w:r>
        <w:rPr>
          <w:noProof/>
        </w:rPr>
        <w:t>36</w:t>
      </w:r>
      <w:r>
        <w:rPr>
          <w:noProof/>
        </w:rPr>
        <w:fldChar w:fldCharType="end"/>
      </w:r>
    </w:p>
    <w:p w14:paraId="42365FAC" w14:textId="77777777" w:rsidR="00431B2F" w:rsidRDefault="00431B2F">
      <w:pPr>
        <w:pStyle w:val="TOC1"/>
      </w:pPr>
    </w:p>
    <w:p w14:paraId="311B738B" w14:textId="2C619D8B" w:rsidR="00D21A02" w:rsidRDefault="00431B2F">
      <w:pPr>
        <w:pStyle w:val="TOC1"/>
        <w:rPr>
          <w:rFonts w:asciiTheme="minorHAnsi" w:eastAsiaTheme="minorEastAsia" w:hAnsiTheme="minorHAnsi" w:cstheme="minorBidi"/>
        </w:rPr>
      </w:pPr>
      <w:r>
        <w:t xml:space="preserve">3. </w:t>
      </w:r>
      <w:r w:rsidR="00D21A02">
        <w:t>METHODOLOGY</w:t>
      </w:r>
      <w:r w:rsidR="00D21A02">
        <w:tab/>
      </w:r>
      <w:r w:rsidR="00D21A02">
        <w:fldChar w:fldCharType="begin"/>
      </w:r>
      <w:r w:rsidR="00D21A02">
        <w:instrText xml:space="preserve"> PAGEREF _Toc36897145 \h </w:instrText>
      </w:r>
      <w:r w:rsidR="00D21A02">
        <w:fldChar w:fldCharType="separate"/>
      </w:r>
      <w:r w:rsidR="00D21A02">
        <w:t>41</w:t>
      </w:r>
      <w:r w:rsidR="00D21A02">
        <w:fldChar w:fldCharType="end"/>
      </w:r>
    </w:p>
    <w:p w14:paraId="052C654E" w14:textId="40CDE500" w:rsidR="00D21A02" w:rsidRDefault="00D21A02">
      <w:pPr>
        <w:pStyle w:val="TOC2"/>
        <w:rPr>
          <w:rFonts w:asciiTheme="minorHAnsi" w:eastAsiaTheme="minorEastAsia" w:hAnsiTheme="minorHAnsi" w:cstheme="minorBidi"/>
          <w:noProof/>
        </w:rPr>
      </w:pPr>
      <w:r>
        <w:rPr>
          <w:noProof/>
        </w:rPr>
        <w:lastRenderedPageBreak/>
        <w:t>Grounded Theory</w:t>
      </w:r>
      <w:r>
        <w:rPr>
          <w:noProof/>
        </w:rPr>
        <w:tab/>
      </w:r>
      <w:r>
        <w:rPr>
          <w:noProof/>
        </w:rPr>
        <w:fldChar w:fldCharType="begin"/>
      </w:r>
      <w:r>
        <w:rPr>
          <w:noProof/>
        </w:rPr>
        <w:instrText xml:space="preserve"> PAGEREF _Toc36897146 \h </w:instrText>
      </w:r>
      <w:r>
        <w:rPr>
          <w:noProof/>
        </w:rPr>
      </w:r>
      <w:r>
        <w:rPr>
          <w:noProof/>
        </w:rPr>
        <w:fldChar w:fldCharType="separate"/>
      </w:r>
      <w:r>
        <w:rPr>
          <w:noProof/>
        </w:rPr>
        <w:t>41</w:t>
      </w:r>
      <w:r>
        <w:rPr>
          <w:noProof/>
        </w:rPr>
        <w:fldChar w:fldCharType="end"/>
      </w:r>
    </w:p>
    <w:p w14:paraId="13371198" w14:textId="6CB7E7BC" w:rsidR="00D21A02" w:rsidRDefault="00D21A02">
      <w:pPr>
        <w:pStyle w:val="TOC2"/>
        <w:rPr>
          <w:rFonts w:asciiTheme="minorHAnsi" w:eastAsiaTheme="minorEastAsia" w:hAnsiTheme="minorHAnsi" w:cstheme="minorBidi"/>
          <w:noProof/>
        </w:rPr>
      </w:pPr>
      <w:r>
        <w:rPr>
          <w:noProof/>
        </w:rPr>
        <w:t>Procedures</w:t>
      </w:r>
      <w:r>
        <w:rPr>
          <w:noProof/>
        </w:rPr>
        <w:tab/>
      </w:r>
      <w:r>
        <w:rPr>
          <w:noProof/>
        </w:rPr>
        <w:fldChar w:fldCharType="begin"/>
      </w:r>
      <w:r>
        <w:rPr>
          <w:noProof/>
        </w:rPr>
        <w:instrText xml:space="preserve"> PAGEREF _Toc36897147 \h </w:instrText>
      </w:r>
      <w:r>
        <w:rPr>
          <w:noProof/>
        </w:rPr>
      </w:r>
      <w:r>
        <w:rPr>
          <w:noProof/>
        </w:rPr>
        <w:fldChar w:fldCharType="separate"/>
      </w:r>
      <w:r>
        <w:rPr>
          <w:noProof/>
        </w:rPr>
        <w:t>43</w:t>
      </w:r>
      <w:r>
        <w:rPr>
          <w:noProof/>
        </w:rPr>
        <w:fldChar w:fldCharType="end"/>
      </w:r>
    </w:p>
    <w:p w14:paraId="42AAA6CC" w14:textId="6C76446A" w:rsidR="00D21A02" w:rsidRDefault="00D21A02">
      <w:pPr>
        <w:pStyle w:val="TOC3"/>
        <w:rPr>
          <w:rFonts w:asciiTheme="minorHAnsi" w:eastAsiaTheme="minorEastAsia" w:hAnsiTheme="minorHAnsi" w:cstheme="minorBidi"/>
          <w:noProof/>
        </w:rPr>
      </w:pPr>
      <w:r>
        <w:rPr>
          <w:noProof/>
        </w:rPr>
        <w:t>Online Screener</w:t>
      </w:r>
      <w:r>
        <w:rPr>
          <w:noProof/>
        </w:rPr>
        <w:tab/>
      </w:r>
      <w:r>
        <w:rPr>
          <w:noProof/>
        </w:rPr>
        <w:fldChar w:fldCharType="begin"/>
      </w:r>
      <w:r>
        <w:rPr>
          <w:noProof/>
        </w:rPr>
        <w:instrText xml:space="preserve"> PAGEREF _Toc36897148 \h </w:instrText>
      </w:r>
      <w:r>
        <w:rPr>
          <w:noProof/>
        </w:rPr>
      </w:r>
      <w:r>
        <w:rPr>
          <w:noProof/>
        </w:rPr>
        <w:fldChar w:fldCharType="separate"/>
      </w:r>
      <w:r>
        <w:rPr>
          <w:noProof/>
        </w:rPr>
        <w:t>43</w:t>
      </w:r>
      <w:r>
        <w:rPr>
          <w:noProof/>
        </w:rPr>
        <w:fldChar w:fldCharType="end"/>
      </w:r>
    </w:p>
    <w:p w14:paraId="27CDAAE4" w14:textId="500FD78B" w:rsidR="00D21A02" w:rsidRDefault="00D21A02">
      <w:pPr>
        <w:pStyle w:val="TOC3"/>
        <w:rPr>
          <w:rFonts w:asciiTheme="minorHAnsi" w:eastAsiaTheme="minorEastAsia" w:hAnsiTheme="minorHAnsi" w:cstheme="minorBidi"/>
          <w:noProof/>
        </w:rPr>
      </w:pPr>
      <w:r>
        <w:rPr>
          <w:noProof/>
        </w:rPr>
        <w:t>Physical Activity Engagement Questionnaire</w:t>
      </w:r>
      <w:r>
        <w:rPr>
          <w:noProof/>
        </w:rPr>
        <w:tab/>
      </w:r>
      <w:r>
        <w:rPr>
          <w:noProof/>
        </w:rPr>
        <w:fldChar w:fldCharType="begin"/>
      </w:r>
      <w:r>
        <w:rPr>
          <w:noProof/>
        </w:rPr>
        <w:instrText xml:space="preserve"> PAGEREF _Toc36897149 \h </w:instrText>
      </w:r>
      <w:r>
        <w:rPr>
          <w:noProof/>
        </w:rPr>
      </w:r>
      <w:r>
        <w:rPr>
          <w:noProof/>
        </w:rPr>
        <w:fldChar w:fldCharType="separate"/>
      </w:r>
      <w:r>
        <w:rPr>
          <w:noProof/>
        </w:rPr>
        <w:t>44</w:t>
      </w:r>
      <w:r>
        <w:rPr>
          <w:noProof/>
        </w:rPr>
        <w:fldChar w:fldCharType="end"/>
      </w:r>
    </w:p>
    <w:p w14:paraId="1821AAF2" w14:textId="0C0569E6" w:rsidR="00D21A02" w:rsidRDefault="00D21A02">
      <w:pPr>
        <w:pStyle w:val="TOC3"/>
        <w:rPr>
          <w:rFonts w:asciiTheme="minorHAnsi" w:eastAsiaTheme="minorEastAsia" w:hAnsiTheme="minorHAnsi" w:cstheme="minorBidi"/>
          <w:noProof/>
        </w:rPr>
      </w:pPr>
      <w:r>
        <w:rPr>
          <w:noProof/>
        </w:rPr>
        <w:t>School Demographics</w:t>
      </w:r>
      <w:r>
        <w:rPr>
          <w:noProof/>
        </w:rPr>
        <w:tab/>
      </w:r>
      <w:r>
        <w:rPr>
          <w:noProof/>
        </w:rPr>
        <w:fldChar w:fldCharType="begin"/>
      </w:r>
      <w:r>
        <w:rPr>
          <w:noProof/>
        </w:rPr>
        <w:instrText xml:space="preserve"> PAGEREF _Toc36897150 \h </w:instrText>
      </w:r>
      <w:r>
        <w:rPr>
          <w:noProof/>
        </w:rPr>
      </w:r>
      <w:r>
        <w:rPr>
          <w:noProof/>
        </w:rPr>
        <w:fldChar w:fldCharType="separate"/>
      </w:r>
      <w:r>
        <w:rPr>
          <w:noProof/>
        </w:rPr>
        <w:t>45</w:t>
      </w:r>
      <w:r>
        <w:rPr>
          <w:noProof/>
        </w:rPr>
        <w:fldChar w:fldCharType="end"/>
      </w:r>
    </w:p>
    <w:p w14:paraId="5EA7CFA4" w14:textId="372ED47F" w:rsidR="00D21A02" w:rsidRDefault="00D21A02">
      <w:pPr>
        <w:pStyle w:val="TOC3"/>
        <w:rPr>
          <w:rFonts w:asciiTheme="minorHAnsi" w:eastAsiaTheme="minorEastAsia" w:hAnsiTheme="minorHAnsi" w:cstheme="minorBidi"/>
          <w:noProof/>
        </w:rPr>
      </w:pPr>
      <w:r>
        <w:rPr>
          <w:noProof/>
        </w:rPr>
        <w:t>Participant Demographics</w:t>
      </w:r>
      <w:r>
        <w:rPr>
          <w:noProof/>
        </w:rPr>
        <w:tab/>
      </w:r>
      <w:r>
        <w:rPr>
          <w:noProof/>
        </w:rPr>
        <w:fldChar w:fldCharType="begin"/>
      </w:r>
      <w:r>
        <w:rPr>
          <w:noProof/>
        </w:rPr>
        <w:instrText xml:space="preserve"> PAGEREF _Toc36897151 \h </w:instrText>
      </w:r>
      <w:r>
        <w:rPr>
          <w:noProof/>
        </w:rPr>
      </w:r>
      <w:r>
        <w:rPr>
          <w:noProof/>
        </w:rPr>
        <w:fldChar w:fldCharType="separate"/>
      </w:r>
      <w:r>
        <w:rPr>
          <w:noProof/>
        </w:rPr>
        <w:t>45</w:t>
      </w:r>
      <w:r>
        <w:rPr>
          <w:noProof/>
        </w:rPr>
        <w:fldChar w:fldCharType="end"/>
      </w:r>
    </w:p>
    <w:p w14:paraId="66D5BC97" w14:textId="112C09D4" w:rsidR="00D21A02" w:rsidRDefault="00D21A02">
      <w:pPr>
        <w:pStyle w:val="TOC3"/>
        <w:rPr>
          <w:rFonts w:asciiTheme="minorHAnsi" w:eastAsiaTheme="minorEastAsia" w:hAnsiTheme="minorHAnsi" w:cstheme="minorBidi"/>
          <w:noProof/>
        </w:rPr>
      </w:pPr>
      <w:r>
        <w:rPr>
          <w:noProof/>
        </w:rPr>
        <w:t>Focus Group Consent</w:t>
      </w:r>
      <w:r>
        <w:rPr>
          <w:noProof/>
        </w:rPr>
        <w:tab/>
      </w:r>
      <w:r>
        <w:rPr>
          <w:noProof/>
        </w:rPr>
        <w:fldChar w:fldCharType="begin"/>
      </w:r>
      <w:r>
        <w:rPr>
          <w:noProof/>
        </w:rPr>
        <w:instrText xml:space="preserve"> PAGEREF _Toc36897152 \h </w:instrText>
      </w:r>
      <w:r>
        <w:rPr>
          <w:noProof/>
        </w:rPr>
      </w:r>
      <w:r>
        <w:rPr>
          <w:noProof/>
        </w:rPr>
        <w:fldChar w:fldCharType="separate"/>
      </w:r>
      <w:r>
        <w:rPr>
          <w:noProof/>
        </w:rPr>
        <w:t>45</w:t>
      </w:r>
      <w:r>
        <w:rPr>
          <w:noProof/>
        </w:rPr>
        <w:fldChar w:fldCharType="end"/>
      </w:r>
    </w:p>
    <w:p w14:paraId="30B0C9EB" w14:textId="7C82561E" w:rsidR="00D21A02" w:rsidRDefault="00D21A02">
      <w:pPr>
        <w:pStyle w:val="TOC3"/>
        <w:rPr>
          <w:rFonts w:asciiTheme="minorHAnsi" w:eastAsiaTheme="minorEastAsia" w:hAnsiTheme="minorHAnsi" w:cstheme="minorBidi"/>
          <w:noProof/>
        </w:rPr>
      </w:pPr>
      <w:r>
        <w:rPr>
          <w:noProof/>
        </w:rPr>
        <w:t>Focus Group Procedures</w:t>
      </w:r>
      <w:r>
        <w:rPr>
          <w:noProof/>
        </w:rPr>
        <w:tab/>
      </w:r>
      <w:r>
        <w:rPr>
          <w:noProof/>
        </w:rPr>
        <w:fldChar w:fldCharType="begin"/>
      </w:r>
      <w:r>
        <w:rPr>
          <w:noProof/>
        </w:rPr>
        <w:instrText xml:space="preserve"> PAGEREF _Toc36897153 \h </w:instrText>
      </w:r>
      <w:r>
        <w:rPr>
          <w:noProof/>
        </w:rPr>
      </w:r>
      <w:r>
        <w:rPr>
          <w:noProof/>
        </w:rPr>
        <w:fldChar w:fldCharType="separate"/>
      </w:r>
      <w:r>
        <w:rPr>
          <w:noProof/>
        </w:rPr>
        <w:t>47</w:t>
      </w:r>
      <w:r>
        <w:rPr>
          <w:noProof/>
        </w:rPr>
        <w:fldChar w:fldCharType="end"/>
      </w:r>
    </w:p>
    <w:p w14:paraId="093F06C7" w14:textId="42E1C651" w:rsidR="00D21A02" w:rsidRDefault="00D21A02">
      <w:pPr>
        <w:pStyle w:val="TOC2"/>
        <w:rPr>
          <w:rFonts w:asciiTheme="minorHAnsi" w:eastAsiaTheme="minorEastAsia" w:hAnsiTheme="minorHAnsi" w:cstheme="minorBidi"/>
          <w:noProof/>
        </w:rPr>
      </w:pPr>
      <w:r>
        <w:rPr>
          <w:noProof/>
        </w:rPr>
        <w:t>Sample</w:t>
      </w:r>
      <w:r w:rsidR="00431B2F">
        <w:rPr>
          <w:noProof/>
        </w:rPr>
        <w:t>.</w:t>
      </w:r>
      <w:r>
        <w:rPr>
          <w:noProof/>
        </w:rPr>
        <w:tab/>
      </w:r>
      <w:r>
        <w:rPr>
          <w:noProof/>
        </w:rPr>
        <w:fldChar w:fldCharType="begin"/>
      </w:r>
      <w:r>
        <w:rPr>
          <w:noProof/>
        </w:rPr>
        <w:instrText xml:space="preserve"> PAGEREF _Toc36897154 \h </w:instrText>
      </w:r>
      <w:r>
        <w:rPr>
          <w:noProof/>
        </w:rPr>
      </w:r>
      <w:r>
        <w:rPr>
          <w:noProof/>
        </w:rPr>
        <w:fldChar w:fldCharType="separate"/>
      </w:r>
      <w:r>
        <w:rPr>
          <w:noProof/>
        </w:rPr>
        <w:t>50</w:t>
      </w:r>
      <w:r>
        <w:rPr>
          <w:noProof/>
        </w:rPr>
        <w:fldChar w:fldCharType="end"/>
      </w:r>
    </w:p>
    <w:p w14:paraId="51F3C1EE" w14:textId="656B6CAD" w:rsidR="00D21A02" w:rsidRDefault="00D21A02">
      <w:pPr>
        <w:pStyle w:val="TOC2"/>
        <w:rPr>
          <w:rFonts w:asciiTheme="minorHAnsi" w:eastAsiaTheme="minorEastAsia" w:hAnsiTheme="minorHAnsi" w:cstheme="minorBidi"/>
          <w:noProof/>
        </w:rPr>
      </w:pPr>
      <w:r>
        <w:rPr>
          <w:noProof/>
        </w:rPr>
        <w:t>Analysis</w:t>
      </w:r>
      <w:r>
        <w:rPr>
          <w:noProof/>
        </w:rPr>
        <w:tab/>
      </w:r>
      <w:r>
        <w:rPr>
          <w:noProof/>
        </w:rPr>
        <w:fldChar w:fldCharType="begin"/>
      </w:r>
      <w:r>
        <w:rPr>
          <w:noProof/>
        </w:rPr>
        <w:instrText xml:space="preserve"> PAGEREF _Toc36897155 \h </w:instrText>
      </w:r>
      <w:r>
        <w:rPr>
          <w:noProof/>
        </w:rPr>
      </w:r>
      <w:r>
        <w:rPr>
          <w:noProof/>
        </w:rPr>
        <w:fldChar w:fldCharType="separate"/>
      </w:r>
      <w:r>
        <w:rPr>
          <w:noProof/>
        </w:rPr>
        <w:t>54</w:t>
      </w:r>
      <w:r>
        <w:rPr>
          <w:noProof/>
        </w:rPr>
        <w:fldChar w:fldCharType="end"/>
      </w:r>
    </w:p>
    <w:p w14:paraId="0F63A5CD" w14:textId="1F117864" w:rsidR="00D21A02" w:rsidRDefault="00D21A02">
      <w:pPr>
        <w:pStyle w:val="TOC3"/>
        <w:rPr>
          <w:rFonts w:asciiTheme="minorHAnsi" w:eastAsiaTheme="minorEastAsia" w:hAnsiTheme="minorHAnsi" w:cstheme="minorBidi"/>
          <w:noProof/>
        </w:rPr>
      </w:pPr>
      <w:r>
        <w:rPr>
          <w:noProof/>
        </w:rPr>
        <w:t>Open Coding</w:t>
      </w:r>
      <w:r>
        <w:rPr>
          <w:noProof/>
        </w:rPr>
        <w:tab/>
      </w:r>
      <w:r>
        <w:rPr>
          <w:noProof/>
        </w:rPr>
        <w:fldChar w:fldCharType="begin"/>
      </w:r>
      <w:r>
        <w:rPr>
          <w:noProof/>
        </w:rPr>
        <w:instrText xml:space="preserve"> PAGEREF _Toc36897156 \h </w:instrText>
      </w:r>
      <w:r>
        <w:rPr>
          <w:noProof/>
        </w:rPr>
      </w:r>
      <w:r>
        <w:rPr>
          <w:noProof/>
        </w:rPr>
        <w:fldChar w:fldCharType="separate"/>
      </w:r>
      <w:r>
        <w:rPr>
          <w:noProof/>
        </w:rPr>
        <w:t>55</w:t>
      </w:r>
      <w:r>
        <w:rPr>
          <w:noProof/>
        </w:rPr>
        <w:fldChar w:fldCharType="end"/>
      </w:r>
    </w:p>
    <w:p w14:paraId="7CDC50E2" w14:textId="35A1EB37" w:rsidR="00D21A02" w:rsidRDefault="00D21A02">
      <w:pPr>
        <w:pStyle w:val="TOC3"/>
        <w:rPr>
          <w:rFonts w:asciiTheme="minorHAnsi" w:eastAsiaTheme="minorEastAsia" w:hAnsiTheme="minorHAnsi" w:cstheme="minorBidi"/>
          <w:noProof/>
        </w:rPr>
      </w:pPr>
      <w:r>
        <w:rPr>
          <w:noProof/>
        </w:rPr>
        <w:t>Axial Coding</w:t>
      </w:r>
      <w:r>
        <w:rPr>
          <w:noProof/>
        </w:rPr>
        <w:tab/>
      </w:r>
      <w:r>
        <w:rPr>
          <w:noProof/>
        </w:rPr>
        <w:fldChar w:fldCharType="begin"/>
      </w:r>
      <w:r>
        <w:rPr>
          <w:noProof/>
        </w:rPr>
        <w:instrText xml:space="preserve"> PAGEREF _Toc36897157 \h </w:instrText>
      </w:r>
      <w:r>
        <w:rPr>
          <w:noProof/>
        </w:rPr>
      </w:r>
      <w:r>
        <w:rPr>
          <w:noProof/>
        </w:rPr>
        <w:fldChar w:fldCharType="separate"/>
      </w:r>
      <w:r>
        <w:rPr>
          <w:noProof/>
        </w:rPr>
        <w:t>56</w:t>
      </w:r>
      <w:r>
        <w:rPr>
          <w:noProof/>
        </w:rPr>
        <w:fldChar w:fldCharType="end"/>
      </w:r>
    </w:p>
    <w:p w14:paraId="2B17DCC6" w14:textId="7820321B" w:rsidR="00D21A02" w:rsidRDefault="00D21A02">
      <w:pPr>
        <w:pStyle w:val="TOC3"/>
        <w:rPr>
          <w:rFonts w:asciiTheme="minorHAnsi" w:eastAsiaTheme="minorEastAsia" w:hAnsiTheme="minorHAnsi" w:cstheme="minorBidi"/>
          <w:noProof/>
        </w:rPr>
      </w:pPr>
      <w:r>
        <w:rPr>
          <w:noProof/>
        </w:rPr>
        <w:t>Selective Coding</w:t>
      </w:r>
      <w:r>
        <w:rPr>
          <w:noProof/>
        </w:rPr>
        <w:tab/>
      </w:r>
      <w:r>
        <w:rPr>
          <w:noProof/>
        </w:rPr>
        <w:fldChar w:fldCharType="begin"/>
      </w:r>
      <w:r>
        <w:rPr>
          <w:noProof/>
        </w:rPr>
        <w:instrText xml:space="preserve"> PAGEREF _Toc36897158 \h </w:instrText>
      </w:r>
      <w:r>
        <w:rPr>
          <w:noProof/>
        </w:rPr>
      </w:r>
      <w:r>
        <w:rPr>
          <w:noProof/>
        </w:rPr>
        <w:fldChar w:fldCharType="separate"/>
      </w:r>
      <w:r>
        <w:rPr>
          <w:noProof/>
        </w:rPr>
        <w:t>56</w:t>
      </w:r>
      <w:r>
        <w:rPr>
          <w:noProof/>
        </w:rPr>
        <w:fldChar w:fldCharType="end"/>
      </w:r>
    </w:p>
    <w:p w14:paraId="4D7D5658" w14:textId="2A9B10D7" w:rsidR="00D21A02" w:rsidRDefault="00D21A02">
      <w:pPr>
        <w:pStyle w:val="TOC3"/>
        <w:rPr>
          <w:rFonts w:asciiTheme="minorHAnsi" w:eastAsiaTheme="minorEastAsia" w:hAnsiTheme="minorHAnsi" w:cstheme="minorBidi"/>
          <w:noProof/>
        </w:rPr>
      </w:pPr>
      <w:r>
        <w:rPr>
          <w:noProof/>
        </w:rPr>
        <w:t>Trustworthiness</w:t>
      </w:r>
      <w:r>
        <w:rPr>
          <w:noProof/>
        </w:rPr>
        <w:tab/>
      </w:r>
      <w:r>
        <w:rPr>
          <w:noProof/>
        </w:rPr>
        <w:fldChar w:fldCharType="begin"/>
      </w:r>
      <w:r>
        <w:rPr>
          <w:noProof/>
        </w:rPr>
        <w:instrText xml:space="preserve"> PAGEREF _Toc36897159 \h </w:instrText>
      </w:r>
      <w:r>
        <w:rPr>
          <w:noProof/>
        </w:rPr>
      </w:r>
      <w:r>
        <w:rPr>
          <w:noProof/>
        </w:rPr>
        <w:fldChar w:fldCharType="separate"/>
      </w:r>
      <w:r>
        <w:rPr>
          <w:noProof/>
        </w:rPr>
        <w:t>59</w:t>
      </w:r>
      <w:r>
        <w:rPr>
          <w:noProof/>
        </w:rPr>
        <w:fldChar w:fldCharType="end"/>
      </w:r>
    </w:p>
    <w:p w14:paraId="5C665392" w14:textId="3C2E3096" w:rsidR="00D21A02" w:rsidRDefault="00D21A02">
      <w:pPr>
        <w:pStyle w:val="TOC4"/>
        <w:rPr>
          <w:rFonts w:asciiTheme="minorHAnsi" w:eastAsiaTheme="minorEastAsia" w:hAnsiTheme="minorHAnsi" w:cstheme="minorBidi"/>
          <w:noProof/>
        </w:rPr>
      </w:pPr>
      <w:r>
        <w:rPr>
          <w:noProof/>
        </w:rPr>
        <w:t>Positionality Statements</w:t>
      </w:r>
      <w:r>
        <w:rPr>
          <w:noProof/>
        </w:rPr>
        <w:tab/>
      </w:r>
      <w:r>
        <w:rPr>
          <w:noProof/>
        </w:rPr>
        <w:fldChar w:fldCharType="begin"/>
      </w:r>
      <w:r>
        <w:rPr>
          <w:noProof/>
        </w:rPr>
        <w:instrText xml:space="preserve"> PAGEREF _Toc36897160 \h </w:instrText>
      </w:r>
      <w:r>
        <w:rPr>
          <w:noProof/>
        </w:rPr>
      </w:r>
      <w:r>
        <w:rPr>
          <w:noProof/>
        </w:rPr>
        <w:fldChar w:fldCharType="separate"/>
      </w:r>
      <w:r>
        <w:rPr>
          <w:noProof/>
        </w:rPr>
        <w:t>60</w:t>
      </w:r>
      <w:r>
        <w:rPr>
          <w:noProof/>
        </w:rPr>
        <w:fldChar w:fldCharType="end"/>
      </w:r>
    </w:p>
    <w:p w14:paraId="5CA0ED91" w14:textId="2B35B796" w:rsidR="00D21A02" w:rsidRDefault="00431B2F">
      <w:pPr>
        <w:pStyle w:val="TOC1"/>
        <w:rPr>
          <w:rFonts w:asciiTheme="minorHAnsi" w:eastAsiaTheme="minorEastAsia" w:hAnsiTheme="minorHAnsi" w:cstheme="minorBidi"/>
        </w:rPr>
      </w:pPr>
      <w:r>
        <w:t xml:space="preserve">4. </w:t>
      </w:r>
      <w:r w:rsidR="00D21A02">
        <w:t>RESULTS</w:t>
      </w:r>
      <w:r w:rsidR="00D21A02">
        <w:tab/>
      </w:r>
      <w:r w:rsidR="00D21A02">
        <w:fldChar w:fldCharType="begin"/>
      </w:r>
      <w:r w:rsidR="00D21A02">
        <w:instrText xml:space="preserve"> PAGEREF _Toc36897161 \h </w:instrText>
      </w:r>
      <w:r w:rsidR="00D21A02">
        <w:fldChar w:fldCharType="separate"/>
      </w:r>
      <w:r w:rsidR="00D21A02">
        <w:t>62</w:t>
      </w:r>
      <w:r w:rsidR="00D21A02">
        <w:fldChar w:fldCharType="end"/>
      </w:r>
    </w:p>
    <w:p w14:paraId="24C6B23D" w14:textId="766A492F" w:rsidR="00D21A02" w:rsidRDefault="00D21A02">
      <w:pPr>
        <w:pStyle w:val="TOC2"/>
        <w:rPr>
          <w:rFonts w:asciiTheme="minorHAnsi" w:eastAsiaTheme="minorEastAsia" w:hAnsiTheme="minorHAnsi" w:cstheme="minorBidi"/>
          <w:noProof/>
        </w:rPr>
      </w:pPr>
      <w:r>
        <w:rPr>
          <w:noProof/>
        </w:rPr>
        <w:t>Open Coding</w:t>
      </w:r>
      <w:r>
        <w:rPr>
          <w:noProof/>
        </w:rPr>
        <w:tab/>
      </w:r>
      <w:r>
        <w:rPr>
          <w:noProof/>
        </w:rPr>
        <w:fldChar w:fldCharType="begin"/>
      </w:r>
      <w:r>
        <w:rPr>
          <w:noProof/>
        </w:rPr>
        <w:instrText xml:space="preserve"> PAGEREF _Toc36897162 \h </w:instrText>
      </w:r>
      <w:r>
        <w:rPr>
          <w:noProof/>
        </w:rPr>
      </w:r>
      <w:r>
        <w:rPr>
          <w:noProof/>
        </w:rPr>
        <w:fldChar w:fldCharType="separate"/>
      </w:r>
      <w:r>
        <w:rPr>
          <w:noProof/>
        </w:rPr>
        <w:t>62</w:t>
      </w:r>
      <w:r>
        <w:rPr>
          <w:noProof/>
        </w:rPr>
        <w:fldChar w:fldCharType="end"/>
      </w:r>
    </w:p>
    <w:p w14:paraId="75B08A79" w14:textId="7EA75F03" w:rsidR="00D21A02" w:rsidRDefault="00D21A02">
      <w:pPr>
        <w:pStyle w:val="TOC2"/>
        <w:rPr>
          <w:rFonts w:asciiTheme="minorHAnsi" w:eastAsiaTheme="minorEastAsia" w:hAnsiTheme="minorHAnsi" w:cstheme="minorBidi"/>
          <w:noProof/>
        </w:rPr>
      </w:pPr>
      <w:r>
        <w:rPr>
          <w:noProof/>
        </w:rPr>
        <w:t>Axial Coding</w:t>
      </w:r>
      <w:r>
        <w:rPr>
          <w:noProof/>
        </w:rPr>
        <w:tab/>
      </w:r>
      <w:r>
        <w:rPr>
          <w:noProof/>
        </w:rPr>
        <w:fldChar w:fldCharType="begin"/>
      </w:r>
      <w:r>
        <w:rPr>
          <w:noProof/>
        </w:rPr>
        <w:instrText xml:space="preserve"> PAGEREF _Toc36897163 \h </w:instrText>
      </w:r>
      <w:r>
        <w:rPr>
          <w:noProof/>
        </w:rPr>
      </w:r>
      <w:r>
        <w:rPr>
          <w:noProof/>
        </w:rPr>
        <w:fldChar w:fldCharType="separate"/>
      </w:r>
      <w:r>
        <w:rPr>
          <w:noProof/>
        </w:rPr>
        <w:t>64</w:t>
      </w:r>
      <w:r>
        <w:rPr>
          <w:noProof/>
        </w:rPr>
        <w:fldChar w:fldCharType="end"/>
      </w:r>
    </w:p>
    <w:p w14:paraId="10BD4CA1" w14:textId="1FE7E49C" w:rsidR="00D21A02" w:rsidRDefault="00D21A02">
      <w:pPr>
        <w:pStyle w:val="TOC3"/>
        <w:rPr>
          <w:rFonts w:asciiTheme="minorHAnsi" w:eastAsiaTheme="minorEastAsia" w:hAnsiTheme="minorHAnsi" w:cstheme="minorBidi"/>
          <w:noProof/>
        </w:rPr>
      </w:pPr>
      <w:r>
        <w:rPr>
          <w:noProof/>
        </w:rPr>
        <w:t>Theme #1: Components</w:t>
      </w:r>
      <w:r>
        <w:rPr>
          <w:noProof/>
        </w:rPr>
        <w:tab/>
      </w:r>
      <w:r>
        <w:rPr>
          <w:noProof/>
        </w:rPr>
        <w:fldChar w:fldCharType="begin"/>
      </w:r>
      <w:r>
        <w:rPr>
          <w:noProof/>
        </w:rPr>
        <w:instrText xml:space="preserve"> PAGEREF _Toc36897164 \h </w:instrText>
      </w:r>
      <w:r>
        <w:rPr>
          <w:noProof/>
        </w:rPr>
      </w:r>
      <w:r>
        <w:rPr>
          <w:noProof/>
        </w:rPr>
        <w:fldChar w:fldCharType="separate"/>
      </w:r>
      <w:r>
        <w:rPr>
          <w:noProof/>
        </w:rPr>
        <w:t>66</w:t>
      </w:r>
      <w:r>
        <w:rPr>
          <w:noProof/>
        </w:rPr>
        <w:fldChar w:fldCharType="end"/>
      </w:r>
    </w:p>
    <w:p w14:paraId="49317BF4" w14:textId="7936A309" w:rsidR="00D21A02" w:rsidRDefault="00D21A02">
      <w:pPr>
        <w:pStyle w:val="TOC4"/>
        <w:rPr>
          <w:rFonts w:asciiTheme="minorHAnsi" w:eastAsiaTheme="minorEastAsia" w:hAnsiTheme="minorHAnsi" w:cstheme="minorBidi"/>
          <w:noProof/>
        </w:rPr>
      </w:pPr>
      <w:r>
        <w:rPr>
          <w:noProof/>
        </w:rPr>
        <w:t>Systemic Components</w:t>
      </w:r>
      <w:r>
        <w:rPr>
          <w:noProof/>
        </w:rPr>
        <w:tab/>
      </w:r>
      <w:r>
        <w:rPr>
          <w:noProof/>
        </w:rPr>
        <w:fldChar w:fldCharType="begin"/>
      </w:r>
      <w:r>
        <w:rPr>
          <w:noProof/>
        </w:rPr>
        <w:instrText xml:space="preserve"> PAGEREF _Toc36897165 \h </w:instrText>
      </w:r>
      <w:r>
        <w:rPr>
          <w:noProof/>
        </w:rPr>
      </w:r>
      <w:r>
        <w:rPr>
          <w:noProof/>
        </w:rPr>
        <w:fldChar w:fldCharType="separate"/>
      </w:r>
      <w:r>
        <w:rPr>
          <w:noProof/>
        </w:rPr>
        <w:t>66</w:t>
      </w:r>
      <w:r>
        <w:rPr>
          <w:noProof/>
        </w:rPr>
        <w:fldChar w:fldCharType="end"/>
      </w:r>
    </w:p>
    <w:p w14:paraId="0A6D13B7" w14:textId="7617DF55" w:rsidR="00D21A02" w:rsidRDefault="00D21A02">
      <w:pPr>
        <w:pStyle w:val="TOC5"/>
        <w:rPr>
          <w:rFonts w:asciiTheme="minorHAnsi" w:eastAsiaTheme="minorEastAsia" w:hAnsiTheme="minorHAnsi" w:cstheme="minorBidi"/>
          <w:noProof/>
        </w:rPr>
      </w:pPr>
      <w:r>
        <w:rPr>
          <w:noProof/>
        </w:rPr>
        <w:t>Interdisciplinary Team Approach</w:t>
      </w:r>
      <w:r>
        <w:rPr>
          <w:noProof/>
        </w:rPr>
        <w:tab/>
      </w:r>
      <w:r>
        <w:rPr>
          <w:noProof/>
        </w:rPr>
        <w:fldChar w:fldCharType="begin"/>
      </w:r>
      <w:r>
        <w:rPr>
          <w:noProof/>
        </w:rPr>
        <w:instrText xml:space="preserve"> PAGEREF _Toc36897166 \h </w:instrText>
      </w:r>
      <w:r>
        <w:rPr>
          <w:noProof/>
        </w:rPr>
      </w:r>
      <w:r>
        <w:rPr>
          <w:noProof/>
        </w:rPr>
        <w:fldChar w:fldCharType="separate"/>
      </w:r>
      <w:r>
        <w:rPr>
          <w:noProof/>
        </w:rPr>
        <w:t>66</w:t>
      </w:r>
      <w:r>
        <w:rPr>
          <w:noProof/>
        </w:rPr>
        <w:fldChar w:fldCharType="end"/>
      </w:r>
    </w:p>
    <w:p w14:paraId="1599FF51" w14:textId="5918DA2B" w:rsidR="00D21A02" w:rsidRDefault="00D21A02">
      <w:pPr>
        <w:pStyle w:val="TOC5"/>
        <w:rPr>
          <w:rFonts w:asciiTheme="minorHAnsi" w:eastAsiaTheme="minorEastAsia" w:hAnsiTheme="minorHAnsi" w:cstheme="minorBidi"/>
          <w:noProof/>
        </w:rPr>
      </w:pPr>
      <w:r>
        <w:rPr>
          <w:noProof/>
        </w:rPr>
        <w:t>Developmental Appropriateness</w:t>
      </w:r>
      <w:r>
        <w:rPr>
          <w:noProof/>
        </w:rPr>
        <w:tab/>
      </w:r>
      <w:r>
        <w:rPr>
          <w:noProof/>
        </w:rPr>
        <w:fldChar w:fldCharType="begin"/>
      </w:r>
      <w:r>
        <w:rPr>
          <w:noProof/>
        </w:rPr>
        <w:instrText xml:space="preserve"> PAGEREF _Toc36897167 \h </w:instrText>
      </w:r>
      <w:r>
        <w:rPr>
          <w:noProof/>
        </w:rPr>
      </w:r>
      <w:r>
        <w:rPr>
          <w:noProof/>
        </w:rPr>
        <w:fldChar w:fldCharType="separate"/>
      </w:r>
      <w:r>
        <w:rPr>
          <w:noProof/>
        </w:rPr>
        <w:t>71</w:t>
      </w:r>
      <w:r>
        <w:rPr>
          <w:noProof/>
        </w:rPr>
        <w:fldChar w:fldCharType="end"/>
      </w:r>
    </w:p>
    <w:p w14:paraId="4FE483DE" w14:textId="31A276F7" w:rsidR="00D21A02" w:rsidRDefault="00D21A02">
      <w:pPr>
        <w:pStyle w:val="TOC5"/>
        <w:rPr>
          <w:rFonts w:asciiTheme="minorHAnsi" w:eastAsiaTheme="minorEastAsia" w:hAnsiTheme="minorHAnsi" w:cstheme="minorBidi"/>
          <w:noProof/>
        </w:rPr>
      </w:pPr>
      <w:r>
        <w:rPr>
          <w:noProof/>
        </w:rPr>
        <w:t>Inclusivity</w:t>
      </w:r>
      <w:r>
        <w:rPr>
          <w:noProof/>
        </w:rPr>
        <w:tab/>
      </w:r>
      <w:r>
        <w:rPr>
          <w:noProof/>
        </w:rPr>
        <w:fldChar w:fldCharType="begin"/>
      </w:r>
      <w:r>
        <w:rPr>
          <w:noProof/>
        </w:rPr>
        <w:instrText xml:space="preserve"> PAGEREF _Toc36897168 \h </w:instrText>
      </w:r>
      <w:r>
        <w:rPr>
          <w:noProof/>
        </w:rPr>
      </w:r>
      <w:r>
        <w:rPr>
          <w:noProof/>
        </w:rPr>
        <w:fldChar w:fldCharType="separate"/>
      </w:r>
      <w:r>
        <w:rPr>
          <w:noProof/>
        </w:rPr>
        <w:t>72</w:t>
      </w:r>
      <w:r>
        <w:rPr>
          <w:noProof/>
        </w:rPr>
        <w:fldChar w:fldCharType="end"/>
      </w:r>
    </w:p>
    <w:p w14:paraId="0CA3B365" w14:textId="11ED2BA6" w:rsidR="00D21A02" w:rsidRDefault="00D21A02">
      <w:pPr>
        <w:pStyle w:val="TOC5"/>
        <w:rPr>
          <w:rFonts w:asciiTheme="minorHAnsi" w:eastAsiaTheme="minorEastAsia" w:hAnsiTheme="minorHAnsi" w:cstheme="minorBidi"/>
          <w:noProof/>
        </w:rPr>
      </w:pPr>
      <w:r>
        <w:rPr>
          <w:noProof/>
        </w:rPr>
        <w:t>Whole-Child Perspective</w:t>
      </w:r>
      <w:r>
        <w:rPr>
          <w:noProof/>
        </w:rPr>
        <w:tab/>
      </w:r>
      <w:r>
        <w:rPr>
          <w:noProof/>
        </w:rPr>
        <w:fldChar w:fldCharType="begin"/>
      </w:r>
      <w:r>
        <w:rPr>
          <w:noProof/>
        </w:rPr>
        <w:instrText xml:space="preserve"> PAGEREF _Toc36897169 \h </w:instrText>
      </w:r>
      <w:r>
        <w:rPr>
          <w:noProof/>
        </w:rPr>
      </w:r>
      <w:r>
        <w:rPr>
          <w:noProof/>
        </w:rPr>
        <w:fldChar w:fldCharType="separate"/>
      </w:r>
      <w:r>
        <w:rPr>
          <w:noProof/>
        </w:rPr>
        <w:t>73</w:t>
      </w:r>
      <w:r>
        <w:rPr>
          <w:noProof/>
        </w:rPr>
        <w:fldChar w:fldCharType="end"/>
      </w:r>
    </w:p>
    <w:p w14:paraId="7F25D1B3" w14:textId="30708A91" w:rsidR="00D21A02" w:rsidRDefault="00D21A02">
      <w:pPr>
        <w:pStyle w:val="TOC4"/>
        <w:rPr>
          <w:rFonts w:asciiTheme="minorHAnsi" w:eastAsiaTheme="minorEastAsia" w:hAnsiTheme="minorHAnsi" w:cstheme="minorBidi"/>
          <w:noProof/>
        </w:rPr>
      </w:pPr>
      <w:r>
        <w:rPr>
          <w:noProof/>
        </w:rPr>
        <w:t>Concrete Components</w:t>
      </w:r>
      <w:r>
        <w:rPr>
          <w:noProof/>
        </w:rPr>
        <w:tab/>
      </w:r>
      <w:r>
        <w:rPr>
          <w:noProof/>
        </w:rPr>
        <w:fldChar w:fldCharType="begin"/>
      </w:r>
      <w:r>
        <w:rPr>
          <w:noProof/>
        </w:rPr>
        <w:instrText xml:space="preserve"> PAGEREF _Toc36897170 \h </w:instrText>
      </w:r>
      <w:r>
        <w:rPr>
          <w:noProof/>
        </w:rPr>
      </w:r>
      <w:r>
        <w:rPr>
          <w:noProof/>
        </w:rPr>
        <w:fldChar w:fldCharType="separate"/>
      </w:r>
      <w:r>
        <w:rPr>
          <w:noProof/>
        </w:rPr>
        <w:t>74</w:t>
      </w:r>
      <w:r>
        <w:rPr>
          <w:noProof/>
        </w:rPr>
        <w:fldChar w:fldCharType="end"/>
      </w:r>
    </w:p>
    <w:p w14:paraId="68EAC014" w14:textId="1C71BAC0" w:rsidR="00D21A02" w:rsidRDefault="00D21A02">
      <w:pPr>
        <w:pStyle w:val="TOC5"/>
        <w:rPr>
          <w:rFonts w:asciiTheme="minorHAnsi" w:eastAsiaTheme="minorEastAsia" w:hAnsiTheme="minorHAnsi" w:cstheme="minorBidi"/>
          <w:noProof/>
        </w:rPr>
      </w:pPr>
      <w:r>
        <w:rPr>
          <w:noProof/>
        </w:rPr>
        <w:t>A Multi-Tiered Approach</w:t>
      </w:r>
      <w:r>
        <w:rPr>
          <w:noProof/>
        </w:rPr>
        <w:tab/>
      </w:r>
      <w:r>
        <w:rPr>
          <w:noProof/>
        </w:rPr>
        <w:fldChar w:fldCharType="begin"/>
      </w:r>
      <w:r>
        <w:rPr>
          <w:noProof/>
        </w:rPr>
        <w:instrText xml:space="preserve"> PAGEREF _Toc36897171 \h </w:instrText>
      </w:r>
      <w:r>
        <w:rPr>
          <w:noProof/>
        </w:rPr>
      </w:r>
      <w:r>
        <w:rPr>
          <w:noProof/>
        </w:rPr>
        <w:fldChar w:fldCharType="separate"/>
      </w:r>
      <w:r>
        <w:rPr>
          <w:noProof/>
        </w:rPr>
        <w:t>74</w:t>
      </w:r>
      <w:r>
        <w:rPr>
          <w:noProof/>
        </w:rPr>
        <w:fldChar w:fldCharType="end"/>
      </w:r>
    </w:p>
    <w:p w14:paraId="10D7A971" w14:textId="1580F78B" w:rsidR="00D21A02" w:rsidRDefault="00D21A02">
      <w:pPr>
        <w:pStyle w:val="TOC5"/>
        <w:rPr>
          <w:rFonts w:asciiTheme="minorHAnsi" w:eastAsiaTheme="minorEastAsia" w:hAnsiTheme="minorHAnsi" w:cstheme="minorBidi"/>
          <w:noProof/>
        </w:rPr>
      </w:pPr>
      <w:r>
        <w:rPr>
          <w:noProof/>
        </w:rPr>
        <w:t>Modalities</w:t>
      </w:r>
      <w:r>
        <w:rPr>
          <w:noProof/>
        </w:rPr>
        <w:tab/>
      </w:r>
      <w:r>
        <w:rPr>
          <w:noProof/>
        </w:rPr>
        <w:fldChar w:fldCharType="begin"/>
      </w:r>
      <w:r>
        <w:rPr>
          <w:noProof/>
        </w:rPr>
        <w:instrText xml:space="preserve"> PAGEREF _Toc36897172 \h </w:instrText>
      </w:r>
      <w:r>
        <w:rPr>
          <w:noProof/>
        </w:rPr>
      </w:r>
      <w:r>
        <w:rPr>
          <w:noProof/>
        </w:rPr>
        <w:fldChar w:fldCharType="separate"/>
      </w:r>
      <w:r>
        <w:rPr>
          <w:noProof/>
        </w:rPr>
        <w:t>77</w:t>
      </w:r>
      <w:r>
        <w:rPr>
          <w:noProof/>
        </w:rPr>
        <w:fldChar w:fldCharType="end"/>
      </w:r>
    </w:p>
    <w:p w14:paraId="3C8C164A" w14:textId="4431C2F7" w:rsidR="00D21A02" w:rsidRDefault="00D21A02">
      <w:pPr>
        <w:pStyle w:val="TOC5"/>
        <w:rPr>
          <w:rFonts w:asciiTheme="minorHAnsi" w:eastAsiaTheme="minorEastAsia" w:hAnsiTheme="minorHAnsi" w:cstheme="minorBidi"/>
          <w:noProof/>
        </w:rPr>
      </w:pPr>
      <w:r>
        <w:rPr>
          <w:noProof/>
        </w:rPr>
        <w:t>Implementers</w:t>
      </w:r>
      <w:r>
        <w:rPr>
          <w:noProof/>
        </w:rPr>
        <w:tab/>
      </w:r>
      <w:r>
        <w:rPr>
          <w:noProof/>
        </w:rPr>
        <w:fldChar w:fldCharType="begin"/>
      </w:r>
      <w:r>
        <w:rPr>
          <w:noProof/>
        </w:rPr>
        <w:instrText xml:space="preserve"> PAGEREF _Toc36897173 \h </w:instrText>
      </w:r>
      <w:r>
        <w:rPr>
          <w:noProof/>
        </w:rPr>
      </w:r>
      <w:r>
        <w:rPr>
          <w:noProof/>
        </w:rPr>
        <w:fldChar w:fldCharType="separate"/>
      </w:r>
      <w:r>
        <w:rPr>
          <w:noProof/>
        </w:rPr>
        <w:t>79</w:t>
      </w:r>
      <w:r>
        <w:rPr>
          <w:noProof/>
        </w:rPr>
        <w:fldChar w:fldCharType="end"/>
      </w:r>
    </w:p>
    <w:p w14:paraId="653FDE3C" w14:textId="6EAB6558" w:rsidR="00D21A02" w:rsidRDefault="00D21A02">
      <w:pPr>
        <w:pStyle w:val="TOC3"/>
        <w:rPr>
          <w:rFonts w:asciiTheme="minorHAnsi" w:eastAsiaTheme="minorEastAsia" w:hAnsiTheme="minorHAnsi" w:cstheme="minorBidi"/>
          <w:noProof/>
        </w:rPr>
      </w:pPr>
      <w:r>
        <w:rPr>
          <w:noProof/>
        </w:rPr>
        <w:t>Theme #2: Data-Based Decision Making</w:t>
      </w:r>
      <w:r>
        <w:rPr>
          <w:noProof/>
        </w:rPr>
        <w:tab/>
      </w:r>
      <w:r>
        <w:rPr>
          <w:noProof/>
        </w:rPr>
        <w:fldChar w:fldCharType="begin"/>
      </w:r>
      <w:r>
        <w:rPr>
          <w:noProof/>
        </w:rPr>
        <w:instrText xml:space="preserve"> PAGEREF _Toc36897174 \h </w:instrText>
      </w:r>
      <w:r>
        <w:rPr>
          <w:noProof/>
        </w:rPr>
      </w:r>
      <w:r>
        <w:rPr>
          <w:noProof/>
        </w:rPr>
        <w:fldChar w:fldCharType="separate"/>
      </w:r>
      <w:r>
        <w:rPr>
          <w:noProof/>
        </w:rPr>
        <w:t>80</w:t>
      </w:r>
      <w:r>
        <w:rPr>
          <w:noProof/>
        </w:rPr>
        <w:fldChar w:fldCharType="end"/>
      </w:r>
    </w:p>
    <w:p w14:paraId="5E3D9D54" w14:textId="2776BF52" w:rsidR="00D21A02" w:rsidRDefault="00D21A02">
      <w:pPr>
        <w:pStyle w:val="TOC4"/>
        <w:rPr>
          <w:rFonts w:asciiTheme="minorHAnsi" w:eastAsiaTheme="minorEastAsia" w:hAnsiTheme="minorHAnsi" w:cstheme="minorBidi"/>
          <w:noProof/>
        </w:rPr>
      </w:pPr>
      <w:r>
        <w:rPr>
          <w:noProof/>
        </w:rPr>
        <w:t>Progress Monitoring</w:t>
      </w:r>
      <w:r>
        <w:rPr>
          <w:noProof/>
        </w:rPr>
        <w:tab/>
      </w:r>
      <w:r>
        <w:rPr>
          <w:noProof/>
        </w:rPr>
        <w:fldChar w:fldCharType="begin"/>
      </w:r>
      <w:r>
        <w:rPr>
          <w:noProof/>
        </w:rPr>
        <w:instrText xml:space="preserve"> PAGEREF _Toc36897175 \h </w:instrText>
      </w:r>
      <w:r>
        <w:rPr>
          <w:noProof/>
        </w:rPr>
      </w:r>
      <w:r>
        <w:rPr>
          <w:noProof/>
        </w:rPr>
        <w:fldChar w:fldCharType="separate"/>
      </w:r>
      <w:r>
        <w:rPr>
          <w:noProof/>
        </w:rPr>
        <w:t>81</w:t>
      </w:r>
      <w:r>
        <w:rPr>
          <w:noProof/>
        </w:rPr>
        <w:fldChar w:fldCharType="end"/>
      </w:r>
    </w:p>
    <w:p w14:paraId="7CC9912E" w14:textId="63F7791D" w:rsidR="00D21A02" w:rsidRDefault="00D21A02">
      <w:pPr>
        <w:pStyle w:val="TOC4"/>
        <w:rPr>
          <w:rFonts w:asciiTheme="minorHAnsi" w:eastAsiaTheme="minorEastAsia" w:hAnsiTheme="minorHAnsi" w:cstheme="minorBidi"/>
          <w:noProof/>
        </w:rPr>
      </w:pPr>
      <w:r>
        <w:rPr>
          <w:noProof/>
        </w:rPr>
        <w:t>Measuring Outcomes</w:t>
      </w:r>
      <w:r>
        <w:rPr>
          <w:noProof/>
        </w:rPr>
        <w:tab/>
      </w:r>
      <w:r>
        <w:rPr>
          <w:noProof/>
        </w:rPr>
        <w:fldChar w:fldCharType="begin"/>
      </w:r>
      <w:r>
        <w:rPr>
          <w:noProof/>
        </w:rPr>
        <w:instrText xml:space="preserve"> PAGEREF _Toc36897176 \h </w:instrText>
      </w:r>
      <w:r>
        <w:rPr>
          <w:noProof/>
        </w:rPr>
      </w:r>
      <w:r>
        <w:rPr>
          <w:noProof/>
        </w:rPr>
        <w:fldChar w:fldCharType="separate"/>
      </w:r>
      <w:r>
        <w:rPr>
          <w:noProof/>
        </w:rPr>
        <w:t>82</w:t>
      </w:r>
      <w:r>
        <w:rPr>
          <w:noProof/>
        </w:rPr>
        <w:fldChar w:fldCharType="end"/>
      </w:r>
    </w:p>
    <w:p w14:paraId="5BD3809A" w14:textId="525D2070" w:rsidR="00D21A02" w:rsidRDefault="00D21A02">
      <w:pPr>
        <w:pStyle w:val="TOC4"/>
        <w:rPr>
          <w:rFonts w:asciiTheme="minorHAnsi" w:eastAsiaTheme="minorEastAsia" w:hAnsiTheme="minorHAnsi" w:cstheme="minorBidi"/>
          <w:noProof/>
        </w:rPr>
      </w:pPr>
      <w:r>
        <w:rPr>
          <w:noProof/>
        </w:rPr>
        <w:t>Fidelity</w:t>
      </w:r>
      <w:r>
        <w:rPr>
          <w:noProof/>
        </w:rPr>
        <w:tab/>
      </w:r>
      <w:r>
        <w:rPr>
          <w:noProof/>
        </w:rPr>
        <w:fldChar w:fldCharType="begin"/>
      </w:r>
      <w:r>
        <w:rPr>
          <w:noProof/>
        </w:rPr>
        <w:instrText xml:space="preserve"> PAGEREF _Toc36897177 \h </w:instrText>
      </w:r>
      <w:r>
        <w:rPr>
          <w:noProof/>
        </w:rPr>
      </w:r>
      <w:r>
        <w:rPr>
          <w:noProof/>
        </w:rPr>
        <w:fldChar w:fldCharType="separate"/>
      </w:r>
      <w:r>
        <w:rPr>
          <w:noProof/>
        </w:rPr>
        <w:t>82</w:t>
      </w:r>
      <w:r>
        <w:rPr>
          <w:noProof/>
        </w:rPr>
        <w:fldChar w:fldCharType="end"/>
      </w:r>
    </w:p>
    <w:p w14:paraId="5BF98D8D" w14:textId="75F124B0" w:rsidR="00D21A02" w:rsidRDefault="00D21A02">
      <w:pPr>
        <w:pStyle w:val="TOC3"/>
        <w:rPr>
          <w:rFonts w:asciiTheme="minorHAnsi" w:eastAsiaTheme="minorEastAsia" w:hAnsiTheme="minorHAnsi" w:cstheme="minorBidi"/>
          <w:noProof/>
        </w:rPr>
      </w:pPr>
      <w:r>
        <w:rPr>
          <w:noProof/>
        </w:rPr>
        <w:t>Theme #3: Treatment</w:t>
      </w:r>
      <w:r>
        <w:rPr>
          <w:noProof/>
        </w:rPr>
        <w:tab/>
      </w:r>
      <w:r>
        <w:rPr>
          <w:noProof/>
        </w:rPr>
        <w:fldChar w:fldCharType="begin"/>
      </w:r>
      <w:r>
        <w:rPr>
          <w:noProof/>
        </w:rPr>
        <w:instrText xml:space="preserve"> PAGEREF _Toc36897178 \h </w:instrText>
      </w:r>
      <w:r>
        <w:rPr>
          <w:noProof/>
        </w:rPr>
      </w:r>
      <w:r>
        <w:rPr>
          <w:noProof/>
        </w:rPr>
        <w:fldChar w:fldCharType="separate"/>
      </w:r>
      <w:r>
        <w:rPr>
          <w:noProof/>
        </w:rPr>
        <w:t>83</w:t>
      </w:r>
      <w:r>
        <w:rPr>
          <w:noProof/>
        </w:rPr>
        <w:fldChar w:fldCharType="end"/>
      </w:r>
    </w:p>
    <w:p w14:paraId="0FB852DC" w14:textId="43B01827" w:rsidR="00D21A02" w:rsidRDefault="00D21A02">
      <w:pPr>
        <w:pStyle w:val="TOC4"/>
        <w:rPr>
          <w:rFonts w:asciiTheme="minorHAnsi" w:eastAsiaTheme="minorEastAsia" w:hAnsiTheme="minorHAnsi" w:cstheme="minorBidi"/>
          <w:noProof/>
        </w:rPr>
      </w:pPr>
      <w:r>
        <w:rPr>
          <w:noProof/>
        </w:rPr>
        <w:t>Treatment Targets</w:t>
      </w:r>
      <w:r>
        <w:rPr>
          <w:noProof/>
        </w:rPr>
        <w:tab/>
      </w:r>
      <w:r>
        <w:rPr>
          <w:noProof/>
        </w:rPr>
        <w:fldChar w:fldCharType="begin"/>
      </w:r>
      <w:r>
        <w:rPr>
          <w:noProof/>
        </w:rPr>
        <w:instrText xml:space="preserve"> PAGEREF _Toc36897179 \h </w:instrText>
      </w:r>
      <w:r>
        <w:rPr>
          <w:noProof/>
        </w:rPr>
      </w:r>
      <w:r>
        <w:rPr>
          <w:noProof/>
        </w:rPr>
        <w:fldChar w:fldCharType="separate"/>
      </w:r>
      <w:r>
        <w:rPr>
          <w:noProof/>
        </w:rPr>
        <w:t>83</w:t>
      </w:r>
      <w:r>
        <w:rPr>
          <w:noProof/>
        </w:rPr>
        <w:fldChar w:fldCharType="end"/>
      </w:r>
    </w:p>
    <w:p w14:paraId="2D4F8655" w14:textId="6625D077" w:rsidR="00D21A02" w:rsidRDefault="00D21A02">
      <w:pPr>
        <w:pStyle w:val="TOC4"/>
        <w:rPr>
          <w:rFonts w:asciiTheme="minorHAnsi" w:eastAsiaTheme="minorEastAsia" w:hAnsiTheme="minorHAnsi" w:cstheme="minorBidi"/>
          <w:noProof/>
        </w:rPr>
      </w:pPr>
      <w:r>
        <w:rPr>
          <w:noProof/>
        </w:rPr>
        <w:t>Bi-Directional Teacher-Student Benefit</w:t>
      </w:r>
      <w:r>
        <w:rPr>
          <w:noProof/>
        </w:rPr>
        <w:tab/>
      </w:r>
      <w:r>
        <w:rPr>
          <w:noProof/>
        </w:rPr>
        <w:fldChar w:fldCharType="begin"/>
      </w:r>
      <w:r>
        <w:rPr>
          <w:noProof/>
        </w:rPr>
        <w:instrText xml:space="preserve"> PAGEREF _Toc36897180 \h </w:instrText>
      </w:r>
      <w:r>
        <w:rPr>
          <w:noProof/>
        </w:rPr>
      </w:r>
      <w:r>
        <w:rPr>
          <w:noProof/>
        </w:rPr>
        <w:fldChar w:fldCharType="separate"/>
      </w:r>
      <w:r>
        <w:rPr>
          <w:noProof/>
        </w:rPr>
        <w:t>85</w:t>
      </w:r>
      <w:r>
        <w:rPr>
          <w:noProof/>
        </w:rPr>
        <w:fldChar w:fldCharType="end"/>
      </w:r>
    </w:p>
    <w:p w14:paraId="5EE13E7F" w14:textId="00605D21" w:rsidR="00D21A02" w:rsidRDefault="00D21A02">
      <w:pPr>
        <w:pStyle w:val="TOC4"/>
        <w:rPr>
          <w:rFonts w:asciiTheme="minorHAnsi" w:eastAsiaTheme="minorEastAsia" w:hAnsiTheme="minorHAnsi" w:cstheme="minorBidi"/>
          <w:noProof/>
        </w:rPr>
      </w:pPr>
      <w:r>
        <w:rPr>
          <w:noProof/>
        </w:rPr>
        <w:t>Alternatives</w:t>
      </w:r>
      <w:r>
        <w:rPr>
          <w:noProof/>
        </w:rPr>
        <w:tab/>
      </w:r>
      <w:r>
        <w:rPr>
          <w:noProof/>
        </w:rPr>
        <w:fldChar w:fldCharType="begin"/>
      </w:r>
      <w:r>
        <w:rPr>
          <w:noProof/>
        </w:rPr>
        <w:instrText xml:space="preserve"> PAGEREF _Toc36897181 \h </w:instrText>
      </w:r>
      <w:r>
        <w:rPr>
          <w:noProof/>
        </w:rPr>
      </w:r>
      <w:r>
        <w:rPr>
          <w:noProof/>
        </w:rPr>
        <w:fldChar w:fldCharType="separate"/>
      </w:r>
      <w:r>
        <w:rPr>
          <w:noProof/>
        </w:rPr>
        <w:t>86</w:t>
      </w:r>
      <w:r>
        <w:rPr>
          <w:noProof/>
        </w:rPr>
        <w:fldChar w:fldCharType="end"/>
      </w:r>
    </w:p>
    <w:p w14:paraId="02278341" w14:textId="588E8A2D" w:rsidR="00D21A02" w:rsidRDefault="00D21A02">
      <w:pPr>
        <w:pStyle w:val="TOC2"/>
        <w:rPr>
          <w:rFonts w:asciiTheme="minorHAnsi" w:eastAsiaTheme="minorEastAsia" w:hAnsiTheme="minorHAnsi" w:cstheme="minorBidi"/>
          <w:noProof/>
        </w:rPr>
      </w:pPr>
      <w:r>
        <w:rPr>
          <w:noProof/>
        </w:rPr>
        <w:t>Selective Coding</w:t>
      </w:r>
      <w:r>
        <w:rPr>
          <w:noProof/>
        </w:rPr>
        <w:tab/>
      </w:r>
      <w:r>
        <w:rPr>
          <w:noProof/>
        </w:rPr>
        <w:fldChar w:fldCharType="begin"/>
      </w:r>
      <w:r>
        <w:rPr>
          <w:noProof/>
        </w:rPr>
        <w:instrText xml:space="preserve"> PAGEREF _Toc36897182 \h </w:instrText>
      </w:r>
      <w:r>
        <w:rPr>
          <w:noProof/>
        </w:rPr>
      </w:r>
      <w:r>
        <w:rPr>
          <w:noProof/>
        </w:rPr>
        <w:fldChar w:fldCharType="separate"/>
      </w:r>
      <w:r>
        <w:rPr>
          <w:noProof/>
        </w:rPr>
        <w:t>87</w:t>
      </w:r>
      <w:r>
        <w:rPr>
          <w:noProof/>
        </w:rPr>
        <w:fldChar w:fldCharType="end"/>
      </w:r>
    </w:p>
    <w:p w14:paraId="40E3046B" w14:textId="5C0E4766" w:rsidR="00D21A02" w:rsidRDefault="00D21A02">
      <w:pPr>
        <w:pStyle w:val="TOC2"/>
        <w:rPr>
          <w:rFonts w:asciiTheme="minorHAnsi" w:eastAsiaTheme="minorEastAsia" w:hAnsiTheme="minorHAnsi" w:cstheme="minorBidi"/>
          <w:noProof/>
        </w:rPr>
      </w:pPr>
      <w:r>
        <w:rPr>
          <w:noProof/>
        </w:rPr>
        <w:t>Barriers</w:t>
      </w:r>
      <w:r>
        <w:rPr>
          <w:noProof/>
        </w:rPr>
        <w:tab/>
      </w:r>
      <w:r>
        <w:rPr>
          <w:noProof/>
        </w:rPr>
        <w:fldChar w:fldCharType="begin"/>
      </w:r>
      <w:r>
        <w:rPr>
          <w:noProof/>
        </w:rPr>
        <w:instrText xml:space="preserve"> PAGEREF _Toc36897183 \h </w:instrText>
      </w:r>
      <w:r>
        <w:rPr>
          <w:noProof/>
        </w:rPr>
      </w:r>
      <w:r>
        <w:rPr>
          <w:noProof/>
        </w:rPr>
        <w:fldChar w:fldCharType="separate"/>
      </w:r>
      <w:r>
        <w:rPr>
          <w:noProof/>
        </w:rPr>
        <w:t>88</w:t>
      </w:r>
      <w:r>
        <w:rPr>
          <w:noProof/>
        </w:rPr>
        <w:fldChar w:fldCharType="end"/>
      </w:r>
    </w:p>
    <w:p w14:paraId="50D1D988" w14:textId="77777777" w:rsidR="00431B2F" w:rsidRDefault="00431B2F">
      <w:pPr>
        <w:pStyle w:val="TOC1"/>
      </w:pPr>
    </w:p>
    <w:p w14:paraId="602D525D" w14:textId="09A9F32A" w:rsidR="00D21A02" w:rsidRDefault="00431B2F">
      <w:pPr>
        <w:pStyle w:val="TOC1"/>
        <w:rPr>
          <w:rFonts w:asciiTheme="minorHAnsi" w:eastAsiaTheme="minorEastAsia" w:hAnsiTheme="minorHAnsi" w:cstheme="minorBidi"/>
        </w:rPr>
      </w:pPr>
      <w:r>
        <w:t xml:space="preserve">5. </w:t>
      </w:r>
      <w:r w:rsidR="00D21A02">
        <w:t>D</w:t>
      </w:r>
      <w:r>
        <w:t>ISCUSSION</w:t>
      </w:r>
      <w:r w:rsidR="00D21A02">
        <w:tab/>
      </w:r>
      <w:r w:rsidR="00D21A02">
        <w:fldChar w:fldCharType="begin"/>
      </w:r>
      <w:r w:rsidR="00D21A02">
        <w:instrText xml:space="preserve"> PAGEREF _Toc36897184 \h </w:instrText>
      </w:r>
      <w:r w:rsidR="00D21A02">
        <w:fldChar w:fldCharType="separate"/>
      </w:r>
      <w:r w:rsidR="00D21A02">
        <w:t>91</w:t>
      </w:r>
      <w:r w:rsidR="00D21A02">
        <w:fldChar w:fldCharType="end"/>
      </w:r>
    </w:p>
    <w:p w14:paraId="45BDB44B" w14:textId="5489D455" w:rsidR="00D21A02" w:rsidRDefault="00D21A02">
      <w:pPr>
        <w:pStyle w:val="TOC2"/>
        <w:rPr>
          <w:rFonts w:asciiTheme="minorHAnsi" w:eastAsiaTheme="minorEastAsia" w:hAnsiTheme="minorHAnsi" w:cstheme="minorBidi"/>
          <w:noProof/>
        </w:rPr>
      </w:pPr>
      <w:r>
        <w:rPr>
          <w:noProof/>
        </w:rPr>
        <w:t>Statement of Theory</w:t>
      </w:r>
      <w:r>
        <w:rPr>
          <w:noProof/>
        </w:rPr>
        <w:tab/>
      </w:r>
      <w:r>
        <w:rPr>
          <w:noProof/>
        </w:rPr>
        <w:fldChar w:fldCharType="begin"/>
      </w:r>
      <w:r>
        <w:rPr>
          <w:noProof/>
        </w:rPr>
        <w:instrText xml:space="preserve"> PAGEREF _Toc36897185 \h </w:instrText>
      </w:r>
      <w:r>
        <w:rPr>
          <w:noProof/>
        </w:rPr>
      </w:r>
      <w:r>
        <w:rPr>
          <w:noProof/>
        </w:rPr>
        <w:fldChar w:fldCharType="separate"/>
      </w:r>
      <w:r>
        <w:rPr>
          <w:noProof/>
        </w:rPr>
        <w:t>91</w:t>
      </w:r>
      <w:r>
        <w:rPr>
          <w:noProof/>
        </w:rPr>
        <w:fldChar w:fldCharType="end"/>
      </w:r>
    </w:p>
    <w:p w14:paraId="19BA7A6A" w14:textId="541CBFF3" w:rsidR="00D21A02" w:rsidRDefault="00D21A02">
      <w:pPr>
        <w:pStyle w:val="TOC2"/>
        <w:rPr>
          <w:rFonts w:asciiTheme="minorHAnsi" w:eastAsiaTheme="minorEastAsia" w:hAnsiTheme="minorHAnsi" w:cstheme="minorBidi"/>
          <w:noProof/>
        </w:rPr>
      </w:pPr>
      <w:r>
        <w:rPr>
          <w:noProof/>
        </w:rPr>
        <w:t>School Health Models</w:t>
      </w:r>
      <w:r>
        <w:rPr>
          <w:noProof/>
        </w:rPr>
        <w:tab/>
      </w:r>
      <w:r>
        <w:rPr>
          <w:noProof/>
        </w:rPr>
        <w:fldChar w:fldCharType="begin"/>
      </w:r>
      <w:r>
        <w:rPr>
          <w:noProof/>
        </w:rPr>
        <w:instrText xml:space="preserve"> PAGEREF _Toc36897186 \h </w:instrText>
      </w:r>
      <w:r>
        <w:rPr>
          <w:noProof/>
        </w:rPr>
      </w:r>
      <w:r>
        <w:rPr>
          <w:noProof/>
        </w:rPr>
        <w:fldChar w:fldCharType="separate"/>
      </w:r>
      <w:r>
        <w:rPr>
          <w:noProof/>
        </w:rPr>
        <w:t>91</w:t>
      </w:r>
      <w:r>
        <w:rPr>
          <w:noProof/>
        </w:rPr>
        <w:fldChar w:fldCharType="end"/>
      </w:r>
    </w:p>
    <w:p w14:paraId="21F6EDD5" w14:textId="5AC1F792" w:rsidR="00D21A02" w:rsidRDefault="00D21A02">
      <w:pPr>
        <w:pStyle w:val="TOC2"/>
        <w:rPr>
          <w:rFonts w:asciiTheme="minorHAnsi" w:eastAsiaTheme="minorEastAsia" w:hAnsiTheme="minorHAnsi" w:cstheme="minorBidi"/>
          <w:noProof/>
        </w:rPr>
      </w:pPr>
      <w:r>
        <w:rPr>
          <w:noProof/>
        </w:rPr>
        <w:t>Implementation</w:t>
      </w:r>
      <w:r>
        <w:rPr>
          <w:noProof/>
        </w:rPr>
        <w:tab/>
      </w:r>
      <w:r>
        <w:rPr>
          <w:noProof/>
        </w:rPr>
        <w:fldChar w:fldCharType="begin"/>
      </w:r>
      <w:r>
        <w:rPr>
          <w:noProof/>
        </w:rPr>
        <w:instrText xml:space="preserve"> PAGEREF _Toc36897187 \h </w:instrText>
      </w:r>
      <w:r>
        <w:rPr>
          <w:noProof/>
        </w:rPr>
      </w:r>
      <w:r>
        <w:rPr>
          <w:noProof/>
        </w:rPr>
        <w:fldChar w:fldCharType="separate"/>
      </w:r>
      <w:r>
        <w:rPr>
          <w:noProof/>
        </w:rPr>
        <w:t>95</w:t>
      </w:r>
      <w:r>
        <w:rPr>
          <w:noProof/>
        </w:rPr>
        <w:fldChar w:fldCharType="end"/>
      </w:r>
    </w:p>
    <w:p w14:paraId="190EB622" w14:textId="42D7E029" w:rsidR="00D21A02" w:rsidRDefault="00D21A02">
      <w:pPr>
        <w:pStyle w:val="TOC2"/>
        <w:rPr>
          <w:rFonts w:asciiTheme="minorHAnsi" w:eastAsiaTheme="minorEastAsia" w:hAnsiTheme="minorHAnsi" w:cstheme="minorBidi"/>
          <w:noProof/>
        </w:rPr>
      </w:pPr>
      <w:r>
        <w:rPr>
          <w:noProof/>
        </w:rPr>
        <w:lastRenderedPageBreak/>
        <w:t>Therapeutic Outcomes of Physical Activity</w:t>
      </w:r>
      <w:r>
        <w:rPr>
          <w:noProof/>
        </w:rPr>
        <w:tab/>
      </w:r>
      <w:r>
        <w:rPr>
          <w:noProof/>
        </w:rPr>
        <w:fldChar w:fldCharType="begin"/>
      </w:r>
      <w:r>
        <w:rPr>
          <w:noProof/>
        </w:rPr>
        <w:instrText xml:space="preserve"> PAGEREF _Toc36897188 \h </w:instrText>
      </w:r>
      <w:r>
        <w:rPr>
          <w:noProof/>
        </w:rPr>
      </w:r>
      <w:r>
        <w:rPr>
          <w:noProof/>
        </w:rPr>
        <w:fldChar w:fldCharType="separate"/>
      </w:r>
      <w:r>
        <w:rPr>
          <w:noProof/>
        </w:rPr>
        <w:t>99</w:t>
      </w:r>
      <w:r>
        <w:rPr>
          <w:noProof/>
        </w:rPr>
        <w:fldChar w:fldCharType="end"/>
      </w:r>
    </w:p>
    <w:p w14:paraId="646E0134" w14:textId="4A15C8A1" w:rsidR="00D21A02" w:rsidRDefault="00D21A02">
      <w:pPr>
        <w:pStyle w:val="TOC2"/>
        <w:rPr>
          <w:rFonts w:asciiTheme="minorHAnsi" w:eastAsiaTheme="minorEastAsia" w:hAnsiTheme="minorHAnsi" w:cstheme="minorBidi"/>
          <w:noProof/>
        </w:rPr>
      </w:pPr>
      <w:r>
        <w:rPr>
          <w:noProof/>
        </w:rPr>
        <w:t>The Role of the School Psychologist</w:t>
      </w:r>
      <w:r>
        <w:rPr>
          <w:noProof/>
        </w:rPr>
        <w:tab/>
      </w:r>
      <w:r>
        <w:rPr>
          <w:noProof/>
        </w:rPr>
        <w:fldChar w:fldCharType="begin"/>
      </w:r>
      <w:r>
        <w:rPr>
          <w:noProof/>
        </w:rPr>
        <w:instrText xml:space="preserve"> PAGEREF _Toc36897189 \h </w:instrText>
      </w:r>
      <w:r>
        <w:rPr>
          <w:noProof/>
        </w:rPr>
      </w:r>
      <w:r>
        <w:rPr>
          <w:noProof/>
        </w:rPr>
        <w:fldChar w:fldCharType="separate"/>
      </w:r>
      <w:r>
        <w:rPr>
          <w:noProof/>
        </w:rPr>
        <w:t>100</w:t>
      </w:r>
      <w:r>
        <w:rPr>
          <w:noProof/>
        </w:rPr>
        <w:fldChar w:fldCharType="end"/>
      </w:r>
    </w:p>
    <w:p w14:paraId="6B311356" w14:textId="6157E56E" w:rsidR="00D21A02" w:rsidRDefault="00D21A02">
      <w:pPr>
        <w:pStyle w:val="TOC2"/>
        <w:rPr>
          <w:rFonts w:asciiTheme="minorHAnsi" w:eastAsiaTheme="minorEastAsia" w:hAnsiTheme="minorHAnsi" w:cstheme="minorBidi"/>
          <w:noProof/>
        </w:rPr>
      </w:pPr>
      <w:r>
        <w:rPr>
          <w:noProof/>
        </w:rPr>
        <w:t>Limitations</w:t>
      </w:r>
      <w:r>
        <w:rPr>
          <w:noProof/>
        </w:rPr>
        <w:tab/>
      </w:r>
      <w:r>
        <w:rPr>
          <w:noProof/>
        </w:rPr>
        <w:fldChar w:fldCharType="begin"/>
      </w:r>
      <w:r>
        <w:rPr>
          <w:noProof/>
        </w:rPr>
        <w:instrText xml:space="preserve"> PAGEREF _Toc36897190 \h </w:instrText>
      </w:r>
      <w:r>
        <w:rPr>
          <w:noProof/>
        </w:rPr>
      </w:r>
      <w:r>
        <w:rPr>
          <w:noProof/>
        </w:rPr>
        <w:fldChar w:fldCharType="separate"/>
      </w:r>
      <w:r>
        <w:rPr>
          <w:noProof/>
        </w:rPr>
        <w:t>101</w:t>
      </w:r>
      <w:r>
        <w:rPr>
          <w:noProof/>
        </w:rPr>
        <w:fldChar w:fldCharType="end"/>
      </w:r>
    </w:p>
    <w:p w14:paraId="54BFB637" w14:textId="076692D9" w:rsidR="00D21A02" w:rsidRDefault="00D21A02">
      <w:pPr>
        <w:pStyle w:val="TOC2"/>
        <w:rPr>
          <w:rFonts w:asciiTheme="minorHAnsi" w:eastAsiaTheme="minorEastAsia" w:hAnsiTheme="minorHAnsi" w:cstheme="minorBidi"/>
          <w:noProof/>
        </w:rPr>
      </w:pPr>
      <w:r>
        <w:rPr>
          <w:noProof/>
        </w:rPr>
        <w:t>Implications for Research</w:t>
      </w:r>
      <w:r>
        <w:rPr>
          <w:noProof/>
        </w:rPr>
        <w:tab/>
      </w:r>
      <w:r>
        <w:rPr>
          <w:noProof/>
        </w:rPr>
        <w:fldChar w:fldCharType="begin"/>
      </w:r>
      <w:r>
        <w:rPr>
          <w:noProof/>
        </w:rPr>
        <w:instrText xml:space="preserve"> PAGEREF _Toc36897191 \h </w:instrText>
      </w:r>
      <w:r>
        <w:rPr>
          <w:noProof/>
        </w:rPr>
      </w:r>
      <w:r>
        <w:rPr>
          <w:noProof/>
        </w:rPr>
        <w:fldChar w:fldCharType="separate"/>
      </w:r>
      <w:r>
        <w:rPr>
          <w:noProof/>
        </w:rPr>
        <w:t>104</w:t>
      </w:r>
      <w:r>
        <w:rPr>
          <w:noProof/>
        </w:rPr>
        <w:fldChar w:fldCharType="end"/>
      </w:r>
    </w:p>
    <w:p w14:paraId="59BE2C14" w14:textId="609FE503" w:rsidR="00D21A02" w:rsidRDefault="00D21A02">
      <w:pPr>
        <w:pStyle w:val="TOC2"/>
        <w:rPr>
          <w:rFonts w:asciiTheme="minorHAnsi" w:eastAsiaTheme="minorEastAsia" w:hAnsiTheme="minorHAnsi" w:cstheme="minorBidi"/>
          <w:noProof/>
        </w:rPr>
      </w:pPr>
      <w:r>
        <w:rPr>
          <w:noProof/>
        </w:rPr>
        <w:t>Implications for Practice</w:t>
      </w:r>
      <w:r>
        <w:rPr>
          <w:noProof/>
        </w:rPr>
        <w:tab/>
      </w:r>
      <w:r>
        <w:rPr>
          <w:noProof/>
        </w:rPr>
        <w:fldChar w:fldCharType="begin"/>
      </w:r>
      <w:r>
        <w:rPr>
          <w:noProof/>
        </w:rPr>
        <w:instrText xml:space="preserve"> PAGEREF _Toc36897192 \h </w:instrText>
      </w:r>
      <w:r>
        <w:rPr>
          <w:noProof/>
        </w:rPr>
      </w:r>
      <w:r>
        <w:rPr>
          <w:noProof/>
        </w:rPr>
        <w:fldChar w:fldCharType="separate"/>
      </w:r>
      <w:r>
        <w:rPr>
          <w:noProof/>
        </w:rPr>
        <w:t>106</w:t>
      </w:r>
      <w:r>
        <w:rPr>
          <w:noProof/>
        </w:rPr>
        <w:fldChar w:fldCharType="end"/>
      </w:r>
    </w:p>
    <w:p w14:paraId="1D07A114" w14:textId="77777777" w:rsidR="00431B2F" w:rsidRDefault="00431B2F">
      <w:pPr>
        <w:pStyle w:val="TOC1"/>
      </w:pPr>
    </w:p>
    <w:p w14:paraId="504B9BE2" w14:textId="3F860041" w:rsidR="00431B2F" w:rsidRDefault="00431B2F">
      <w:pPr>
        <w:pStyle w:val="TOC1"/>
      </w:pPr>
      <w:r>
        <w:t>APPENDICES</w:t>
      </w:r>
    </w:p>
    <w:p w14:paraId="6FADDBC5" w14:textId="3A7F8CFC" w:rsidR="00D21A02" w:rsidRDefault="00431B2F">
      <w:pPr>
        <w:pStyle w:val="TOC1"/>
        <w:rPr>
          <w:rFonts w:asciiTheme="minorHAnsi" w:eastAsiaTheme="minorEastAsia" w:hAnsiTheme="minorHAnsi" w:cstheme="minorBidi"/>
        </w:rPr>
      </w:pPr>
      <w:r>
        <w:t xml:space="preserve">A. </w:t>
      </w:r>
      <w:r w:rsidR="00D21A02">
        <w:t>FACEBOOK RECRUITMENT</w:t>
      </w:r>
      <w:r w:rsidR="00D21A02">
        <w:tab/>
      </w:r>
      <w:r w:rsidR="00D21A02">
        <w:fldChar w:fldCharType="begin"/>
      </w:r>
      <w:r w:rsidR="00D21A02">
        <w:instrText xml:space="preserve"> PAGEREF _Toc36897193 \h </w:instrText>
      </w:r>
      <w:r w:rsidR="00D21A02">
        <w:fldChar w:fldCharType="separate"/>
      </w:r>
      <w:r w:rsidR="00D21A02">
        <w:t>109</w:t>
      </w:r>
      <w:r w:rsidR="00D21A02">
        <w:fldChar w:fldCharType="end"/>
      </w:r>
    </w:p>
    <w:p w14:paraId="7BD512F8" w14:textId="189E0FB7" w:rsidR="00D21A02" w:rsidRDefault="00431B2F">
      <w:pPr>
        <w:pStyle w:val="TOC1"/>
        <w:rPr>
          <w:rFonts w:asciiTheme="minorHAnsi" w:eastAsiaTheme="minorEastAsia" w:hAnsiTheme="minorHAnsi" w:cstheme="minorBidi"/>
        </w:rPr>
      </w:pPr>
      <w:r>
        <w:t xml:space="preserve">B. </w:t>
      </w:r>
      <w:r w:rsidR="00D21A02">
        <w:t>TWITTER RECRUITMENT</w:t>
      </w:r>
      <w:r w:rsidR="00D21A02">
        <w:tab/>
      </w:r>
      <w:r w:rsidR="00D21A02">
        <w:fldChar w:fldCharType="begin"/>
      </w:r>
      <w:r w:rsidR="00D21A02">
        <w:instrText xml:space="preserve"> PAGEREF _Toc36897194 \h </w:instrText>
      </w:r>
      <w:r w:rsidR="00D21A02">
        <w:fldChar w:fldCharType="separate"/>
      </w:r>
      <w:r w:rsidR="00D21A02">
        <w:t>110</w:t>
      </w:r>
      <w:r w:rsidR="00D21A02">
        <w:fldChar w:fldCharType="end"/>
      </w:r>
    </w:p>
    <w:p w14:paraId="38459E6B" w14:textId="05540CBF" w:rsidR="00D21A02" w:rsidRDefault="00431B2F">
      <w:pPr>
        <w:pStyle w:val="TOC1"/>
        <w:rPr>
          <w:rFonts w:asciiTheme="minorHAnsi" w:eastAsiaTheme="minorEastAsia" w:hAnsiTheme="minorHAnsi" w:cstheme="minorBidi"/>
        </w:rPr>
      </w:pPr>
      <w:r>
        <w:rPr>
          <w:bCs/>
        </w:rPr>
        <w:t xml:space="preserve">C. </w:t>
      </w:r>
      <w:r w:rsidR="00D21A02" w:rsidRPr="003B3AAC">
        <w:rPr>
          <w:bCs/>
        </w:rPr>
        <w:t>E-MAIL RECRUITMENT</w:t>
      </w:r>
      <w:r w:rsidR="00D21A02">
        <w:tab/>
      </w:r>
      <w:r w:rsidR="00D21A02">
        <w:fldChar w:fldCharType="begin"/>
      </w:r>
      <w:r w:rsidR="00D21A02">
        <w:instrText xml:space="preserve"> PAGEREF _Toc36897195 \h </w:instrText>
      </w:r>
      <w:r w:rsidR="00D21A02">
        <w:fldChar w:fldCharType="separate"/>
      </w:r>
      <w:r w:rsidR="00D21A02">
        <w:t>111</w:t>
      </w:r>
      <w:r w:rsidR="00D21A02">
        <w:fldChar w:fldCharType="end"/>
      </w:r>
    </w:p>
    <w:p w14:paraId="61DB3F1E" w14:textId="50584743" w:rsidR="00D21A02" w:rsidRDefault="00431B2F">
      <w:pPr>
        <w:pStyle w:val="TOC1"/>
        <w:rPr>
          <w:rFonts w:asciiTheme="minorHAnsi" w:eastAsiaTheme="minorEastAsia" w:hAnsiTheme="minorHAnsi" w:cstheme="minorBidi"/>
        </w:rPr>
      </w:pPr>
      <w:r>
        <w:rPr>
          <w:bCs/>
        </w:rPr>
        <w:t xml:space="preserve">D. </w:t>
      </w:r>
      <w:r w:rsidR="00D21A02" w:rsidRPr="003B3AAC">
        <w:rPr>
          <w:bCs/>
        </w:rPr>
        <w:t>ONLINE CONSENT FORM</w:t>
      </w:r>
      <w:r w:rsidR="00D21A02">
        <w:tab/>
      </w:r>
      <w:r w:rsidR="00D21A02">
        <w:fldChar w:fldCharType="begin"/>
      </w:r>
      <w:r w:rsidR="00D21A02">
        <w:instrText xml:space="preserve"> PAGEREF _Toc36897196 \h </w:instrText>
      </w:r>
      <w:r w:rsidR="00D21A02">
        <w:fldChar w:fldCharType="separate"/>
      </w:r>
      <w:r w:rsidR="00D21A02">
        <w:t>112</w:t>
      </w:r>
      <w:r w:rsidR="00D21A02">
        <w:fldChar w:fldCharType="end"/>
      </w:r>
    </w:p>
    <w:p w14:paraId="33115058" w14:textId="45BEDE50" w:rsidR="00D21A02" w:rsidRDefault="00431B2F">
      <w:pPr>
        <w:pStyle w:val="TOC1"/>
        <w:rPr>
          <w:rFonts w:asciiTheme="minorHAnsi" w:eastAsiaTheme="minorEastAsia" w:hAnsiTheme="minorHAnsi" w:cstheme="minorBidi"/>
        </w:rPr>
      </w:pPr>
      <w:r>
        <w:rPr>
          <w:bCs/>
        </w:rPr>
        <w:t xml:space="preserve">E. </w:t>
      </w:r>
      <w:r w:rsidR="00D21A02" w:rsidRPr="003B3AAC">
        <w:rPr>
          <w:bCs/>
        </w:rPr>
        <w:t>SCREENER QUESTIONS</w:t>
      </w:r>
      <w:r w:rsidR="00D21A02">
        <w:tab/>
      </w:r>
      <w:r w:rsidR="00D21A02">
        <w:fldChar w:fldCharType="begin"/>
      </w:r>
      <w:r w:rsidR="00D21A02">
        <w:instrText xml:space="preserve"> PAGEREF _Toc36897197 \h </w:instrText>
      </w:r>
      <w:r w:rsidR="00D21A02">
        <w:fldChar w:fldCharType="separate"/>
      </w:r>
      <w:r w:rsidR="00D21A02">
        <w:t>115</w:t>
      </w:r>
      <w:r w:rsidR="00D21A02">
        <w:fldChar w:fldCharType="end"/>
      </w:r>
    </w:p>
    <w:p w14:paraId="3A440FC5" w14:textId="6F5DADD8" w:rsidR="00D21A02" w:rsidRDefault="00431B2F">
      <w:pPr>
        <w:pStyle w:val="TOC1"/>
        <w:rPr>
          <w:rFonts w:asciiTheme="minorHAnsi" w:eastAsiaTheme="minorEastAsia" w:hAnsiTheme="minorHAnsi" w:cstheme="minorBidi"/>
        </w:rPr>
      </w:pPr>
      <w:r>
        <w:rPr>
          <w:bCs/>
        </w:rPr>
        <w:t xml:space="preserve">F. </w:t>
      </w:r>
      <w:r w:rsidR="00D21A02" w:rsidRPr="003B3AAC">
        <w:rPr>
          <w:bCs/>
        </w:rPr>
        <w:t>PHYSICAL ACTIVITY INVOLVEMENT</w:t>
      </w:r>
      <w:r w:rsidR="00D21A02">
        <w:tab/>
      </w:r>
      <w:r w:rsidR="00D21A02">
        <w:fldChar w:fldCharType="begin"/>
      </w:r>
      <w:r w:rsidR="00D21A02">
        <w:instrText xml:space="preserve"> PAGEREF _Toc36897198 \h </w:instrText>
      </w:r>
      <w:r w:rsidR="00D21A02">
        <w:fldChar w:fldCharType="separate"/>
      </w:r>
      <w:r w:rsidR="00D21A02">
        <w:t>117</w:t>
      </w:r>
      <w:r w:rsidR="00D21A02">
        <w:fldChar w:fldCharType="end"/>
      </w:r>
    </w:p>
    <w:p w14:paraId="601DBD33" w14:textId="16F772AD" w:rsidR="00D21A02" w:rsidRDefault="00431B2F">
      <w:pPr>
        <w:pStyle w:val="TOC1"/>
        <w:rPr>
          <w:rFonts w:asciiTheme="minorHAnsi" w:eastAsiaTheme="minorEastAsia" w:hAnsiTheme="minorHAnsi" w:cstheme="minorBidi"/>
        </w:rPr>
      </w:pPr>
      <w:r>
        <w:rPr>
          <w:bCs/>
        </w:rPr>
        <w:t xml:space="preserve">G. </w:t>
      </w:r>
      <w:r w:rsidR="00D21A02" w:rsidRPr="003B3AAC">
        <w:rPr>
          <w:bCs/>
        </w:rPr>
        <w:t>SCHOOL INVOLVEMENT</w:t>
      </w:r>
      <w:r w:rsidR="00D21A02">
        <w:tab/>
      </w:r>
      <w:r w:rsidR="00D21A02">
        <w:fldChar w:fldCharType="begin"/>
      </w:r>
      <w:r w:rsidR="00D21A02">
        <w:instrText xml:space="preserve"> PAGEREF _Toc36897199 \h </w:instrText>
      </w:r>
      <w:r w:rsidR="00D21A02">
        <w:fldChar w:fldCharType="separate"/>
      </w:r>
      <w:r w:rsidR="00D21A02">
        <w:t>119</w:t>
      </w:r>
      <w:r w:rsidR="00D21A02">
        <w:fldChar w:fldCharType="end"/>
      </w:r>
    </w:p>
    <w:p w14:paraId="6FF0360D" w14:textId="3949BCEA" w:rsidR="00D21A02" w:rsidRDefault="00431B2F">
      <w:pPr>
        <w:pStyle w:val="TOC1"/>
        <w:rPr>
          <w:rFonts w:asciiTheme="minorHAnsi" w:eastAsiaTheme="minorEastAsia" w:hAnsiTheme="minorHAnsi" w:cstheme="minorBidi"/>
        </w:rPr>
      </w:pPr>
      <w:r>
        <w:rPr>
          <w:bCs/>
        </w:rPr>
        <w:t xml:space="preserve">H. </w:t>
      </w:r>
      <w:r w:rsidR="00D21A02" w:rsidRPr="003B3AAC">
        <w:rPr>
          <w:bCs/>
        </w:rPr>
        <w:t>PERSONAL DEMOGRAPHICS</w:t>
      </w:r>
      <w:r w:rsidR="00D21A02">
        <w:tab/>
      </w:r>
      <w:r w:rsidR="00D21A02">
        <w:fldChar w:fldCharType="begin"/>
      </w:r>
      <w:r w:rsidR="00D21A02">
        <w:instrText xml:space="preserve"> PAGEREF _Toc36897200 \h </w:instrText>
      </w:r>
      <w:r w:rsidR="00D21A02">
        <w:fldChar w:fldCharType="separate"/>
      </w:r>
      <w:r w:rsidR="00D21A02">
        <w:t>120</w:t>
      </w:r>
      <w:r w:rsidR="00D21A02">
        <w:fldChar w:fldCharType="end"/>
      </w:r>
    </w:p>
    <w:p w14:paraId="6D567978" w14:textId="38A96282" w:rsidR="00D21A02" w:rsidRDefault="00431B2F">
      <w:pPr>
        <w:pStyle w:val="TOC1"/>
        <w:rPr>
          <w:rFonts w:asciiTheme="minorHAnsi" w:eastAsiaTheme="minorEastAsia" w:hAnsiTheme="minorHAnsi" w:cstheme="minorBidi"/>
        </w:rPr>
      </w:pPr>
      <w:r>
        <w:rPr>
          <w:bCs/>
        </w:rPr>
        <w:t xml:space="preserve">I. </w:t>
      </w:r>
      <w:r w:rsidR="00D21A02" w:rsidRPr="003B3AAC">
        <w:rPr>
          <w:bCs/>
        </w:rPr>
        <w:t>FOCUS GROUP CONSENT FORM AND CONFIRMATION</w:t>
      </w:r>
      <w:r w:rsidR="00D21A02">
        <w:tab/>
      </w:r>
      <w:r w:rsidR="00D21A02">
        <w:fldChar w:fldCharType="begin"/>
      </w:r>
      <w:r w:rsidR="00D21A02">
        <w:instrText xml:space="preserve"> PAGEREF _Toc36897201 \h </w:instrText>
      </w:r>
      <w:r w:rsidR="00D21A02">
        <w:fldChar w:fldCharType="separate"/>
      </w:r>
      <w:r w:rsidR="00D21A02">
        <w:t>121</w:t>
      </w:r>
      <w:r w:rsidR="00D21A02">
        <w:fldChar w:fldCharType="end"/>
      </w:r>
    </w:p>
    <w:p w14:paraId="297EEE66" w14:textId="5826BA6D" w:rsidR="00D21A02" w:rsidRDefault="00431B2F">
      <w:pPr>
        <w:pStyle w:val="TOC1"/>
        <w:rPr>
          <w:rFonts w:asciiTheme="minorHAnsi" w:eastAsiaTheme="minorEastAsia" w:hAnsiTheme="minorHAnsi" w:cstheme="minorBidi"/>
        </w:rPr>
      </w:pPr>
      <w:r>
        <w:rPr>
          <w:bCs/>
        </w:rPr>
        <w:t xml:space="preserve">J. </w:t>
      </w:r>
      <w:r w:rsidR="00D21A02" w:rsidRPr="003B3AAC">
        <w:rPr>
          <w:bCs/>
        </w:rPr>
        <w:t>FOCUS GROUP PROTOCOL</w:t>
      </w:r>
      <w:r w:rsidR="00D21A02">
        <w:tab/>
      </w:r>
      <w:r w:rsidR="00D21A02">
        <w:fldChar w:fldCharType="begin"/>
      </w:r>
      <w:r w:rsidR="00D21A02">
        <w:instrText xml:space="preserve"> PAGEREF _Toc36897202 \h </w:instrText>
      </w:r>
      <w:r w:rsidR="00D21A02">
        <w:fldChar w:fldCharType="separate"/>
      </w:r>
      <w:r w:rsidR="00D21A02">
        <w:t>125</w:t>
      </w:r>
      <w:r w:rsidR="00D21A02">
        <w:fldChar w:fldCharType="end"/>
      </w:r>
    </w:p>
    <w:p w14:paraId="058C9800" w14:textId="13D7BDB1" w:rsidR="00D21A02" w:rsidRDefault="00D21A02">
      <w:pPr>
        <w:pStyle w:val="TOC1"/>
        <w:rPr>
          <w:rFonts w:asciiTheme="minorHAnsi" w:eastAsiaTheme="minorEastAsia" w:hAnsiTheme="minorHAnsi" w:cstheme="minorBidi"/>
        </w:rPr>
      </w:pPr>
      <w:r>
        <w:t>BIBLIOGRAPHY</w:t>
      </w:r>
      <w:r>
        <w:tab/>
      </w:r>
      <w:r>
        <w:fldChar w:fldCharType="begin"/>
      </w:r>
      <w:r>
        <w:instrText xml:space="preserve"> PAGEREF _Toc36897203 \h </w:instrText>
      </w:r>
      <w:r>
        <w:fldChar w:fldCharType="separate"/>
      </w:r>
      <w:r>
        <w:t>127</w:t>
      </w:r>
      <w:r>
        <w:fldChar w:fldCharType="end"/>
      </w:r>
    </w:p>
    <w:p w14:paraId="4D31319C" w14:textId="7DAFDC69" w:rsidR="0062688F" w:rsidRDefault="003315CC">
      <w:pPr>
        <w:tabs>
          <w:tab w:val="left" w:pos="720"/>
          <w:tab w:val="left" w:pos="1440"/>
          <w:tab w:val="right" w:leader="dot" w:pos="8496"/>
        </w:tabs>
      </w:pPr>
      <w:r>
        <w:fldChar w:fldCharType="end"/>
      </w:r>
    </w:p>
    <w:p w14:paraId="734917D8" w14:textId="35E365AF" w:rsidR="0062688F" w:rsidRDefault="0062688F">
      <w:pPr>
        <w:pStyle w:val="Heading1"/>
      </w:pPr>
      <w:r>
        <w:br w:type="page"/>
      </w:r>
      <w:bookmarkStart w:id="27" w:name="_Toc311875601"/>
      <w:bookmarkStart w:id="28" w:name="_Toc315941720"/>
      <w:bookmarkStart w:id="29" w:name="_Toc318691095"/>
      <w:bookmarkStart w:id="30" w:name="_Toc318691265"/>
      <w:bookmarkStart w:id="31" w:name="_Toc318701136"/>
      <w:bookmarkStart w:id="32" w:name="_Toc318711831"/>
      <w:bookmarkStart w:id="33" w:name="_Toc318770800"/>
      <w:bookmarkStart w:id="34" w:name="_Toc318772652"/>
      <w:bookmarkStart w:id="35" w:name="_Toc318795621"/>
      <w:bookmarkStart w:id="36" w:name="_Toc319229667"/>
      <w:bookmarkStart w:id="37" w:name="_Toc319230124"/>
      <w:bookmarkStart w:id="38" w:name="_Toc319318459"/>
      <w:bookmarkStart w:id="39" w:name="_Toc338133102"/>
      <w:bookmarkStart w:id="40" w:name="_Toc347371754"/>
      <w:bookmarkStart w:id="41" w:name="_Toc36897118"/>
      <w:r>
        <w:lastRenderedPageBreak/>
        <w:t>LIST OF TABLES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5624A211" w14:textId="77777777" w:rsidR="0062688F" w:rsidRDefault="0062688F" w:rsidP="00FD3613">
      <w:pPr>
        <w:tabs>
          <w:tab w:val="right" w:pos="8640"/>
        </w:tabs>
      </w:pPr>
      <w:r>
        <w:t>Table</w:t>
      </w:r>
      <w:r>
        <w:tab/>
        <w:t>Page</w:t>
      </w:r>
    </w:p>
    <w:p w14:paraId="566A55E5" w14:textId="77777777" w:rsidR="0062688F" w:rsidRDefault="0062688F"/>
    <w:p w14:paraId="486E055D" w14:textId="18C0EB8D" w:rsidR="00C32E19" w:rsidRDefault="003315CC" w:rsidP="00486777">
      <w:pPr>
        <w:pStyle w:val="TableofFigures"/>
        <w:tabs>
          <w:tab w:val="clear" w:pos="8496"/>
          <w:tab w:val="right" w:leader="dot" w:pos="8640"/>
        </w:tabs>
        <w:ind w:left="0" w:right="0" w:firstLine="0"/>
        <w:rPr>
          <w:noProof/>
        </w:rPr>
      </w:pPr>
      <w:r>
        <w:fldChar w:fldCharType="begin"/>
      </w:r>
      <w:r w:rsidR="00C32E19">
        <w:instrText xml:space="preserve"> TOC \c "Table" </w:instrText>
      </w:r>
      <w:r>
        <w:fldChar w:fldCharType="separate"/>
      </w:r>
    </w:p>
    <w:p w14:paraId="593E8ADF" w14:textId="39B39CEC" w:rsidR="00486777" w:rsidRDefault="005B2682" w:rsidP="00486777">
      <w:r>
        <w:t>3</w:t>
      </w:r>
      <w:r w:rsidR="00486777">
        <w:t>.1 Personal Demographics…………………………………………………………….</w:t>
      </w:r>
      <w:r w:rsidR="00761DC5">
        <w:t>51</w:t>
      </w:r>
    </w:p>
    <w:p w14:paraId="75EA8E16" w14:textId="4259E917" w:rsidR="00486777" w:rsidRDefault="00486777" w:rsidP="00486777"/>
    <w:p w14:paraId="0E4FDE04" w14:textId="340F5EB1" w:rsidR="00486777" w:rsidRDefault="005B2682" w:rsidP="00486777">
      <w:r>
        <w:t>3</w:t>
      </w:r>
      <w:r w:rsidR="00486777">
        <w:t>.2 School Demographics………………………………………………………………</w:t>
      </w:r>
      <w:r w:rsidR="00761DC5">
        <w:t>52</w:t>
      </w:r>
    </w:p>
    <w:p w14:paraId="57A8E86C" w14:textId="05E96CE0" w:rsidR="00486777" w:rsidRDefault="00486777" w:rsidP="00486777"/>
    <w:p w14:paraId="67028798" w14:textId="3E58CF4C" w:rsidR="00486777" w:rsidRDefault="005B2682" w:rsidP="00486777">
      <w:r>
        <w:t>3</w:t>
      </w:r>
      <w:r w:rsidR="00486777">
        <w:t>.3 Physical Activity Engagement</w:t>
      </w:r>
      <w:r w:rsidR="00AD5ED4">
        <w:t xml:space="preserve"> of Sample...</w:t>
      </w:r>
      <w:r w:rsidR="00486777">
        <w:t>………………………………………...</w:t>
      </w:r>
      <w:r w:rsidR="00761DC5">
        <w:t>53</w:t>
      </w:r>
    </w:p>
    <w:p w14:paraId="32001C3D" w14:textId="4948194A" w:rsidR="00486777" w:rsidRDefault="00486777" w:rsidP="00486777"/>
    <w:p w14:paraId="6D294941" w14:textId="2101999C" w:rsidR="00486777" w:rsidRDefault="00486777" w:rsidP="00486777">
      <w:pPr>
        <w:pStyle w:val="TableofFigures"/>
        <w:tabs>
          <w:tab w:val="clear" w:pos="8496"/>
          <w:tab w:val="right" w:leader="dot" w:pos="8640"/>
        </w:tabs>
        <w:ind w:right="0" w:hanging="1440"/>
        <w:rPr>
          <w:noProof/>
        </w:rPr>
      </w:pPr>
      <w:r>
        <w:rPr>
          <w:noProof/>
        </w:rPr>
        <w:t>4.1. Open Coding………………………………………………………</w:t>
      </w:r>
      <w:r w:rsidR="00AD5ED4">
        <w:rPr>
          <w:noProof/>
        </w:rPr>
        <w:t>.</w:t>
      </w:r>
      <w:r>
        <w:rPr>
          <w:noProof/>
        </w:rPr>
        <w:t>…………….…</w:t>
      </w:r>
      <w:r w:rsidR="00761DC5">
        <w:rPr>
          <w:noProof/>
        </w:rPr>
        <w:t>63</w:t>
      </w:r>
    </w:p>
    <w:p w14:paraId="6DFF1082" w14:textId="77777777" w:rsidR="00486777" w:rsidRPr="00486777" w:rsidRDefault="00486777" w:rsidP="00486777"/>
    <w:p w14:paraId="6301A29B" w14:textId="197D2086" w:rsidR="00486777" w:rsidRPr="00486777" w:rsidRDefault="00486777" w:rsidP="00486777">
      <w:pPr>
        <w:rPr>
          <w:rFonts w:eastAsiaTheme="minorEastAsia"/>
        </w:rPr>
      </w:pPr>
    </w:p>
    <w:p w14:paraId="3FD08C17" w14:textId="77777777" w:rsidR="0062688F" w:rsidRDefault="003315CC">
      <w:r>
        <w:fldChar w:fldCharType="end"/>
      </w:r>
    </w:p>
    <w:p w14:paraId="3E9B16E3" w14:textId="77777777" w:rsidR="00F23C79" w:rsidRDefault="00F23C79">
      <w:pPr>
        <w:rPr>
          <w:b/>
          <w:caps/>
        </w:rPr>
      </w:pPr>
      <w:bookmarkStart w:id="42" w:name="_Toc311875602"/>
      <w:bookmarkStart w:id="43" w:name="_Toc315941721"/>
      <w:bookmarkStart w:id="44" w:name="_Toc318691096"/>
      <w:bookmarkStart w:id="45" w:name="_Toc318691266"/>
      <w:bookmarkStart w:id="46" w:name="_Toc318701137"/>
      <w:bookmarkStart w:id="47" w:name="_Toc318711832"/>
      <w:bookmarkStart w:id="48" w:name="_Toc318770801"/>
      <w:bookmarkStart w:id="49" w:name="_Toc318772653"/>
      <w:bookmarkStart w:id="50" w:name="_Toc318795622"/>
      <w:bookmarkStart w:id="51" w:name="_Toc319229668"/>
      <w:bookmarkStart w:id="52" w:name="_Toc319230125"/>
      <w:bookmarkStart w:id="53" w:name="_Toc319318460"/>
      <w:bookmarkStart w:id="54" w:name="_Toc338133103"/>
      <w:bookmarkStart w:id="55" w:name="_Toc347371755"/>
      <w:r>
        <w:br w:type="page"/>
      </w:r>
    </w:p>
    <w:p w14:paraId="5EC9D5B5" w14:textId="77777777" w:rsidR="0062688F" w:rsidRDefault="0062688F">
      <w:pPr>
        <w:pStyle w:val="Heading1"/>
      </w:pPr>
      <w:bookmarkStart w:id="56" w:name="_Toc36897119"/>
      <w:r>
        <w:lastRenderedPageBreak/>
        <w:t>LIST OF FIGURES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00187965" w14:textId="77777777" w:rsidR="0062688F" w:rsidRDefault="0062688F" w:rsidP="00FD3613">
      <w:pPr>
        <w:tabs>
          <w:tab w:val="right" w:pos="8640"/>
        </w:tabs>
      </w:pPr>
      <w:r>
        <w:t>Figure</w:t>
      </w:r>
      <w:r>
        <w:tab/>
        <w:t>Page</w:t>
      </w:r>
    </w:p>
    <w:p w14:paraId="45F5B5BD" w14:textId="77777777" w:rsidR="0062688F" w:rsidRDefault="0062688F"/>
    <w:p w14:paraId="7E49E747" w14:textId="7C22B622" w:rsidR="00447D12" w:rsidRDefault="003315CC" w:rsidP="001222A1">
      <w:pPr>
        <w:pStyle w:val="TableofFigures"/>
        <w:tabs>
          <w:tab w:val="clear" w:pos="8496"/>
          <w:tab w:val="right" w:leader="dot" w:pos="8640"/>
        </w:tabs>
        <w:ind w:right="0" w:hanging="1440"/>
        <w:rPr>
          <w:noProof/>
        </w:rPr>
      </w:pPr>
      <w:r>
        <w:rPr>
          <w:b/>
        </w:rPr>
        <w:fldChar w:fldCharType="begin"/>
      </w:r>
      <w:r w:rsidR="00D76427">
        <w:rPr>
          <w:b/>
        </w:rPr>
        <w:instrText xml:space="preserve"> TOC \c "Figure" </w:instrText>
      </w:r>
      <w:r>
        <w:rPr>
          <w:b/>
        </w:rPr>
        <w:fldChar w:fldCharType="separate"/>
      </w:r>
      <w:r w:rsidR="00092F0C">
        <w:rPr>
          <w:noProof/>
        </w:rPr>
        <w:t>3</w:t>
      </w:r>
      <w:r w:rsidR="00447D12">
        <w:rPr>
          <w:noProof/>
        </w:rPr>
        <w:t>.1:</w:t>
      </w:r>
      <w:r w:rsidR="001222A1">
        <w:rPr>
          <w:noProof/>
        </w:rPr>
        <w:t>.</w:t>
      </w:r>
      <w:r w:rsidR="000C72FA">
        <w:rPr>
          <w:noProof/>
        </w:rPr>
        <w:t>Iterative Coding Process</w:t>
      </w:r>
      <w:r w:rsidR="00447D12">
        <w:rPr>
          <w:noProof/>
        </w:rPr>
        <w:tab/>
      </w:r>
      <w:r w:rsidR="00761DC5">
        <w:rPr>
          <w:noProof/>
        </w:rPr>
        <w:t>58</w:t>
      </w:r>
    </w:p>
    <w:p w14:paraId="052E9C5E" w14:textId="3C2F1C7F" w:rsidR="00092F0C" w:rsidRDefault="00092F0C" w:rsidP="00092F0C">
      <w:r>
        <w:t>4.1:. Axial Coding………………………………………………………………………</w:t>
      </w:r>
      <w:r w:rsidR="009C5CD1">
        <w:t>..</w:t>
      </w:r>
      <w:r w:rsidR="00761DC5">
        <w:t>65</w:t>
      </w:r>
    </w:p>
    <w:p w14:paraId="5075928F" w14:textId="498466D8" w:rsidR="00AD2C05" w:rsidRDefault="00AD2C05" w:rsidP="00092F0C"/>
    <w:p w14:paraId="776A3FB6" w14:textId="390936A9" w:rsidR="00AD2C05" w:rsidRPr="00092F0C" w:rsidRDefault="00AD2C05" w:rsidP="00092F0C">
      <w:r>
        <w:t>4.</w:t>
      </w:r>
      <w:r w:rsidR="003226B2">
        <w:t>2</w:t>
      </w:r>
      <w:r>
        <w:t>.: Selective Coding…………………………………………………………………</w:t>
      </w:r>
      <w:r w:rsidR="00761DC5">
        <w:t>..</w:t>
      </w:r>
      <w:r w:rsidR="003226B2">
        <w:t>..</w:t>
      </w:r>
      <w:r w:rsidR="00761DC5">
        <w:t>87</w:t>
      </w:r>
    </w:p>
    <w:p w14:paraId="156586D7" w14:textId="77777777" w:rsidR="00092F0C" w:rsidRPr="00092F0C" w:rsidRDefault="00092F0C" w:rsidP="00092F0C">
      <w:pPr>
        <w:rPr>
          <w:rFonts w:eastAsiaTheme="minorEastAsia"/>
        </w:rPr>
      </w:pPr>
    </w:p>
    <w:p w14:paraId="05EE59FE" w14:textId="77777777" w:rsidR="0062688F" w:rsidRDefault="003315CC">
      <w:pPr>
        <w:pStyle w:val="Paragraph-center"/>
      </w:pPr>
      <w:r>
        <w:rPr>
          <w:b/>
        </w:rPr>
        <w:fldChar w:fldCharType="end"/>
      </w:r>
    </w:p>
    <w:p w14:paraId="23FF0652" w14:textId="77777777" w:rsidR="0062688F" w:rsidRDefault="0062688F"/>
    <w:p w14:paraId="09A22F3D" w14:textId="77777777" w:rsidR="0062688F" w:rsidRDefault="0062688F">
      <w:pPr>
        <w:sectPr w:rsidR="0062688F">
          <w:footerReference w:type="default" r:id="rId10"/>
          <w:pgSz w:w="12240" w:h="15840" w:code="1"/>
          <w:pgMar w:top="1440" w:right="1440" w:bottom="1440" w:left="2160" w:header="720" w:footer="720" w:gutter="0"/>
          <w:paperSrc w:first="1" w:other="1"/>
          <w:pgNumType w:fmt="lowerRoman" w:start="5"/>
          <w:cols w:space="720"/>
        </w:sectPr>
      </w:pPr>
    </w:p>
    <w:p w14:paraId="40EE025E" w14:textId="77777777" w:rsidR="006A12DC" w:rsidRPr="008357E1" w:rsidRDefault="006A12DC" w:rsidP="006A12DC">
      <w:pPr>
        <w:pStyle w:val="Paragraph-center"/>
        <w:spacing w:line="480" w:lineRule="auto"/>
        <w:outlineLvl w:val="0"/>
        <w:rPr>
          <w:b/>
        </w:rPr>
      </w:pPr>
      <w:bookmarkStart w:id="57" w:name="_Toc68167188"/>
      <w:r>
        <w:rPr>
          <w:b/>
        </w:rPr>
        <w:lastRenderedPageBreak/>
        <w:t>CHAPTER 1</w:t>
      </w:r>
    </w:p>
    <w:p w14:paraId="05DDB47B" w14:textId="77777777" w:rsidR="006A12DC" w:rsidRDefault="006A12DC" w:rsidP="006A12DC">
      <w:pPr>
        <w:pStyle w:val="Heading1"/>
      </w:pPr>
      <w:bookmarkStart w:id="58" w:name="_Toc36897120"/>
      <w:r>
        <w:t>STATEMENT OF THE PROBLEM</w:t>
      </w:r>
      <w:bookmarkEnd w:id="58"/>
    </w:p>
    <w:p w14:paraId="25618E7A" w14:textId="77777777" w:rsidR="006A12DC" w:rsidRPr="000114A8" w:rsidRDefault="006A12DC" w:rsidP="0095000F">
      <w:pPr>
        <w:pStyle w:val="Heading2"/>
      </w:pPr>
      <w:bookmarkStart w:id="59" w:name="_Toc36897121"/>
      <w:r w:rsidRPr="000114A8">
        <w:t>A Mental Health Crisis</w:t>
      </w:r>
      <w:bookmarkEnd w:id="59"/>
    </w:p>
    <w:p w14:paraId="2AA3B636" w14:textId="5636AF51" w:rsidR="006A12DC" w:rsidRPr="00CF2F8C" w:rsidRDefault="006A12DC" w:rsidP="006A12DC">
      <w:pPr>
        <w:spacing w:line="480" w:lineRule="auto"/>
        <w:ind w:firstLine="720"/>
        <w:rPr>
          <w:color w:val="000000" w:themeColor="text1"/>
        </w:rPr>
      </w:pPr>
      <w:bookmarkStart w:id="60" w:name="_Toc311875605"/>
      <w:bookmarkStart w:id="61" w:name="_Toc315941724"/>
      <w:bookmarkStart w:id="62" w:name="_Toc318691099"/>
      <w:bookmarkStart w:id="63" w:name="_Toc318691269"/>
      <w:bookmarkStart w:id="64" w:name="_Toc318701140"/>
      <w:bookmarkStart w:id="65" w:name="_Toc318711835"/>
      <w:bookmarkStart w:id="66" w:name="_Toc318770804"/>
      <w:bookmarkStart w:id="67" w:name="_Toc318772656"/>
      <w:bookmarkStart w:id="68" w:name="_Toc318795625"/>
      <w:bookmarkStart w:id="69" w:name="_Toc319229671"/>
      <w:bookmarkStart w:id="70" w:name="_Toc319230128"/>
      <w:bookmarkStart w:id="71" w:name="_Toc319318463"/>
      <w:bookmarkStart w:id="72" w:name="_Toc338133106"/>
      <w:bookmarkStart w:id="73" w:name="_Toc347370919"/>
      <w:bookmarkStart w:id="74" w:name="_Toc347371758"/>
      <w:r w:rsidRPr="00CF2F8C">
        <w:rPr>
          <w:color w:val="000000" w:themeColor="text1"/>
        </w:rPr>
        <w:t xml:space="preserve">The mental health of youth in the United States </w:t>
      </w:r>
      <w:r>
        <w:rPr>
          <w:color w:val="000000" w:themeColor="text1"/>
        </w:rPr>
        <w:t>(U</w:t>
      </w:r>
      <w:r w:rsidR="000C121B">
        <w:rPr>
          <w:color w:val="000000" w:themeColor="text1"/>
        </w:rPr>
        <w:t>.</w:t>
      </w:r>
      <w:r>
        <w:rPr>
          <w:color w:val="000000" w:themeColor="text1"/>
        </w:rPr>
        <w:t>S</w:t>
      </w:r>
      <w:r w:rsidR="000C121B">
        <w:rPr>
          <w:color w:val="000000" w:themeColor="text1"/>
        </w:rPr>
        <w:t>.</w:t>
      </w:r>
      <w:r>
        <w:rPr>
          <w:color w:val="000000" w:themeColor="text1"/>
        </w:rPr>
        <w:t>)</w:t>
      </w:r>
      <w:r w:rsidRPr="00CF2F8C">
        <w:rPr>
          <w:color w:val="000000" w:themeColor="text1"/>
        </w:rPr>
        <w:t xml:space="preserve"> remains a critical public health concern. Research suggests that approximately 33% of youth are expected to meet criteria for a </w:t>
      </w:r>
      <w:r>
        <w:rPr>
          <w:color w:val="000000" w:themeColor="text1"/>
        </w:rPr>
        <w:t>Diagnostic and Statistical Manual of Mental Disorders (</w:t>
      </w:r>
      <w:r w:rsidRPr="00CF2F8C">
        <w:rPr>
          <w:color w:val="000000" w:themeColor="text1"/>
        </w:rPr>
        <w:t>DSM</w:t>
      </w:r>
      <w:r>
        <w:rPr>
          <w:color w:val="000000" w:themeColor="text1"/>
        </w:rPr>
        <w:t>)</w:t>
      </w:r>
      <w:r w:rsidRPr="00CF2F8C">
        <w:rPr>
          <w:color w:val="000000" w:themeColor="text1"/>
        </w:rPr>
        <w:t xml:space="preserve"> diagnosis (Costello, </w:t>
      </w:r>
      <w:proofErr w:type="spellStart"/>
      <w:r w:rsidRPr="00CF2F8C">
        <w:rPr>
          <w:color w:val="000000" w:themeColor="text1"/>
        </w:rPr>
        <w:t>Mustillo</w:t>
      </w:r>
      <w:proofErr w:type="spellEnd"/>
      <w:r w:rsidRPr="00CF2F8C">
        <w:rPr>
          <w:color w:val="000000" w:themeColor="text1"/>
        </w:rPr>
        <w:t xml:space="preserve">, </w:t>
      </w:r>
      <w:proofErr w:type="spellStart"/>
      <w:r w:rsidRPr="00CF2F8C">
        <w:rPr>
          <w:color w:val="000000" w:themeColor="text1"/>
        </w:rPr>
        <w:t>Erkanli</w:t>
      </w:r>
      <w:proofErr w:type="spellEnd"/>
      <w:r w:rsidRPr="00CF2F8C">
        <w:rPr>
          <w:color w:val="000000" w:themeColor="text1"/>
        </w:rPr>
        <w:t xml:space="preserve">, Keeler, &amp; </w:t>
      </w:r>
      <w:proofErr w:type="spellStart"/>
      <w:r w:rsidRPr="00CF2F8C">
        <w:rPr>
          <w:color w:val="000000" w:themeColor="text1"/>
        </w:rPr>
        <w:t>Angold</w:t>
      </w:r>
      <w:proofErr w:type="spellEnd"/>
      <w:r w:rsidRPr="00CF2F8C">
        <w:rPr>
          <w:color w:val="000000" w:themeColor="text1"/>
        </w:rPr>
        <w:t xml:space="preserve">, 2003). More specific and recent figures reported by the Centers for Disease Control and Prevention (CDC) indicate that approximately 10% of youth ages </w:t>
      </w:r>
      <w:r w:rsidR="003E7398">
        <w:rPr>
          <w:color w:val="000000" w:themeColor="text1"/>
        </w:rPr>
        <w:t>2</w:t>
      </w:r>
      <w:r w:rsidRPr="00CF2F8C">
        <w:rPr>
          <w:color w:val="000000" w:themeColor="text1"/>
        </w:rPr>
        <w:t xml:space="preserve"> </w:t>
      </w:r>
      <w:r>
        <w:rPr>
          <w:color w:val="000000" w:themeColor="text1"/>
        </w:rPr>
        <w:t>to</w:t>
      </w:r>
      <w:r w:rsidRPr="00CF2F8C">
        <w:rPr>
          <w:color w:val="000000" w:themeColor="text1"/>
        </w:rPr>
        <w:t xml:space="preserve"> 17 meet criteria for a diagnosis of </w:t>
      </w:r>
      <w:r>
        <w:rPr>
          <w:color w:val="000000" w:themeColor="text1"/>
        </w:rPr>
        <w:t>Attention Deficit Hyperactivity Disorder (</w:t>
      </w:r>
      <w:r w:rsidRPr="00CF2F8C">
        <w:rPr>
          <w:color w:val="000000" w:themeColor="text1"/>
        </w:rPr>
        <w:t>ADHD</w:t>
      </w:r>
      <w:r w:rsidR="00DF5A90">
        <w:rPr>
          <w:color w:val="000000" w:themeColor="text1"/>
        </w:rPr>
        <w:t xml:space="preserve">; </w:t>
      </w:r>
      <w:r w:rsidRPr="00CF2F8C">
        <w:rPr>
          <w:color w:val="000000" w:themeColor="text1"/>
        </w:rPr>
        <w:t xml:space="preserve">Danielson, </w:t>
      </w:r>
      <w:proofErr w:type="spellStart"/>
      <w:r w:rsidRPr="00CF2F8C">
        <w:rPr>
          <w:color w:val="000000" w:themeColor="text1"/>
        </w:rPr>
        <w:t>Bitsko</w:t>
      </w:r>
      <w:proofErr w:type="spellEnd"/>
      <w:r w:rsidRPr="00CF2F8C">
        <w:rPr>
          <w:color w:val="000000" w:themeColor="text1"/>
        </w:rPr>
        <w:t xml:space="preserve">, </w:t>
      </w:r>
      <w:proofErr w:type="spellStart"/>
      <w:r w:rsidRPr="00CF2F8C">
        <w:rPr>
          <w:color w:val="000000" w:themeColor="text1"/>
        </w:rPr>
        <w:t>Ghandour</w:t>
      </w:r>
      <w:proofErr w:type="spellEnd"/>
      <w:r w:rsidRPr="00CF2F8C">
        <w:rPr>
          <w:color w:val="000000" w:themeColor="text1"/>
        </w:rPr>
        <w:t xml:space="preserve">, Holbrook, &amp; Blumberg, 2016). Of note, nearly 7% of youth ages 3 </w:t>
      </w:r>
      <w:r>
        <w:rPr>
          <w:color w:val="000000" w:themeColor="text1"/>
        </w:rPr>
        <w:t>to</w:t>
      </w:r>
      <w:r w:rsidRPr="00CF2F8C">
        <w:rPr>
          <w:color w:val="000000" w:themeColor="text1"/>
        </w:rPr>
        <w:t xml:space="preserve"> 17 present with behavior disorders or anxiety, and nearly 25% of youth with anxiety also present with co-morbid depression (</w:t>
      </w:r>
      <w:proofErr w:type="spellStart"/>
      <w:r w:rsidRPr="00CF2F8C">
        <w:rPr>
          <w:color w:val="000000" w:themeColor="text1"/>
        </w:rPr>
        <w:t>Ghandour</w:t>
      </w:r>
      <w:proofErr w:type="spellEnd"/>
      <w:r w:rsidRPr="00CF2F8C">
        <w:rPr>
          <w:color w:val="000000" w:themeColor="text1"/>
        </w:rPr>
        <w:t xml:space="preserve"> et al., 2018). The etiology of such mental health concerns is rooted in biological, social, and psychological factors (Mash &amp; Barkley, 2014).</w:t>
      </w:r>
    </w:p>
    <w:p w14:paraId="659211ED" w14:textId="10E01B36" w:rsidR="006A12DC" w:rsidRPr="000114A8" w:rsidRDefault="006A12DC" w:rsidP="0095000F">
      <w:pPr>
        <w:pStyle w:val="Heading2"/>
      </w:pPr>
      <w:bookmarkStart w:id="75" w:name="_Toc36897122"/>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0114A8">
        <w:t>Physical Activity and Mental Health</w:t>
      </w:r>
      <w:bookmarkEnd w:id="75"/>
    </w:p>
    <w:p w14:paraId="2FC6A8E9" w14:textId="27A7ED02" w:rsidR="006A12DC" w:rsidRPr="006D121D" w:rsidRDefault="006A12DC" w:rsidP="006A12DC">
      <w:pPr>
        <w:spacing w:line="480" w:lineRule="auto"/>
        <w:ind w:firstLine="720"/>
        <w:rPr>
          <w:color w:val="000000" w:themeColor="text1"/>
        </w:rPr>
      </w:pPr>
      <w:r w:rsidRPr="00CF2F8C">
        <w:rPr>
          <w:color w:val="000000" w:themeColor="text1"/>
        </w:rPr>
        <w:t xml:space="preserve">Burgeoning research continues to highlight that physical activity can serve as a viable modality to support the mental health and social-emotional functioning of youth. Notably, youth </w:t>
      </w:r>
      <w:r w:rsidR="00DD032C">
        <w:rPr>
          <w:color w:val="000000" w:themeColor="text1"/>
        </w:rPr>
        <w:t xml:space="preserve">who </w:t>
      </w:r>
      <w:r w:rsidRPr="00CF2F8C">
        <w:rPr>
          <w:color w:val="000000" w:themeColor="text1"/>
        </w:rPr>
        <w:t>engage in aerobic physical activity or aerobic physical activity with resistance exercises have a lesser likelihood of developing symptoms of depression (e.g.</w:t>
      </w:r>
      <w:r>
        <w:rPr>
          <w:color w:val="000000" w:themeColor="text1"/>
        </w:rPr>
        <w:t>,</w:t>
      </w:r>
      <w:r w:rsidRPr="00CF2F8C">
        <w:rPr>
          <w:color w:val="000000" w:themeColor="text1"/>
        </w:rPr>
        <w:t xml:space="preserve"> </w:t>
      </w:r>
      <w:proofErr w:type="spellStart"/>
      <w:r w:rsidRPr="00CF2F8C">
        <w:rPr>
          <w:color w:val="000000" w:themeColor="text1"/>
        </w:rPr>
        <w:t>Ahn</w:t>
      </w:r>
      <w:proofErr w:type="spellEnd"/>
      <w:r w:rsidRPr="00CF2F8C">
        <w:rPr>
          <w:color w:val="000000" w:themeColor="text1"/>
        </w:rPr>
        <w:t xml:space="preserve"> &amp; </w:t>
      </w:r>
      <w:proofErr w:type="spellStart"/>
      <w:r w:rsidRPr="00CF2F8C">
        <w:rPr>
          <w:color w:val="000000" w:themeColor="text1"/>
        </w:rPr>
        <w:t>Fedewa</w:t>
      </w:r>
      <w:proofErr w:type="spellEnd"/>
      <w:r w:rsidRPr="00CF2F8C">
        <w:rPr>
          <w:color w:val="000000" w:themeColor="text1"/>
        </w:rPr>
        <w:t xml:space="preserve">, 2011; </w:t>
      </w:r>
      <w:proofErr w:type="spellStart"/>
      <w:r w:rsidRPr="00CF2F8C">
        <w:rPr>
          <w:color w:val="000000" w:themeColor="text1"/>
        </w:rPr>
        <w:t>Annesi</w:t>
      </w:r>
      <w:proofErr w:type="spellEnd"/>
      <w:r w:rsidRPr="00CF2F8C">
        <w:rPr>
          <w:color w:val="000000" w:themeColor="text1"/>
        </w:rPr>
        <w:t xml:space="preserve">, 2005; Biddle et al., 2018; Kremer, </w:t>
      </w:r>
      <w:proofErr w:type="spellStart"/>
      <w:r w:rsidRPr="00CF2F8C">
        <w:rPr>
          <w:color w:val="000000" w:themeColor="text1"/>
        </w:rPr>
        <w:t>Elshaug</w:t>
      </w:r>
      <w:proofErr w:type="spellEnd"/>
      <w:r w:rsidRPr="00CF2F8C">
        <w:rPr>
          <w:color w:val="000000" w:themeColor="text1"/>
        </w:rPr>
        <w:t xml:space="preserve">, &amp; Leslie, 2014; </w:t>
      </w:r>
      <w:proofErr w:type="spellStart"/>
      <w:r w:rsidRPr="00CF2F8C">
        <w:rPr>
          <w:color w:val="000000" w:themeColor="text1"/>
        </w:rPr>
        <w:t>Zahl</w:t>
      </w:r>
      <w:proofErr w:type="spellEnd"/>
      <w:r w:rsidRPr="00CF2F8C">
        <w:rPr>
          <w:color w:val="000000" w:themeColor="text1"/>
        </w:rPr>
        <w:t xml:space="preserve"> et al., 2017), anxiety (Biddle et al., 2018), and psychological distress (</w:t>
      </w:r>
      <w:proofErr w:type="spellStart"/>
      <w:r w:rsidRPr="00CF2F8C">
        <w:rPr>
          <w:color w:val="000000" w:themeColor="text1"/>
        </w:rPr>
        <w:t>Ahn</w:t>
      </w:r>
      <w:proofErr w:type="spellEnd"/>
      <w:r w:rsidRPr="00CF2F8C">
        <w:rPr>
          <w:color w:val="000000" w:themeColor="text1"/>
        </w:rPr>
        <w:t xml:space="preserve"> &amp; </w:t>
      </w:r>
      <w:proofErr w:type="spellStart"/>
      <w:r w:rsidRPr="00CF2F8C">
        <w:rPr>
          <w:color w:val="000000" w:themeColor="text1"/>
        </w:rPr>
        <w:lastRenderedPageBreak/>
        <w:t>Fedewa</w:t>
      </w:r>
      <w:proofErr w:type="spellEnd"/>
      <w:r w:rsidRPr="00CF2F8C">
        <w:rPr>
          <w:color w:val="000000" w:themeColor="text1"/>
        </w:rPr>
        <w:t xml:space="preserve">, 2011). Youth </w:t>
      </w:r>
      <w:r w:rsidR="001B19BB">
        <w:rPr>
          <w:color w:val="000000" w:themeColor="text1"/>
        </w:rPr>
        <w:t>who</w:t>
      </w:r>
      <w:r w:rsidRPr="00CF2F8C">
        <w:rPr>
          <w:color w:val="000000" w:themeColor="text1"/>
        </w:rPr>
        <w:t xml:space="preserve"> engage in physical activity are further </w:t>
      </w:r>
      <w:r w:rsidR="00F35357">
        <w:rPr>
          <w:color w:val="000000" w:themeColor="text1"/>
        </w:rPr>
        <w:t>likely</w:t>
      </w:r>
      <w:r w:rsidRPr="00CF2F8C">
        <w:rPr>
          <w:color w:val="000000" w:themeColor="text1"/>
        </w:rPr>
        <w:t xml:space="preserve"> to exhibit greater self-esteem (Goldfield et al., 2007; Biddle et el., 2018), though direct causal links are not as well substantiated by the literature (Biddle et al., 2018). </w:t>
      </w:r>
    </w:p>
    <w:p w14:paraId="734AB720" w14:textId="77777777" w:rsidR="006A12DC" w:rsidRDefault="006A12DC" w:rsidP="0095000F">
      <w:pPr>
        <w:pStyle w:val="Heading2"/>
      </w:pPr>
      <w:bookmarkStart w:id="76" w:name="_Toc36897123"/>
      <w:r>
        <w:t>A Physical Activity Crisis</w:t>
      </w:r>
      <w:bookmarkEnd w:id="76"/>
    </w:p>
    <w:p w14:paraId="14604794" w14:textId="400450E9" w:rsidR="006A12DC" w:rsidRDefault="006A12DC" w:rsidP="006A12DC">
      <w:pPr>
        <w:spacing w:line="480" w:lineRule="auto"/>
        <w:ind w:firstLine="720"/>
      </w:pPr>
      <w:r w:rsidRPr="00CF2F8C">
        <w:rPr>
          <w:color w:val="000000" w:themeColor="text1"/>
        </w:rPr>
        <w:t xml:space="preserve">The </w:t>
      </w:r>
      <w:r w:rsidRPr="00CF2F8C">
        <w:t>United States Office of Disease Prevention and Health Promotion Physical Activity Guidelines Advisory Committee (</w:t>
      </w:r>
      <w:r w:rsidR="00063FB6">
        <w:t>PAGC</w:t>
      </w:r>
      <w:r w:rsidRPr="00CF2F8C">
        <w:t>; 20</w:t>
      </w:r>
      <w:r w:rsidR="00347D9C">
        <w:t>18</w:t>
      </w:r>
      <w:r w:rsidRPr="00CF2F8C">
        <w:t xml:space="preserve">) </w:t>
      </w:r>
      <w:r w:rsidRPr="00CF2F8C">
        <w:rPr>
          <w:color w:val="000000" w:themeColor="text1"/>
        </w:rPr>
        <w:t>recommends t</w:t>
      </w:r>
      <w:r>
        <w:rPr>
          <w:color w:val="000000" w:themeColor="text1"/>
        </w:rPr>
        <w:t xml:space="preserve">hat youth between the ages of 6 to </w:t>
      </w:r>
      <w:r w:rsidRPr="00CF2F8C">
        <w:rPr>
          <w:color w:val="000000" w:themeColor="text1"/>
        </w:rPr>
        <w:t>17</w:t>
      </w:r>
      <w:r>
        <w:rPr>
          <w:color w:val="000000" w:themeColor="text1"/>
        </w:rPr>
        <w:t xml:space="preserve"> engage in one hour of moderate to </w:t>
      </w:r>
      <w:r w:rsidRPr="00CF2F8C">
        <w:rPr>
          <w:color w:val="000000" w:themeColor="text1"/>
        </w:rPr>
        <w:t>vigorous physical activity daily as a mechanism to foster multiple benefits including healthy weight, cardiovascular strength, and cogniti</w:t>
      </w:r>
      <w:r>
        <w:rPr>
          <w:color w:val="000000" w:themeColor="text1"/>
        </w:rPr>
        <w:t xml:space="preserve">ve and mental health benefits. </w:t>
      </w:r>
      <w:r w:rsidRPr="00CF2F8C">
        <w:rPr>
          <w:color w:val="000000" w:themeColor="text1"/>
        </w:rPr>
        <w:t>Most of this time should involve aerobic activity, and specifically, vigor</w:t>
      </w:r>
      <w:r>
        <w:rPr>
          <w:color w:val="000000" w:themeColor="text1"/>
        </w:rPr>
        <w:t xml:space="preserve">ous aerobic exercises at least three times per week. </w:t>
      </w:r>
      <w:r w:rsidR="00063FB6">
        <w:rPr>
          <w:color w:val="000000" w:themeColor="text1"/>
        </w:rPr>
        <w:t>This report further</w:t>
      </w:r>
      <w:r w:rsidRPr="00CF2F8C">
        <w:rPr>
          <w:color w:val="000000" w:themeColor="text1"/>
        </w:rPr>
        <w:t xml:space="preserve"> suggests that youth engage in both muscle strengthening and bone str</w:t>
      </w:r>
      <w:r>
        <w:rPr>
          <w:color w:val="000000" w:themeColor="text1"/>
        </w:rPr>
        <w:t>engthening activities at least three</w:t>
      </w:r>
      <w:r w:rsidRPr="00CF2F8C">
        <w:rPr>
          <w:color w:val="000000" w:themeColor="text1"/>
        </w:rPr>
        <w:t xml:space="preserve"> days per week.</w:t>
      </w:r>
    </w:p>
    <w:p w14:paraId="4CA6C378" w14:textId="54C404B9" w:rsidR="006A12DC" w:rsidRDefault="006A12DC" w:rsidP="006A12DC">
      <w:pPr>
        <w:spacing w:line="480" w:lineRule="auto"/>
        <w:ind w:firstLine="720"/>
        <w:rPr>
          <w:color w:val="000000" w:themeColor="text1"/>
        </w:rPr>
      </w:pPr>
      <w:r w:rsidRPr="00CF2F8C">
        <w:rPr>
          <w:color w:val="000000" w:themeColor="text1"/>
        </w:rPr>
        <w:t>In light of the aforementioned recommendations, youth are not obtaining recommended physical activity</w:t>
      </w:r>
      <w:r>
        <w:rPr>
          <w:color w:val="000000" w:themeColor="text1"/>
        </w:rPr>
        <w:t xml:space="preserve"> levels</w:t>
      </w:r>
      <w:r w:rsidRPr="00CF2F8C">
        <w:rPr>
          <w:color w:val="000000" w:themeColor="text1"/>
        </w:rPr>
        <w:t>. Nearly one quarter (23.1%</w:t>
      </w:r>
      <w:r>
        <w:rPr>
          <w:color w:val="000000" w:themeColor="text1"/>
        </w:rPr>
        <w:t>) of youth ages 6 to 17 engage in one</w:t>
      </w:r>
      <w:r w:rsidRPr="00CF2F8C">
        <w:rPr>
          <w:color w:val="000000" w:themeColor="text1"/>
        </w:rPr>
        <w:t xml:space="preserve"> hour of daily physical activity (The Child and Adolescent Health Measurement Initiative, 2018). There are similar figure</w:t>
      </w:r>
      <w:r>
        <w:rPr>
          <w:color w:val="000000" w:themeColor="text1"/>
        </w:rPr>
        <w:t xml:space="preserve">s for adolescents in grades 9 through </w:t>
      </w:r>
      <w:r w:rsidRPr="00CF2F8C">
        <w:rPr>
          <w:color w:val="000000" w:themeColor="text1"/>
        </w:rPr>
        <w:t>12</w:t>
      </w:r>
      <w:r>
        <w:rPr>
          <w:color w:val="000000" w:themeColor="text1"/>
        </w:rPr>
        <w:t>,</w:t>
      </w:r>
      <w:r w:rsidRPr="00CF2F8C">
        <w:rPr>
          <w:color w:val="000000" w:themeColor="text1"/>
        </w:rPr>
        <w:t xml:space="preserve"> with just over one quarter (26.1%) engaging in physical activity f</w:t>
      </w:r>
      <w:r>
        <w:rPr>
          <w:color w:val="000000" w:themeColor="text1"/>
        </w:rPr>
        <w:t>or at least 60</w:t>
      </w:r>
      <w:r w:rsidRPr="00CF2F8C">
        <w:rPr>
          <w:color w:val="000000" w:themeColor="text1"/>
        </w:rPr>
        <w:t xml:space="preserve"> minute</w:t>
      </w:r>
      <w:r>
        <w:rPr>
          <w:color w:val="000000" w:themeColor="text1"/>
        </w:rPr>
        <w:t>s per day (</w:t>
      </w:r>
      <w:proofErr w:type="spellStart"/>
      <w:r>
        <w:rPr>
          <w:color w:val="000000" w:themeColor="text1"/>
        </w:rPr>
        <w:t>Kann</w:t>
      </w:r>
      <w:proofErr w:type="spellEnd"/>
      <w:r>
        <w:rPr>
          <w:color w:val="000000" w:themeColor="text1"/>
        </w:rPr>
        <w:t xml:space="preserve"> et al., 2018). </w:t>
      </w:r>
      <w:r w:rsidRPr="00CF2F8C">
        <w:rPr>
          <w:color w:val="000000" w:themeColor="text1"/>
        </w:rPr>
        <w:t>Researchers highlight th</w:t>
      </w:r>
      <w:r>
        <w:rPr>
          <w:color w:val="000000" w:themeColor="text1"/>
        </w:rPr>
        <w:t>at while slightly over 40% of 6- to 19-</w:t>
      </w:r>
      <w:r w:rsidRPr="00CF2F8C">
        <w:rPr>
          <w:color w:val="000000" w:themeColor="text1"/>
        </w:rPr>
        <w:t>ye</w:t>
      </w:r>
      <w:r>
        <w:rPr>
          <w:color w:val="000000" w:themeColor="text1"/>
        </w:rPr>
        <w:t xml:space="preserve">ar-old young people engage in 60 </w:t>
      </w:r>
      <w:r w:rsidRPr="00CF2F8C">
        <w:rPr>
          <w:color w:val="000000" w:themeColor="text1"/>
        </w:rPr>
        <w:t>minutes of physical activity on most days, engagement tends to decrease as young people age into adolescence (Troiano et al., 2008).</w:t>
      </w:r>
    </w:p>
    <w:p w14:paraId="34A5B01B" w14:textId="77777777" w:rsidR="006A12DC" w:rsidRDefault="006A12DC" w:rsidP="006A12DC">
      <w:pPr>
        <w:spacing w:line="480" w:lineRule="auto"/>
        <w:ind w:firstLine="720"/>
        <w:rPr>
          <w:color w:val="000000" w:themeColor="text1"/>
        </w:rPr>
      </w:pPr>
      <w:r w:rsidRPr="00CF2F8C">
        <w:rPr>
          <w:color w:val="000000" w:themeColor="text1"/>
        </w:rPr>
        <w:lastRenderedPageBreak/>
        <w:t>The frequency of physical activity within schools is further declining. Just 3.6% of elementary schools, 2.4% of middle schools, and 4% of high schools provided daily physical education for all students (CDC, 2015). Secondary schools have also decreased time dedica</w:t>
      </w:r>
      <w:r>
        <w:rPr>
          <w:color w:val="000000" w:themeColor="text1"/>
        </w:rPr>
        <w:t xml:space="preserve">ted to physical activity for 14- </w:t>
      </w:r>
      <w:r w:rsidRPr="00CF2F8C">
        <w:rPr>
          <w:color w:val="000000" w:themeColor="text1"/>
        </w:rPr>
        <w:t>to 16-year-olds (Youth Sport Trust, 2018). Reports from the Physical Activity Nation</w:t>
      </w:r>
      <w:r>
        <w:rPr>
          <w:color w:val="000000" w:themeColor="text1"/>
        </w:rPr>
        <w:t>al Plan Alliance (2016) suggest</w:t>
      </w:r>
      <w:r w:rsidRPr="00CF2F8C">
        <w:rPr>
          <w:color w:val="000000" w:themeColor="text1"/>
        </w:rPr>
        <w:t xml:space="preserve"> that engagement in physical educ</w:t>
      </w:r>
      <w:r>
        <w:rPr>
          <w:color w:val="000000" w:themeColor="text1"/>
        </w:rPr>
        <w:t xml:space="preserve">ation between the years of 1995 through </w:t>
      </w:r>
      <w:r w:rsidRPr="00CF2F8C">
        <w:rPr>
          <w:color w:val="000000" w:themeColor="text1"/>
        </w:rPr>
        <w:t>2013 was lower than engagement in the early 1990s. Data also indicate that fr</w:t>
      </w:r>
      <w:r>
        <w:rPr>
          <w:color w:val="000000" w:themeColor="text1"/>
        </w:rPr>
        <w:t xml:space="preserve">om 1991 to 2013, about 50% of US youth in grades 9 through </w:t>
      </w:r>
      <w:r w:rsidRPr="00CF2F8C">
        <w:rPr>
          <w:color w:val="000000" w:themeColor="text1"/>
        </w:rPr>
        <w:t>12 did not attend physical education classes during a school week.</w:t>
      </w:r>
    </w:p>
    <w:p w14:paraId="5361C9A9" w14:textId="77777777" w:rsidR="006A12DC" w:rsidRDefault="006A12DC" w:rsidP="0095000F">
      <w:pPr>
        <w:pStyle w:val="Heading2"/>
      </w:pPr>
      <w:bookmarkStart w:id="77" w:name="_Toc36897124"/>
      <w:r w:rsidRPr="00CF2F8C">
        <w:t>Mental Health and Wellness Promotion Efforts in the Schools</w:t>
      </w:r>
      <w:bookmarkEnd w:id="77"/>
    </w:p>
    <w:p w14:paraId="698227AB" w14:textId="110E8EEF" w:rsidR="006A12DC" w:rsidRDefault="006A12DC" w:rsidP="006A12DC">
      <w:pPr>
        <w:spacing w:line="480" w:lineRule="auto"/>
        <w:ind w:firstLine="720"/>
        <w:rPr>
          <w:color w:val="000000" w:themeColor="text1"/>
        </w:rPr>
      </w:pPr>
      <w:r w:rsidRPr="00CF2F8C">
        <w:rPr>
          <w:color w:val="000000" w:themeColor="text1"/>
        </w:rPr>
        <w:t>Mental health promotion is a priori</w:t>
      </w:r>
      <w:r>
        <w:rPr>
          <w:color w:val="000000" w:themeColor="text1"/>
        </w:rPr>
        <w:t>ty for advocacy groups such as t</w:t>
      </w:r>
      <w:r w:rsidRPr="00CF2F8C">
        <w:rPr>
          <w:color w:val="000000" w:themeColor="text1"/>
        </w:rPr>
        <w:t>he National Association of School Psychologists (NASP)</w:t>
      </w:r>
      <w:r>
        <w:rPr>
          <w:color w:val="000000" w:themeColor="text1"/>
        </w:rPr>
        <w:t>,</w:t>
      </w:r>
      <w:r w:rsidRPr="00CF2F8C">
        <w:rPr>
          <w:color w:val="000000" w:themeColor="text1"/>
        </w:rPr>
        <w:t xml:space="preserve"> which supports the implementation of mental health interventions within school-based service delivery (NASP, 2015). The CDC advocates for a continuum of mental health assessments and interventions on both individualistic and systemic levels (CDC, 2015) and further endorses the Whole School, Whole Child, Whole Community (WSCC) model, a well-rounded and system-wide approach to supporting student physical and mental health (CDC, 2018). This model specifically considers how schools can serve as a community hub in supporting student wellness ac</w:t>
      </w:r>
      <w:r>
        <w:rPr>
          <w:color w:val="000000" w:themeColor="text1"/>
        </w:rPr>
        <w:t>ross ten domains, which include:</w:t>
      </w:r>
      <w:r w:rsidRPr="00CF2F8C">
        <w:rPr>
          <w:color w:val="000000" w:themeColor="text1"/>
        </w:rPr>
        <w:t xml:space="preserve"> </w:t>
      </w:r>
      <w:r>
        <w:rPr>
          <w:color w:val="000000" w:themeColor="text1"/>
        </w:rPr>
        <w:t>(1</w:t>
      </w:r>
      <w:r w:rsidRPr="00BB65C2">
        <w:rPr>
          <w:iCs/>
          <w:color w:val="000000" w:themeColor="text1"/>
        </w:rPr>
        <w:t>) physical education and physical activity</w:t>
      </w:r>
      <w:r>
        <w:rPr>
          <w:color w:val="000000" w:themeColor="text1"/>
        </w:rPr>
        <w:t xml:space="preserve">; (2) </w:t>
      </w:r>
      <w:r w:rsidRPr="00BB65C2">
        <w:rPr>
          <w:iCs/>
          <w:color w:val="000000" w:themeColor="text1"/>
        </w:rPr>
        <w:t>nutrition environment and services</w:t>
      </w:r>
      <w:r>
        <w:rPr>
          <w:color w:val="000000" w:themeColor="text1"/>
        </w:rPr>
        <w:t xml:space="preserve">; (3) </w:t>
      </w:r>
      <w:r w:rsidRPr="00BB65C2">
        <w:rPr>
          <w:iCs/>
          <w:color w:val="000000" w:themeColor="text1"/>
        </w:rPr>
        <w:t>health education</w:t>
      </w:r>
      <w:r>
        <w:rPr>
          <w:color w:val="000000" w:themeColor="text1"/>
        </w:rPr>
        <w:t xml:space="preserve">; (4) </w:t>
      </w:r>
      <w:r w:rsidRPr="00BB65C2">
        <w:rPr>
          <w:iCs/>
          <w:color w:val="000000" w:themeColor="text1"/>
        </w:rPr>
        <w:t>social and emotional school climate</w:t>
      </w:r>
      <w:r>
        <w:rPr>
          <w:color w:val="000000" w:themeColor="text1"/>
        </w:rPr>
        <w:t xml:space="preserve">; (5) </w:t>
      </w:r>
      <w:r w:rsidRPr="00BB65C2">
        <w:rPr>
          <w:iCs/>
          <w:color w:val="000000" w:themeColor="text1"/>
        </w:rPr>
        <w:t>physical environment</w:t>
      </w:r>
      <w:r>
        <w:rPr>
          <w:color w:val="000000" w:themeColor="text1"/>
        </w:rPr>
        <w:t xml:space="preserve">; (6) </w:t>
      </w:r>
      <w:r w:rsidRPr="00BB65C2">
        <w:rPr>
          <w:iCs/>
          <w:color w:val="000000" w:themeColor="text1"/>
        </w:rPr>
        <w:t>health services</w:t>
      </w:r>
      <w:r>
        <w:rPr>
          <w:color w:val="000000" w:themeColor="text1"/>
        </w:rPr>
        <w:t xml:space="preserve">; (7) </w:t>
      </w:r>
      <w:r w:rsidRPr="00BB65C2">
        <w:rPr>
          <w:iCs/>
          <w:color w:val="000000" w:themeColor="text1"/>
        </w:rPr>
        <w:t>counseling, psychological</w:t>
      </w:r>
      <w:r>
        <w:rPr>
          <w:iCs/>
          <w:color w:val="000000" w:themeColor="text1"/>
        </w:rPr>
        <w:t>,</w:t>
      </w:r>
      <w:r w:rsidRPr="00BB65C2">
        <w:rPr>
          <w:iCs/>
          <w:color w:val="000000" w:themeColor="text1"/>
        </w:rPr>
        <w:t xml:space="preserve"> and social services</w:t>
      </w:r>
      <w:r>
        <w:rPr>
          <w:color w:val="000000" w:themeColor="text1"/>
        </w:rPr>
        <w:t xml:space="preserve">; (8) </w:t>
      </w:r>
      <w:r w:rsidRPr="00BB65C2">
        <w:rPr>
          <w:iCs/>
          <w:color w:val="000000" w:themeColor="text1"/>
        </w:rPr>
        <w:t>employee wellness</w:t>
      </w:r>
      <w:r>
        <w:rPr>
          <w:color w:val="000000" w:themeColor="text1"/>
        </w:rPr>
        <w:t xml:space="preserve">; (9) </w:t>
      </w:r>
      <w:r w:rsidRPr="00BB65C2">
        <w:rPr>
          <w:iCs/>
          <w:color w:val="000000" w:themeColor="text1"/>
        </w:rPr>
        <w:t>community involvement</w:t>
      </w:r>
      <w:r>
        <w:rPr>
          <w:color w:val="000000" w:themeColor="text1"/>
        </w:rPr>
        <w:t xml:space="preserve">; </w:t>
      </w:r>
      <w:r>
        <w:rPr>
          <w:color w:val="000000" w:themeColor="text1"/>
        </w:rPr>
        <w:lastRenderedPageBreak/>
        <w:t xml:space="preserve">and (10) </w:t>
      </w:r>
      <w:r w:rsidRPr="00BB65C2">
        <w:rPr>
          <w:iCs/>
          <w:color w:val="000000" w:themeColor="text1"/>
        </w:rPr>
        <w:t>family engagement</w:t>
      </w:r>
      <w:r>
        <w:rPr>
          <w:color w:val="000000" w:themeColor="text1"/>
        </w:rPr>
        <w:t xml:space="preserve">. </w:t>
      </w:r>
      <w:r w:rsidRPr="00CF2F8C">
        <w:rPr>
          <w:color w:val="000000" w:themeColor="text1"/>
        </w:rPr>
        <w:t xml:space="preserve">Of interest to this paper, the physical education and physical activity aspect of this model involves a comprehensive physical activity program (CDC, 2013). Such a program encompasses systemic and coordinated physical activity that </w:t>
      </w:r>
      <w:r>
        <w:rPr>
          <w:color w:val="000000" w:themeColor="text1"/>
        </w:rPr>
        <w:t>accumulates to one</w:t>
      </w:r>
      <w:r w:rsidRPr="00CF2F8C">
        <w:rPr>
          <w:color w:val="000000" w:themeColor="text1"/>
        </w:rPr>
        <w:t xml:space="preserve"> hour throughout the day, which would meet daily recommendations (e.g., </w:t>
      </w:r>
      <w:r w:rsidRPr="00CF2F8C">
        <w:t>PAGC; 2008)</w:t>
      </w:r>
      <w:r w:rsidRPr="00CF2F8C">
        <w:rPr>
          <w:color w:val="000000" w:themeColor="text1"/>
        </w:rPr>
        <w:t>. This includes</w:t>
      </w:r>
      <w:r>
        <w:rPr>
          <w:color w:val="000000" w:themeColor="text1"/>
        </w:rPr>
        <w:t>:</w:t>
      </w:r>
      <w:r w:rsidRPr="00CF2F8C">
        <w:rPr>
          <w:color w:val="000000" w:themeColor="text1"/>
        </w:rPr>
        <w:t xml:space="preserve"> (a) physical education that adheres to standards outlined by SHAPE America (Couturier, </w:t>
      </w:r>
      <w:proofErr w:type="spellStart"/>
      <w:r w:rsidRPr="00CF2F8C">
        <w:rPr>
          <w:color w:val="000000" w:themeColor="text1"/>
        </w:rPr>
        <w:t>Chepko</w:t>
      </w:r>
      <w:proofErr w:type="spellEnd"/>
      <w:r w:rsidRPr="00CF2F8C">
        <w:rPr>
          <w:color w:val="000000" w:themeColor="text1"/>
        </w:rPr>
        <w:t>, &amp; Holt, 2014); (b) before</w:t>
      </w:r>
      <w:r>
        <w:rPr>
          <w:color w:val="000000" w:themeColor="text1"/>
        </w:rPr>
        <w:t>- and after-</w:t>
      </w:r>
      <w:r w:rsidRPr="00CF2F8C">
        <w:rPr>
          <w:color w:val="000000" w:themeColor="text1"/>
        </w:rPr>
        <w:t xml:space="preserve">school physical activity; and (c) physical activity during the school day. Staff, family, and community involvement and engagement are also important tenants to this approach.  </w:t>
      </w:r>
    </w:p>
    <w:p w14:paraId="4138ABB4" w14:textId="3DD16D5B" w:rsidR="006A12DC" w:rsidRPr="00CF2F8C" w:rsidRDefault="006A12DC" w:rsidP="006A12DC">
      <w:pPr>
        <w:spacing w:line="480" w:lineRule="auto"/>
        <w:ind w:firstLine="720"/>
        <w:rPr>
          <w:color w:val="000000" w:themeColor="text1"/>
        </w:rPr>
      </w:pPr>
      <w:r w:rsidRPr="00CF2F8C">
        <w:rPr>
          <w:color w:val="000000" w:themeColor="text1"/>
        </w:rPr>
        <w:t xml:space="preserve">School mental health intervention research </w:t>
      </w:r>
      <w:r>
        <w:rPr>
          <w:color w:val="000000" w:themeColor="text1"/>
        </w:rPr>
        <w:t xml:space="preserve">suggests </w:t>
      </w:r>
      <w:r w:rsidRPr="00CF2F8C">
        <w:rPr>
          <w:color w:val="000000" w:themeColor="text1"/>
        </w:rPr>
        <w:t>that mental health interventions should be delivered within a population-base</w:t>
      </w:r>
      <w:r>
        <w:rPr>
          <w:color w:val="000000" w:themeColor="text1"/>
        </w:rPr>
        <w:t>d manner that supports the well</w:t>
      </w:r>
      <w:r w:rsidRPr="00CF2F8C">
        <w:rPr>
          <w:color w:val="000000" w:themeColor="text1"/>
        </w:rPr>
        <w:t xml:space="preserve">being of all students (Adelman &amp; Taylor, 2010; Doll &amp; Cummings, 2008; Merrell &amp; Buchanan, 2006). </w:t>
      </w:r>
      <w:r w:rsidR="00EC0739">
        <w:rPr>
          <w:color w:val="000000" w:themeColor="text1"/>
        </w:rPr>
        <w:t xml:space="preserve">This underscores the importance of well-sustained frameworks to promote interventions that are linked to targeted needs.  </w:t>
      </w:r>
      <w:r w:rsidRPr="00CF2F8C">
        <w:rPr>
          <w:color w:val="000000" w:themeColor="text1"/>
        </w:rPr>
        <w:t>Notabl</w:t>
      </w:r>
      <w:r>
        <w:rPr>
          <w:color w:val="000000" w:themeColor="text1"/>
        </w:rPr>
        <w:t>y, scholars have put forth that “s</w:t>
      </w:r>
      <w:r w:rsidRPr="00CF2F8C">
        <w:rPr>
          <w:color w:val="000000" w:themeColor="text1"/>
        </w:rPr>
        <w:t xml:space="preserve">chool mental health goals of promoting psychological wellness are not ancillary to student’s academic success, but integral to it” (Doll &amp; Cummings, 2008, p. 2). </w:t>
      </w:r>
    </w:p>
    <w:p w14:paraId="361FF767" w14:textId="2C778E7A" w:rsidR="006A12DC" w:rsidRPr="00CF2F8C" w:rsidRDefault="006A12DC" w:rsidP="006A12DC">
      <w:pPr>
        <w:spacing w:line="480" w:lineRule="auto"/>
        <w:ind w:firstLine="720"/>
        <w:rPr>
          <w:color w:val="000000" w:themeColor="text1"/>
        </w:rPr>
      </w:pPr>
      <w:r w:rsidRPr="00CF2F8C">
        <w:rPr>
          <w:color w:val="000000" w:themeColor="text1"/>
        </w:rPr>
        <w:t xml:space="preserve">A comprehensive approach for systemic intervention, multi-tiered systems of support (MTSS), allows for all students to obtain appropriate support and subsequent skill development. This includes the general population of students, students at-risk, and students </w:t>
      </w:r>
      <w:r w:rsidR="00FD6928">
        <w:rPr>
          <w:color w:val="000000" w:themeColor="text1"/>
        </w:rPr>
        <w:t>who</w:t>
      </w:r>
      <w:r w:rsidRPr="00CF2F8C">
        <w:rPr>
          <w:color w:val="000000" w:themeColor="text1"/>
        </w:rPr>
        <w:t xml:space="preserve"> are behind or exemplifying areas of significant concern (</w:t>
      </w:r>
      <w:proofErr w:type="spellStart"/>
      <w:r w:rsidRPr="00CF2F8C">
        <w:rPr>
          <w:color w:val="000000" w:themeColor="text1"/>
        </w:rPr>
        <w:t>Sugai</w:t>
      </w:r>
      <w:proofErr w:type="spellEnd"/>
      <w:r w:rsidRPr="00CF2F8C">
        <w:rPr>
          <w:color w:val="000000" w:themeColor="text1"/>
        </w:rPr>
        <w:t xml:space="preserve"> &amp; Horner, 2009). Further, these approaches draw on data to inform decisions such as those indicating if a student is struggling, which could then lead to the implementation of targeted supports (Doll &amp; Cummings, 2008; </w:t>
      </w:r>
      <w:proofErr w:type="spellStart"/>
      <w:r w:rsidRPr="00CF2F8C">
        <w:rPr>
          <w:color w:val="000000" w:themeColor="text1"/>
        </w:rPr>
        <w:t>Sugai</w:t>
      </w:r>
      <w:proofErr w:type="spellEnd"/>
      <w:r w:rsidRPr="00CF2F8C">
        <w:rPr>
          <w:color w:val="000000" w:themeColor="text1"/>
        </w:rPr>
        <w:t xml:space="preserve"> &amp; Horner, 2009). Systemic approaches to intervention have been promoted within the field of school psychology </w:t>
      </w:r>
      <w:r w:rsidRPr="00CF2F8C">
        <w:rPr>
          <w:color w:val="000000" w:themeColor="text1"/>
        </w:rPr>
        <w:lastRenderedPageBreak/>
        <w:t>over the past two decades, coming into documented prominence at the famous 2002 Conference on the Future of School Psychology (Merrell &amp; Buchanan, 2006).</w:t>
      </w:r>
    </w:p>
    <w:p w14:paraId="0362EA30" w14:textId="027E256A" w:rsidR="006A12DC" w:rsidRPr="00CF2F8C" w:rsidRDefault="006A12DC" w:rsidP="006A12DC">
      <w:pPr>
        <w:spacing w:line="480" w:lineRule="auto"/>
        <w:ind w:firstLine="720"/>
        <w:rPr>
          <w:color w:val="000000" w:themeColor="text1"/>
        </w:rPr>
      </w:pPr>
      <w:r w:rsidRPr="00CF2F8C">
        <w:rPr>
          <w:color w:val="000000" w:themeColor="text1"/>
        </w:rPr>
        <w:t>MTSS involves the provision of intervention supports that match the</w:t>
      </w:r>
      <w:r>
        <w:rPr>
          <w:color w:val="000000" w:themeColor="text1"/>
        </w:rPr>
        <w:t xml:space="preserve"> targeted needs of all students (e.g., </w:t>
      </w:r>
      <w:proofErr w:type="spellStart"/>
      <w:r>
        <w:rPr>
          <w:color w:val="000000" w:themeColor="text1"/>
        </w:rPr>
        <w:t>Sugai</w:t>
      </w:r>
      <w:proofErr w:type="spellEnd"/>
      <w:r>
        <w:rPr>
          <w:color w:val="000000" w:themeColor="text1"/>
        </w:rPr>
        <w:t xml:space="preserve"> &amp; Horner, 2009). </w:t>
      </w:r>
      <w:r w:rsidRPr="00CF2F8C">
        <w:rPr>
          <w:color w:val="000000" w:themeColor="text1"/>
        </w:rPr>
        <w:t>Response to Intervention (RTI) and Positive Behavioral Interventions an</w:t>
      </w:r>
      <w:r>
        <w:rPr>
          <w:color w:val="000000" w:themeColor="text1"/>
        </w:rPr>
        <w:t>d Supports (PBIS) serve as note</w:t>
      </w:r>
      <w:r w:rsidRPr="00CF2F8C">
        <w:rPr>
          <w:color w:val="000000" w:themeColor="text1"/>
        </w:rPr>
        <w:t>worthy</w:t>
      </w:r>
      <w:r>
        <w:rPr>
          <w:color w:val="000000" w:themeColor="text1"/>
        </w:rPr>
        <w:t xml:space="preserve"> examples. RTI was born out of t</w:t>
      </w:r>
      <w:r w:rsidRPr="00CF2F8C">
        <w:rPr>
          <w:color w:val="000000" w:themeColor="text1"/>
        </w:rPr>
        <w:t>he No Child Left Behind mandate for increased use of academic data (e.g., Newman et al., 2002), involving screening and intervention based upon level of academic need (</w:t>
      </w:r>
      <w:proofErr w:type="spellStart"/>
      <w:r w:rsidRPr="00CF2F8C">
        <w:rPr>
          <w:color w:val="000000" w:themeColor="text1"/>
        </w:rPr>
        <w:t>Speece</w:t>
      </w:r>
      <w:proofErr w:type="spellEnd"/>
      <w:r w:rsidRPr="00CF2F8C">
        <w:rPr>
          <w:color w:val="000000" w:themeColor="text1"/>
        </w:rPr>
        <w:t xml:space="preserve">, Case, &amp; Molloy, 2003). All students are screened at their academic ability level and data are consistently collected to determine their progress and growth. Students </w:t>
      </w:r>
      <w:r w:rsidR="00A06015">
        <w:rPr>
          <w:color w:val="000000" w:themeColor="text1"/>
        </w:rPr>
        <w:t>who</w:t>
      </w:r>
      <w:r w:rsidRPr="00CF2F8C">
        <w:rPr>
          <w:color w:val="000000" w:themeColor="text1"/>
        </w:rPr>
        <w:t xml:space="preserve"> are not making significant gains are provided more intensive interventions based upon areas of need </w:t>
      </w:r>
      <w:r w:rsidR="00A06015">
        <w:rPr>
          <w:color w:val="000000" w:themeColor="text1"/>
        </w:rPr>
        <w:t>as</w:t>
      </w:r>
      <w:r w:rsidRPr="00CF2F8C">
        <w:rPr>
          <w:color w:val="000000" w:themeColor="text1"/>
        </w:rPr>
        <w:t xml:space="preserve"> indicated by data (</w:t>
      </w:r>
      <w:proofErr w:type="spellStart"/>
      <w:r w:rsidRPr="00CF2F8C">
        <w:rPr>
          <w:color w:val="000000" w:themeColor="text1"/>
        </w:rPr>
        <w:t>Speece</w:t>
      </w:r>
      <w:proofErr w:type="spellEnd"/>
      <w:r w:rsidRPr="00CF2F8C">
        <w:rPr>
          <w:color w:val="000000" w:themeColor="text1"/>
        </w:rPr>
        <w:t xml:space="preserve">, Case, &amp; Molloy, 2003). </w:t>
      </w:r>
    </w:p>
    <w:p w14:paraId="04BED6A8" w14:textId="5BEAC503" w:rsidR="006A12DC" w:rsidRPr="00CF2F8C" w:rsidRDefault="006A12DC" w:rsidP="006A12DC">
      <w:pPr>
        <w:spacing w:line="480" w:lineRule="auto"/>
        <w:ind w:firstLine="720"/>
        <w:rPr>
          <w:color w:val="000000" w:themeColor="text1"/>
        </w:rPr>
      </w:pPr>
      <w:r w:rsidRPr="00CF2F8C">
        <w:rPr>
          <w:color w:val="000000" w:themeColor="text1"/>
        </w:rPr>
        <w:t xml:space="preserve">PBIS is a framework focused on safe and prosocial behaviors among all members of a school community (e.g., </w:t>
      </w:r>
      <w:proofErr w:type="spellStart"/>
      <w:r w:rsidRPr="00CF2F8C">
        <w:rPr>
          <w:color w:val="000000" w:themeColor="text1"/>
        </w:rPr>
        <w:t>Sugai</w:t>
      </w:r>
      <w:proofErr w:type="spellEnd"/>
      <w:r w:rsidRPr="00CF2F8C">
        <w:rPr>
          <w:color w:val="000000" w:themeColor="text1"/>
        </w:rPr>
        <w:t xml:space="preserve"> &amp; Horner, 2009). Its three-tiered approach involves a universal level (i.e., preventative interventions for all students), </w:t>
      </w:r>
      <w:r>
        <w:rPr>
          <w:color w:val="000000" w:themeColor="text1"/>
        </w:rPr>
        <w:t xml:space="preserve">a </w:t>
      </w:r>
      <w:r w:rsidRPr="00CF2F8C">
        <w:rPr>
          <w:color w:val="000000" w:themeColor="text1"/>
        </w:rPr>
        <w:t xml:space="preserve">selected level, (i.e., interventions for students deemed at-risk), and an indicated level (i.e., interventions for students </w:t>
      </w:r>
      <w:r w:rsidR="00FC4666">
        <w:rPr>
          <w:color w:val="000000" w:themeColor="text1"/>
        </w:rPr>
        <w:t>who</w:t>
      </w:r>
      <w:r w:rsidRPr="00CF2F8C">
        <w:rPr>
          <w:color w:val="000000" w:themeColor="text1"/>
        </w:rPr>
        <w:t xml:space="preserve"> are struggling and were not successful with selected level intervention). Such a school-wide effort is best sustained through consistency of practices among all members of the school community. </w:t>
      </w:r>
    </w:p>
    <w:p w14:paraId="283DACBF" w14:textId="77777777" w:rsidR="006A12DC" w:rsidRPr="00CF2F8C" w:rsidRDefault="006A12DC" w:rsidP="006A12DC">
      <w:pPr>
        <w:spacing w:line="480" w:lineRule="auto"/>
        <w:ind w:firstLine="720"/>
        <w:rPr>
          <w:color w:val="000000" w:themeColor="text1"/>
        </w:rPr>
      </w:pPr>
      <w:r w:rsidRPr="00CF2F8C">
        <w:rPr>
          <w:color w:val="000000" w:themeColor="text1"/>
        </w:rPr>
        <w:t xml:space="preserve">PBIS involves three overarching components including data, systems, and practice (e.g., Horner &amp; </w:t>
      </w:r>
      <w:proofErr w:type="spellStart"/>
      <w:r w:rsidRPr="00CF2F8C">
        <w:rPr>
          <w:color w:val="000000" w:themeColor="text1"/>
        </w:rPr>
        <w:t>Sugai</w:t>
      </w:r>
      <w:proofErr w:type="spellEnd"/>
      <w:r w:rsidRPr="00CF2F8C">
        <w:rPr>
          <w:color w:val="000000" w:themeColor="text1"/>
        </w:rPr>
        <w:t xml:space="preserve">, 2015). As scholars indicate, data involve information that can be interpreted to support appropriate decision making and measurement of progress; systems broadly refer to the infrastructure that could support and sustain interventions; </w:t>
      </w:r>
      <w:r w:rsidRPr="00CF2F8C">
        <w:rPr>
          <w:color w:val="000000" w:themeColor="text1"/>
        </w:rPr>
        <w:lastRenderedPageBreak/>
        <w:t xml:space="preserve">and practices involve the interventions and instruction that are utilized to promote outcomes (Horner &amp; </w:t>
      </w:r>
      <w:proofErr w:type="spellStart"/>
      <w:r w:rsidRPr="00CF2F8C">
        <w:rPr>
          <w:color w:val="000000" w:themeColor="text1"/>
        </w:rPr>
        <w:t>Sugai</w:t>
      </w:r>
      <w:proofErr w:type="spellEnd"/>
      <w:r w:rsidRPr="00CF2F8C">
        <w:rPr>
          <w:color w:val="000000" w:themeColor="text1"/>
        </w:rPr>
        <w:t xml:space="preserve">, 2015). </w:t>
      </w:r>
    </w:p>
    <w:p w14:paraId="6118DA53" w14:textId="24F27D02" w:rsidR="006A12DC" w:rsidRPr="00CF2F8C" w:rsidRDefault="006A12DC" w:rsidP="006A12DC">
      <w:pPr>
        <w:spacing w:line="480" w:lineRule="auto"/>
        <w:ind w:firstLine="720"/>
        <w:rPr>
          <w:color w:val="000000" w:themeColor="text1"/>
        </w:rPr>
      </w:pPr>
      <w:r w:rsidRPr="00CF2F8C">
        <w:rPr>
          <w:color w:val="000000" w:themeColor="text1"/>
        </w:rPr>
        <w:t>The facilitation and sustainability of PBIS involves a diverse group of school community stakeholders that uphold various levels of expertise and roles (e.g., teachers, school psychologists, administrators, speci</w:t>
      </w:r>
      <w:r>
        <w:rPr>
          <w:color w:val="000000" w:themeColor="text1"/>
        </w:rPr>
        <w:t xml:space="preserve">alists) </w:t>
      </w:r>
      <w:r w:rsidR="0013757F">
        <w:rPr>
          <w:color w:val="000000" w:themeColor="text1"/>
        </w:rPr>
        <w:t xml:space="preserve">who </w:t>
      </w:r>
      <w:r w:rsidRPr="00CF2F8C">
        <w:rPr>
          <w:color w:val="000000" w:themeColor="text1"/>
        </w:rPr>
        <w:t xml:space="preserve">join together to foster increased school climate initiatives. At the most universal and preventative level of intervention, school PBIS teams develop positively stated expectations and both plan and implement preventative interventions to support all students. School teams also review school data (e.g., office disciplinary referrals) to determine where in the school such supports are warranted. For example, school teams may find that at a certain time of day there are escalated behaviors, and this would provide them with a viable intervention target that could be monitored. </w:t>
      </w:r>
    </w:p>
    <w:p w14:paraId="117C922C" w14:textId="66888C68" w:rsidR="006A12DC" w:rsidRPr="00CF2F8C" w:rsidRDefault="006A12DC" w:rsidP="006A12DC">
      <w:pPr>
        <w:spacing w:line="480" w:lineRule="auto"/>
        <w:ind w:firstLine="720"/>
        <w:rPr>
          <w:color w:val="000000" w:themeColor="text1"/>
        </w:rPr>
      </w:pPr>
      <w:r w:rsidRPr="00CF2F8C">
        <w:rPr>
          <w:color w:val="000000" w:themeColor="text1"/>
        </w:rPr>
        <w:t>Notabl</w:t>
      </w:r>
      <w:r>
        <w:rPr>
          <w:color w:val="000000" w:themeColor="text1"/>
        </w:rPr>
        <w:t>y, decisions regarding</w:t>
      </w:r>
      <w:r w:rsidRPr="00CF2F8C">
        <w:rPr>
          <w:color w:val="000000" w:themeColor="text1"/>
        </w:rPr>
        <w:t xml:space="preserve"> when a student might need additional support are often determined base</w:t>
      </w:r>
      <w:r>
        <w:rPr>
          <w:color w:val="000000" w:themeColor="text1"/>
        </w:rPr>
        <w:t>d upon school data points, such as</w:t>
      </w:r>
      <w:r w:rsidRPr="00CF2F8C">
        <w:rPr>
          <w:color w:val="000000" w:themeColor="text1"/>
        </w:rPr>
        <w:t xml:space="preserve"> number of office disciplinary referral</w:t>
      </w:r>
      <w:r>
        <w:rPr>
          <w:color w:val="000000" w:themeColor="text1"/>
        </w:rPr>
        <w:t>s or number of visits to the nurse</w:t>
      </w:r>
      <w:r w:rsidRPr="00CF2F8C">
        <w:rPr>
          <w:color w:val="000000" w:themeColor="text1"/>
        </w:rPr>
        <w:t xml:space="preserve"> (e.g., </w:t>
      </w:r>
      <w:proofErr w:type="spellStart"/>
      <w:r w:rsidRPr="00CF2F8C">
        <w:rPr>
          <w:color w:val="000000" w:themeColor="text1"/>
        </w:rPr>
        <w:t>Sugai</w:t>
      </w:r>
      <w:proofErr w:type="spellEnd"/>
      <w:r w:rsidRPr="00CF2F8C">
        <w:rPr>
          <w:color w:val="000000" w:themeColor="text1"/>
        </w:rPr>
        <w:t xml:space="preserve"> &amp; Horner, 2009). PBIS teams also ensure the proper implementation of systems and practices through facilitated discussions and protocols (</w:t>
      </w:r>
      <w:r>
        <w:rPr>
          <w:color w:val="000000" w:themeColor="text1"/>
        </w:rPr>
        <w:t>e.g., Tiered Fidelity Inventory</w:t>
      </w:r>
      <w:r w:rsidR="000C121B">
        <w:rPr>
          <w:color w:val="000000" w:themeColor="text1"/>
        </w:rPr>
        <w:t xml:space="preserve"> [TFI]; </w:t>
      </w:r>
      <w:proofErr w:type="spellStart"/>
      <w:r w:rsidRPr="00CF2F8C">
        <w:rPr>
          <w:color w:val="000000" w:themeColor="text1"/>
        </w:rPr>
        <w:t>Algozzine</w:t>
      </w:r>
      <w:proofErr w:type="spellEnd"/>
      <w:r w:rsidRPr="00CF2F8C">
        <w:rPr>
          <w:color w:val="000000" w:themeColor="text1"/>
        </w:rPr>
        <w:t xml:space="preserve"> et al., 2014). </w:t>
      </w:r>
    </w:p>
    <w:p w14:paraId="73006AA9" w14:textId="77777777" w:rsidR="006A12DC" w:rsidRPr="00BB65C2" w:rsidRDefault="006A12DC" w:rsidP="006A12DC">
      <w:pPr>
        <w:spacing w:line="480" w:lineRule="auto"/>
        <w:ind w:firstLine="720"/>
        <w:rPr>
          <w:color w:val="000000" w:themeColor="text1"/>
        </w:rPr>
      </w:pPr>
      <w:r w:rsidRPr="00CF2F8C">
        <w:rPr>
          <w:color w:val="000000" w:themeColor="text1"/>
        </w:rPr>
        <w:t>Research continues to suggest that social and emotional learning (SEL) interventions are well-suited to work alongside existing PBIS structures (Cook et al., 2015). Social-emotional learning fosters students’ capacity to learn and exhibit five core competencies</w:t>
      </w:r>
      <w:r>
        <w:rPr>
          <w:color w:val="000000" w:themeColor="text1"/>
        </w:rPr>
        <w:t>,</w:t>
      </w:r>
      <w:r w:rsidRPr="00CF2F8C">
        <w:rPr>
          <w:color w:val="000000" w:themeColor="text1"/>
        </w:rPr>
        <w:t xml:space="preserve"> </w:t>
      </w:r>
      <w:r>
        <w:rPr>
          <w:color w:val="000000" w:themeColor="text1"/>
        </w:rPr>
        <w:t>including</w:t>
      </w:r>
      <w:r w:rsidRPr="00CF2F8C">
        <w:rPr>
          <w:color w:val="000000" w:themeColor="text1"/>
        </w:rPr>
        <w:t xml:space="preserve"> </w:t>
      </w:r>
      <w:r w:rsidRPr="00BB65C2">
        <w:rPr>
          <w:iCs/>
          <w:color w:val="000000" w:themeColor="text1"/>
        </w:rPr>
        <w:t>self-awareness</w:t>
      </w:r>
      <w:r>
        <w:rPr>
          <w:color w:val="000000" w:themeColor="text1"/>
        </w:rPr>
        <w:t xml:space="preserve">, </w:t>
      </w:r>
      <w:r w:rsidRPr="00BB65C2">
        <w:rPr>
          <w:iCs/>
          <w:color w:val="000000" w:themeColor="text1"/>
        </w:rPr>
        <w:t>self-management</w:t>
      </w:r>
      <w:r>
        <w:rPr>
          <w:color w:val="000000" w:themeColor="text1"/>
        </w:rPr>
        <w:t xml:space="preserve">, </w:t>
      </w:r>
      <w:r w:rsidRPr="00BB65C2">
        <w:rPr>
          <w:iCs/>
          <w:color w:val="000000" w:themeColor="text1"/>
        </w:rPr>
        <w:t>responsible decision making</w:t>
      </w:r>
      <w:r>
        <w:rPr>
          <w:color w:val="000000" w:themeColor="text1"/>
        </w:rPr>
        <w:t xml:space="preserve">, </w:t>
      </w:r>
      <w:r w:rsidRPr="00BB65C2">
        <w:rPr>
          <w:iCs/>
          <w:color w:val="000000" w:themeColor="text1"/>
        </w:rPr>
        <w:t>relationship skills</w:t>
      </w:r>
      <w:r>
        <w:rPr>
          <w:color w:val="000000" w:themeColor="text1"/>
        </w:rPr>
        <w:t xml:space="preserve">, and </w:t>
      </w:r>
      <w:r w:rsidRPr="00BB65C2">
        <w:rPr>
          <w:iCs/>
          <w:color w:val="000000" w:themeColor="text1"/>
        </w:rPr>
        <w:t>social awareness</w:t>
      </w:r>
      <w:r w:rsidRPr="00CF2F8C">
        <w:rPr>
          <w:color w:val="000000" w:themeColor="text1"/>
        </w:rPr>
        <w:t xml:space="preserve"> (Collaborative for Academic, Social, and Emotional Learning [CASEL], 2017). Learning such skill</w:t>
      </w:r>
      <w:r>
        <w:rPr>
          <w:color w:val="000000" w:themeColor="text1"/>
        </w:rPr>
        <w:t xml:space="preserve">s promotes factors that can </w:t>
      </w:r>
      <w:r>
        <w:rPr>
          <w:color w:val="000000" w:themeColor="text1"/>
        </w:rPr>
        <w:lastRenderedPageBreak/>
        <w:t>off</w:t>
      </w:r>
      <w:r w:rsidRPr="00CF2F8C">
        <w:rPr>
          <w:color w:val="000000" w:themeColor="text1"/>
        </w:rPr>
        <w:t>set mental health risk and support positive adjustment and coping skills (Greenberg et al., 2003). Such skills are fostered through school-wide practices and curriculum</w:t>
      </w:r>
      <w:r>
        <w:rPr>
          <w:color w:val="000000" w:themeColor="text1"/>
        </w:rPr>
        <w:t>,</w:t>
      </w:r>
      <w:r w:rsidRPr="00CF2F8C">
        <w:rPr>
          <w:color w:val="000000" w:themeColor="text1"/>
        </w:rPr>
        <w:t xml:space="preserve"> as well as family and community involvement (CASEL, 2017). Scholars highligh</w:t>
      </w:r>
      <w:r>
        <w:rPr>
          <w:color w:val="000000" w:themeColor="text1"/>
        </w:rPr>
        <w:t>t that the use of SEL curricula</w:t>
      </w:r>
      <w:r w:rsidRPr="00CF2F8C">
        <w:rPr>
          <w:color w:val="000000" w:themeColor="text1"/>
        </w:rPr>
        <w:t xml:space="preserve"> have been linked with more positive mental health trajectories (Cook et al., 2015; Jones, Greenberg, &amp; Crowley, 2015) and</w:t>
      </w:r>
      <w:r>
        <w:rPr>
          <w:color w:val="000000" w:themeColor="text1"/>
        </w:rPr>
        <w:t>,</w:t>
      </w:r>
      <w:r w:rsidRPr="00CF2F8C">
        <w:rPr>
          <w:color w:val="000000" w:themeColor="text1"/>
        </w:rPr>
        <w:t xml:space="preserve"> specifically</w:t>
      </w:r>
      <w:r>
        <w:rPr>
          <w:color w:val="000000" w:themeColor="text1"/>
        </w:rPr>
        <w:t>,</w:t>
      </w:r>
      <w:r w:rsidRPr="00CF2F8C">
        <w:rPr>
          <w:color w:val="000000" w:themeColor="text1"/>
        </w:rPr>
        <w:t xml:space="preserve"> </w:t>
      </w:r>
      <w:r>
        <w:rPr>
          <w:color w:val="000000" w:themeColor="text1"/>
        </w:rPr>
        <w:t xml:space="preserve">can promote positive behaviors and </w:t>
      </w:r>
      <w:r w:rsidRPr="00CF2F8C">
        <w:rPr>
          <w:color w:val="000000" w:themeColor="text1"/>
        </w:rPr>
        <w:t>academic performance, and decrease emotional and conduct problems (</w:t>
      </w:r>
      <w:proofErr w:type="spellStart"/>
      <w:r w:rsidRPr="00CF2F8C">
        <w:rPr>
          <w:color w:val="000000" w:themeColor="text1"/>
        </w:rPr>
        <w:t>Durlak</w:t>
      </w:r>
      <w:proofErr w:type="spellEnd"/>
      <w:r w:rsidRPr="00CF2F8C">
        <w:rPr>
          <w:color w:val="000000" w:themeColor="text1"/>
        </w:rPr>
        <w:t xml:space="preserve"> et al., 2011). There are continuous state-level efforts to infuse SEL practices and standards into </w:t>
      </w:r>
      <w:r>
        <w:rPr>
          <w:color w:val="000000" w:themeColor="text1"/>
        </w:rPr>
        <w:t xml:space="preserve">academic curricula (e.g., </w:t>
      </w:r>
      <w:proofErr w:type="spellStart"/>
      <w:r>
        <w:rPr>
          <w:color w:val="000000" w:themeColor="text1"/>
        </w:rPr>
        <w:t>Dusenbury</w:t>
      </w:r>
      <w:proofErr w:type="spellEnd"/>
      <w:r>
        <w:rPr>
          <w:color w:val="000000" w:themeColor="text1"/>
        </w:rPr>
        <w:t xml:space="preserve"> &amp; Weissberg, 2017). </w:t>
      </w:r>
    </w:p>
    <w:p w14:paraId="7208DCF0" w14:textId="77777777" w:rsidR="006A12DC" w:rsidRDefault="006A12DC" w:rsidP="0095000F">
      <w:pPr>
        <w:pStyle w:val="Heading2"/>
      </w:pPr>
      <w:bookmarkStart w:id="78" w:name="_Toc36897125"/>
      <w:r>
        <w:t>School Psychologists</w:t>
      </w:r>
      <w:bookmarkEnd w:id="78"/>
      <w:r>
        <w:t xml:space="preserve"> </w:t>
      </w:r>
    </w:p>
    <w:p w14:paraId="5910D3A7" w14:textId="35B353BD" w:rsidR="006A12DC" w:rsidRDefault="006A12DC" w:rsidP="006A12DC">
      <w:pPr>
        <w:spacing w:line="480" w:lineRule="auto"/>
        <w:ind w:firstLine="720"/>
        <w:rPr>
          <w:color w:val="000000" w:themeColor="text1"/>
        </w:rPr>
      </w:pPr>
      <w:r>
        <w:rPr>
          <w:color w:val="000000" w:themeColor="text1"/>
        </w:rPr>
        <w:t xml:space="preserve">School psychologists are uniquely positioned to support the social-emotional, behavioral, and academic wellbeing and capacity of students and school systems. According to NASP’s (2010) </w:t>
      </w:r>
      <w:r w:rsidRPr="00BB65C2">
        <w:rPr>
          <w:i/>
          <w:color w:val="000000" w:themeColor="text1"/>
        </w:rPr>
        <w:t>Model for Comprehensive and Integrated School Psychological Services</w:t>
      </w:r>
      <w:r>
        <w:rPr>
          <w:color w:val="000000" w:themeColor="text1"/>
        </w:rPr>
        <w:t>, school psychologists provide direct and indirect supports to students, families, and school communities to foster</w:t>
      </w:r>
      <w:r w:rsidRPr="00CF2F8C">
        <w:rPr>
          <w:color w:val="000000" w:themeColor="text1"/>
        </w:rPr>
        <w:t xml:space="preserve"> positive outcomes across academic, social, and life-skill domains. The </w:t>
      </w:r>
      <w:r>
        <w:rPr>
          <w:iCs/>
          <w:color w:val="000000" w:themeColor="text1"/>
        </w:rPr>
        <w:t>m</w:t>
      </w:r>
      <w:r w:rsidRPr="00BB65C2">
        <w:rPr>
          <w:iCs/>
          <w:color w:val="000000" w:themeColor="text1"/>
        </w:rPr>
        <w:t>odel</w:t>
      </w:r>
      <w:r w:rsidRPr="00CF2F8C">
        <w:rPr>
          <w:color w:val="000000" w:themeColor="text1"/>
        </w:rPr>
        <w:t xml:space="preserve"> also suggests that school psychologists collaborate with healthcare professionals and consider alterable systemic variables that support the health and wellness for youth. </w:t>
      </w:r>
    </w:p>
    <w:p w14:paraId="7594A03B" w14:textId="780146F9" w:rsidR="006A12DC" w:rsidRDefault="006A12DC" w:rsidP="006A12DC">
      <w:pPr>
        <w:spacing w:line="480" w:lineRule="auto"/>
        <w:rPr>
          <w:color w:val="000000" w:themeColor="text1"/>
        </w:rPr>
      </w:pPr>
      <w:r w:rsidRPr="00CF2F8C">
        <w:rPr>
          <w:color w:val="000000" w:themeColor="text1"/>
        </w:rPr>
        <w:tab/>
        <w:t xml:space="preserve">Authors Castillo et al. (2017) examined facilitators and barriers of integrated school psychological service delivery. Variables making up the construct of integrated school psychological service delivery included </w:t>
      </w:r>
      <w:r w:rsidRPr="00BB65C2">
        <w:rPr>
          <w:color w:val="000000" w:themeColor="text1"/>
        </w:rPr>
        <w:t>problem solving, data-based decision making, collaboration and consultation, school-wide prevention and evaluation, and cultural competence.</w:t>
      </w:r>
      <w:r>
        <w:rPr>
          <w:color w:val="000000" w:themeColor="text1"/>
        </w:rPr>
        <w:t xml:space="preserve"> </w:t>
      </w:r>
      <w:r w:rsidR="0013757F">
        <w:rPr>
          <w:color w:val="000000" w:themeColor="text1"/>
        </w:rPr>
        <w:t>Castillo and colleagues (2017)</w:t>
      </w:r>
      <w:r w:rsidRPr="00CF2F8C">
        <w:rPr>
          <w:color w:val="000000" w:themeColor="text1"/>
        </w:rPr>
        <w:t xml:space="preserve"> found that personal attributes (e.g., </w:t>
      </w:r>
      <w:r w:rsidRPr="00CF2F8C">
        <w:rPr>
          <w:color w:val="000000" w:themeColor="text1"/>
        </w:rPr>
        <w:lastRenderedPageBreak/>
        <w:t xml:space="preserve">knowledge and skillsets of school psychologists), stakeholder involvement, resources and support, and school-specific variables were predictive of facilitating comprehensive practice. Of note, these scholars also found consistently across domains that </w:t>
      </w:r>
      <w:r>
        <w:rPr>
          <w:color w:val="000000" w:themeColor="text1"/>
        </w:rPr>
        <w:t>lack of</w:t>
      </w:r>
      <w:r w:rsidR="000C121B">
        <w:rPr>
          <w:color w:val="000000" w:themeColor="text1"/>
        </w:rPr>
        <w:t xml:space="preserve"> </w:t>
      </w:r>
      <w:r w:rsidRPr="00CF2F8C">
        <w:rPr>
          <w:color w:val="000000" w:themeColor="text1"/>
        </w:rPr>
        <w:t>effective resources and support (e.g., profession</w:t>
      </w:r>
      <w:r>
        <w:rPr>
          <w:color w:val="000000" w:themeColor="text1"/>
        </w:rPr>
        <w:t xml:space="preserve">al development, scheduling, </w:t>
      </w:r>
      <w:r w:rsidRPr="00CF2F8C">
        <w:rPr>
          <w:color w:val="000000" w:themeColor="text1"/>
        </w:rPr>
        <w:t xml:space="preserve">supervision) served as barriers to comprehensive practice. </w:t>
      </w:r>
    </w:p>
    <w:p w14:paraId="61D3ED38" w14:textId="7DA5D8F6" w:rsidR="006A12DC" w:rsidRPr="00CF2F8C" w:rsidRDefault="00472B55" w:rsidP="00472B55">
      <w:pPr>
        <w:spacing w:line="480" w:lineRule="auto"/>
        <w:ind w:firstLine="720"/>
        <w:rPr>
          <w:color w:val="000000" w:themeColor="text1"/>
        </w:rPr>
      </w:pPr>
      <w:r w:rsidRPr="00CF2F8C">
        <w:rPr>
          <w:color w:val="000000" w:themeColor="text1"/>
        </w:rPr>
        <w:t>School psychologists are viewed as leaders in supporting the mental health of students (</w:t>
      </w:r>
      <w:proofErr w:type="spellStart"/>
      <w:r w:rsidRPr="00CF2F8C">
        <w:rPr>
          <w:color w:val="000000" w:themeColor="text1"/>
        </w:rPr>
        <w:t>Yss</w:t>
      </w:r>
      <w:r>
        <w:rPr>
          <w:color w:val="000000" w:themeColor="text1"/>
        </w:rPr>
        <w:t>e</w:t>
      </w:r>
      <w:r w:rsidRPr="00CF2F8C">
        <w:rPr>
          <w:color w:val="000000" w:themeColor="text1"/>
        </w:rPr>
        <w:t>ldyke</w:t>
      </w:r>
      <w:proofErr w:type="spellEnd"/>
      <w:r w:rsidRPr="00CF2F8C">
        <w:rPr>
          <w:color w:val="000000" w:themeColor="text1"/>
        </w:rPr>
        <w:t xml:space="preserve"> et al., 2006), with </w:t>
      </w:r>
      <w:r>
        <w:rPr>
          <w:color w:val="000000" w:themeColor="text1"/>
        </w:rPr>
        <w:t>documentation</w:t>
      </w:r>
      <w:r w:rsidRPr="00CF2F8C">
        <w:rPr>
          <w:color w:val="000000" w:themeColor="text1"/>
        </w:rPr>
        <w:t xml:space="preserve"> stating that “schools must attend to general health, mental health, and welfare to ensure effective academic development, and school psychologists should provide leadership in these areas” (</w:t>
      </w:r>
      <w:proofErr w:type="spellStart"/>
      <w:r w:rsidRPr="00CF2F8C">
        <w:rPr>
          <w:color w:val="000000" w:themeColor="text1"/>
        </w:rPr>
        <w:t>Y</w:t>
      </w:r>
      <w:r>
        <w:rPr>
          <w:color w:val="000000" w:themeColor="text1"/>
        </w:rPr>
        <w:t>sseldyke</w:t>
      </w:r>
      <w:proofErr w:type="spellEnd"/>
      <w:r>
        <w:rPr>
          <w:color w:val="000000" w:themeColor="text1"/>
        </w:rPr>
        <w:t xml:space="preserve"> et al., 2006, p. 19). Further, s</w:t>
      </w:r>
      <w:r w:rsidRPr="00CF2F8C">
        <w:rPr>
          <w:color w:val="000000" w:themeColor="text1"/>
        </w:rPr>
        <w:t xml:space="preserve">chool psychologists </w:t>
      </w:r>
      <w:r>
        <w:rPr>
          <w:color w:val="000000" w:themeColor="text1"/>
        </w:rPr>
        <w:t>are positioned to</w:t>
      </w:r>
      <w:r w:rsidRPr="00CF2F8C">
        <w:rPr>
          <w:color w:val="000000" w:themeColor="text1"/>
        </w:rPr>
        <w:t xml:space="preserve"> lead initiatives to “design and implement prevention and intervention programs to promote wellness and resiliency" (</w:t>
      </w:r>
      <w:proofErr w:type="spellStart"/>
      <w:r w:rsidRPr="00CF2F8C">
        <w:rPr>
          <w:color w:val="000000" w:themeColor="text1"/>
        </w:rPr>
        <w:t>Yss</w:t>
      </w:r>
      <w:r>
        <w:rPr>
          <w:color w:val="000000" w:themeColor="text1"/>
        </w:rPr>
        <w:t>e</w:t>
      </w:r>
      <w:r w:rsidRPr="00CF2F8C">
        <w:rPr>
          <w:color w:val="000000" w:themeColor="text1"/>
        </w:rPr>
        <w:t>ldyke</w:t>
      </w:r>
      <w:proofErr w:type="spellEnd"/>
      <w:r w:rsidRPr="00CF2F8C">
        <w:rPr>
          <w:color w:val="000000" w:themeColor="text1"/>
        </w:rPr>
        <w:t xml:space="preserve"> et al., 2006 p. 20). </w:t>
      </w:r>
      <w:r w:rsidR="006A12DC" w:rsidRPr="00CF2F8C">
        <w:rPr>
          <w:color w:val="000000" w:themeColor="text1"/>
        </w:rPr>
        <w:t xml:space="preserve"> Castillo et al.</w:t>
      </w:r>
      <w:r>
        <w:rPr>
          <w:color w:val="000000" w:themeColor="text1"/>
        </w:rPr>
        <w:t xml:space="preserve"> (</w:t>
      </w:r>
      <w:r w:rsidR="006A12DC" w:rsidRPr="00CF2F8C">
        <w:rPr>
          <w:color w:val="000000" w:themeColor="text1"/>
        </w:rPr>
        <w:t>2016) found that facilitators of integrated practice included personal qualities of school psychologists, access to resources and professional development opportunities, involvement with key stakeholders, and upholding sufficient time with a smaller caseload. In contrast, barriers included havi</w:t>
      </w:r>
      <w:r w:rsidR="006A12DC">
        <w:rPr>
          <w:color w:val="000000" w:themeColor="text1"/>
        </w:rPr>
        <w:t>ng lack of time or a heavy case</w:t>
      </w:r>
      <w:r w:rsidR="006A12DC" w:rsidRPr="00CF2F8C">
        <w:rPr>
          <w:color w:val="000000" w:themeColor="text1"/>
        </w:rPr>
        <w:t>load, minimal involvement with key stakeholders</w:t>
      </w:r>
      <w:r w:rsidR="006A12DC">
        <w:rPr>
          <w:color w:val="000000" w:themeColor="text1"/>
        </w:rPr>
        <w:t>,</w:t>
      </w:r>
      <w:r w:rsidR="006A12DC" w:rsidRPr="00CF2F8C">
        <w:rPr>
          <w:color w:val="000000" w:themeColor="text1"/>
        </w:rPr>
        <w:t xml:space="preserve"> and misalignment of policies o</w:t>
      </w:r>
      <w:r w:rsidR="00800884">
        <w:rPr>
          <w:color w:val="000000" w:themeColor="text1"/>
        </w:rPr>
        <w:t xml:space="preserve">r </w:t>
      </w:r>
      <w:r w:rsidR="006A12DC" w:rsidRPr="00CF2F8C">
        <w:rPr>
          <w:color w:val="000000" w:themeColor="text1"/>
        </w:rPr>
        <w:t xml:space="preserve">procedures (Castillo et al., 2016). </w:t>
      </w:r>
    </w:p>
    <w:p w14:paraId="3476D40E" w14:textId="58ED63FD" w:rsidR="006A12DC" w:rsidRPr="00CF2F8C" w:rsidRDefault="006A12DC" w:rsidP="006A12DC">
      <w:pPr>
        <w:spacing w:line="480" w:lineRule="auto"/>
        <w:ind w:firstLine="720"/>
        <w:rPr>
          <w:color w:val="000000" w:themeColor="text1"/>
        </w:rPr>
      </w:pPr>
      <w:r w:rsidRPr="00CF2F8C">
        <w:rPr>
          <w:color w:val="000000" w:themeColor="text1"/>
        </w:rPr>
        <w:t>Survey data suggests that</w:t>
      </w:r>
      <w:r>
        <w:rPr>
          <w:color w:val="000000" w:themeColor="text1"/>
        </w:rPr>
        <w:t>,</w:t>
      </w:r>
      <w:r w:rsidRPr="00CF2F8C">
        <w:rPr>
          <w:color w:val="000000" w:themeColor="text1"/>
        </w:rPr>
        <w:t xml:space="preserve"> generally</w:t>
      </w:r>
      <w:r>
        <w:rPr>
          <w:color w:val="000000" w:themeColor="text1"/>
        </w:rPr>
        <w:t>,</w:t>
      </w:r>
      <w:r w:rsidRPr="00CF2F8C">
        <w:rPr>
          <w:color w:val="000000" w:themeColor="text1"/>
        </w:rPr>
        <w:t xml:space="preserve"> school psychologists self-identify as transformational leaders</w:t>
      </w:r>
      <w:r>
        <w:rPr>
          <w:color w:val="000000" w:themeColor="text1"/>
        </w:rPr>
        <w:t>,</w:t>
      </w:r>
      <w:r w:rsidRPr="00CF2F8C">
        <w:rPr>
          <w:color w:val="000000" w:themeColor="text1"/>
        </w:rPr>
        <w:t xml:space="preserve"> wherein they provide leadership through empowering their school communities, upholding core values and ethical practice, and supporting professional development (</w:t>
      </w:r>
      <w:proofErr w:type="spellStart"/>
      <w:r w:rsidRPr="00CF2F8C">
        <w:rPr>
          <w:color w:val="000000" w:themeColor="text1"/>
        </w:rPr>
        <w:t>Augustyniak</w:t>
      </w:r>
      <w:proofErr w:type="spellEnd"/>
      <w:r w:rsidRPr="00CF2F8C">
        <w:rPr>
          <w:color w:val="000000" w:themeColor="text1"/>
        </w:rPr>
        <w:t xml:space="preserve">, </w:t>
      </w:r>
      <w:proofErr w:type="spellStart"/>
      <w:r w:rsidRPr="00CF2F8C">
        <w:rPr>
          <w:color w:val="000000" w:themeColor="text1"/>
        </w:rPr>
        <w:t>KIlanowski</w:t>
      </w:r>
      <w:proofErr w:type="spellEnd"/>
      <w:r w:rsidRPr="00CF2F8C">
        <w:rPr>
          <w:color w:val="000000" w:themeColor="text1"/>
        </w:rPr>
        <w:t xml:space="preserve">, &amp; </w:t>
      </w:r>
      <w:proofErr w:type="spellStart"/>
      <w:r w:rsidRPr="00CF2F8C">
        <w:rPr>
          <w:color w:val="000000" w:themeColor="text1"/>
        </w:rPr>
        <w:t>Privitera</w:t>
      </w:r>
      <w:proofErr w:type="spellEnd"/>
      <w:r w:rsidRPr="00CF2F8C">
        <w:rPr>
          <w:color w:val="000000" w:themeColor="text1"/>
        </w:rPr>
        <w:t>, 20</w:t>
      </w:r>
      <w:r>
        <w:rPr>
          <w:color w:val="000000" w:themeColor="text1"/>
        </w:rPr>
        <w:t>16). Correlative data highlight</w:t>
      </w:r>
      <w:r w:rsidRPr="00CF2F8C">
        <w:rPr>
          <w:color w:val="000000" w:themeColor="text1"/>
        </w:rPr>
        <w:t xml:space="preserve"> positive relationships between transformational leadership of school psychologists and satisfaction of school psychological services among both school </w:t>
      </w:r>
      <w:r w:rsidRPr="00CF2F8C">
        <w:rPr>
          <w:color w:val="000000" w:themeColor="text1"/>
        </w:rPr>
        <w:lastRenderedPageBreak/>
        <w:t>administrators and teachers (</w:t>
      </w:r>
      <w:proofErr w:type="spellStart"/>
      <w:r w:rsidRPr="00CF2F8C">
        <w:rPr>
          <w:color w:val="000000" w:themeColor="text1"/>
        </w:rPr>
        <w:t>Augustyniak</w:t>
      </w:r>
      <w:proofErr w:type="spellEnd"/>
      <w:r w:rsidRPr="00CF2F8C">
        <w:rPr>
          <w:color w:val="000000" w:themeColor="text1"/>
        </w:rPr>
        <w:t xml:space="preserve">, </w:t>
      </w:r>
      <w:proofErr w:type="spellStart"/>
      <w:r w:rsidRPr="00CF2F8C">
        <w:rPr>
          <w:color w:val="000000" w:themeColor="text1"/>
        </w:rPr>
        <w:t>KIlanowski</w:t>
      </w:r>
      <w:proofErr w:type="spellEnd"/>
      <w:r w:rsidRPr="00CF2F8C">
        <w:rPr>
          <w:color w:val="000000" w:themeColor="text1"/>
        </w:rPr>
        <w:t xml:space="preserve">, &amp; </w:t>
      </w:r>
      <w:proofErr w:type="spellStart"/>
      <w:r w:rsidRPr="00CF2F8C">
        <w:rPr>
          <w:color w:val="000000" w:themeColor="text1"/>
        </w:rPr>
        <w:t>Privitera</w:t>
      </w:r>
      <w:proofErr w:type="spellEnd"/>
      <w:r w:rsidRPr="00CF2F8C">
        <w:rPr>
          <w:color w:val="000000" w:themeColor="text1"/>
        </w:rPr>
        <w:t>, 2016). Notably, key leadership attributes of school psychologists include the ability to support change efforts, uphold com</w:t>
      </w:r>
      <w:r>
        <w:rPr>
          <w:color w:val="000000" w:themeColor="text1"/>
        </w:rPr>
        <w:t>petency and</w:t>
      </w:r>
      <w:r w:rsidRPr="00CF2F8C">
        <w:rPr>
          <w:color w:val="000000" w:themeColor="text1"/>
        </w:rPr>
        <w:t xml:space="preserve"> vision, and engage in collaboration with the ability to persuade and influence (</w:t>
      </w:r>
      <w:proofErr w:type="spellStart"/>
      <w:r w:rsidRPr="00CF2F8C">
        <w:rPr>
          <w:color w:val="000000" w:themeColor="text1"/>
        </w:rPr>
        <w:t>Shriberg</w:t>
      </w:r>
      <w:proofErr w:type="spellEnd"/>
      <w:r w:rsidRPr="00CF2F8C">
        <w:rPr>
          <w:color w:val="000000" w:themeColor="text1"/>
        </w:rPr>
        <w:t xml:space="preserve">, McArdle, &amp; James, 2010).  </w:t>
      </w:r>
    </w:p>
    <w:p w14:paraId="4DB1DD99" w14:textId="4512802D" w:rsidR="006A12DC" w:rsidRDefault="006A12DC" w:rsidP="006A12DC">
      <w:pPr>
        <w:spacing w:line="480" w:lineRule="auto"/>
        <w:ind w:firstLine="720"/>
        <w:rPr>
          <w:color w:val="000000" w:themeColor="text1"/>
        </w:rPr>
      </w:pPr>
      <w:r w:rsidRPr="00CF2F8C">
        <w:rPr>
          <w:color w:val="000000" w:themeColor="text1"/>
        </w:rPr>
        <w:t>Such leadership skills pave way for engagement in systems change work</w:t>
      </w:r>
      <w:r>
        <w:rPr>
          <w:color w:val="000000" w:themeColor="text1"/>
        </w:rPr>
        <w:t>,</w:t>
      </w:r>
      <w:r w:rsidRPr="00CF2F8C">
        <w:rPr>
          <w:color w:val="000000" w:themeColor="text1"/>
        </w:rPr>
        <w:t xml:space="preserve"> including school-wide intervention development and implementation, progress monitoring, and prof</w:t>
      </w:r>
      <w:r>
        <w:rPr>
          <w:color w:val="000000" w:themeColor="text1"/>
        </w:rPr>
        <w:t>essional development (</w:t>
      </w:r>
      <w:proofErr w:type="spellStart"/>
      <w:r>
        <w:rPr>
          <w:color w:val="000000" w:themeColor="text1"/>
        </w:rPr>
        <w:t>Machek</w:t>
      </w:r>
      <w:proofErr w:type="spellEnd"/>
      <w:r>
        <w:rPr>
          <w:color w:val="000000" w:themeColor="text1"/>
        </w:rPr>
        <w:t xml:space="preserve"> &amp;</w:t>
      </w:r>
      <w:r w:rsidRPr="00CF2F8C">
        <w:rPr>
          <w:color w:val="000000" w:themeColor="text1"/>
        </w:rPr>
        <w:t xml:space="preserve"> Nelson, 2010). </w:t>
      </w:r>
      <w:r w:rsidR="00F77F39">
        <w:rPr>
          <w:color w:val="000000" w:themeColor="text1"/>
        </w:rPr>
        <w:t>Over</w:t>
      </w:r>
      <w:r w:rsidRPr="00CF2F8C">
        <w:rPr>
          <w:color w:val="000000" w:themeColor="text1"/>
        </w:rPr>
        <w:t xml:space="preserve"> half of school psychologists find these types of systems change roles to be desirable or very desirable (</w:t>
      </w:r>
      <w:proofErr w:type="spellStart"/>
      <w:r w:rsidRPr="00CF2F8C">
        <w:rPr>
          <w:color w:val="000000" w:themeColor="text1"/>
        </w:rPr>
        <w:t>Machek</w:t>
      </w:r>
      <w:proofErr w:type="spellEnd"/>
      <w:r w:rsidRPr="00CF2F8C">
        <w:rPr>
          <w:color w:val="000000" w:themeColor="text1"/>
        </w:rPr>
        <w:t xml:space="preserve"> &amp; Nelson, 2010) and would like to spend more time engaging in interventi</w:t>
      </w:r>
      <w:r>
        <w:rPr>
          <w:color w:val="000000" w:themeColor="text1"/>
        </w:rPr>
        <w:t>on- and professional development-</w:t>
      </w:r>
      <w:r w:rsidRPr="00CF2F8C">
        <w:rPr>
          <w:color w:val="000000" w:themeColor="text1"/>
        </w:rPr>
        <w:t>relate</w:t>
      </w:r>
      <w:r>
        <w:rPr>
          <w:color w:val="000000" w:themeColor="text1"/>
        </w:rPr>
        <w:t xml:space="preserve">d tasks </w:t>
      </w:r>
      <w:r w:rsidRPr="0038009C">
        <w:rPr>
          <w:color w:val="000000" w:themeColor="text1"/>
        </w:rPr>
        <w:t xml:space="preserve">(Brown, </w:t>
      </w:r>
      <w:proofErr w:type="spellStart"/>
      <w:r>
        <w:rPr>
          <w:color w:val="000000" w:themeColor="text1"/>
        </w:rPr>
        <w:t>Holcome</w:t>
      </w:r>
      <w:proofErr w:type="spellEnd"/>
      <w:r>
        <w:rPr>
          <w:color w:val="000000" w:themeColor="text1"/>
        </w:rPr>
        <w:t>, Bolen, &amp; Thomson, 2006).</w:t>
      </w:r>
    </w:p>
    <w:p w14:paraId="3B8F1F7B" w14:textId="77777777" w:rsidR="006A12DC" w:rsidRDefault="006A12DC" w:rsidP="0095000F">
      <w:pPr>
        <w:pStyle w:val="Heading2"/>
      </w:pPr>
      <w:bookmarkStart w:id="79" w:name="_Toc36897126"/>
      <w:r w:rsidRPr="00CF2F8C">
        <w:t>Linking Physical Activity and School Psychology Practice</w:t>
      </w:r>
      <w:bookmarkEnd w:id="79"/>
    </w:p>
    <w:p w14:paraId="7CB796E9" w14:textId="5DB12BC4" w:rsidR="006A12DC" w:rsidRPr="00CF2F8C" w:rsidRDefault="006A12DC" w:rsidP="006A12DC">
      <w:pPr>
        <w:spacing w:line="480" w:lineRule="auto"/>
        <w:ind w:firstLine="720"/>
        <w:rPr>
          <w:color w:val="000000" w:themeColor="text1"/>
        </w:rPr>
      </w:pPr>
      <w:r w:rsidRPr="00CF2F8C">
        <w:rPr>
          <w:color w:val="000000" w:themeColor="text1"/>
        </w:rPr>
        <w:t xml:space="preserve">Engagement in physical activity can support mental health and social-emotional outcomes, </w:t>
      </w:r>
      <w:r>
        <w:rPr>
          <w:color w:val="000000" w:themeColor="text1"/>
        </w:rPr>
        <w:t>two areas of youth development o</w:t>
      </w:r>
      <w:r w:rsidR="007369BC">
        <w:rPr>
          <w:color w:val="000000" w:themeColor="text1"/>
        </w:rPr>
        <w:t>f</w:t>
      </w:r>
      <w:r w:rsidRPr="00CF2F8C">
        <w:rPr>
          <w:color w:val="000000" w:themeColor="text1"/>
        </w:rPr>
        <w:t xml:space="preserve"> which school psychologists focus their efforts (</w:t>
      </w:r>
      <w:r>
        <w:rPr>
          <w:color w:val="000000" w:themeColor="text1"/>
        </w:rPr>
        <w:t>NASP</w:t>
      </w:r>
      <w:r w:rsidRPr="00CF2F8C">
        <w:rPr>
          <w:color w:val="000000" w:themeColor="text1"/>
        </w:rPr>
        <w:t>, 2010). Some literature suggests tha</w:t>
      </w:r>
      <w:r>
        <w:rPr>
          <w:color w:val="000000" w:themeColor="text1"/>
        </w:rPr>
        <w:t>t school psychologists are well suited</w:t>
      </w:r>
      <w:r w:rsidRPr="00CF2F8C">
        <w:rPr>
          <w:color w:val="000000" w:themeColor="text1"/>
        </w:rPr>
        <w:t xml:space="preserve"> to promote physical activity to students, and specifically </w:t>
      </w:r>
      <w:r>
        <w:rPr>
          <w:color w:val="000000" w:themeColor="text1"/>
        </w:rPr>
        <w:t xml:space="preserve">to </w:t>
      </w:r>
      <w:r w:rsidRPr="00CF2F8C">
        <w:rPr>
          <w:color w:val="000000" w:themeColor="text1"/>
        </w:rPr>
        <w:t>assist teachers in incorporating physical activity into their lessons (</w:t>
      </w:r>
      <w:proofErr w:type="spellStart"/>
      <w:r w:rsidRPr="00CF2F8C">
        <w:rPr>
          <w:color w:val="000000" w:themeColor="text1"/>
        </w:rPr>
        <w:t>Fedewa</w:t>
      </w:r>
      <w:proofErr w:type="spellEnd"/>
      <w:r w:rsidRPr="00CF2F8C">
        <w:rPr>
          <w:color w:val="000000" w:themeColor="text1"/>
        </w:rPr>
        <w:t xml:space="preserve"> &amp; Clark, 2010; Greenspan, 2017). Additionally, authors of </w:t>
      </w:r>
      <w:r w:rsidRPr="00F259B7">
        <w:rPr>
          <w:i/>
          <w:color w:val="000000" w:themeColor="text1"/>
        </w:rPr>
        <w:t>The Blueprint for Training and Practice in School Psychology</w:t>
      </w:r>
      <w:r>
        <w:rPr>
          <w:color w:val="000000" w:themeColor="text1"/>
        </w:rPr>
        <w:t xml:space="preserve"> </w:t>
      </w:r>
      <w:r w:rsidRPr="00CF2F8C">
        <w:rPr>
          <w:color w:val="000000" w:themeColor="text1"/>
        </w:rPr>
        <w:t>(</w:t>
      </w:r>
      <w:proofErr w:type="spellStart"/>
      <w:r w:rsidRPr="00CF2F8C">
        <w:rPr>
          <w:color w:val="000000" w:themeColor="text1"/>
        </w:rPr>
        <w:t>Yss</w:t>
      </w:r>
      <w:r>
        <w:rPr>
          <w:color w:val="000000" w:themeColor="text1"/>
        </w:rPr>
        <w:t>e</w:t>
      </w:r>
      <w:r w:rsidRPr="00CF2F8C">
        <w:rPr>
          <w:color w:val="000000" w:themeColor="text1"/>
        </w:rPr>
        <w:t>ldyke</w:t>
      </w:r>
      <w:proofErr w:type="spellEnd"/>
      <w:r w:rsidRPr="00CF2F8C">
        <w:rPr>
          <w:color w:val="000000" w:themeColor="text1"/>
        </w:rPr>
        <w:t xml:space="preserve"> et al., 2006) specifically discern that health factors must be taken into account for effective learning to take place</w:t>
      </w:r>
      <w:r w:rsidR="00042952">
        <w:rPr>
          <w:color w:val="000000" w:themeColor="text1"/>
        </w:rPr>
        <w:t>; they</w:t>
      </w:r>
      <w:r w:rsidR="00B84DCC">
        <w:rPr>
          <w:color w:val="000000" w:themeColor="text1"/>
        </w:rPr>
        <w:t xml:space="preserve"> </w:t>
      </w:r>
      <w:r w:rsidRPr="00CF2F8C">
        <w:rPr>
          <w:color w:val="000000" w:themeColor="text1"/>
        </w:rPr>
        <w:t xml:space="preserve">note the importance of addressing prevention, diet, and stress management. </w:t>
      </w:r>
    </w:p>
    <w:p w14:paraId="125CB26B" w14:textId="77777777" w:rsidR="00886DAC" w:rsidRDefault="006A12DC" w:rsidP="00886DAC">
      <w:pPr>
        <w:spacing w:line="480" w:lineRule="auto"/>
        <w:ind w:firstLine="720"/>
        <w:rPr>
          <w:color w:val="000000" w:themeColor="text1"/>
        </w:rPr>
      </w:pPr>
      <w:r w:rsidRPr="00CF2F8C">
        <w:rPr>
          <w:color w:val="000000" w:themeColor="text1"/>
        </w:rPr>
        <w:lastRenderedPageBreak/>
        <w:t xml:space="preserve">Other scholars (Dudley, Pearson, </w:t>
      </w:r>
      <w:proofErr w:type="spellStart"/>
      <w:r w:rsidRPr="00CF2F8C">
        <w:rPr>
          <w:color w:val="000000" w:themeColor="text1"/>
        </w:rPr>
        <w:t>Okely</w:t>
      </w:r>
      <w:proofErr w:type="spellEnd"/>
      <w:r w:rsidRPr="00CF2F8C">
        <w:rPr>
          <w:color w:val="000000" w:themeColor="text1"/>
        </w:rPr>
        <w:t xml:space="preserve">, &amp; Cotton, 2015) indicate necessary overlap between school psychology practice and both physical activity and physical education. They report, “school psychologists and school leadership should be privy to the evidence base regarding the effects of physical education practices in order to advocate for effective systems change that will inevitably promote adaptive outcomes for students, particularly those from culturally diverse backgrounds” (Dudley, Pearson, </w:t>
      </w:r>
      <w:proofErr w:type="spellStart"/>
      <w:r w:rsidRPr="00CF2F8C">
        <w:rPr>
          <w:color w:val="000000" w:themeColor="text1"/>
        </w:rPr>
        <w:t>Okely</w:t>
      </w:r>
      <w:proofErr w:type="spellEnd"/>
      <w:r w:rsidRPr="00CF2F8C">
        <w:rPr>
          <w:color w:val="000000" w:themeColor="text1"/>
        </w:rPr>
        <w:t xml:space="preserve">, &amp; Cotton, 2015, p. 176). This statement concords with evidence suggesting that certain groups of students feel marginalized within school athletic settings including students with physical disabilities (Goodwin &amp; Watkinson, 2000), and sexual minority and gender diverse </w:t>
      </w:r>
      <w:r>
        <w:rPr>
          <w:color w:val="000000" w:themeColor="text1"/>
        </w:rPr>
        <w:t>students</w:t>
      </w:r>
      <w:r w:rsidRPr="00CF2F8C">
        <w:rPr>
          <w:color w:val="000000" w:themeColor="text1"/>
        </w:rPr>
        <w:t xml:space="preserve"> (Greenspan, Griffith, Hayes, &amp; Murtagh, 2019; </w:t>
      </w:r>
      <w:proofErr w:type="spellStart"/>
      <w:r w:rsidRPr="00CF2F8C">
        <w:rPr>
          <w:color w:val="000000" w:themeColor="text1"/>
        </w:rPr>
        <w:t>Kosciw</w:t>
      </w:r>
      <w:proofErr w:type="spellEnd"/>
      <w:r w:rsidRPr="00CF2F8C">
        <w:rPr>
          <w:color w:val="000000" w:themeColor="text1"/>
        </w:rPr>
        <w:t xml:space="preserve">, </w:t>
      </w:r>
      <w:proofErr w:type="spellStart"/>
      <w:r w:rsidRPr="00CF2F8C">
        <w:rPr>
          <w:color w:val="000000" w:themeColor="text1"/>
        </w:rPr>
        <w:t>Greytak</w:t>
      </w:r>
      <w:proofErr w:type="spellEnd"/>
      <w:r w:rsidRPr="00CF2F8C">
        <w:rPr>
          <w:color w:val="000000" w:themeColor="text1"/>
        </w:rPr>
        <w:t xml:space="preserve">, </w:t>
      </w:r>
      <w:proofErr w:type="spellStart"/>
      <w:r w:rsidRPr="00CF2F8C">
        <w:rPr>
          <w:color w:val="000000" w:themeColor="text1"/>
        </w:rPr>
        <w:t>Zongrone</w:t>
      </w:r>
      <w:proofErr w:type="spellEnd"/>
      <w:r w:rsidRPr="00CF2F8C">
        <w:rPr>
          <w:color w:val="000000" w:themeColor="text1"/>
        </w:rPr>
        <w:t xml:space="preserve">, Clark, &amp; Truong, 2018). </w:t>
      </w:r>
      <w:r w:rsidR="007369BC">
        <w:rPr>
          <w:color w:val="000000" w:themeColor="text1"/>
        </w:rPr>
        <w:t xml:space="preserve">Further, </w:t>
      </w:r>
      <w:r w:rsidR="0065012F">
        <w:rPr>
          <w:color w:val="000000" w:themeColor="text1"/>
        </w:rPr>
        <w:t>Dominant</w:t>
      </w:r>
      <w:r>
        <w:rPr>
          <w:color w:val="000000" w:themeColor="text1"/>
        </w:rPr>
        <w:t xml:space="preserve"> gender and racial discourses are embedded within the physical activity context (</w:t>
      </w:r>
      <w:proofErr w:type="spellStart"/>
      <w:r>
        <w:rPr>
          <w:color w:val="000000" w:themeColor="text1"/>
        </w:rPr>
        <w:t>Azzarito</w:t>
      </w:r>
      <w:proofErr w:type="spellEnd"/>
      <w:r>
        <w:rPr>
          <w:color w:val="000000" w:themeColor="text1"/>
        </w:rPr>
        <w:t xml:space="preserve"> &amp; Solomon, 2005). </w:t>
      </w:r>
    </w:p>
    <w:p w14:paraId="678B03C7" w14:textId="15DAD1DA" w:rsidR="006A12DC" w:rsidRPr="00CF2F8C" w:rsidRDefault="006A12DC" w:rsidP="00886DAC">
      <w:pPr>
        <w:spacing w:line="480" w:lineRule="auto"/>
        <w:ind w:firstLine="720"/>
        <w:rPr>
          <w:color w:val="000000" w:themeColor="text1"/>
        </w:rPr>
      </w:pPr>
      <w:r w:rsidRPr="00CF2F8C">
        <w:rPr>
          <w:color w:val="000000" w:themeColor="text1"/>
        </w:rPr>
        <w:t xml:space="preserve">Literature illuminates that physical education is often delivered by teachers </w:t>
      </w:r>
      <w:r w:rsidR="001F27EF">
        <w:rPr>
          <w:color w:val="000000" w:themeColor="text1"/>
        </w:rPr>
        <w:t xml:space="preserve">who </w:t>
      </w:r>
      <w:r w:rsidRPr="00CF2F8C">
        <w:rPr>
          <w:color w:val="000000" w:themeColor="text1"/>
        </w:rPr>
        <w:t>have not obtained skillsets in culturally competent practices to understan</w:t>
      </w:r>
      <w:r w:rsidR="00910EF4">
        <w:rPr>
          <w:color w:val="000000" w:themeColor="text1"/>
        </w:rPr>
        <w:t>d</w:t>
      </w:r>
      <w:r w:rsidRPr="00CF2F8C">
        <w:rPr>
          <w:color w:val="000000" w:themeColor="text1"/>
        </w:rPr>
        <w:t xml:space="preserve"> the underpinnings of health and physical education from diverse students</w:t>
      </w:r>
      <w:r w:rsidR="00927893">
        <w:rPr>
          <w:color w:val="000000" w:themeColor="text1"/>
        </w:rPr>
        <w:t>’</w:t>
      </w:r>
      <w:r w:rsidRPr="00CF2F8C">
        <w:rPr>
          <w:color w:val="000000" w:themeColor="text1"/>
        </w:rPr>
        <w:t xml:space="preserve"> worldviews (Barker, 201</w:t>
      </w:r>
      <w:r>
        <w:rPr>
          <w:color w:val="000000" w:themeColor="text1"/>
        </w:rPr>
        <w:t>9</w:t>
      </w:r>
      <w:r w:rsidRPr="00CF2F8C">
        <w:rPr>
          <w:color w:val="000000" w:themeColor="text1"/>
        </w:rPr>
        <w:t xml:space="preserve">). Specifically, researchers suggest that sexual minority youth experience verbal and physical harassment within the confines of physical education with minimal intervention from physical education teachers (Greenspan et al., 2019). </w:t>
      </w:r>
      <w:r w:rsidR="00D85BDD">
        <w:rPr>
          <w:color w:val="000000" w:themeColor="text1"/>
        </w:rPr>
        <w:t>W</w:t>
      </w:r>
      <w:r w:rsidRPr="00CF2F8C">
        <w:rPr>
          <w:color w:val="000000" w:themeColor="text1"/>
        </w:rPr>
        <w:t xml:space="preserve">hile students with physical disabilities report that physical education can provide them with group cohesion and benefit, they also feel socially isolated, question their abilities, and are unable to effectively engage in activities (Goodwin &amp; </w:t>
      </w:r>
      <w:proofErr w:type="spellStart"/>
      <w:r w:rsidRPr="00CF2F8C">
        <w:rPr>
          <w:color w:val="000000" w:themeColor="text1"/>
        </w:rPr>
        <w:t>Watksinson</w:t>
      </w:r>
      <w:proofErr w:type="spellEnd"/>
      <w:r w:rsidRPr="00CF2F8C">
        <w:rPr>
          <w:color w:val="000000" w:themeColor="text1"/>
        </w:rPr>
        <w:t>, 2000).</w:t>
      </w:r>
      <w:r w:rsidR="00886DAC">
        <w:rPr>
          <w:color w:val="000000" w:themeColor="text1"/>
        </w:rPr>
        <w:t xml:space="preserve"> </w:t>
      </w:r>
      <w:r w:rsidRPr="00CF2F8C">
        <w:rPr>
          <w:color w:val="000000" w:themeColor="text1"/>
        </w:rPr>
        <w:t>Research (Barros, Silver, &amp; Stein</w:t>
      </w:r>
      <w:r w:rsidR="008D3316">
        <w:rPr>
          <w:color w:val="000000" w:themeColor="text1"/>
        </w:rPr>
        <w:t>, 2009</w:t>
      </w:r>
      <w:r w:rsidRPr="00CF2F8C">
        <w:rPr>
          <w:color w:val="000000" w:themeColor="text1"/>
        </w:rPr>
        <w:t xml:space="preserve">) has </w:t>
      </w:r>
      <w:r w:rsidR="00886DAC">
        <w:rPr>
          <w:color w:val="000000" w:themeColor="text1"/>
        </w:rPr>
        <w:t xml:space="preserve">further </w:t>
      </w:r>
      <w:r w:rsidR="008D3316">
        <w:rPr>
          <w:color w:val="000000" w:themeColor="text1"/>
        </w:rPr>
        <w:t>suggested</w:t>
      </w:r>
      <w:r w:rsidRPr="00CF2F8C">
        <w:rPr>
          <w:color w:val="000000" w:themeColor="text1"/>
        </w:rPr>
        <w:t xml:space="preserve"> through secondary data analysis that </w:t>
      </w:r>
      <w:r w:rsidRPr="00CF2F8C">
        <w:rPr>
          <w:color w:val="000000" w:themeColor="text1"/>
        </w:rPr>
        <w:lastRenderedPageBreak/>
        <w:t xml:space="preserve">of a cohort of third graders, those </w:t>
      </w:r>
      <w:r w:rsidR="008D3316">
        <w:rPr>
          <w:color w:val="000000" w:themeColor="text1"/>
        </w:rPr>
        <w:t>who</w:t>
      </w:r>
      <w:r w:rsidRPr="00CF2F8C">
        <w:rPr>
          <w:color w:val="000000" w:themeColor="text1"/>
        </w:rPr>
        <w:t xml:space="preserve"> had no recess or just a minimal recess break were more likely to be students of color and from families of lower income and lower education levels. In light of school psychologists’ commitment to social justice (e.g., NASP, 2010; </w:t>
      </w:r>
      <w:proofErr w:type="spellStart"/>
      <w:r w:rsidRPr="00CF2F8C">
        <w:rPr>
          <w:color w:val="000000" w:themeColor="text1"/>
        </w:rPr>
        <w:t>Shriberg</w:t>
      </w:r>
      <w:proofErr w:type="spellEnd"/>
      <w:r w:rsidRPr="00CF2F8C">
        <w:rPr>
          <w:color w:val="000000" w:themeColor="text1"/>
        </w:rPr>
        <w:t xml:space="preserve">, Song, Miranda, &amp; </w:t>
      </w:r>
      <w:proofErr w:type="spellStart"/>
      <w:r w:rsidRPr="00CF2F8C">
        <w:rPr>
          <w:color w:val="000000" w:themeColor="text1"/>
        </w:rPr>
        <w:t>Radliff</w:t>
      </w:r>
      <w:proofErr w:type="spellEnd"/>
      <w:r w:rsidRPr="00CF2F8C">
        <w:rPr>
          <w:color w:val="000000" w:themeColor="text1"/>
        </w:rPr>
        <w:t xml:space="preserve">, 2013), their involvement in physical activity may support more inclusive and equitable practices. </w:t>
      </w:r>
    </w:p>
    <w:p w14:paraId="5B1CD51D" w14:textId="7AC4C368" w:rsidR="006A12DC" w:rsidRPr="00CF2F8C" w:rsidRDefault="006A12DC" w:rsidP="006A12DC">
      <w:pPr>
        <w:spacing w:line="480" w:lineRule="auto"/>
        <w:ind w:firstLine="720"/>
        <w:rPr>
          <w:color w:val="000000" w:themeColor="text1"/>
        </w:rPr>
      </w:pPr>
      <w:r w:rsidRPr="00CF2F8C">
        <w:rPr>
          <w:color w:val="000000" w:themeColor="text1"/>
        </w:rPr>
        <w:t>Schol</w:t>
      </w:r>
      <w:r>
        <w:rPr>
          <w:color w:val="000000" w:themeColor="text1"/>
        </w:rPr>
        <w:t xml:space="preserve">ars </w:t>
      </w:r>
      <w:proofErr w:type="spellStart"/>
      <w:r>
        <w:rPr>
          <w:color w:val="000000" w:themeColor="text1"/>
        </w:rPr>
        <w:t>Fedewa</w:t>
      </w:r>
      <w:proofErr w:type="spellEnd"/>
      <w:r>
        <w:rPr>
          <w:color w:val="000000" w:themeColor="text1"/>
        </w:rPr>
        <w:t>, Candeleria, Erwin, and</w:t>
      </w:r>
      <w:r w:rsidRPr="00CF2F8C">
        <w:rPr>
          <w:color w:val="000000" w:themeColor="text1"/>
        </w:rPr>
        <w:t xml:space="preserve"> Clark (2013) </w:t>
      </w:r>
      <w:r w:rsidR="000D66BE">
        <w:rPr>
          <w:color w:val="000000" w:themeColor="text1"/>
        </w:rPr>
        <w:t>have suggested</w:t>
      </w:r>
      <w:r w:rsidRPr="00CF2F8C">
        <w:rPr>
          <w:color w:val="000000" w:themeColor="text1"/>
        </w:rPr>
        <w:t xml:space="preserve"> that physical activity may serve as a viable intervention modality for school psychologists to incorporate in</w:t>
      </w:r>
      <w:r w:rsidR="00A82814">
        <w:rPr>
          <w:color w:val="000000" w:themeColor="text1"/>
        </w:rPr>
        <w:t>to</w:t>
      </w:r>
      <w:r w:rsidRPr="00CF2F8C">
        <w:rPr>
          <w:color w:val="000000" w:themeColor="text1"/>
        </w:rPr>
        <w:t xml:space="preserve"> their practice, and further conceptualized the integration of physical activity within a multi-tiered system of support (MTSS). Within this conceptualization, physical activity would be provided to all students (tier 1), and based upon need, more targeted physical activity interventions would be implemented (tier 2 and tier 3). For example, at a universal level of intervention service delivery, all students wou</w:t>
      </w:r>
      <w:r>
        <w:rPr>
          <w:color w:val="000000" w:themeColor="text1"/>
        </w:rPr>
        <w:t xml:space="preserve">ld engage in the recommended 60 </w:t>
      </w:r>
      <w:r w:rsidRPr="00CF2F8C">
        <w:rPr>
          <w:color w:val="000000" w:themeColor="text1"/>
        </w:rPr>
        <w:t>minutes of physical activity per day by receiving physical education, recess, and physical activity breaks during clas</w:t>
      </w:r>
      <w:r>
        <w:rPr>
          <w:color w:val="000000" w:themeColor="text1"/>
        </w:rPr>
        <w:t xml:space="preserve">s. </w:t>
      </w:r>
      <w:r w:rsidRPr="00CF2F8C">
        <w:rPr>
          <w:color w:val="000000" w:themeColor="text1"/>
        </w:rPr>
        <w:t xml:space="preserve">Students </w:t>
      </w:r>
      <w:r w:rsidR="00576E86">
        <w:rPr>
          <w:color w:val="000000" w:themeColor="text1"/>
        </w:rPr>
        <w:t>who</w:t>
      </w:r>
      <w:r w:rsidRPr="00CF2F8C">
        <w:rPr>
          <w:color w:val="000000" w:themeColor="text1"/>
        </w:rPr>
        <w:t xml:space="preserve"> benefit from </w:t>
      </w:r>
      <w:r>
        <w:rPr>
          <w:color w:val="000000" w:themeColor="text1"/>
        </w:rPr>
        <w:t>higher</w:t>
      </w:r>
      <w:r w:rsidRPr="00CF2F8C">
        <w:rPr>
          <w:color w:val="000000" w:themeColor="text1"/>
        </w:rPr>
        <w:t xml:space="preserve"> dosage of physical activity would have increased physical activity breaks, use of physical activity during breaks that would </w:t>
      </w:r>
      <w:r>
        <w:rPr>
          <w:color w:val="000000" w:themeColor="text1"/>
        </w:rPr>
        <w:t>ordinarily</w:t>
      </w:r>
      <w:r w:rsidRPr="00CF2F8C">
        <w:rPr>
          <w:color w:val="000000" w:themeColor="text1"/>
        </w:rPr>
        <w:t xml:space="preserve"> be of sedentary nature, and longer bursts of physical activity during the day. This literature, however, did not </w:t>
      </w:r>
      <w:r w:rsidR="00886DAC">
        <w:rPr>
          <w:color w:val="000000" w:themeColor="text1"/>
        </w:rPr>
        <w:t>underscore</w:t>
      </w:r>
      <w:r w:rsidRPr="00CF2F8C">
        <w:rPr>
          <w:color w:val="000000" w:themeColor="text1"/>
        </w:rPr>
        <w:t xml:space="preserve"> the specific systems that would substantiate such practices, data that could be used to track student progress, and decision rules to determine if a student warrants an increased level of intervention</w:t>
      </w:r>
      <w:r>
        <w:rPr>
          <w:color w:val="000000" w:themeColor="text1"/>
        </w:rPr>
        <w:t>,</w:t>
      </w:r>
      <w:r w:rsidRPr="00CF2F8C">
        <w:rPr>
          <w:color w:val="000000" w:themeColor="text1"/>
        </w:rPr>
        <w:t xml:space="preserve"> and further, what types of interventions would be most appropriate. </w:t>
      </w:r>
    </w:p>
    <w:p w14:paraId="7C28A1FB" w14:textId="7B6FB1B0" w:rsidR="006A12DC" w:rsidRPr="00CF2F8C" w:rsidRDefault="006A12DC" w:rsidP="006A12DC">
      <w:pPr>
        <w:spacing w:line="480" w:lineRule="auto"/>
        <w:ind w:firstLine="720"/>
        <w:rPr>
          <w:color w:val="000000" w:themeColor="text1"/>
        </w:rPr>
      </w:pPr>
      <w:r>
        <w:rPr>
          <w:color w:val="000000" w:themeColor="text1"/>
        </w:rPr>
        <w:t xml:space="preserve">Greenspan, </w:t>
      </w:r>
      <w:proofErr w:type="spellStart"/>
      <w:r>
        <w:rPr>
          <w:color w:val="000000" w:themeColor="text1"/>
        </w:rPr>
        <w:t>Fefer</w:t>
      </w:r>
      <w:proofErr w:type="spellEnd"/>
      <w:r>
        <w:rPr>
          <w:color w:val="000000" w:themeColor="text1"/>
        </w:rPr>
        <w:t xml:space="preserve">, Whitcomb, and </w:t>
      </w:r>
      <w:r w:rsidRPr="00CF2F8C">
        <w:rPr>
          <w:color w:val="000000" w:themeColor="text1"/>
        </w:rPr>
        <w:t xml:space="preserve">Kemp (2019) engaged in a systematic review of existing physical activity interventions that foster social-emotional-behavioral and academic outcomes. Employing a rigorous coding process, the authors yielded 22 </w:t>
      </w:r>
      <w:r w:rsidRPr="00CF2F8C">
        <w:rPr>
          <w:color w:val="000000" w:themeColor="text1"/>
        </w:rPr>
        <w:lastRenderedPageBreak/>
        <w:t>physical activity intervention st</w:t>
      </w:r>
      <w:r>
        <w:rPr>
          <w:color w:val="000000" w:themeColor="text1"/>
        </w:rPr>
        <w:t>udies within a search of 16</w:t>
      </w:r>
      <w:r w:rsidRPr="00CF2F8C">
        <w:rPr>
          <w:color w:val="000000" w:themeColor="text1"/>
        </w:rPr>
        <w:t xml:space="preserve"> select school-focused journals (10 </w:t>
      </w:r>
      <w:r>
        <w:rPr>
          <w:color w:val="000000" w:themeColor="text1"/>
        </w:rPr>
        <w:t>of which were school psychology-</w:t>
      </w:r>
      <w:r w:rsidRPr="00CF2F8C">
        <w:rPr>
          <w:color w:val="000000" w:themeColor="text1"/>
        </w:rPr>
        <w:t>specific journals). The articles included interventions that thematically involved yoga (</w:t>
      </w:r>
      <w:r w:rsidRPr="00CF2F8C">
        <w:rPr>
          <w:i/>
          <w:iCs/>
          <w:color w:val="000000" w:themeColor="text1"/>
        </w:rPr>
        <w:t>n</w:t>
      </w:r>
      <w:r>
        <w:rPr>
          <w:color w:val="000000" w:themeColor="text1"/>
        </w:rPr>
        <w:t xml:space="preserve"> = </w:t>
      </w:r>
      <w:r w:rsidRPr="00CF2F8C">
        <w:rPr>
          <w:color w:val="000000" w:themeColor="text1"/>
        </w:rPr>
        <w:t>5), antecedent exercise (</w:t>
      </w:r>
      <w:r w:rsidRPr="00CF2F8C">
        <w:rPr>
          <w:i/>
          <w:iCs/>
          <w:color w:val="000000" w:themeColor="text1"/>
        </w:rPr>
        <w:t>n</w:t>
      </w:r>
      <w:r w:rsidRPr="00CF2F8C">
        <w:rPr>
          <w:color w:val="000000" w:themeColor="text1"/>
        </w:rPr>
        <w:t xml:space="preserve"> = 3), in-class movement breaks (</w:t>
      </w:r>
      <w:r w:rsidRPr="00CF2F8C">
        <w:rPr>
          <w:i/>
          <w:iCs/>
          <w:color w:val="000000" w:themeColor="text1"/>
        </w:rPr>
        <w:t>n</w:t>
      </w:r>
      <w:r w:rsidRPr="00CF2F8C">
        <w:rPr>
          <w:color w:val="000000" w:themeColor="text1"/>
        </w:rPr>
        <w:t xml:space="preserve"> = 7), and recess interventions (</w:t>
      </w:r>
      <w:r w:rsidRPr="00CF2F8C">
        <w:rPr>
          <w:i/>
          <w:iCs/>
          <w:color w:val="000000" w:themeColor="text1"/>
        </w:rPr>
        <w:t>n</w:t>
      </w:r>
      <w:r>
        <w:rPr>
          <w:color w:val="000000" w:themeColor="text1"/>
        </w:rPr>
        <w:t xml:space="preserve"> = 4). Three articles were categorized</w:t>
      </w:r>
      <w:r w:rsidRPr="00CF2F8C">
        <w:rPr>
          <w:color w:val="000000" w:themeColor="text1"/>
        </w:rPr>
        <w:t xml:space="preserve"> </w:t>
      </w:r>
      <w:r>
        <w:rPr>
          <w:color w:val="000000" w:themeColor="text1"/>
        </w:rPr>
        <w:t>as</w:t>
      </w:r>
      <w:r w:rsidRPr="00CF2F8C">
        <w:rPr>
          <w:color w:val="000000" w:themeColor="text1"/>
        </w:rPr>
        <w:t xml:space="preserve"> “other</w:t>
      </w:r>
      <w:r>
        <w:rPr>
          <w:color w:val="000000" w:themeColor="text1"/>
        </w:rPr>
        <w:t>,</w:t>
      </w:r>
      <w:r w:rsidRPr="00CF2F8C">
        <w:rPr>
          <w:color w:val="000000" w:themeColor="text1"/>
        </w:rPr>
        <w:t xml:space="preserve">” as the scope of those physical activity modalities were unrelated to the general themes yielded from the results of the other studies. </w:t>
      </w:r>
    </w:p>
    <w:p w14:paraId="1AC0CC01" w14:textId="5EDF4A2C" w:rsidR="006A12DC" w:rsidRPr="00CF2F8C" w:rsidRDefault="006A12DC" w:rsidP="00EA0DDD">
      <w:pPr>
        <w:autoSpaceDE w:val="0"/>
        <w:autoSpaceDN w:val="0"/>
        <w:adjustRightInd w:val="0"/>
        <w:spacing w:line="480" w:lineRule="auto"/>
        <w:ind w:firstLine="720"/>
        <w:rPr>
          <w:color w:val="000000" w:themeColor="text1"/>
        </w:rPr>
      </w:pPr>
      <w:r w:rsidRPr="00CF2F8C">
        <w:rPr>
          <w:color w:val="000000" w:themeColor="text1"/>
        </w:rPr>
        <w:t xml:space="preserve">Notably, these </w:t>
      </w:r>
      <w:r>
        <w:rPr>
          <w:color w:val="000000" w:themeColor="text1"/>
        </w:rPr>
        <w:t>22</w:t>
      </w:r>
      <w:r w:rsidRPr="00CF2F8C">
        <w:rPr>
          <w:color w:val="000000" w:themeColor="text1"/>
        </w:rPr>
        <w:t xml:space="preserve"> studies were pooled within a multi-tiered framework to match the intervention with the level of student need. </w:t>
      </w:r>
      <w:r>
        <w:rPr>
          <w:color w:val="000000" w:themeColor="text1"/>
        </w:rPr>
        <w:t>However</w:t>
      </w:r>
      <w:r w:rsidRPr="00CF2F8C">
        <w:rPr>
          <w:color w:val="000000" w:themeColor="text1"/>
        </w:rPr>
        <w:t xml:space="preserve">, most of these studies did not explore in detail the degree to which school psychologists could have involvement and what their role could </w:t>
      </w:r>
      <w:r>
        <w:rPr>
          <w:color w:val="000000" w:themeColor="text1"/>
        </w:rPr>
        <w:t>entail. This highlights a research-to-</w:t>
      </w:r>
      <w:r w:rsidRPr="00CF2F8C">
        <w:rPr>
          <w:color w:val="000000" w:themeColor="text1"/>
        </w:rPr>
        <w:t xml:space="preserve">practice deficit, as many of these studies are published within school psychology journals, but do not outline the ways in which school psychologists can use their unique skillset to support the implementation of physical activity within interventions. </w:t>
      </w:r>
      <w:r w:rsidR="00A82814">
        <w:rPr>
          <w:color w:val="000000" w:themeColor="text1"/>
        </w:rPr>
        <w:t>Greenspan et al.</w:t>
      </w:r>
      <w:r w:rsidR="00EA0DDD">
        <w:rPr>
          <w:color w:val="000000" w:themeColor="text1"/>
        </w:rPr>
        <w:t xml:space="preserve"> (2019) </w:t>
      </w:r>
      <w:r>
        <w:rPr>
          <w:color w:val="000000" w:themeColor="text1"/>
        </w:rPr>
        <w:t>suggest</w:t>
      </w:r>
      <w:r w:rsidRPr="00CF2F8C">
        <w:rPr>
          <w:color w:val="000000" w:themeColor="text1"/>
        </w:rPr>
        <w:t xml:space="preserve"> that school psychologists can specifically incorporate physical activity within interventions through teacher consultation, data-based decision making, and infusing such work in their direct service interventions (e.g., counseling). However, the voices of school psychologists will provide further data pertaining to their belief systems and perceptions of facilitators and barriers, as they pertain to physical activity interventions to support mental health.  </w:t>
      </w:r>
    </w:p>
    <w:p w14:paraId="715F13E2" w14:textId="77777777" w:rsidR="006A12DC" w:rsidRPr="00CF2F8C" w:rsidRDefault="006A12DC" w:rsidP="006A12DC">
      <w:pPr>
        <w:autoSpaceDE w:val="0"/>
        <w:autoSpaceDN w:val="0"/>
        <w:adjustRightInd w:val="0"/>
        <w:spacing w:line="480" w:lineRule="auto"/>
        <w:ind w:firstLine="720"/>
        <w:rPr>
          <w:color w:val="000000" w:themeColor="text1"/>
        </w:rPr>
      </w:pPr>
      <w:r w:rsidRPr="00CF2F8C">
        <w:rPr>
          <w:color w:val="000000" w:themeColor="text1"/>
        </w:rPr>
        <w:t xml:space="preserve">Further, </w:t>
      </w:r>
      <w:r>
        <w:rPr>
          <w:color w:val="000000" w:themeColor="text1"/>
        </w:rPr>
        <w:t>authors</w:t>
      </w:r>
      <w:r w:rsidRPr="00CF2F8C">
        <w:rPr>
          <w:color w:val="000000" w:themeColor="text1"/>
        </w:rPr>
        <w:t xml:space="preserve"> (Greenspan et al., 2019) call for future research to both explore school psychologists’ roles in physical activity promotion and consider how physical activity can be embedded within existing intervention frameworks. In light of these research directions, a critical next research step involves developing an understanding of </w:t>
      </w:r>
      <w:r w:rsidRPr="00CF2F8C">
        <w:rPr>
          <w:color w:val="000000" w:themeColor="text1"/>
        </w:rPr>
        <w:lastRenderedPageBreak/>
        <w:t xml:space="preserve">school psychologists’ perspectives when considering a shifting role toward physical activity intervention, and specifically, facilitators and barriers of implementation. </w:t>
      </w:r>
      <w:r>
        <w:rPr>
          <w:color w:val="000000" w:themeColor="text1"/>
        </w:rPr>
        <w:t xml:space="preserve">Indeed, </w:t>
      </w:r>
    </w:p>
    <w:p w14:paraId="678AB6EA" w14:textId="7546B505" w:rsidR="006A12DC" w:rsidRPr="0038009C" w:rsidRDefault="006A12DC" w:rsidP="0038009C">
      <w:pPr>
        <w:autoSpaceDE w:val="0"/>
        <w:autoSpaceDN w:val="0"/>
        <w:adjustRightInd w:val="0"/>
        <w:spacing w:line="480" w:lineRule="auto"/>
        <w:rPr>
          <w:color w:val="000000" w:themeColor="text1"/>
        </w:rPr>
      </w:pPr>
      <w:r w:rsidRPr="00CF2F8C">
        <w:rPr>
          <w:color w:val="000000" w:themeColor="text1"/>
        </w:rPr>
        <w:t xml:space="preserve">school psychologists are change agents </w:t>
      </w:r>
      <w:r w:rsidR="00350223">
        <w:rPr>
          <w:color w:val="000000" w:themeColor="text1"/>
        </w:rPr>
        <w:t xml:space="preserve">who </w:t>
      </w:r>
      <w:r w:rsidRPr="00CF2F8C">
        <w:rPr>
          <w:color w:val="000000" w:themeColor="text1"/>
        </w:rPr>
        <w:t xml:space="preserve">are well-equipped with skills to provide data-based supports for student wellness through empirically supported interventions (NASP, 2010; </w:t>
      </w:r>
      <w:proofErr w:type="spellStart"/>
      <w:r w:rsidRPr="00CF2F8C">
        <w:rPr>
          <w:color w:val="000000" w:themeColor="text1"/>
        </w:rPr>
        <w:t>Yss</w:t>
      </w:r>
      <w:r>
        <w:rPr>
          <w:color w:val="000000" w:themeColor="text1"/>
        </w:rPr>
        <w:t>e</w:t>
      </w:r>
      <w:r w:rsidRPr="00CF2F8C">
        <w:rPr>
          <w:color w:val="000000" w:themeColor="text1"/>
        </w:rPr>
        <w:t>ldyke</w:t>
      </w:r>
      <w:proofErr w:type="spellEnd"/>
      <w:r w:rsidRPr="00CF2F8C">
        <w:rPr>
          <w:color w:val="000000" w:themeColor="text1"/>
        </w:rPr>
        <w:t xml:space="preserve"> et al., 2006). </w:t>
      </w:r>
    </w:p>
    <w:p w14:paraId="4F982BEA" w14:textId="77777777" w:rsidR="006A12DC" w:rsidRDefault="006A12DC" w:rsidP="0095000F">
      <w:pPr>
        <w:pStyle w:val="Heading2"/>
      </w:pPr>
      <w:bookmarkStart w:id="80" w:name="_Toc36897127"/>
      <w:r>
        <w:t>Current Study</w:t>
      </w:r>
      <w:bookmarkEnd w:id="80"/>
    </w:p>
    <w:p w14:paraId="1BD981FB" w14:textId="69896BC8" w:rsidR="006A12DC" w:rsidRDefault="006A12DC" w:rsidP="006A12DC">
      <w:pPr>
        <w:spacing w:line="480" w:lineRule="auto"/>
        <w:ind w:firstLine="420"/>
        <w:rPr>
          <w:color w:val="000000" w:themeColor="text1"/>
        </w:rPr>
      </w:pPr>
      <w:r w:rsidRPr="00CF2F8C">
        <w:rPr>
          <w:color w:val="000000" w:themeColor="text1"/>
        </w:rPr>
        <w:t>This study seeks to develop an empirically roo</w:t>
      </w:r>
      <w:r>
        <w:rPr>
          <w:color w:val="000000" w:themeColor="text1"/>
        </w:rPr>
        <w:t>ted understanding of elementary</w:t>
      </w:r>
      <w:r w:rsidR="00CB7221">
        <w:rPr>
          <w:color w:val="000000" w:themeColor="text1"/>
        </w:rPr>
        <w:t xml:space="preserve"> </w:t>
      </w:r>
      <w:r w:rsidRPr="00CF2F8C">
        <w:rPr>
          <w:color w:val="000000" w:themeColor="text1"/>
        </w:rPr>
        <w:t xml:space="preserve">level school psychologists’ belief systems and perspectives of implementation factors related to using physical activity within mental health interventions. Such an understanding adds to the knowledge base focused on the intersection between school psychological interventions and physical activity. The overarching research question is: </w:t>
      </w:r>
      <w:r w:rsidRPr="00CD61F2">
        <w:rPr>
          <w:i/>
          <w:color w:val="000000" w:themeColor="text1"/>
        </w:rPr>
        <w:t>What are elementary</w:t>
      </w:r>
      <w:r w:rsidR="00CD61F2">
        <w:rPr>
          <w:i/>
          <w:color w:val="000000" w:themeColor="text1"/>
        </w:rPr>
        <w:t xml:space="preserve"> </w:t>
      </w:r>
      <w:r w:rsidRPr="00CD61F2">
        <w:rPr>
          <w:i/>
          <w:color w:val="000000" w:themeColor="text1"/>
        </w:rPr>
        <w:t>level school psychologists’ perspectives of implementing physical activity to support students’ mental health?</w:t>
      </w:r>
      <w:r w:rsidRPr="00CF2F8C">
        <w:rPr>
          <w:color w:val="000000" w:themeColor="text1"/>
        </w:rPr>
        <w:t xml:space="preserve"> </w:t>
      </w:r>
      <w:r w:rsidR="0093570A">
        <w:rPr>
          <w:color w:val="000000" w:themeColor="text1"/>
        </w:rPr>
        <w:t>The elementary level was specifically chosen as a means to focus in on one sub-population of students</w:t>
      </w:r>
      <w:r w:rsidR="006E21E0">
        <w:rPr>
          <w:color w:val="000000" w:themeColor="text1"/>
        </w:rPr>
        <w:t xml:space="preserve"> to consider developmentally appropriate practices.</w:t>
      </w:r>
      <w:r w:rsidR="0093570A">
        <w:rPr>
          <w:color w:val="000000" w:themeColor="text1"/>
        </w:rPr>
        <w:t xml:space="preserve"> Further, providing youth with physical activity at a younger age could off-set risks of developing </w:t>
      </w:r>
      <w:r w:rsidR="0093570A" w:rsidRPr="00CF2F8C">
        <w:rPr>
          <w:color w:val="000000" w:themeColor="text1"/>
        </w:rPr>
        <w:t>depression (e.g.</w:t>
      </w:r>
      <w:r w:rsidR="0093570A">
        <w:rPr>
          <w:color w:val="000000" w:themeColor="text1"/>
        </w:rPr>
        <w:t>,</w:t>
      </w:r>
      <w:r w:rsidR="0093570A" w:rsidRPr="00CF2F8C">
        <w:rPr>
          <w:color w:val="000000" w:themeColor="text1"/>
        </w:rPr>
        <w:t xml:space="preserve"> </w:t>
      </w:r>
      <w:proofErr w:type="spellStart"/>
      <w:r w:rsidR="0093570A" w:rsidRPr="00CF2F8C">
        <w:rPr>
          <w:color w:val="000000" w:themeColor="text1"/>
        </w:rPr>
        <w:t>Ahn</w:t>
      </w:r>
      <w:proofErr w:type="spellEnd"/>
      <w:r w:rsidR="0093570A" w:rsidRPr="00CF2F8C">
        <w:rPr>
          <w:color w:val="000000" w:themeColor="text1"/>
        </w:rPr>
        <w:t xml:space="preserve"> &amp; </w:t>
      </w:r>
      <w:proofErr w:type="spellStart"/>
      <w:r w:rsidR="0093570A" w:rsidRPr="00CF2F8C">
        <w:rPr>
          <w:color w:val="000000" w:themeColor="text1"/>
        </w:rPr>
        <w:t>Fedewa</w:t>
      </w:r>
      <w:proofErr w:type="spellEnd"/>
      <w:r w:rsidR="0093570A" w:rsidRPr="00CF2F8C">
        <w:rPr>
          <w:color w:val="000000" w:themeColor="text1"/>
        </w:rPr>
        <w:t xml:space="preserve">, 2011; </w:t>
      </w:r>
      <w:proofErr w:type="spellStart"/>
      <w:r w:rsidR="0093570A" w:rsidRPr="00CF2F8C">
        <w:rPr>
          <w:color w:val="000000" w:themeColor="text1"/>
        </w:rPr>
        <w:t>Annesi</w:t>
      </w:r>
      <w:proofErr w:type="spellEnd"/>
      <w:r w:rsidR="0093570A" w:rsidRPr="00CF2F8C">
        <w:rPr>
          <w:color w:val="000000" w:themeColor="text1"/>
        </w:rPr>
        <w:t xml:space="preserve">, 2005; Biddle et al., 2018; Kremer, </w:t>
      </w:r>
      <w:proofErr w:type="spellStart"/>
      <w:r w:rsidR="0093570A" w:rsidRPr="00CF2F8C">
        <w:rPr>
          <w:color w:val="000000" w:themeColor="text1"/>
        </w:rPr>
        <w:t>Elshaug</w:t>
      </w:r>
      <w:proofErr w:type="spellEnd"/>
      <w:r w:rsidR="0093570A" w:rsidRPr="00CF2F8C">
        <w:rPr>
          <w:color w:val="000000" w:themeColor="text1"/>
        </w:rPr>
        <w:t xml:space="preserve">, &amp; Leslie, 2014; </w:t>
      </w:r>
      <w:proofErr w:type="spellStart"/>
      <w:r w:rsidR="0093570A" w:rsidRPr="00CF2F8C">
        <w:rPr>
          <w:color w:val="000000" w:themeColor="text1"/>
        </w:rPr>
        <w:t>Zahl</w:t>
      </w:r>
      <w:proofErr w:type="spellEnd"/>
      <w:r w:rsidR="0093570A" w:rsidRPr="00CF2F8C">
        <w:rPr>
          <w:color w:val="000000" w:themeColor="text1"/>
        </w:rPr>
        <w:t xml:space="preserve"> et al., 2017), anxiety (Biddle et al., 2018), and </w:t>
      </w:r>
      <w:r w:rsidR="0093570A">
        <w:rPr>
          <w:color w:val="000000" w:themeColor="text1"/>
        </w:rPr>
        <w:t xml:space="preserve">experiencing </w:t>
      </w:r>
      <w:r w:rsidR="0093570A" w:rsidRPr="00CF2F8C">
        <w:rPr>
          <w:color w:val="000000" w:themeColor="text1"/>
        </w:rPr>
        <w:t>psychological distress (</w:t>
      </w:r>
      <w:proofErr w:type="spellStart"/>
      <w:r w:rsidR="0093570A" w:rsidRPr="00CF2F8C">
        <w:rPr>
          <w:color w:val="000000" w:themeColor="text1"/>
        </w:rPr>
        <w:t>Ahn</w:t>
      </w:r>
      <w:proofErr w:type="spellEnd"/>
      <w:r w:rsidR="0093570A" w:rsidRPr="00CF2F8C">
        <w:rPr>
          <w:color w:val="000000" w:themeColor="text1"/>
        </w:rPr>
        <w:t xml:space="preserve"> &amp; </w:t>
      </w:r>
      <w:proofErr w:type="spellStart"/>
      <w:r w:rsidR="0093570A" w:rsidRPr="00CF2F8C">
        <w:rPr>
          <w:color w:val="000000" w:themeColor="text1"/>
        </w:rPr>
        <w:t>Fedewa</w:t>
      </w:r>
      <w:proofErr w:type="spellEnd"/>
      <w:r w:rsidR="0093570A" w:rsidRPr="00CF2F8C">
        <w:rPr>
          <w:color w:val="000000" w:themeColor="text1"/>
        </w:rPr>
        <w:t xml:space="preserve">, 2011). </w:t>
      </w:r>
    </w:p>
    <w:p w14:paraId="62E8A0DA" w14:textId="5C1D0D28" w:rsidR="009621F2" w:rsidRPr="0093570A" w:rsidRDefault="006A12DC" w:rsidP="0093570A">
      <w:pPr>
        <w:spacing w:line="480" w:lineRule="auto"/>
        <w:ind w:firstLine="420"/>
        <w:rPr>
          <w:color w:val="000000" w:themeColor="text1"/>
        </w:rPr>
      </w:pPr>
      <w:r w:rsidRPr="00CF2F8C">
        <w:rPr>
          <w:color w:val="000000" w:themeColor="text1"/>
        </w:rPr>
        <w:t xml:space="preserve">This study employed focus groups with school psychologists. The author and a research </w:t>
      </w:r>
      <w:r w:rsidR="001B7D05">
        <w:rPr>
          <w:color w:val="000000" w:themeColor="text1"/>
        </w:rPr>
        <w:t xml:space="preserve">team </w:t>
      </w:r>
      <w:r w:rsidRPr="00CF2F8C">
        <w:rPr>
          <w:color w:val="000000" w:themeColor="text1"/>
        </w:rPr>
        <w:t>developed questions rooted in an implementation science heuristic</w:t>
      </w:r>
      <w:r w:rsidR="007D018D">
        <w:rPr>
          <w:color w:val="000000" w:themeColor="text1"/>
        </w:rPr>
        <w:t xml:space="preserve"> (i.e., </w:t>
      </w:r>
      <w:r w:rsidR="007D018D" w:rsidRPr="00CF2F8C">
        <w:rPr>
          <w:color w:val="000000" w:themeColor="text1"/>
        </w:rPr>
        <w:t xml:space="preserve">Bertram, Blasé, &amp; </w:t>
      </w:r>
      <w:proofErr w:type="spellStart"/>
      <w:r w:rsidR="007D018D" w:rsidRPr="00CF2F8C">
        <w:rPr>
          <w:color w:val="000000" w:themeColor="text1"/>
        </w:rPr>
        <w:t>Fixen</w:t>
      </w:r>
      <w:proofErr w:type="spellEnd"/>
      <w:r w:rsidR="007D018D" w:rsidRPr="00CF2F8C">
        <w:rPr>
          <w:color w:val="000000" w:themeColor="text1"/>
        </w:rPr>
        <w:t>, 2015</w:t>
      </w:r>
      <w:r w:rsidR="007D018D">
        <w:rPr>
          <w:color w:val="000000" w:themeColor="text1"/>
        </w:rPr>
        <w:t>)</w:t>
      </w:r>
      <w:r w:rsidR="00A4551B">
        <w:rPr>
          <w:color w:val="000000" w:themeColor="text1"/>
        </w:rPr>
        <w:t xml:space="preserve"> </w:t>
      </w:r>
      <w:r w:rsidRPr="00CF2F8C">
        <w:rPr>
          <w:color w:val="000000" w:themeColor="text1"/>
        </w:rPr>
        <w:t xml:space="preserve">to understand processes of implementation and sustainment of physical activity interventions. Using a grounded theory methodological </w:t>
      </w:r>
      <w:r w:rsidRPr="00CF2F8C">
        <w:rPr>
          <w:color w:val="000000" w:themeColor="text1"/>
        </w:rPr>
        <w:lastRenderedPageBreak/>
        <w:t xml:space="preserve">approach (e.g., Corbin &amp; Strauss, 2015), data gleaned from the focus groups were analyzed and results highlight ways in which physical activity can be incorporated within school psychological services to systematically target mental health functioning.  </w:t>
      </w:r>
    </w:p>
    <w:p w14:paraId="07652A8B" w14:textId="77777777" w:rsidR="009621F2" w:rsidRDefault="009621F2" w:rsidP="00635CC4">
      <w:pPr>
        <w:pStyle w:val="Paragraph-center"/>
        <w:rPr>
          <w:b/>
        </w:rPr>
      </w:pPr>
    </w:p>
    <w:p w14:paraId="44952A3C" w14:textId="77777777" w:rsidR="009621F2" w:rsidRDefault="009621F2" w:rsidP="00635CC4">
      <w:pPr>
        <w:pStyle w:val="Paragraph-center"/>
        <w:rPr>
          <w:b/>
        </w:rPr>
      </w:pPr>
    </w:p>
    <w:p w14:paraId="6AFA9D85" w14:textId="77777777" w:rsidR="007B67E7" w:rsidRDefault="007B67E7" w:rsidP="009649AF">
      <w:pPr>
        <w:pStyle w:val="Paragraph-center"/>
        <w:spacing w:line="480" w:lineRule="auto"/>
        <w:rPr>
          <w:b/>
        </w:rPr>
      </w:pPr>
      <w:bookmarkStart w:id="81" w:name="_Toc9142041"/>
    </w:p>
    <w:p w14:paraId="015018AF" w14:textId="77777777" w:rsidR="007B67E7" w:rsidRDefault="007B67E7" w:rsidP="009649AF">
      <w:pPr>
        <w:pStyle w:val="Paragraph-center"/>
        <w:spacing w:line="480" w:lineRule="auto"/>
        <w:rPr>
          <w:b/>
        </w:rPr>
      </w:pPr>
    </w:p>
    <w:p w14:paraId="52C4C0D5" w14:textId="77777777" w:rsidR="007B67E7" w:rsidRDefault="007B67E7" w:rsidP="009649AF">
      <w:pPr>
        <w:pStyle w:val="Paragraph-center"/>
        <w:spacing w:line="480" w:lineRule="auto"/>
        <w:rPr>
          <w:b/>
        </w:rPr>
      </w:pPr>
    </w:p>
    <w:p w14:paraId="1F07F90D" w14:textId="77777777" w:rsidR="007B67E7" w:rsidRDefault="007B67E7" w:rsidP="009649AF">
      <w:pPr>
        <w:pStyle w:val="Paragraph-center"/>
        <w:spacing w:line="480" w:lineRule="auto"/>
        <w:rPr>
          <w:b/>
        </w:rPr>
      </w:pPr>
    </w:p>
    <w:p w14:paraId="255B6B98" w14:textId="77777777" w:rsidR="007B67E7" w:rsidRDefault="007B67E7" w:rsidP="009649AF">
      <w:pPr>
        <w:pStyle w:val="Paragraph-center"/>
        <w:spacing w:line="480" w:lineRule="auto"/>
        <w:rPr>
          <w:b/>
        </w:rPr>
      </w:pPr>
    </w:p>
    <w:p w14:paraId="670EA3BE" w14:textId="77777777" w:rsidR="007B67E7" w:rsidRDefault="007B67E7" w:rsidP="009649AF">
      <w:pPr>
        <w:pStyle w:val="Paragraph-center"/>
        <w:spacing w:line="480" w:lineRule="auto"/>
        <w:rPr>
          <w:b/>
        </w:rPr>
      </w:pPr>
    </w:p>
    <w:p w14:paraId="73D256B1" w14:textId="77777777" w:rsidR="007B67E7" w:rsidRDefault="007B67E7" w:rsidP="009649AF">
      <w:pPr>
        <w:pStyle w:val="Paragraph-center"/>
        <w:spacing w:line="480" w:lineRule="auto"/>
        <w:rPr>
          <w:b/>
        </w:rPr>
      </w:pPr>
    </w:p>
    <w:p w14:paraId="3928E471" w14:textId="77777777" w:rsidR="007B67E7" w:rsidRDefault="007B67E7" w:rsidP="009649AF">
      <w:pPr>
        <w:pStyle w:val="Paragraph-center"/>
        <w:spacing w:line="480" w:lineRule="auto"/>
        <w:rPr>
          <w:b/>
        </w:rPr>
      </w:pPr>
    </w:p>
    <w:p w14:paraId="0A4B749B" w14:textId="77777777" w:rsidR="007B67E7" w:rsidRDefault="007B67E7" w:rsidP="009649AF">
      <w:pPr>
        <w:pStyle w:val="Paragraph-center"/>
        <w:spacing w:line="480" w:lineRule="auto"/>
        <w:rPr>
          <w:b/>
        </w:rPr>
      </w:pPr>
    </w:p>
    <w:p w14:paraId="201A76C8" w14:textId="77777777" w:rsidR="007B67E7" w:rsidRDefault="007B67E7" w:rsidP="009649AF">
      <w:pPr>
        <w:pStyle w:val="Paragraph-center"/>
        <w:spacing w:line="480" w:lineRule="auto"/>
        <w:rPr>
          <w:b/>
        </w:rPr>
      </w:pPr>
    </w:p>
    <w:p w14:paraId="1BC1D531" w14:textId="77777777" w:rsidR="007B67E7" w:rsidRDefault="007B67E7" w:rsidP="009649AF">
      <w:pPr>
        <w:pStyle w:val="Paragraph-center"/>
        <w:spacing w:line="480" w:lineRule="auto"/>
        <w:rPr>
          <w:b/>
        </w:rPr>
      </w:pPr>
    </w:p>
    <w:p w14:paraId="3DFC543D" w14:textId="77777777" w:rsidR="007B67E7" w:rsidRDefault="007B67E7" w:rsidP="009649AF">
      <w:pPr>
        <w:pStyle w:val="Paragraph-center"/>
        <w:spacing w:line="480" w:lineRule="auto"/>
        <w:rPr>
          <w:b/>
        </w:rPr>
      </w:pPr>
    </w:p>
    <w:p w14:paraId="55369ED0" w14:textId="77777777" w:rsidR="007B67E7" w:rsidRDefault="007B67E7" w:rsidP="009649AF">
      <w:pPr>
        <w:pStyle w:val="Paragraph-center"/>
        <w:spacing w:line="480" w:lineRule="auto"/>
        <w:rPr>
          <w:b/>
        </w:rPr>
      </w:pPr>
    </w:p>
    <w:p w14:paraId="1EB96798" w14:textId="77777777" w:rsidR="007B67E7" w:rsidRDefault="007B67E7" w:rsidP="009649AF">
      <w:pPr>
        <w:pStyle w:val="Paragraph-center"/>
        <w:spacing w:line="480" w:lineRule="auto"/>
        <w:rPr>
          <w:b/>
        </w:rPr>
      </w:pPr>
    </w:p>
    <w:p w14:paraId="1605A0DB" w14:textId="77777777" w:rsidR="007B67E7" w:rsidRDefault="007B67E7" w:rsidP="009649AF">
      <w:pPr>
        <w:pStyle w:val="Paragraph-center"/>
        <w:spacing w:line="480" w:lineRule="auto"/>
        <w:rPr>
          <w:b/>
        </w:rPr>
      </w:pPr>
    </w:p>
    <w:p w14:paraId="0DA0DECA" w14:textId="77777777" w:rsidR="007B67E7" w:rsidRDefault="007B67E7" w:rsidP="009649AF">
      <w:pPr>
        <w:pStyle w:val="Paragraph-center"/>
        <w:spacing w:line="480" w:lineRule="auto"/>
        <w:rPr>
          <w:b/>
        </w:rPr>
      </w:pPr>
    </w:p>
    <w:p w14:paraId="4A0EB41D" w14:textId="57F8D35D" w:rsidR="006E21E0" w:rsidRDefault="006E21E0" w:rsidP="009649AF">
      <w:pPr>
        <w:pStyle w:val="Paragraph-center"/>
        <w:spacing w:line="480" w:lineRule="auto"/>
        <w:rPr>
          <w:b/>
        </w:rPr>
      </w:pPr>
    </w:p>
    <w:p w14:paraId="7FD16C5A" w14:textId="77777777" w:rsidR="00886DAC" w:rsidRDefault="00886DAC" w:rsidP="009649AF">
      <w:pPr>
        <w:pStyle w:val="Paragraph-center"/>
        <w:spacing w:line="480" w:lineRule="auto"/>
        <w:rPr>
          <w:b/>
        </w:rPr>
      </w:pPr>
    </w:p>
    <w:p w14:paraId="4A2FF2CE" w14:textId="77777777" w:rsidR="006E21E0" w:rsidRDefault="006E21E0" w:rsidP="009649AF">
      <w:pPr>
        <w:pStyle w:val="Paragraph-center"/>
        <w:spacing w:line="480" w:lineRule="auto"/>
        <w:rPr>
          <w:b/>
        </w:rPr>
      </w:pPr>
    </w:p>
    <w:p w14:paraId="23CD16D3" w14:textId="3120963A" w:rsidR="00981EBA" w:rsidRPr="009649AF" w:rsidRDefault="00981EBA" w:rsidP="009649AF">
      <w:pPr>
        <w:pStyle w:val="Paragraph-center"/>
        <w:spacing w:line="480" w:lineRule="auto"/>
        <w:rPr>
          <w:b/>
        </w:rPr>
      </w:pPr>
      <w:r>
        <w:rPr>
          <w:b/>
        </w:rPr>
        <w:lastRenderedPageBreak/>
        <w:t>CHAPTER 2</w:t>
      </w:r>
    </w:p>
    <w:p w14:paraId="0DF1730C" w14:textId="6BB7CB3E" w:rsidR="00981EBA" w:rsidRDefault="00981EBA" w:rsidP="00981EBA">
      <w:pPr>
        <w:pStyle w:val="Heading1"/>
      </w:pPr>
      <w:bookmarkStart w:id="82" w:name="_Toc36897128"/>
      <w:r>
        <w:t>REVIEW OF LITERAT</w:t>
      </w:r>
      <w:r w:rsidR="0071235A">
        <w:t>U</w:t>
      </w:r>
      <w:r>
        <w:t>RE</w:t>
      </w:r>
      <w:bookmarkEnd w:id="82"/>
    </w:p>
    <w:p w14:paraId="02D75766" w14:textId="77777777" w:rsidR="00981EBA" w:rsidRDefault="00981EBA" w:rsidP="0095000F">
      <w:pPr>
        <w:pStyle w:val="Heading2"/>
      </w:pPr>
      <w:bookmarkStart w:id="83" w:name="_Toc36897129"/>
      <w:r>
        <w:t>Physical Activity Guidelines for Youth</w:t>
      </w:r>
      <w:bookmarkEnd w:id="83"/>
      <w:r>
        <w:t xml:space="preserve"> </w:t>
      </w:r>
    </w:p>
    <w:p w14:paraId="1A4094D6" w14:textId="321B0FAF" w:rsidR="00981EBA" w:rsidRDefault="00981EBA" w:rsidP="00A16B6C">
      <w:pPr>
        <w:autoSpaceDE w:val="0"/>
        <w:autoSpaceDN w:val="0"/>
        <w:adjustRightInd w:val="0"/>
        <w:spacing w:line="480" w:lineRule="auto"/>
        <w:ind w:firstLine="418"/>
      </w:pPr>
      <w:r>
        <w:t>Physical activity, like other facets of child development, is embedded within an ecological framework (</w:t>
      </w:r>
      <w:proofErr w:type="spellStart"/>
      <w:r>
        <w:t>Brofenbrenner</w:t>
      </w:r>
      <w:proofErr w:type="spellEnd"/>
      <w:r>
        <w:t>, 1979). While youth engagement in physical activity is informed by proximal factors, such as individual motivation and family and school values toward wellness (e.g., WSCC; CDC, 2013), distal factors, such as policies and cultural beliefs also influence such practices. One such systemic factor is public health guidelines, many of which in the U</w:t>
      </w:r>
      <w:r w:rsidR="00886DAC">
        <w:t>.</w:t>
      </w:r>
      <w:r>
        <w:t>S</w:t>
      </w:r>
      <w:r w:rsidR="00886DAC">
        <w:t>.</w:t>
      </w:r>
      <w:r>
        <w:t xml:space="preserve"> are created by government-funded entities (e.g., </w:t>
      </w:r>
      <w:r w:rsidR="00063FB6">
        <w:t xml:space="preserve">U.S. Department of Health and Human Services, </w:t>
      </w:r>
      <w:r w:rsidRPr="00CF2F8C">
        <w:t>CDC) and are disseminated to the public to highlight best practices and recommendations. Such guidance can influence initiatives in community contexts (e.g., WSCC)</w:t>
      </w:r>
      <w:r>
        <w:t>,</w:t>
      </w:r>
      <w:r w:rsidRPr="00CF2F8C">
        <w:t xml:space="preserve"> which can</w:t>
      </w:r>
      <w:r w:rsidR="007B67E7">
        <w:t>,</w:t>
      </w:r>
      <w:r w:rsidRPr="00CF2F8C">
        <w:t xml:space="preserve"> in turn shape individual values and belief systems. </w:t>
      </w:r>
    </w:p>
    <w:p w14:paraId="3A9A92BD" w14:textId="354CF138" w:rsidR="00981EBA" w:rsidRDefault="00981EBA" w:rsidP="00981EBA">
      <w:pPr>
        <w:autoSpaceDE w:val="0"/>
        <w:autoSpaceDN w:val="0"/>
        <w:adjustRightInd w:val="0"/>
        <w:spacing w:line="480" w:lineRule="auto"/>
        <w:ind w:firstLine="418"/>
      </w:pPr>
      <w:r w:rsidRPr="00CF2F8C">
        <w:t>Public health guidelines indicate that youth between the age</w:t>
      </w:r>
      <w:r>
        <w:t>s of 3 and 17 should engage in one</w:t>
      </w:r>
      <w:r w:rsidRPr="00CF2F8C">
        <w:t xml:space="preserve"> hour of moderate to vigorous physical activity</w:t>
      </w:r>
      <w:r>
        <w:t xml:space="preserve"> daily. This includes three days per week of vigorous exercise and three days per</w:t>
      </w:r>
      <w:r w:rsidRPr="00CF2F8C">
        <w:t xml:space="preserve"> week of s</w:t>
      </w:r>
      <w:r>
        <w:t>trengthening activities (PAGC</w:t>
      </w:r>
      <w:r w:rsidRPr="00CF2F8C">
        <w:t>, 2008). This specific guidance indicates:</w:t>
      </w:r>
    </w:p>
    <w:p w14:paraId="56FC2198" w14:textId="77777777" w:rsidR="00981EBA" w:rsidRPr="00431B2F" w:rsidRDefault="00981EBA" w:rsidP="00431B2F">
      <w:pPr>
        <w:pStyle w:val="ListParagraph"/>
        <w:numPr>
          <w:ilvl w:val="0"/>
          <w:numId w:val="40"/>
        </w:numPr>
        <w:shd w:val="clear" w:color="auto" w:fill="FFFFFF"/>
        <w:spacing w:line="480" w:lineRule="auto"/>
        <w:rPr>
          <w:color w:val="000000"/>
        </w:rPr>
      </w:pPr>
      <w:r w:rsidRPr="00431B2F">
        <w:rPr>
          <w:rStyle w:val="Strong"/>
          <w:color w:val="000000"/>
        </w:rPr>
        <w:t>Aerobic:</w:t>
      </w:r>
      <w:r w:rsidRPr="00431B2F">
        <w:rPr>
          <w:b/>
          <w:color w:val="000000"/>
        </w:rPr>
        <w:t> </w:t>
      </w:r>
      <w:r w:rsidRPr="00431B2F">
        <w:rPr>
          <w:color w:val="000000"/>
        </w:rPr>
        <w:t xml:space="preserve">Most of the 60 or more minutes per day should be either moderate- or vigorous-intensity aerobic physical </w:t>
      </w:r>
      <w:proofErr w:type="gramStart"/>
      <w:r w:rsidRPr="00431B2F">
        <w:rPr>
          <w:color w:val="000000"/>
        </w:rPr>
        <w:t>activity, and</w:t>
      </w:r>
      <w:proofErr w:type="gramEnd"/>
      <w:r w:rsidRPr="00431B2F">
        <w:rPr>
          <w:color w:val="000000"/>
        </w:rPr>
        <w:t xml:space="preserve"> should include vigorous-intensity physical activity at least three days per week.</w:t>
      </w:r>
    </w:p>
    <w:p w14:paraId="21A1A242" w14:textId="77777777" w:rsidR="00981EBA" w:rsidRPr="00431B2F" w:rsidRDefault="00981EBA" w:rsidP="00431B2F">
      <w:pPr>
        <w:pStyle w:val="ListParagraph"/>
        <w:numPr>
          <w:ilvl w:val="0"/>
          <w:numId w:val="40"/>
        </w:numPr>
        <w:shd w:val="clear" w:color="auto" w:fill="FFFFFF"/>
        <w:spacing w:line="480" w:lineRule="auto"/>
        <w:rPr>
          <w:color w:val="000000"/>
        </w:rPr>
      </w:pPr>
      <w:r w:rsidRPr="00431B2F">
        <w:rPr>
          <w:rStyle w:val="Strong"/>
          <w:color w:val="000000"/>
        </w:rPr>
        <w:t>Muscle-Strengthening:</w:t>
      </w:r>
      <w:r w:rsidRPr="00431B2F">
        <w:rPr>
          <w:b/>
          <w:color w:val="000000"/>
        </w:rPr>
        <w:t> </w:t>
      </w:r>
      <w:r w:rsidRPr="00431B2F">
        <w:rPr>
          <w:color w:val="000000"/>
        </w:rPr>
        <w:t>As part of their 60 or more minutes of daily physical activity, children and adolescents should include muscle-strengthening physical activity on at least three days of the week.</w:t>
      </w:r>
    </w:p>
    <w:p w14:paraId="50DA6FE1" w14:textId="6E1180A5" w:rsidR="00981EBA" w:rsidRPr="00431B2F" w:rsidRDefault="00981EBA" w:rsidP="00431B2F">
      <w:pPr>
        <w:pStyle w:val="ListParagraph"/>
        <w:numPr>
          <w:ilvl w:val="0"/>
          <w:numId w:val="40"/>
        </w:numPr>
        <w:shd w:val="clear" w:color="auto" w:fill="FFFFFF"/>
        <w:spacing w:line="480" w:lineRule="auto"/>
        <w:rPr>
          <w:rStyle w:val="Strong"/>
          <w:b w:val="0"/>
          <w:bCs w:val="0"/>
          <w:color w:val="000000"/>
        </w:rPr>
      </w:pPr>
      <w:r w:rsidRPr="00431B2F">
        <w:rPr>
          <w:rStyle w:val="Strong"/>
          <w:color w:val="000000"/>
        </w:rPr>
        <w:lastRenderedPageBreak/>
        <w:t>Bone-Strengthening:</w:t>
      </w:r>
      <w:r w:rsidRPr="00431B2F">
        <w:rPr>
          <w:b/>
          <w:color w:val="000000"/>
        </w:rPr>
        <w:t> </w:t>
      </w:r>
      <w:r w:rsidRPr="00431B2F">
        <w:rPr>
          <w:color w:val="000000"/>
        </w:rPr>
        <w:t xml:space="preserve">As part of their 60 or more minutes of daily physical activity, children and adolescents should include bone-strengthening physical activity on at least three days of the week </w:t>
      </w:r>
      <w:r w:rsidRPr="00431B2F">
        <w:rPr>
          <w:rStyle w:val="Strong"/>
          <w:color w:val="000000"/>
        </w:rPr>
        <w:t>(</w:t>
      </w:r>
      <w:r w:rsidR="00347D9C">
        <w:t>PAGC</w:t>
      </w:r>
      <w:bookmarkStart w:id="84" w:name="_GoBack"/>
      <w:bookmarkEnd w:id="84"/>
      <w:r w:rsidRPr="00CF2F8C">
        <w:t>, 2008,</w:t>
      </w:r>
      <w:r w:rsidRPr="00431B2F">
        <w:rPr>
          <w:rStyle w:val="Strong"/>
          <w:color w:val="000000"/>
        </w:rPr>
        <w:t xml:space="preserve"> </w:t>
      </w:r>
      <w:r w:rsidRPr="00431B2F">
        <w:rPr>
          <w:rStyle w:val="Strong"/>
          <w:b w:val="0"/>
          <w:bCs w:val="0"/>
          <w:color w:val="000000"/>
        </w:rPr>
        <w:t>pg. vii).</w:t>
      </w:r>
    </w:p>
    <w:p w14:paraId="6702E387" w14:textId="5335873D" w:rsidR="00981EBA" w:rsidRDefault="00981EBA" w:rsidP="00981EBA">
      <w:pPr>
        <w:spacing w:line="480" w:lineRule="auto"/>
        <w:ind w:firstLine="720"/>
      </w:pPr>
      <w:r w:rsidRPr="00E559A6">
        <w:rPr>
          <w:rStyle w:val="Strong"/>
          <w:b w:val="0"/>
          <w:bCs w:val="0"/>
          <w:color w:val="000000"/>
        </w:rPr>
        <w:t>These guidelines note that “</w:t>
      </w:r>
      <w:r w:rsidRPr="00CF2F8C">
        <w:t xml:space="preserve">the documented health benefits include increased physical fitness (both cardiorespiratory fitness and muscular strength), reduced body fatness, favorable cardiovascular and metabolic disease risk profiles, enhanced bone health, and reduced symptoms of depression and anxiety” (PAGC, 2008, pg. G9-20). </w:t>
      </w:r>
    </w:p>
    <w:p w14:paraId="74DF953F" w14:textId="2CE11DE7" w:rsidR="00981EBA" w:rsidRPr="00CF2F8C" w:rsidRDefault="00981EBA" w:rsidP="00981EBA">
      <w:pPr>
        <w:spacing w:line="480" w:lineRule="auto"/>
        <w:ind w:firstLine="720"/>
      </w:pPr>
      <w:r w:rsidRPr="00CF2F8C">
        <w:t xml:space="preserve">These guidelines suggest that while literature has found significant inverse relationships between physical activity and depression and anxiety </w:t>
      </w:r>
      <w:proofErr w:type="gramStart"/>
      <w:r w:rsidRPr="00CF2F8C">
        <w:t>symptoms</w:t>
      </w:r>
      <w:r>
        <w:t>,</w:t>
      </w:r>
      <w:r w:rsidRPr="00CF2F8C">
        <w:t xml:space="preserve"> and</w:t>
      </w:r>
      <w:proofErr w:type="gramEnd"/>
      <w:r w:rsidRPr="00CF2F8C">
        <w:t xml:space="preserve"> has found positive relationships among physical activity and self-esteem and self-concept, there remains minimal literature to provide converging data to substantiate these findings (PAGC, 2008). Indeed, increased literature to further underscore these relationships would bring forth more targeted and robust guidelines. Additionally</w:t>
      </w:r>
      <w:r w:rsidRPr="006E5CAD">
        <w:rPr>
          <w:b/>
          <w:bCs/>
        </w:rPr>
        <w:t>,</w:t>
      </w:r>
      <w:r w:rsidRPr="006E5CAD">
        <w:rPr>
          <w:rStyle w:val="Strong"/>
          <w:b w:val="0"/>
        </w:rPr>
        <w:t xml:space="preserve"> </w:t>
      </w:r>
      <w:r w:rsidRPr="006E5CAD">
        <w:rPr>
          <w:rStyle w:val="Strong"/>
          <w:b w:val="0"/>
          <w:color w:val="000000"/>
        </w:rPr>
        <w:t>the dosage of physical activity in order to improve health</w:t>
      </w:r>
      <w:r w:rsidR="006C1CD1">
        <w:rPr>
          <w:rStyle w:val="Strong"/>
          <w:b w:val="0"/>
          <w:color w:val="000000"/>
        </w:rPr>
        <w:t xml:space="preserve"> outcomes</w:t>
      </w:r>
      <w:r w:rsidRPr="006E5CAD">
        <w:rPr>
          <w:rStyle w:val="Strong"/>
          <w:b w:val="0"/>
          <w:color w:val="000000"/>
        </w:rPr>
        <w:t xml:space="preserve"> remains unclear (PAGC, 2008).</w:t>
      </w:r>
      <w:r w:rsidRPr="00CF2F8C">
        <w:t xml:space="preserve"> Further, measuring </w:t>
      </w:r>
      <w:r w:rsidR="003972BF">
        <w:t xml:space="preserve">the </w:t>
      </w:r>
      <w:r w:rsidRPr="00CF2F8C">
        <w:t xml:space="preserve">response to physical activity </w:t>
      </w:r>
      <w:r>
        <w:t xml:space="preserve">remains complex, </w:t>
      </w:r>
      <w:r w:rsidRPr="00CF2F8C">
        <w:t>a</w:t>
      </w:r>
      <w:r>
        <w:t xml:space="preserve">s </w:t>
      </w:r>
      <w:r w:rsidRPr="00CF2F8C">
        <w:t>development</w:t>
      </w:r>
      <w:r>
        <w:t xml:space="preserve">al </w:t>
      </w:r>
      <w:r w:rsidRPr="00CF2F8C">
        <w:t xml:space="preserve">maturation can confound intervention effects (PAGC, 2008). </w:t>
      </w:r>
    </w:p>
    <w:p w14:paraId="406D7E9C" w14:textId="17101D1C" w:rsidR="00981EBA" w:rsidRDefault="00981EBA" w:rsidP="00981EBA">
      <w:pPr>
        <w:spacing w:line="480" w:lineRule="auto"/>
        <w:ind w:firstLine="720"/>
      </w:pPr>
      <w:r w:rsidRPr="00CF2F8C">
        <w:t xml:space="preserve">In 2018, a follow-up iteration of the </w:t>
      </w:r>
      <w:r>
        <w:t>PAGC g</w:t>
      </w:r>
      <w:r w:rsidRPr="00CF2F8C">
        <w:t xml:space="preserve">uidelines was disseminated. Within the 10-year span, there was little change pertaining to the state of mental health outcomes of physical activity. The guidance </w:t>
      </w:r>
      <w:r>
        <w:t>reiterated</w:t>
      </w:r>
      <w:r w:rsidRPr="00CF2F8C">
        <w:t xml:space="preserve"> that that there is insufficient evidence to make conclusions about the relationships between physical activity engagement and depressive and anxi</w:t>
      </w:r>
      <w:r w:rsidR="009A20C8">
        <w:t>ety</w:t>
      </w:r>
      <w:r w:rsidRPr="00CF2F8C">
        <w:t xml:space="preserve"> symptoms for youth (PAGC, 2018). </w:t>
      </w:r>
    </w:p>
    <w:p w14:paraId="439EEFBA" w14:textId="77777777" w:rsidR="00981EBA" w:rsidRPr="00CF2F8C" w:rsidRDefault="00981EBA" w:rsidP="0095000F">
      <w:pPr>
        <w:pStyle w:val="Heading2"/>
      </w:pPr>
      <w:bookmarkStart w:id="85" w:name="_Toc36897130"/>
      <w:r w:rsidRPr="00CF2F8C">
        <w:lastRenderedPageBreak/>
        <w:t>Causal Associations of Physical Activity and Mental Health</w:t>
      </w:r>
      <w:bookmarkEnd w:id="85"/>
    </w:p>
    <w:p w14:paraId="442D0339" w14:textId="45639E54" w:rsidR="00981EBA" w:rsidRPr="00FF4121" w:rsidRDefault="00981EBA" w:rsidP="00FF4121">
      <w:pPr>
        <w:spacing w:line="480" w:lineRule="auto"/>
        <w:ind w:firstLine="720"/>
        <w:rPr>
          <w:color w:val="000000" w:themeColor="text1"/>
        </w:rPr>
      </w:pPr>
      <w:r w:rsidRPr="00CF2F8C">
        <w:rPr>
          <w:color w:val="000000" w:themeColor="text1"/>
        </w:rPr>
        <w:t xml:space="preserve">Burgeoning literature from neurobiological and psychosocial </w:t>
      </w:r>
      <w:r w:rsidR="007B67E7">
        <w:rPr>
          <w:color w:val="000000" w:themeColor="text1"/>
        </w:rPr>
        <w:t>disciplines</w:t>
      </w:r>
      <w:r w:rsidRPr="00CF2F8C">
        <w:rPr>
          <w:color w:val="000000" w:themeColor="text1"/>
        </w:rPr>
        <w:t xml:space="preserve"> continues to </w:t>
      </w:r>
      <w:r w:rsidR="000F07A6">
        <w:rPr>
          <w:color w:val="000000" w:themeColor="text1"/>
        </w:rPr>
        <w:t>illuminate several</w:t>
      </w:r>
      <w:r w:rsidRPr="00CF2F8C">
        <w:rPr>
          <w:color w:val="000000" w:themeColor="text1"/>
        </w:rPr>
        <w:t xml:space="preserve"> causal, mediating, and moderating associations among physical activity and mental health outcomes. Biddle, </w:t>
      </w:r>
      <w:proofErr w:type="spellStart"/>
      <w:r w:rsidRPr="00CF2F8C">
        <w:rPr>
          <w:color w:val="000000" w:themeColor="text1"/>
        </w:rPr>
        <w:t>Ciaccioni</w:t>
      </w:r>
      <w:proofErr w:type="spellEnd"/>
      <w:r w:rsidRPr="00CF2F8C">
        <w:rPr>
          <w:color w:val="000000" w:themeColor="text1"/>
        </w:rPr>
        <w:t>, Thomas, and Vergeer (2018) engaged in a systematic review of meta-analytic studies to understand cau</w:t>
      </w:r>
      <w:r w:rsidR="00826686">
        <w:rPr>
          <w:color w:val="000000" w:themeColor="text1"/>
        </w:rPr>
        <w:t>s</w:t>
      </w:r>
      <w:r w:rsidRPr="00CF2F8C">
        <w:rPr>
          <w:color w:val="000000" w:themeColor="text1"/>
        </w:rPr>
        <w:t xml:space="preserve">al associations between physical activity and mental health functioning. The authors </w:t>
      </w:r>
      <w:r w:rsidR="009919B6">
        <w:rPr>
          <w:color w:val="000000" w:themeColor="text1"/>
        </w:rPr>
        <w:t>identified four themes from this review</w:t>
      </w:r>
      <w:r w:rsidRPr="00CF2F8C">
        <w:rPr>
          <w:color w:val="000000" w:themeColor="text1"/>
        </w:rPr>
        <w:t>: Anxiety (</w:t>
      </w:r>
      <w:r w:rsidRPr="00CF2F8C">
        <w:rPr>
          <w:i/>
          <w:iCs/>
          <w:color w:val="000000" w:themeColor="text1"/>
        </w:rPr>
        <w:t>n</w:t>
      </w:r>
      <w:r w:rsidRPr="00CF2F8C">
        <w:rPr>
          <w:color w:val="000000" w:themeColor="text1"/>
        </w:rPr>
        <w:t xml:space="preserve"> = 0; no reviews focused solely on a</w:t>
      </w:r>
      <w:r>
        <w:rPr>
          <w:color w:val="000000" w:themeColor="text1"/>
        </w:rPr>
        <w:t>n</w:t>
      </w:r>
      <w:r w:rsidRPr="00CF2F8C">
        <w:rPr>
          <w:color w:val="000000" w:themeColor="text1"/>
        </w:rPr>
        <w:t>xiety), cognitive functioning (</w:t>
      </w:r>
      <w:r w:rsidRPr="00CF2F8C">
        <w:rPr>
          <w:i/>
          <w:iCs/>
          <w:color w:val="000000" w:themeColor="text1"/>
        </w:rPr>
        <w:t xml:space="preserve">n </w:t>
      </w:r>
      <w:r w:rsidRPr="00CF2F8C">
        <w:rPr>
          <w:color w:val="000000" w:themeColor="text1"/>
        </w:rPr>
        <w:t>= 20), depression (</w:t>
      </w:r>
      <w:r w:rsidRPr="00CF2F8C">
        <w:rPr>
          <w:i/>
          <w:iCs/>
          <w:color w:val="000000" w:themeColor="text1"/>
        </w:rPr>
        <w:t>n</w:t>
      </w:r>
      <w:r w:rsidRPr="00CF2F8C">
        <w:rPr>
          <w:color w:val="000000" w:themeColor="text1"/>
        </w:rPr>
        <w:t xml:space="preserve"> = 8), self-esteem (</w:t>
      </w:r>
      <w:r w:rsidRPr="00CF2F8C">
        <w:rPr>
          <w:i/>
          <w:iCs/>
          <w:color w:val="000000" w:themeColor="text1"/>
        </w:rPr>
        <w:t>n</w:t>
      </w:r>
      <w:r w:rsidRPr="00CF2F8C">
        <w:rPr>
          <w:color w:val="000000" w:themeColor="text1"/>
        </w:rPr>
        <w:t xml:space="preserve"> = 5), and mixed (</w:t>
      </w:r>
      <w:r w:rsidRPr="00CF2F8C">
        <w:rPr>
          <w:i/>
          <w:iCs/>
          <w:color w:val="000000" w:themeColor="text1"/>
        </w:rPr>
        <w:t>n</w:t>
      </w:r>
      <w:r>
        <w:rPr>
          <w:color w:val="000000" w:themeColor="text1"/>
        </w:rPr>
        <w:t xml:space="preserve"> = 9). </w:t>
      </w:r>
      <w:r w:rsidRPr="00CF2F8C">
        <w:rPr>
          <w:color w:val="000000" w:themeColor="text1"/>
        </w:rPr>
        <w:t>To parse out causal factors,</w:t>
      </w:r>
      <w:r>
        <w:rPr>
          <w:color w:val="000000" w:themeColor="text1"/>
        </w:rPr>
        <w:t xml:space="preserve"> the authors focused on (a) </w:t>
      </w:r>
      <w:r w:rsidRPr="00CF2F8C">
        <w:rPr>
          <w:color w:val="000000" w:themeColor="text1"/>
        </w:rPr>
        <w:t>strength of the relationship between physical activity and the specific m</w:t>
      </w:r>
      <w:r>
        <w:rPr>
          <w:color w:val="000000" w:themeColor="text1"/>
        </w:rPr>
        <w:t xml:space="preserve">ental health variables; (b) </w:t>
      </w:r>
      <w:r w:rsidRPr="00CF2F8C">
        <w:rPr>
          <w:color w:val="000000" w:themeColor="text1"/>
        </w:rPr>
        <w:t>consistency of the evidence across divers</w:t>
      </w:r>
      <w:r>
        <w:rPr>
          <w:color w:val="000000" w:themeColor="text1"/>
        </w:rPr>
        <w:t>e samples and locations; (c)</w:t>
      </w:r>
      <w:r w:rsidRPr="00CF2F8C">
        <w:rPr>
          <w:color w:val="000000" w:themeColor="text1"/>
        </w:rPr>
        <w:t xml:space="preserve"> temporal sequencing; (d) plausibility in light of current biological and mental health knowledge; (e) dose-response associations; and (f) evidence </w:t>
      </w:r>
      <w:r>
        <w:rPr>
          <w:color w:val="000000" w:themeColor="text1"/>
        </w:rPr>
        <w:t xml:space="preserve">of experimental interventions. </w:t>
      </w:r>
      <w:r w:rsidRPr="00CF2F8C">
        <w:rPr>
          <w:color w:val="000000" w:themeColor="text1"/>
        </w:rPr>
        <w:t xml:space="preserve">Depression was rated as having </w:t>
      </w:r>
      <w:r>
        <w:rPr>
          <w:color w:val="000000" w:themeColor="text1"/>
        </w:rPr>
        <w:t>partial</w:t>
      </w:r>
      <w:r w:rsidR="00FF4121">
        <w:rPr>
          <w:color w:val="000000" w:themeColor="text1"/>
        </w:rPr>
        <w:t xml:space="preserve"> </w:t>
      </w:r>
      <w:r>
        <w:rPr>
          <w:color w:val="000000" w:themeColor="text1"/>
        </w:rPr>
        <w:t xml:space="preserve">support for causality; </w:t>
      </w:r>
      <w:r w:rsidRPr="00CF2F8C">
        <w:rPr>
          <w:color w:val="000000" w:themeColor="text1"/>
        </w:rPr>
        <w:t>self-esteem was rated as no</w:t>
      </w:r>
      <w:r>
        <w:rPr>
          <w:color w:val="000000" w:themeColor="text1"/>
        </w:rPr>
        <w:t xml:space="preserve">t having support for causality; </w:t>
      </w:r>
      <w:r w:rsidRPr="00CF2F8C">
        <w:rPr>
          <w:color w:val="000000" w:themeColor="text1"/>
        </w:rPr>
        <w:t xml:space="preserve">and cognitive function was rated positively for having support for causality. </w:t>
      </w:r>
      <w:proofErr w:type="spellStart"/>
      <w:r w:rsidRPr="00CF2F8C">
        <w:t>Lubans</w:t>
      </w:r>
      <w:proofErr w:type="spellEnd"/>
      <w:r w:rsidRPr="00CF2F8C">
        <w:t xml:space="preserve"> et al. (2016) proposed a model indicating that physical activity engagement is influenced by </w:t>
      </w:r>
      <w:r>
        <w:t>individual characteristics (e.g.,</w:t>
      </w:r>
      <w:r w:rsidRPr="00CF2F8C">
        <w:t xml:space="preserve"> sex, age, weight, fitness, physical activity history). However, the topography of the engagement (e.g., frequency, magnitude, length, modality) moderate</w:t>
      </w:r>
      <w:r w:rsidR="00541A64">
        <w:t>d</w:t>
      </w:r>
      <w:r w:rsidRPr="00CF2F8C">
        <w:t xml:space="preserve"> neurobiological, psychosocial, and behavior mechanisms. Such mechanisms are explored below. </w:t>
      </w:r>
    </w:p>
    <w:p w14:paraId="0DE168BE" w14:textId="77777777" w:rsidR="00981EBA" w:rsidRPr="00CF2F8C" w:rsidRDefault="00981EBA" w:rsidP="003A5171">
      <w:pPr>
        <w:pStyle w:val="Heading3"/>
      </w:pPr>
      <w:bookmarkStart w:id="86" w:name="_Toc36897131"/>
      <w:r w:rsidRPr="00CF2F8C">
        <w:lastRenderedPageBreak/>
        <w:t>Psychological Mechanisms</w:t>
      </w:r>
      <w:bookmarkEnd w:id="86"/>
    </w:p>
    <w:p w14:paraId="1B7BFBFF" w14:textId="78C0C7B3" w:rsidR="00981EBA" w:rsidRPr="00CF2F8C" w:rsidRDefault="00981EBA" w:rsidP="00981EBA">
      <w:pPr>
        <w:autoSpaceDE w:val="0"/>
        <w:autoSpaceDN w:val="0"/>
        <w:adjustRightInd w:val="0"/>
        <w:spacing w:line="480" w:lineRule="auto"/>
        <w:ind w:firstLine="720"/>
      </w:pPr>
      <w:r w:rsidRPr="00CF2F8C">
        <w:t xml:space="preserve">There are various theories and perspectives delineating the psychological processes that mediate the positive outcomes of physical activity. Firstly, research suggests that exercise can serve as a coping skill that can distract people from negative thought processes (e.g., </w:t>
      </w:r>
      <w:proofErr w:type="spellStart"/>
      <w:r w:rsidRPr="00CF2F8C">
        <w:t>Stathapolou</w:t>
      </w:r>
      <w:proofErr w:type="spellEnd"/>
      <w:r w:rsidRPr="00CF2F8C">
        <w:t xml:space="preserve"> et al., 2006; Craft &amp; </w:t>
      </w:r>
      <w:proofErr w:type="spellStart"/>
      <w:r w:rsidRPr="00CF2F8C">
        <w:t>Perna</w:t>
      </w:r>
      <w:proofErr w:type="spellEnd"/>
      <w:r w:rsidRPr="00CF2F8C">
        <w:t xml:space="preserve">, 2004). Janson </w:t>
      </w:r>
      <w:r w:rsidR="00FF4121">
        <w:t>and</w:t>
      </w:r>
      <w:r w:rsidRPr="00CF2F8C">
        <w:t xml:space="preserve"> </w:t>
      </w:r>
      <w:proofErr w:type="spellStart"/>
      <w:r w:rsidRPr="00CF2F8C">
        <w:t>Rholeder</w:t>
      </w:r>
      <w:proofErr w:type="spellEnd"/>
      <w:r w:rsidR="00FF4121">
        <w:t xml:space="preserve"> (</w:t>
      </w:r>
      <w:r w:rsidRPr="00CF2F8C">
        <w:t>2017</w:t>
      </w:r>
      <w:r w:rsidR="00FF4121">
        <w:t>)</w:t>
      </w:r>
      <w:r w:rsidRPr="00CF2F8C">
        <w:t xml:space="preserve"> suggest</w:t>
      </w:r>
      <w:r w:rsidR="00FF4121">
        <w:t xml:space="preserve"> </w:t>
      </w:r>
      <w:r w:rsidRPr="00CF2F8C">
        <w:t xml:space="preserve">that distraction coping can foster decline in cortisol levels that can sustain up to </w:t>
      </w:r>
      <w:r>
        <w:t>one</w:t>
      </w:r>
      <w:r w:rsidRPr="00CF2F8C">
        <w:t xml:space="preserve"> hour after a stressful situation. This concords with a cognitive-behavioral and skills-focused </w:t>
      </w:r>
      <w:r>
        <w:t xml:space="preserve">approach </w:t>
      </w:r>
      <w:r w:rsidRPr="00CF2F8C">
        <w:t xml:space="preserve">of </w:t>
      </w:r>
      <w:r>
        <w:t>employing</w:t>
      </w:r>
      <w:r w:rsidRPr="00CF2F8C">
        <w:t xml:space="preserve"> strategies </w:t>
      </w:r>
      <w:r>
        <w:t xml:space="preserve">and </w:t>
      </w:r>
      <w:r w:rsidRPr="00CF2F8C">
        <w:t xml:space="preserve">techniques to </w:t>
      </w:r>
      <w:r>
        <w:t>foster targeted coping</w:t>
      </w:r>
      <w:r w:rsidRPr="00CF2F8C">
        <w:t xml:space="preserve"> (e.g., </w:t>
      </w:r>
      <w:proofErr w:type="spellStart"/>
      <w:r w:rsidRPr="00CF2F8C">
        <w:rPr>
          <w:color w:val="353535"/>
        </w:rPr>
        <w:t>Zahl</w:t>
      </w:r>
      <w:proofErr w:type="spellEnd"/>
      <w:r w:rsidRPr="00CF2F8C">
        <w:rPr>
          <w:color w:val="353535"/>
        </w:rPr>
        <w:t xml:space="preserve">, </w:t>
      </w:r>
      <w:proofErr w:type="spellStart"/>
      <w:r w:rsidRPr="00CF2F8C">
        <w:rPr>
          <w:color w:val="353535"/>
        </w:rPr>
        <w:t>Steinsbekk</w:t>
      </w:r>
      <w:proofErr w:type="spellEnd"/>
      <w:r w:rsidRPr="00CF2F8C">
        <w:rPr>
          <w:color w:val="353535"/>
        </w:rPr>
        <w:t xml:space="preserve">, &amp; </w:t>
      </w:r>
      <w:proofErr w:type="spellStart"/>
      <w:r w:rsidRPr="00CF2F8C">
        <w:rPr>
          <w:color w:val="353535"/>
        </w:rPr>
        <w:t>Wichstrøm</w:t>
      </w:r>
      <w:proofErr w:type="spellEnd"/>
      <w:r w:rsidRPr="00CF2F8C">
        <w:rPr>
          <w:color w:val="353535"/>
        </w:rPr>
        <w:t xml:space="preserve">, 2016; </w:t>
      </w:r>
      <w:r w:rsidRPr="00CF2F8C">
        <w:t xml:space="preserve">Hilt &amp; Pollak, 2012). </w:t>
      </w:r>
    </w:p>
    <w:p w14:paraId="6CAB6270" w14:textId="4AC66214" w:rsidR="00981EBA" w:rsidRPr="005F2E27" w:rsidRDefault="00981EBA" w:rsidP="005F2E27">
      <w:pPr>
        <w:autoSpaceDE w:val="0"/>
        <w:autoSpaceDN w:val="0"/>
        <w:adjustRightInd w:val="0"/>
        <w:spacing w:line="480" w:lineRule="auto"/>
        <w:ind w:firstLine="720"/>
      </w:pPr>
      <w:r w:rsidRPr="00CF2F8C">
        <w:t xml:space="preserve">Literature also </w:t>
      </w:r>
      <w:r w:rsidR="00E82222">
        <w:t>indicates</w:t>
      </w:r>
      <w:r w:rsidRPr="00CF2F8C">
        <w:t xml:space="preserve"> the utility of physical activity in fostering self-efficacy (e.g., bringing forth meaningful experiences </w:t>
      </w:r>
      <w:r w:rsidR="00FF4121">
        <w:t xml:space="preserve">in which </w:t>
      </w:r>
      <w:r w:rsidRPr="00CF2F8C">
        <w:t xml:space="preserve">people feel they are achieving mastery; </w:t>
      </w:r>
      <w:r>
        <w:t>e.g.</w:t>
      </w:r>
      <w:r w:rsidRPr="00CF2F8C">
        <w:t xml:space="preserve">, Craft &amp; </w:t>
      </w:r>
      <w:proofErr w:type="spellStart"/>
      <w:r w:rsidRPr="00CF2F8C">
        <w:t>Perna</w:t>
      </w:r>
      <w:proofErr w:type="spellEnd"/>
      <w:r w:rsidRPr="00CF2F8C">
        <w:t>, 2004). Key attributes of self-effica</w:t>
      </w:r>
      <w:r>
        <w:t>cy in physical activity involve</w:t>
      </w:r>
      <w:r w:rsidRPr="00CF2F8C">
        <w:t xml:space="preserve"> cognitive appraisal (e.g., belief in ability to engage in a task), action (e.g., engaging in the task), power to choose physical activity in the face of barriers, and adjusting to changes in self-efficacy (</w:t>
      </w:r>
      <w:proofErr w:type="spellStart"/>
      <w:r w:rsidRPr="00CF2F8C">
        <w:rPr>
          <w:color w:val="353535"/>
        </w:rPr>
        <w:t>Zahl</w:t>
      </w:r>
      <w:proofErr w:type="spellEnd"/>
      <w:r w:rsidRPr="00CF2F8C">
        <w:rPr>
          <w:color w:val="353535"/>
        </w:rPr>
        <w:t xml:space="preserve">, </w:t>
      </w:r>
      <w:proofErr w:type="spellStart"/>
      <w:r w:rsidRPr="00CF2F8C">
        <w:rPr>
          <w:color w:val="353535"/>
        </w:rPr>
        <w:t>Steinsbekk</w:t>
      </w:r>
      <w:proofErr w:type="spellEnd"/>
      <w:r w:rsidRPr="00CF2F8C">
        <w:rPr>
          <w:color w:val="353535"/>
        </w:rPr>
        <w:t xml:space="preserve">, &amp; </w:t>
      </w:r>
      <w:proofErr w:type="spellStart"/>
      <w:r w:rsidRPr="00CF2F8C">
        <w:rPr>
          <w:color w:val="353535"/>
        </w:rPr>
        <w:t>Wichstrøm</w:t>
      </w:r>
      <w:proofErr w:type="spellEnd"/>
      <w:r w:rsidRPr="00CF2F8C">
        <w:rPr>
          <w:color w:val="353535"/>
        </w:rPr>
        <w:t xml:space="preserve">, 2016; </w:t>
      </w:r>
      <w:proofErr w:type="spellStart"/>
      <w:r w:rsidRPr="00CF2F8C">
        <w:t>Voskuil</w:t>
      </w:r>
      <w:proofErr w:type="spellEnd"/>
      <w:r w:rsidRPr="00CF2F8C">
        <w:t xml:space="preserve"> &amp; Robbins, 2015). </w:t>
      </w:r>
      <w:r w:rsidRPr="00CF2F8C">
        <w:rPr>
          <w:color w:val="353535"/>
        </w:rPr>
        <w:t>Authors (</w:t>
      </w:r>
      <w:r w:rsidRPr="00CF2F8C">
        <w:t>Strong et al., 2005) underscore that the benefits of physical activity on self-concept</w:t>
      </w:r>
      <w:r w:rsidR="00B75F6C">
        <w:t xml:space="preserve"> </w:t>
      </w:r>
      <w:r w:rsidRPr="00CF2F8C">
        <w:t>may be mediated by the type of physical activity (i.e., aerobic physical activity mixed with strength</w:t>
      </w:r>
      <w:r>
        <w:t xml:space="preserve"> or </w:t>
      </w:r>
      <w:r w:rsidRPr="00CF2F8C">
        <w:t>flexibility exercises) in addition to cognitive-behavioral interventions to</w:t>
      </w:r>
      <w:r w:rsidR="00B75F6C">
        <w:t xml:space="preserve"> </w:t>
      </w:r>
      <w:r w:rsidRPr="00CF2F8C">
        <w:t xml:space="preserve">foster physical activity engagement. </w:t>
      </w:r>
      <w:r w:rsidRPr="00CF2F8C">
        <w:rPr>
          <w:color w:val="353535"/>
        </w:rPr>
        <w:t xml:space="preserve">Other scholars suggest that the causality between decreased depression risk and youth engagement in physical activity and sport (e.g., </w:t>
      </w:r>
      <w:r>
        <w:rPr>
          <w:color w:val="353535"/>
        </w:rPr>
        <w:t>Kremer et al., 2014)</w:t>
      </w:r>
      <w:r w:rsidRPr="00CF2F8C">
        <w:rPr>
          <w:color w:val="353535"/>
        </w:rPr>
        <w:t xml:space="preserve"> could be mediated by healthy activity or social connectivity (e.g., </w:t>
      </w:r>
      <w:proofErr w:type="spellStart"/>
      <w:r w:rsidRPr="00CF2F8C">
        <w:rPr>
          <w:color w:val="353535"/>
        </w:rPr>
        <w:t>Ianotti</w:t>
      </w:r>
      <w:proofErr w:type="spellEnd"/>
      <w:r w:rsidRPr="00CF2F8C">
        <w:rPr>
          <w:color w:val="353535"/>
        </w:rPr>
        <w:t xml:space="preserve">, Kogan, </w:t>
      </w:r>
      <w:proofErr w:type="spellStart"/>
      <w:r w:rsidRPr="00CF2F8C">
        <w:rPr>
          <w:color w:val="353535"/>
        </w:rPr>
        <w:t>Jannsen</w:t>
      </w:r>
      <w:proofErr w:type="spellEnd"/>
      <w:r w:rsidRPr="00CF2F8C">
        <w:rPr>
          <w:color w:val="353535"/>
        </w:rPr>
        <w:t>, &amp; Boy</w:t>
      </w:r>
      <w:r>
        <w:rPr>
          <w:color w:val="353535"/>
        </w:rPr>
        <w:t>ce, 2009</w:t>
      </w:r>
      <w:r w:rsidRPr="00CF2F8C">
        <w:rPr>
          <w:color w:val="353535"/>
        </w:rPr>
        <w:t xml:space="preserve">; </w:t>
      </w:r>
      <w:proofErr w:type="spellStart"/>
      <w:r w:rsidRPr="00CF2F8C">
        <w:rPr>
          <w:color w:val="353535"/>
        </w:rPr>
        <w:t>Paluska</w:t>
      </w:r>
      <w:proofErr w:type="spellEnd"/>
      <w:r w:rsidRPr="00CF2F8C">
        <w:rPr>
          <w:color w:val="353535"/>
        </w:rPr>
        <w:t xml:space="preserve"> &amp; </w:t>
      </w:r>
      <w:proofErr w:type="spellStart"/>
      <w:r w:rsidRPr="00CF2F8C">
        <w:rPr>
          <w:color w:val="353535"/>
        </w:rPr>
        <w:t>Schwen</w:t>
      </w:r>
      <w:proofErr w:type="spellEnd"/>
      <w:r w:rsidRPr="00CF2F8C">
        <w:rPr>
          <w:color w:val="353535"/>
        </w:rPr>
        <w:t xml:space="preserve">, 2000). </w:t>
      </w:r>
    </w:p>
    <w:p w14:paraId="05EC5675" w14:textId="77777777" w:rsidR="00981EBA" w:rsidRDefault="00981EBA" w:rsidP="003A5171">
      <w:pPr>
        <w:pStyle w:val="Heading3"/>
      </w:pPr>
      <w:bookmarkStart w:id="87" w:name="_Toc36897132"/>
      <w:r w:rsidRPr="00CF2F8C">
        <w:lastRenderedPageBreak/>
        <w:t>Neurobiological Mechanisms</w:t>
      </w:r>
      <w:bookmarkEnd w:id="87"/>
      <w:r w:rsidRPr="00CF2F8C">
        <w:t xml:space="preserve"> </w:t>
      </w:r>
    </w:p>
    <w:p w14:paraId="56BD6C0B" w14:textId="77777777" w:rsidR="00981EBA" w:rsidRDefault="00981EBA" w:rsidP="00981EBA">
      <w:pPr>
        <w:autoSpaceDE w:val="0"/>
        <w:autoSpaceDN w:val="0"/>
        <w:adjustRightInd w:val="0"/>
        <w:spacing w:line="480" w:lineRule="auto"/>
        <w:ind w:firstLine="720"/>
      </w:pPr>
      <w:r w:rsidRPr="00CF2F8C">
        <w:t xml:space="preserve">Scholars have theorized and examined neurobiological mechanisms that mediate physical activity outcomes (Morgan, 1999). Firstly, the thermogenic hypothesis indicates that during exercise engagement, the rise in brain stem temperature can promote relaxation and relieve muscular tension while further supporting changes in neuronal functions (e.g., </w:t>
      </w:r>
      <w:proofErr w:type="spellStart"/>
      <w:r w:rsidRPr="00CF2F8C">
        <w:t>deVries</w:t>
      </w:r>
      <w:proofErr w:type="spellEnd"/>
      <w:r w:rsidRPr="00CF2F8C">
        <w:t>, 1981). This theory is underpinn</w:t>
      </w:r>
      <w:r>
        <w:t>ed by the anxiolytic and muscle-</w:t>
      </w:r>
      <w:r w:rsidRPr="00CF2F8C">
        <w:t>relieving impact of warmth on the body (</w:t>
      </w:r>
      <w:proofErr w:type="spellStart"/>
      <w:r w:rsidRPr="00CF2F8C">
        <w:t>deVries</w:t>
      </w:r>
      <w:proofErr w:type="spellEnd"/>
      <w:r w:rsidRPr="00CF2F8C">
        <w:t>, Beckman, Huber</w:t>
      </w:r>
      <w:r>
        <w:t xml:space="preserve">, &amp; </w:t>
      </w:r>
      <w:proofErr w:type="spellStart"/>
      <w:r>
        <w:t>Dieckmeir</w:t>
      </w:r>
      <w:proofErr w:type="spellEnd"/>
      <w:r>
        <w:t xml:space="preserve"> 1968; </w:t>
      </w:r>
      <w:proofErr w:type="spellStart"/>
      <w:r>
        <w:t>Kuusinen</w:t>
      </w:r>
      <w:proofErr w:type="spellEnd"/>
      <w:r>
        <w:t xml:space="preserve"> &amp;</w:t>
      </w:r>
      <w:r w:rsidRPr="00CF2F8C">
        <w:t xml:space="preserve"> </w:t>
      </w:r>
      <w:proofErr w:type="spellStart"/>
      <w:r w:rsidRPr="00CF2F8C">
        <w:t>Heinonen</w:t>
      </w:r>
      <w:proofErr w:type="spellEnd"/>
      <w:r w:rsidRPr="00CF2F8C">
        <w:t xml:space="preserve">, 1972; see Morgan, 1987 for a review). A seminal study found that an increase in whole body temperature impacts neuronal activity in animal models (von Euler &amp; </w:t>
      </w:r>
      <w:proofErr w:type="spellStart"/>
      <w:r w:rsidRPr="00CF2F8C">
        <w:t>Sodber</w:t>
      </w:r>
      <w:proofErr w:type="spellEnd"/>
      <w:r w:rsidRPr="00CF2F8C">
        <w:t>, 1957). Scholars further posit that heating of the body can increase endorphin levels</w:t>
      </w:r>
      <w:r>
        <w:t>,</w:t>
      </w:r>
      <w:r w:rsidRPr="00CF2F8C">
        <w:t xml:space="preserve"> which can bring forth anxiolytic effects (von Euler &amp; </w:t>
      </w:r>
      <w:proofErr w:type="spellStart"/>
      <w:r w:rsidRPr="00CF2F8C">
        <w:t>Sodber</w:t>
      </w:r>
      <w:proofErr w:type="spellEnd"/>
      <w:r w:rsidRPr="00CF2F8C">
        <w:t xml:space="preserve">, 1957). With this noted, research indicates that this hypothesis is generally unsupported (DeBoer, Powers, </w:t>
      </w:r>
      <w:proofErr w:type="spellStart"/>
      <w:r w:rsidRPr="00CF2F8C">
        <w:t>Utschig</w:t>
      </w:r>
      <w:proofErr w:type="spellEnd"/>
      <w:r w:rsidRPr="00CF2F8C">
        <w:t xml:space="preserve">, Otto, &amp; Smits, 2012; Morgan, 1997). </w:t>
      </w:r>
    </w:p>
    <w:p w14:paraId="3BE6BBE9" w14:textId="77777777" w:rsidR="00981EBA" w:rsidRPr="00CF2F8C" w:rsidRDefault="00981EBA" w:rsidP="00981EBA">
      <w:pPr>
        <w:autoSpaceDE w:val="0"/>
        <w:autoSpaceDN w:val="0"/>
        <w:adjustRightInd w:val="0"/>
        <w:spacing w:line="480" w:lineRule="auto"/>
        <w:ind w:firstLine="720"/>
      </w:pPr>
      <w:r w:rsidRPr="00CF2F8C">
        <w:t>The endorphin hypothesis indicates that exercise pro</w:t>
      </w:r>
      <w:r>
        <w:t xml:space="preserve">motes the release of endorphins and </w:t>
      </w:r>
      <w:r w:rsidRPr="00CF2F8C">
        <w:t xml:space="preserve">increase in </w:t>
      </w:r>
      <w:r w:rsidRPr="00CF2F8C">
        <w:rPr>
          <w:color w:val="222222"/>
          <w:shd w:val="clear" w:color="auto" w:fill="FFFFFF"/>
        </w:rPr>
        <w:t>β</w:t>
      </w:r>
      <w:r w:rsidRPr="00CF2F8C">
        <w:t>-endorphin levels</w:t>
      </w:r>
      <w:r>
        <w:t xml:space="preserve">, </w:t>
      </w:r>
      <w:r w:rsidRPr="00CF2F8C">
        <w:t>which can support a positive mood and sense of well-being (</w:t>
      </w:r>
      <w:proofErr w:type="spellStart"/>
      <w:r w:rsidRPr="00CF2F8C">
        <w:t>Hosker</w:t>
      </w:r>
      <w:proofErr w:type="spellEnd"/>
      <w:r w:rsidRPr="00CF2F8C">
        <w:t xml:space="preserve"> et al., 2019; Wildman, Kruger,</w:t>
      </w:r>
      <w:r>
        <w:t xml:space="preserve"> </w:t>
      </w:r>
      <w:proofErr w:type="spellStart"/>
      <w:r w:rsidRPr="00CF2F8C">
        <w:t>Schmole</w:t>
      </w:r>
      <w:proofErr w:type="spellEnd"/>
      <w:r w:rsidRPr="00CF2F8C">
        <w:t xml:space="preserve">, Niemann, &amp; Matthaei, 1986). In a study published over 30 years ago, researchers found </w:t>
      </w:r>
      <w:r>
        <w:t xml:space="preserve">that </w:t>
      </w:r>
      <w:r w:rsidRPr="00CF2F8C">
        <w:t>an increase in endorphin levels</w:t>
      </w:r>
      <w:r>
        <w:t xml:space="preserve"> </w:t>
      </w:r>
      <w:r w:rsidRPr="00CF2F8C">
        <w:t>was correlated wi</w:t>
      </w:r>
      <w:r>
        <w:t>th feelings of pleasantness post-</w:t>
      </w:r>
      <w:r w:rsidRPr="00CF2F8C">
        <w:t xml:space="preserve">running (Wildman, Kruger, </w:t>
      </w:r>
      <w:proofErr w:type="spellStart"/>
      <w:r w:rsidRPr="00CF2F8C">
        <w:t>Schmole</w:t>
      </w:r>
      <w:proofErr w:type="spellEnd"/>
      <w:r w:rsidRPr="00CF2F8C">
        <w:t xml:space="preserve">, Neiman, &amp; </w:t>
      </w:r>
      <w:proofErr w:type="spellStart"/>
      <w:r w:rsidRPr="00CF2F8C">
        <w:t>Matthei</w:t>
      </w:r>
      <w:proofErr w:type="spellEnd"/>
      <w:r w:rsidRPr="00CF2F8C">
        <w:t>, 1986).</w:t>
      </w:r>
      <w:r>
        <w:t xml:space="preserve"> </w:t>
      </w:r>
      <w:r w:rsidRPr="006E5CAD">
        <w:rPr>
          <w:bCs/>
          <w:color w:val="000000" w:themeColor="text1"/>
        </w:rPr>
        <w:t xml:space="preserve">However, </w:t>
      </w:r>
      <w:r>
        <w:rPr>
          <w:bCs/>
          <w:color w:val="000000" w:themeColor="text1"/>
        </w:rPr>
        <w:t>reactions to</w:t>
      </w:r>
      <w:r w:rsidRPr="006E5CAD">
        <w:rPr>
          <w:bCs/>
          <w:color w:val="000000" w:themeColor="text1"/>
        </w:rPr>
        <w:t xml:space="preserve"> this literature</w:t>
      </w:r>
      <w:r>
        <w:rPr>
          <w:bCs/>
          <w:color w:val="000000" w:themeColor="text1"/>
        </w:rPr>
        <w:t xml:space="preserve"> remain mixed</w:t>
      </w:r>
      <w:r w:rsidRPr="006E5CAD">
        <w:rPr>
          <w:bCs/>
          <w:color w:val="000000" w:themeColor="text1"/>
        </w:rPr>
        <w:t>, especially as the effects have not always been</w:t>
      </w:r>
      <w:r>
        <w:rPr>
          <w:bCs/>
          <w:color w:val="000000" w:themeColor="text1"/>
        </w:rPr>
        <w:t xml:space="preserve"> </w:t>
      </w:r>
      <w:r w:rsidRPr="006E5CAD">
        <w:rPr>
          <w:bCs/>
          <w:color w:val="000000" w:themeColor="text1"/>
        </w:rPr>
        <w:t xml:space="preserve">reversible by naloxone, an opioid antagonist (McGowan et al., </w:t>
      </w:r>
      <w:r>
        <w:rPr>
          <w:bCs/>
          <w:color w:val="000000" w:themeColor="text1"/>
        </w:rPr>
        <w:t>1</w:t>
      </w:r>
      <w:r w:rsidRPr="006E5CAD">
        <w:rPr>
          <w:bCs/>
          <w:color w:val="000000" w:themeColor="text1"/>
        </w:rPr>
        <w:t>993).</w:t>
      </w:r>
      <w:r w:rsidRPr="00CF2F8C">
        <w:t xml:space="preserve"> Further, </w:t>
      </w:r>
      <w:r>
        <w:t xml:space="preserve">there have been inconsistent effects </w:t>
      </w:r>
      <w:r w:rsidRPr="00CF2F8C">
        <w:t xml:space="preserve">when researchers have blocked endorphin levels (Dishman &amp; O’Connor, 2009). There is also inconsistency in the dose-response to exercise and a </w:t>
      </w:r>
      <w:r w:rsidRPr="00CF2F8C">
        <w:lastRenderedPageBreak/>
        <w:t xml:space="preserve">general uncertainty pertaining to the neurological systems involved </w:t>
      </w:r>
      <w:r>
        <w:t xml:space="preserve">with </w:t>
      </w:r>
      <w:r w:rsidRPr="00CF2F8C">
        <w:t>and impacted by physical activity and its effect on mental health (Dishman &amp; O’Connor, 2009).</w:t>
      </w:r>
    </w:p>
    <w:p w14:paraId="1DC3B24A" w14:textId="42C931DF" w:rsidR="00981EBA" w:rsidRPr="00CF2F8C" w:rsidRDefault="00981EBA" w:rsidP="00981EBA">
      <w:pPr>
        <w:autoSpaceDE w:val="0"/>
        <w:autoSpaceDN w:val="0"/>
        <w:adjustRightInd w:val="0"/>
        <w:spacing w:line="480" w:lineRule="auto"/>
        <w:ind w:firstLine="720"/>
      </w:pPr>
      <w:r w:rsidRPr="00CF2F8C">
        <w:t>The monoamine hypothesis indicates that exercising leads to an increase in serotonin, dopamine, and norepinephrine. Authors (</w:t>
      </w:r>
      <w:proofErr w:type="spellStart"/>
      <w:r w:rsidRPr="00CF2F8C">
        <w:t>Helmich</w:t>
      </w:r>
      <w:proofErr w:type="spellEnd"/>
      <w:r w:rsidRPr="00CF2F8C">
        <w:t xml:space="preserve"> et al., 2010) </w:t>
      </w:r>
      <w:r w:rsidR="00FC789C">
        <w:t xml:space="preserve">suggest </w:t>
      </w:r>
      <w:r w:rsidRPr="00CF2F8C">
        <w:t xml:space="preserve">that exercise </w:t>
      </w:r>
      <w:r>
        <w:t>produces</w:t>
      </w:r>
      <w:r w:rsidRPr="00CF2F8C">
        <w:t xml:space="preserve"> similar </w:t>
      </w:r>
      <w:proofErr w:type="spellStart"/>
      <w:r w:rsidRPr="00CF2F8C">
        <w:t>norepinephric</w:t>
      </w:r>
      <w:proofErr w:type="spellEnd"/>
      <w:r w:rsidRPr="00CF2F8C">
        <w:t xml:space="preserve"> and serotoninergic effects as antidepressant medication. For example, exercise promotes the modulation of monoamines</w:t>
      </w:r>
      <w:r>
        <w:t>,</w:t>
      </w:r>
      <w:r w:rsidRPr="00CF2F8C">
        <w:t xml:space="preserve"> including the neurotransmitters serotonin, dopamine, and norepinephrine</w:t>
      </w:r>
      <w:r>
        <w:t>,</w:t>
      </w:r>
      <w:r w:rsidRPr="00CF2F8C">
        <w:t xml:space="preserve"> while further supporting neurogenesis, synaptogenesis, angiogenesis, </w:t>
      </w:r>
      <w:r>
        <w:t>and</w:t>
      </w:r>
      <w:r w:rsidRPr="00CF2F8C">
        <w:t xml:space="preserve"> increased myelination (</w:t>
      </w:r>
      <w:proofErr w:type="spellStart"/>
      <w:r w:rsidRPr="00CF2F8C">
        <w:t>Hosker</w:t>
      </w:r>
      <w:proofErr w:type="spellEnd"/>
      <w:r w:rsidRPr="00CF2F8C">
        <w:t xml:space="preserve"> et al., 2019). The dopam</w:t>
      </w:r>
      <w:r w:rsidR="00ED3439">
        <w:t>i</w:t>
      </w:r>
      <w:r w:rsidRPr="00CF2F8C">
        <w:t xml:space="preserve">nergic effect of exercise has been linked to positive impacts on motivation and symptoms of anhedonia (Dunlop &amp; </w:t>
      </w:r>
      <w:proofErr w:type="spellStart"/>
      <w:r w:rsidRPr="00CF2F8C">
        <w:t>Nemeroff</w:t>
      </w:r>
      <w:proofErr w:type="spellEnd"/>
      <w:r w:rsidRPr="00CF2F8C">
        <w:t>, 2007), while the increased availability of serotonin and endogenous opioids post-exercise further underscore</w:t>
      </w:r>
      <w:r>
        <w:t>s</w:t>
      </w:r>
      <w:r w:rsidRPr="00CF2F8C">
        <w:t xml:space="preserve"> a decrease in depressive symptoms </w:t>
      </w:r>
      <w:r w:rsidRPr="00CF2F8C">
        <w:rPr>
          <w:color w:val="353535"/>
        </w:rPr>
        <w:t xml:space="preserve">(e.g., </w:t>
      </w:r>
      <w:proofErr w:type="spellStart"/>
      <w:r w:rsidRPr="00CF2F8C">
        <w:rPr>
          <w:color w:val="353535"/>
        </w:rPr>
        <w:t>Wipfli</w:t>
      </w:r>
      <w:proofErr w:type="spellEnd"/>
      <w:r w:rsidRPr="00CF2F8C">
        <w:rPr>
          <w:color w:val="353535"/>
        </w:rPr>
        <w:t xml:space="preserve">, Lander, &amp; </w:t>
      </w:r>
      <w:proofErr w:type="spellStart"/>
      <w:r w:rsidRPr="00CF2F8C">
        <w:rPr>
          <w:color w:val="353535"/>
        </w:rPr>
        <w:t>Ringenbasch</w:t>
      </w:r>
      <w:proofErr w:type="spellEnd"/>
      <w:r w:rsidRPr="00CF2F8C">
        <w:rPr>
          <w:color w:val="353535"/>
        </w:rPr>
        <w:t xml:space="preserve">, 2011; </w:t>
      </w:r>
      <w:proofErr w:type="spellStart"/>
      <w:r w:rsidRPr="00CF2F8C">
        <w:rPr>
          <w:color w:val="353535"/>
        </w:rPr>
        <w:t>Stathapolou</w:t>
      </w:r>
      <w:proofErr w:type="spellEnd"/>
      <w:r w:rsidRPr="00CF2F8C">
        <w:rPr>
          <w:color w:val="353535"/>
        </w:rPr>
        <w:t xml:space="preserve"> et al., 2016).</w:t>
      </w:r>
    </w:p>
    <w:p w14:paraId="779B6FC9" w14:textId="596C2E27" w:rsidR="00981EBA" w:rsidRDefault="00981EBA" w:rsidP="00981EBA">
      <w:pPr>
        <w:autoSpaceDE w:val="0"/>
        <w:autoSpaceDN w:val="0"/>
        <w:adjustRightInd w:val="0"/>
        <w:spacing w:line="480" w:lineRule="auto"/>
        <w:ind w:firstLine="720"/>
      </w:pPr>
      <w:r w:rsidRPr="00CF2F8C">
        <w:t xml:space="preserve">Research has discussed the role of exercise in promoting </w:t>
      </w:r>
      <w:r w:rsidR="00AE5417">
        <w:t>B</w:t>
      </w:r>
      <w:r w:rsidRPr="00CF2F8C">
        <w:t>rain-</w:t>
      </w:r>
      <w:r w:rsidR="00AF31F2">
        <w:t>D</w:t>
      </w:r>
      <w:r w:rsidRPr="00CF2F8C">
        <w:t xml:space="preserve">erived </w:t>
      </w:r>
      <w:r w:rsidR="00AF31F2">
        <w:t>N</w:t>
      </w:r>
      <w:r w:rsidRPr="00CF2F8C">
        <w:t xml:space="preserve">eurotrophic </w:t>
      </w:r>
      <w:r w:rsidR="00AF31F2">
        <w:t>F</w:t>
      </w:r>
      <w:r w:rsidRPr="00CF2F8C">
        <w:t>actor (BDNF)</w:t>
      </w:r>
      <w:r>
        <w:t>,</w:t>
      </w:r>
      <w:r w:rsidRPr="00CF2F8C">
        <w:t xml:space="preserve"> which facilitates increased neuronal growth and survival</w:t>
      </w:r>
      <w:r>
        <w:t>,</w:t>
      </w:r>
      <w:r w:rsidRPr="00CF2F8C">
        <w:t xml:space="preserve"> as well as synaptic plasticity (e.g., O’Callaghan, </w:t>
      </w:r>
      <w:proofErr w:type="spellStart"/>
      <w:r w:rsidRPr="00CF2F8C">
        <w:t>Ohle</w:t>
      </w:r>
      <w:proofErr w:type="spellEnd"/>
      <w:r w:rsidRPr="00CF2F8C">
        <w:t xml:space="preserve">, &amp; Kelly, 2007). Some theories suggest that a decrease of BDNF, particularly in mid-brain regions, can lead to an increase </w:t>
      </w:r>
      <w:r>
        <w:t>in</w:t>
      </w:r>
      <w:r w:rsidRPr="00CF2F8C">
        <w:t xml:space="preserve"> ADHD symptoms</w:t>
      </w:r>
      <w:r>
        <w:t>, while i</w:t>
      </w:r>
      <w:r w:rsidRPr="00CF2F8C">
        <w:t xml:space="preserve">ncreasing BDNF </w:t>
      </w:r>
      <w:r>
        <w:t>may</w:t>
      </w:r>
      <w:r w:rsidRPr="00CF2F8C">
        <w:t xml:space="preserve"> be a viable treatment for ADHD symptomatology (Tsai, 2017). However, this link is not consistently substantiated (</w:t>
      </w:r>
      <w:proofErr w:type="spellStart"/>
      <w:r w:rsidRPr="00CF2F8C">
        <w:t>Rommell</w:t>
      </w:r>
      <w:proofErr w:type="spellEnd"/>
      <w:r w:rsidRPr="00CF2F8C">
        <w:t xml:space="preserve"> et al., 2013). </w:t>
      </w:r>
    </w:p>
    <w:p w14:paraId="211C66FC" w14:textId="125B39EE" w:rsidR="00981EBA" w:rsidRDefault="00981EBA" w:rsidP="0095000F">
      <w:pPr>
        <w:pStyle w:val="Heading2"/>
      </w:pPr>
      <w:bookmarkStart w:id="88" w:name="_Toc36897133"/>
      <w:r w:rsidRPr="00CF2F8C">
        <w:lastRenderedPageBreak/>
        <w:t>Physical Activity Interventions and Mental Health</w:t>
      </w:r>
      <w:bookmarkEnd w:id="88"/>
    </w:p>
    <w:p w14:paraId="59A799DA" w14:textId="096DBC79" w:rsidR="00981EBA" w:rsidRDefault="00981EBA" w:rsidP="00981EBA">
      <w:pPr>
        <w:spacing w:line="480" w:lineRule="auto"/>
        <w:ind w:firstLine="720"/>
      </w:pPr>
      <w:r>
        <w:t>B</w:t>
      </w:r>
      <w:r w:rsidRPr="00CF2F8C">
        <w:t xml:space="preserve">urgeoning intervention research </w:t>
      </w:r>
      <w:r>
        <w:t>explores</w:t>
      </w:r>
      <w:r w:rsidRPr="00CF2F8C">
        <w:t xml:space="preserve"> physical activity as a means to support youth mental health outcomes</w:t>
      </w:r>
      <w:r>
        <w:t xml:space="preserve"> </w:t>
      </w:r>
      <w:r w:rsidRPr="00CF2F8C">
        <w:t xml:space="preserve">across </w:t>
      </w:r>
      <w:r>
        <w:t xml:space="preserve">various </w:t>
      </w:r>
      <w:r w:rsidRPr="00CF2F8C">
        <w:t xml:space="preserve">settings </w:t>
      </w:r>
      <w:r w:rsidR="00B75F6C">
        <w:t>in which</w:t>
      </w:r>
      <w:r w:rsidRPr="00CF2F8C">
        <w:t xml:space="preserve"> youth are present (e.g., school, home clinic). </w:t>
      </w:r>
      <w:r>
        <w:t xml:space="preserve">Existing </w:t>
      </w:r>
      <w:r w:rsidRPr="00CF2F8C">
        <w:t xml:space="preserve">documentation of </w:t>
      </w:r>
      <w:r>
        <w:t xml:space="preserve">these </w:t>
      </w:r>
      <w:r w:rsidRPr="00CF2F8C">
        <w:t xml:space="preserve">interventions allows for </w:t>
      </w:r>
      <w:r>
        <w:t>both r</w:t>
      </w:r>
      <w:r w:rsidRPr="00CF2F8C">
        <w:t xml:space="preserve">eliable implementation </w:t>
      </w:r>
      <w:r>
        <w:t>and</w:t>
      </w:r>
      <w:r w:rsidRPr="00CF2F8C">
        <w:t xml:space="preserve"> outcomes</w:t>
      </w:r>
      <w:r w:rsidR="00B75F6C">
        <w:t xml:space="preserve"> </w:t>
      </w:r>
      <w:r w:rsidRPr="00CF2F8C">
        <w:t xml:space="preserve">and </w:t>
      </w:r>
      <w:r>
        <w:t>systematic assessment of effectiveness by</w:t>
      </w:r>
      <w:r w:rsidRPr="00CF2F8C">
        <w:t xml:space="preserve"> researchers and evaluators. </w:t>
      </w:r>
      <w:r>
        <w:t>Subsequent sections synthesize a</w:t>
      </w:r>
      <w:r w:rsidRPr="00CF2F8C">
        <w:t xml:space="preserve"> number of meta analyses and systematic reviews focused on </w:t>
      </w:r>
      <w:r>
        <w:t>such</w:t>
      </w:r>
      <w:r w:rsidRPr="00CF2F8C">
        <w:t xml:space="preserve"> interventions</w:t>
      </w:r>
      <w:r>
        <w:t>.</w:t>
      </w:r>
      <w:r w:rsidRPr="00CF2F8C">
        <w:t xml:space="preserve"> </w:t>
      </w:r>
    </w:p>
    <w:p w14:paraId="0DC624E7" w14:textId="6430F458" w:rsidR="00981EBA" w:rsidRDefault="00981EBA" w:rsidP="003A5171">
      <w:pPr>
        <w:pStyle w:val="Heading3"/>
      </w:pPr>
      <w:bookmarkStart w:id="89" w:name="_Toc36897134"/>
      <w:r>
        <w:t>PAG</w:t>
      </w:r>
      <w:r w:rsidR="00063FB6">
        <w:t>C</w:t>
      </w:r>
      <w:r>
        <w:t xml:space="preserve"> (20</w:t>
      </w:r>
      <w:r w:rsidR="00063FB6">
        <w:t>18</w:t>
      </w:r>
      <w:r>
        <w:t>; 20</w:t>
      </w:r>
      <w:r w:rsidR="00063FB6">
        <w:t>0</w:t>
      </w:r>
      <w:r>
        <w:t>8) Reviews</w:t>
      </w:r>
      <w:bookmarkEnd w:id="89"/>
    </w:p>
    <w:p w14:paraId="05826A31" w14:textId="451ABCF2" w:rsidR="00981EBA" w:rsidRPr="00CF2F8C" w:rsidRDefault="00981EBA" w:rsidP="00981EBA">
      <w:pPr>
        <w:spacing w:line="480" w:lineRule="auto"/>
        <w:ind w:firstLine="720"/>
      </w:pPr>
      <w:r w:rsidRPr="00CF2F8C">
        <w:t>As indicated previously, the PAGC</w:t>
      </w:r>
      <w:r w:rsidR="00063FB6">
        <w:t xml:space="preserve"> (2018; 2008)</w:t>
      </w:r>
      <w:r w:rsidRPr="00CF2F8C">
        <w:t xml:space="preserve"> reviewed a host of literature underscoring the connection between physical activity and mental health</w:t>
      </w:r>
      <w:r>
        <w:t xml:space="preserve"> among </w:t>
      </w:r>
      <w:r w:rsidRPr="00CF2F8C">
        <w:t>elementary</w:t>
      </w:r>
      <w:r w:rsidR="00CB7221">
        <w:t xml:space="preserve"> </w:t>
      </w:r>
      <w:r w:rsidRPr="00CF2F8C">
        <w:t>aged youth</w:t>
      </w:r>
      <w:r>
        <w:t xml:space="preserve">. </w:t>
      </w:r>
      <w:r w:rsidRPr="00CF2F8C">
        <w:t xml:space="preserve">The relevant literature in these guidelines focused on depressive symptomatology and quality of life indices. </w:t>
      </w:r>
    </w:p>
    <w:p w14:paraId="77309D15" w14:textId="2A181AF0" w:rsidR="00981EBA" w:rsidRPr="00CF2F8C" w:rsidRDefault="00981EBA" w:rsidP="00981EBA">
      <w:pPr>
        <w:autoSpaceDE w:val="0"/>
        <w:autoSpaceDN w:val="0"/>
        <w:adjustRightInd w:val="0"/>
        <w:spacing w:line="480" w:lineRule="auto"/>
        <w:ind w:firstLine="720"/>
      </w:pPr>
      <w:r w:rsidRPr="00CF2F8C">
        <w:t>Brown, Pearson, Braithwaite, Brown, and Biddle (2013) engaged in a meta-analysis of nine physical activity interventions. Inclusion criteria were stringent and involved studies that employed physical activity-based interventions for depression symptomatology for young people ages 9</w:t>
      </w:r>
      <w:r>
        <w:t xml:space="preserve"> through </w:t>
      </w:r>
      <w:r w:rsidRPr="00CF2F8C">
        <w:t xml:space="preserve">15. These studies found that 45-minute yoga and guided meditation sessions </w:t>
      </w:r>
      <w:r>
        <w:t xml:space="preserve">four times per week </w:t>
      </w:r>
      <w:r w:rsidRPr="00CF2F8C">
        <w:t xml:space="preserve">for fourth and fifth grade students </w:t>
      </w:r>
      <w:r>
        <w:t>produced</w:t>
      </w:r>
      <w:r w:rsidRPr="00CF2F8C">
        <w:t xml:space="preserve"> small and positive effects (</w:t>
      </w:r>
      <w:r w:rsidRPr="00CF2F8C">
        <w:rPr>
          <w:i/>
          <w:iCs/>
        </w:rPr>
        <w:t>g</w:t>
      </w:r>
      <w:r w:rsidRPr="00CF2F8C">
        <w:t xml:space="preserve"> = -.131; Mendelsohn et al., 2010). Other literature </w:t>
      </w:r>
      <w:r>
        <w:t>describes</w:t>
      </w:r>
      <w:r w:rsidRPr="00CF2F8C">
        <w:t xml:space="preserve"> that a sample of fourth</w:t>
      </w:r>
      <w:r>
        <w:t>-</w:t>
      </w:r>
      <w:r w:rsidRPr="00CF2F8C">
        <w:t xml:space="preserve">grade Hispanic youth </w:t>
      </w:r>
      <w:r w:rsidR="00C00D9E">
        <w:t xml:space="preserve">who </w:t>
      </w:r>
      <w:r w:rsidRPr="00CF2F8C">
        <w:t>engaged in aerobic physical activity (heart rate beats per minute [BPM] = 160) for 20 minutes at the frequency of three times per week</w:t>
      </w:r>
      <w:r>
        <w:t xml:space="preserve"> demonstrated </w:t>
      </w:r>
      <w:r w:rsidRPr="00CF2F8C">
        <w:t>promising post-test differences for depression (effect size = -2.4) and self-esteem (effect size = .39; Melnyk et al., 2009).</w:t>
      </w:r>
    </w:p>
    <w:p w14:paraId="1F07332E" w14:textId="46E6A2AF" w:rsidR="00981EBA" w:rsidRDefault="00981EBA" w:rsidP="00981EBA">
      <w:pPr>
        <w:autoSpaceDE w:val="0"/>
        <w:autoSpaceDN w:val="0"/>
        <w:adjustRightInd w:val="0"/>
        <w:spacing w:line="480" w:lineRule="auto"/>
        <w:ind w:firstLine="720"/>
      </w:pPr>
      <w:r w:rsidRPr="00CF2F8C">
        <w:lastRenderedPageBreak/>
        <w:t xml:space="preserve">Another related study indicated in the guidelines report included work conducted by </w:t>
      </w:r>
      <w:proofErr w:type="spellStart"/>
      <w:r w:rsidRPr="00CF2F8C">
        <w:t>DeBate</w:t>
      </w:r>
      <w:proofErr w:type="spellEnd"/>
      <w:r w:rsidRPr="00CF2F8C">
        <w:t xml:space="preserve"> and Thompson (2005)</w:t>
      </w:r>
      <w:r>
        <w:t xml:space="preserve">, who </w:t>
      </w:r>
      <w:r w:rsidRPr="00CF2F8C">
        <w:t xml:space="preserve">evaluated the impact of the Girls on </w:t>
      </w:r>
      <w:r>
        <w:t>t</w:t>
      </w:r>
      <w:r w:rsidRPr="00CF2F8C">
        <w:t xml:space="preserve">he Run program for 377 participants over </w:t>
      </w:r>
      <w:r>
        <w:t>28</w:t>
      </w:r>
      <w:r w:rsidRPr="00CF2F8C">
        <w:t xml:space="preserve"> sites (322 participated in the post-test). The authors specifically focused on post-test differences in self-esteem, body size satisfaction, and eating attitudes and behaviors. The 12-week (two one-hour sessions per week) intervention for girls ages 8 </w:t>
      </w:r>
      <w:r>
        <w:t>through</w:t>
      </w:r>
      <w:r w:rsidRPr="00CF2F8C">
        <w:t xml:space="preserve"> 12 infused running with activities that promote social-emotional and life-skill</w:t>
      </w:r>
      <w:r>
        <w:t>s</w:t>
      </w:r>
      <w:r w:rsidRPr="00CF2F8C">
        <w:t xml:space="preserve"> development. Results indicated strong positive effects for self-esteem (</w:t>
      </w:r>
      <w:r w:rsidRPr="00CF2F8C">
        <w:rPr>
          <w:i/>
          <w:iCs/>
        </w:rPr>
        <w:t>g</w:t>
      </w:r>
      <w:r w:rsidRPr="00CF2F8C">
        <w:t xml:space="preserve"> =.70) and weak positive effects for eating </w:t>
      </w:r>
      <w:r w:rsidR="009209BE">
        <w:t xml:space="preserve">attitudes and behaviors </w:t>
      </w:r>
      <w:r w:rsidRPr="00CF2F8C">
        <w:t>overall (</w:t>
      </w:r>
      <w:r w:rsidRPr="00CF2F8C">
        <w:rPr>
          <w:i/>
          <w:iCs/>
        </w:rPr>
        <w:t>g</w:t>
      </w:r>
      <w:r w:rsidRPr="00CF2F8C">
        <w:t xml:space="preserve"> = .26), and specifically, weak effects for dieting behavior (</w:t>
      </w:r>
      <w:r w:rsidRPr="00CF2F8C">
        <w:rPr>
          <w:i/>
          <w:iCs/>
        </w:rPr>
        <w:t>g</w:t>
      </w:r>
      <w:r w:rsidRPr="00CF2F8C">
        <w:t xml:space="preserve"> = .22), preoccupation with weight (g = .11), and pressure from others </w:t>
      </w:r>
      <w:r>
        <w:t>related to</w:t>
      </w:r>
      <w:r w:rsidRPr="00CF2F8C">
        <w:t xml:space="preserve"> eating (</w:t>
      </w:r>
      <w:r w:rsidRPr="00CF2F8C">
        <w:rPr>
          <w:i/>
          <w:iCs/>
        </w:rPr>
        <w:t>g</w:t>
      </w:r>
      <w:r w:rsidRPr="00CF2F8C">
        <w:t xml:space="preserve"> = .15). There was also a weak positive effect for body dissatisfaction (</w:t>
      </w:r>
      <w:r w:rsidRPr="00CF2F8C">
        <w:rPr>
          <w:i/>
          <w:iCs/>
        </w:rPr>
        <w:t xml:space="preserve">g </w:t>
      </w:r>
      <w:r w:rsidRPr="00CF2F8C">
        <w:t>= .23).</w:t>
      </w:r>
    </w:p>
    <w:p w14:paraId="72432B9F" w14:textId="77777777" w:rsidR="00981EBA" w:rsidRDefault="00981EBA" w:rsidP="003A5171">
      <w:pPr>
        <w:pStyle w:val="Heading3"/>
      </w:pPr>
      <w:bookmarkStart w:id="90" w:name="_Toc36897135"/>
      <w:r>
        <w:t>Centers for Disease Control and Prevention (2010) Review</w:t>
      </w:r>
      <w:bookmarkEnd w:id="90"/>
      <w:r>
        <w:t xml:space="preserve"> </w:t>
      </w:r>
    </w:p>
    <w:p w14:paraId="15ED70A5" w14:textId="77777777" w:rsidR="00981EBA" w:rsidRDefault="00981EBA" w:rsidP="00981EBA">
      <w:pPr>
        <w:spacing w:line="480" w:lineRule="auto"/>
        <w:ind w:firstLine="720"/>
      </w:pPr>
      <w:r w:rsidRPr="00CF2F8C">
        <w:t>The CDC (2010) published a review of literature focused on the relationships between school-based physical activity</w:t>
      </w:r>
      <w:r>
        <w:t xml:space="preserve"> and health outcomes</w:t>
      </w:r>
      <w:r w:rsidRPr="00CF2F8C">
        <w:t>. Many of these outcome</w:t>
      </w:r>
      <w:r>
        <w:t xml:space="preserve">s, as </w:t>
      </w:r>
      <w:r w:rsidRPr="00CF2F8C">
        <w:t>subsequently discussed</w:t>
      </w:r>
      <w:r>
        <w:t>, were related to mental health</w:t>
      </w:r>
      <w:r w:rsidRPr="00CF2F8C">
        <w:t xml:space="preserve">. These studies are categorized by their mode of service delivery (i.e., classroom physical activity, recess, or physical education). </w:t>
      </w:r>
    </w:p>
    <w:p w14:paraId="51072369" w14:textId="77777777" w:rsidR="00981EBA" w:rsidRDefault="00981EBA" w:rsidP="003A5171">
      <w:pPr>
        <w:pStyle w:val="Heading3"/>
      </w:pPr>
      <w:bookmarkStart w:id="91" w:name="_Toc36897136"/>
      <w:r>
        <w:t>Classroom Physical Activity</w:t>
      </w:r>
      <w:bookmarkEnd w:id="91"/>
      <w:r>
        <w:t xml:space="preserve"> </w:t>
      </w:r>
    </w:p>
    <w:p w14:paraId="19E65933" w14:textId="17726231" w:rsidR="00981EBA" w:rsidRDefault="00981EBA" w:rsidP="00981EBA">
      <w:pPr>
        <w:spacing w:line="480" w:lineRule="auto"/>
        <w:ind w:firstLine="720"/>
      </w:pPr>
      <w:r w:rsidRPr="00CF2F8C">
        <w:t xml:space="preserve">Authors Mahar, Murphy, Rowe, Golden, Shields, </w:t>
      </w:r>
      <w:r>
        <w:t>and</w:t>
      </w:r>
      <w:r w:rsidRPr="00CF2F8C">
        <w:t xml:space="preserve"> </w:t>
      </w:r>
      <w:proofErr w:type="spellStart"/>
      <w:r w:rsidRPr="00CF2F8C">
        <w:t>Raedeke</w:t>
      </w:r>
      <w:proofErr w:type="spellEnd"/>
      <w:r w:rsidRPr="00CF2F8C">
        <w:t xml:space="preserve"> (2006) found that students in kindergarten through fourth grade </w:t>
      </w:r>
      <w:r w:rsidR="00933D03">
        <w:t>who</w:t>
      </w:r>
      <w:r w:rsidRPr="00CF2F8C">
        <w:t xml:space="preserve"> participated in short bursts of physical activity during class time demonstrated greater on-task behavior for the general </w:t>
      </w:r>
      <w:r w:rsidRPr="00CF2F8C">
        <w:lastRenderedPageBreak/>
        <w:t>population of students (</w:t>
      </w:r>
      <w:r w:rsidR="00121A57">
        <w:t>effect size</w:t>
      </w:r>
      <w:r w:rsidRPr="00CF2F8C">
        <w:t xml:space="preserve"> = .60) and students </w:t>
      </w:r>
      <w:r w:rsidR="00D32B2B">
        <w:t>who</w:t>
      </w:r>
      <w:r w:rsidRPr="00CF2F8C">
        <w:t xml:space="preserve"> were least on-task at baseline (</w:t>
      </w:r>
      <w:r w:rsidR="00121A57">
        <w:t>effect size</w:t>
      </w:r>
      <w:r w:rsidRPr="00CF2F8C">
        <w:t xml:space="preserve"> = 2.20). Similarly, authors Lowden, </w:t>
      </w:r>
      <w:proofErr w:type="spellStart"/>
      <w:r w:rsidRPr="00CF2F8C">
        <w:t>Powney</w:t>
      </w:r>
      <w:proofErr w:type="spellEnd"/>
      <w:r w:rsidRPr="00CF2F8C">
        <w:t xml:space="preserve">, Davidson, </w:t>
      </w:r>
      <w:r>
        <w:t>and</w:t>
      </w:r>
      <w:r w:rsidRPr="00CF2F8C">
        <w:t xml:space="preserve"> James (2001) evaluated an in-classroom movement break program (10</w:t>
      </w:r>
      <w:r>
        <w:t xml:space="preserve">- to </w:t>
      </w:r>
      <w:r w:rsidRPr="00CF2F8C">
        <w:t>15</w:t>
      </w:r>
      <w:r>
        <w:t>-</w:t>
      </w:r>
      <w:r w:rsidRPr="00CF2F8C">
        <w:t>min</w:t>
      </w:r>
      <w:r>
        <w:t>ute</w:t>
      </w:r>
      <w:r w:rsidRPr="00CF2F8C">
        <w:t xml:space="preserve"> exercise breaks) in 15 classrooms serving children ages 5 </w:t>
      </w:r>
      <w:r>
        <w:t xml:space="preserve">through </w:t>
      </w:r>
      <w:r w:rsidRPr="00CF2F8C">
        <w:t>12 across Scotland and Wales</w:t>
      </w:r>
      <w:r w:rsidR="000861A3">
        <w:t>, finding</w:t>
      </w:r>
      <w:r w:rsidRPr="00CF2F8C">
        <w:t xml:space="preserve"> that students enrolled in the program exhibited increased concentration, preparedness, calmness, and social skill</w:t>
      </w:r>
      <w:r>
        <w:t>s</w:t>
      </w:r>
      <w:r w:rsidRPr="00CF2F8C">
        <w:t xml:space="preserve"> development</w:t>
      </w:r>
      <w:r>
        <w:t xml:space="preserve"> (e.g., </w:t>
      </w:r>
      <w:r w:rsidRPr="00CF2F8C">
        <w:t>working with others</w:t>
      </w:r>
      <w:r>
        <w:t>).</w:t>
      </w:r>
    </w:p>
    <w:p w14:paraId="34F8BC24" w14:textId="77777777" w:rsidR="00981EBA" w:rsidRDefault="00981EBA" w:rsidP="003A5171">
      <w:pPr>
        <w:pStyle w:val="Heading3"/>
      </w:pPr>
      <w:bookmarkStart w:id="92" w:name="_Toc36897137"/>
      <w:r>
        <w:t>Recess</w:t>
      </w:r>
      <w:bookmarkEnd w:id="92"/>
    </w:p>
    <w:p w14:paraId="455676E9" w14:textId="66C7C4BF" w:rsidR="00981EBA" w:rsidRPr="00CF2F8C" w:rsidRDefault="00981EBA" w:rsidP="00981EBA">
      <w:pPr>
        <w:spacing w:line="480" w:lineRule="auto"/>
        <w:ind w:firstLine="720"/>
      </w:pPr>
      <w:r w:rsidRPr="00CF2F8C">
        <w:t xml:space="preserve">Barros, Silver, </w:t>
      </w:r>
      <w:r>
        <w:t xml:space="preserve">and </w:t>
      </w:r>
      <w:r w:rsidRPr="00CF2F8C">
        <w:t xml:space="preserve">Stein (2009) employed a secondary data analysis (using </w:t>
      </w:r>
      <w:r>
        <w:t>t</w:t>
      </w:r>
      <w:r w:rsidRPr="00CF2F8C">
        <w:t>he Early Childhood Longitudinal Study</w:t>
      </w:r>
      <w:r>
        <w:t>’s k</w:t>
      </w:r>
      <w:r w:rsidRPr="00CF2F8C">
        <w:t>indergarten</w:t>
      </w:r>
      <w:r>
        <w:t xml:space="preserve"> </w:t>
      </w:r>
      <w:r w:rsidRPr="00CF2F8C">
        <w:t>class of 1998-1999) to compare teachers</w:t>
      </w:r>
      <w:r>
        <w:t>’</w:t>
      </w:r>
      <w:r w:rsidRPr="00CF2F8C">
        <w:t xml:space="preserve"> perceived behavior</w:t>
      </w:r>
      <w:r>
        <w:t>s</w:t>
      </w:r>
      <w:r w:rsidRPr="00CF2F8C">
        <w:t xml:space="preserve"> of students </w:t>
      </w:r>
      <w:r w:rsidR="00C33861">
        <w:t>who</w:t>
      </w:r>
      <w:r w:rsidRPr="00CF2F8C">
        <w:t xml:space="preserve"> engaged in daily recess for 15 minutes or more v</w:t>
      </w:r>
      <w:r>
        <w:t>ersus</w:t>
      </w:r>
      <w:r w:rsidRPr="00CF2F8C">
        <w:t xml:space="preserve"> students </w:t>
      </w:r>
      <w:r w:rsidR="00C33861">
        <w:t>who</w:t>
      </w:r>
      <w:r w:rsidRPr="00CF2F8C">
        <w:t xml:space="preserve"> engaged in less than 15 minutes of daily recess. The analysis involved between 10,301 </w:t>
      </w:r>
      <w:r>
        <w:t>and</w:t>
      </w:r>
      <w:r w:rsidRPr="00CF2F8C">
        <w:t xml:space="preserve"> 11,624 students. Teachers rated behavior on a </w:t>
      </w:r>
      <w:r>
        <w:t>five</w:t>
      </w:r>
      <w:r w:rsidRPr="00CF2F8C">
        <w:t>-point scale (1 = misbehaves very frequently</w:t>
      </w:r>
      <w:r>
        <w:t>;</w:t>
      </w:r>
      <w:r w:rsidRPr="00CF2F8C">
        <w:t xml:space="preserve"> 5 = behaves exceptionally well), and results indicated a significant difference between the </w:t>
      </w:r>
      <w:r>
        <w:t>“</w:t>
      </w:r>
      <w:r w:rsidRPr="00CF2F8C">
        <w:t>no</w:t>
      </w:r>
      <w:r>
        <w:t xml:space="preserve"> or </w:t>
      </w:r>
      <w:r w:rsidRPr="00CF2F8C">
        <w:t>minimal</w:t>
      </w:r>
      <w:r>
        <w:t>”</w:t>
      </w:r>
      <w:r w:rsidRPr="00CF2F8C">
        <w:t xml:space="preserve"> recess group (M = 3.44) and </w:t>
      </w:r>
      <w:r>
        <w:t>the “</w:t>
      </w:r>
      <w:r w:rsidRPr="00CF2F8C">
        <w:t>some</w:t>
      </w:r>
      <w:r>
        <w:t>”</w:t>
      </w:r>
      <w:r w:rsidRPr="00CF2F8C">
        <w:t xml:space="preserve"> recess group (</w:t>
      </w:r>
      <w:r w:rsidR="00D017DE">
        <w:t xml:space="preserve">M = </w:t>
      </w:r>
      <w:r w:rsidRPr="00CF2F8C">
        <w:t xml:space="preserve">3.60). Other researchers (Jarrett, Maxwell, Hoge, Dickerson, Hoge, Davies, &amp; </w:t>
      </w:r>
      <w:proofErr w:type="spellStart"/>
      <w:r w:rsidRPr="00CF2F8C">
        <w:t>Yetley</w:t>
      </w:r>
      <w:proofErr w:type="spellEnd"/>
      <w:r w:rsidRPr="00CF2F8C">
        <w:t>, 1998) revealed converging results, in that 15</w:t>
      </w:r>
      <w:r>
        <w:t xml:space="preserve"> to </w:t>
      </w:r>
      <w:r w:rsidRPr="00CF2F8C">
        <w:t>20 minutes of recess promoted on-task behavior</w:t>
      </w:r>
      <w:r>
        <w:t>,</w:t>
      </w:r>
      <w:r w:rsidRPr="00CF2F8C">
        <w:t xml:space="preserve"> as well as less fidgeting and less disinterest </w:t>
      </w:r>
      <w:r>
        <w:t>among</w:t>
      </w:r>
      <w:r w:rsidRPr="00CF2F8C">
        <w:t xml:space="preserve"> fourth</w:t>
      </w:r>
      <w:r>
        <w:t>-</w:t>
      </w:r>
      <w:r w:rsidRPr="00CF2F8C">
        <w:t>grade students. Of note, students exhibited significantly more on-task</w:t>
      </w:r>
      <w:r>
        <w:t xml:space="preserve"> </w:t>
      </w:r>
      <w:r w:rsidRPr="00CF2F8C">
        <w:t>work and significantly less fidgeting behavior on recess days v</w:t>
      </w:r>
      <w:r>
        <w:t xml:space="preserve">ersus </w:t>
      </w:r>
      <w:r w:rsidRPr="00CF2F8C">
        <w:t>non-recess days. Descriptively, on non-recess days</w:t>
      </w:r>
      <w:r>
        <w:t>,</w:t>
      </w:r>
      <w:r w:rsidRPr="00CF2F8C">
        <w:t xml:space="preserve"> students were on-task 85% of the time and were fidgeting 16% of the time. Comparatively, on recess days, students were on-task 90% of the time and fidgeting 7% of the time. </w:t>
      </w:r>
    </w:p>
    <w:p w14:paraId="211CAD93" w14:textId="77777777" w:rsidR="00981EBA" w:rsidRDefault="00981EBA" w:rsidP="003A5171">
      <w:pPr>
        <w:pStyle w:val="Heading3"/>
      </w:pPr>
      <w:bookmarkStart w:id="93" w:name="_Toc36897138"/>
      <w:r>
        <w:lastRenderedPageBreak/>
        <w:t>Physical Education</w:t>
      </w:r>
      <w:bookmarkEnd w:id="93"/>
    </w:p>
    <w:p w14:paraId="643BAD94" w14:textId="7A79A7EF" w:rsidR="00981EBA" w:rsidRPr="000E4F8C" w:rsidRDefault="00981EBA" w:rsidP="00981EBA">
      <w:pPr>
        <w:spacing w:line="480" w:lineRule="auto"/>
        <w:ind w:firstLine="720"/>
        <w:rPr>
          <w:bCs/>
        </w:rPr>
      </w:pPr>
      <w:r w:rsidRPr="00D82E80">
        <w:rPr>
          <w:bCs/>
        </w:rPr>
        <w:t xml:space="preserve">Ericsson (2008) engaged in a three-year study </w:t>
      </w:r>
      <w:r>
        <w:rPr>
          <w:bCs/>
        </w:rPr>
        <w:t>that</w:t>
      </w:r>
      <w:r w:rsidRPr="00D82E80">
        <w:rPr>
          <w:bCs/>
        </w:rPr>
        <w:t xml:space="preserve"> compared attention and impulse control between groups of students ages 7</w:t>
      </w:r>
      <w:r>
        <w:rPr>
          <w:bCs/>
        </w:rPr>
        <w:t xml:space="preserve"> through </w:t>
      </w:r>
      <w:r w:rsidRPr="00D82E80">
        <w:rPr>
          <w:bCs/>
        </w:rPr>
        <w:t xml:space="preserve">9 </w:t>
      </w:r>
      <w:r w:rsidR="00F12854">
        <w:rPr>
          <w:bCs/>
        </w:rPr>
        <w:t xml:space="preserve">who </w:t>
      </w:r>
      <w:r>
        <w:rPr>
          <w:bCs/>
        </w:rPr>
        <w:t>received</w:t>
      </w:r>
      <w:r w:rsidRPr="00D82E80">
        <w:rPr>
          <w:bCs/>
        </w:rPr>
        <w:t xml:space="preserve"> either combined physical education and as-needed motor-skill</w:t>
      </w:r>
      <w:r>
        <w:rPr>
          <w:bCs/>
        </w:rPr>
        <w:t>s</w:t>
      </w:r>
      <w:r w:rsidRPr="00D82E80">
        <w:rPr>
          <w:bCs/>
        </w:rPr>
        <w:t xml:space="preserve"> training </w:t>
      </w:r>
      <w:r>
        <w:rPr>
          <w:bCs/>
        </w:rPr>
        <w:t>five</w:t>
      </w:r>
      <w:r w:rsidRPr="00D82E80">
        <w:rPr>
          <w:bCs/>
        </w:rPr>
        <w:t xml:space="preserve"> or </w:t>
      </w:r>
      <w:r>
        <w:rPr>
          <w:bCs/>
        </w:rPr>
        <w:t>six</w:t>
      </w:r>
      <w:r w:rsidRPr="00D82E80">
        <w:rPr>
          <w:bCs/>
        </w:rPr>
        <w:t xml:space="preserve"> times per week</w:t>
      </w:r>
      <w:r>
        <w:rPr>
          <w:bCs/>
        </w:rPr>
        <w:t>,</w:t>
      </w:r>
      <w:r w:rsidRPr="00D82E80">
        <w:rPr>
          <w:bCs/>
        </w:rPr>
        <w:t xml:space="preserve"> or students </w:t>
      </w:r>
      <w:r w:rsidR="00F4159E">
        <w:rPr>
          <w:bCs/>
        </w:rPr>
        <w:t>who</w:t>
      </w:r>
      <w:r w:rsidRPr="00D82E80">
        <w:rPr>
          <w:bCs/>
        </w:rPr>
        <w:t xml:space="preserve"> had physical education for two lessons per week. </w:t>
      </w:r>
      <w:proofErr w:type="spellStart"/>
      <w:r w:rsidRPr="00EC3900">
        <w:rPr>
          <w:bCs/>
          <w:iCs/>
        </w:rPr>
        <w:t>Conners</w:t>
      </w:r>
      <w:proofErr w:type="spellEnd"/>
      <w:r>
        <w:rPr>
          <w:bCs/>
          <w:iCs/>
        </w:rPr>
        <w:t>’</w:t>
      </w:r>
      <w:r w:rsidRPr="00EC3900">
        <w:rPr>
          <w:bCs/>
          <w:iCs/>
        </w:rPr>
        <w:t xml:space="preserve"> </w:t>
      </w:r>
      <w:r w:rsidR="0078070D">
        <w:rPr>
          <w:bCs/>
          <w:iCs/>
        </w:rPr>
        <w:t>A</w:t>
      </w:r>
      <w:r w:rsidRPr="00EC3900">
        <w:rPr>
          <w:bCs/>
          <w:iCs/>
        </w:rPr>
        <w:t xml:space="preserve">bbreviated </w:t>
      </w:r>
      <w:r w:rsidR="0078070D">
        <w:rPr>
          <w:bCs/>
          <w:iCs/>
        </w:rPr>
        <w:t>Q</w:t>
      </w:r>
      <w:r w:rsidRPr="00EC3900">
        <w:rPr>
          <w:bCs/>
          <w:iCs/>
        </w:rPr>
        <w:t>uestionnaire</w:t>
      </w:r>
      <w:r w:rsidRPr="009C7008">
        <w:rPr>
          <w:bCs/>
        </w:rPr>
        <w:t xml:space="preserve"> </w:t>
      </w:r>
      <w:r w:rsidRPr="00D82E80">
        <w:rPr>
          <w:bCs/>
        </w:rPr>
        <w:t>(</w:t>
      </w:r>
      <w:proofErr w:type="spellStart"/>
      <w:r w:rsidRPr="00D82E80">
        <w:rPr>
          <w:bCs/>
        </w:rPr>
        <w:t>Conners</w:t>
      </w:r>
      <w:proofErr w:type="spellEnd"/>
      <w:r w:rsidRPr="00D82E80">
        <w:rPr>
          <w:bCs/>
        </w:rPr>
        <w:t>, 1998) was administered to teachers (every year of the project) and parents (at the beginning and end of the project) to gain perspectives about students</w:t>
      </w:r>
      <w:r>
        <w:rPr>
          <w:bCs/>
        </w:rPr>
        <w:t>’</w:t>
      </w:r>
      <w:r w:rsidRPr="00D82E80">
        <w:rPr>
          <w:bCs/>
        </w:rPr>
        <w:t xml:space="preserve"> attentional functioning and impulse control. </w:t>
      </w:r>
      <w:r>
        <w:rPr>
          <w:bCs/>
        </w:rPr>
        <w:t>Per teacher report, s</w:t>
      </w:r>
      <w:r w:rsidRPr="00D82E80">
        <w:rPr>
          <w:bCs/>
        </w:rPr>
        <w:t xml:space="preserve">tudents exhibited greater attention outcomes after </w:t>
      </w:r>
      <w:r>
        <w:rPr>
          <w:bCs/>
        </w:rPr>
        <w:t xml:space="preserve">the first and second years. </w:t>
      </w:r>
      <w:r w:rsidRPr="00D82E80">
        <w:rPr>
          <w:bCs/>
        </w:rPr>
        <w:t xml:space="preserve">However, the results did not sustain in the third year of the study. </w:t>
      </w:r>
      <w:r w:rsidR="00587583">
        <w:rPr>
          <w:bCs/>
        </w:rPr>
        <w:t>Students</w:t>
      </w:r>
      <w:r w:rsidRPr="00D82E80">
        <w:rPr>
          <w:bCs/>
        </w:rPr>
        <w:t xml:space="preserve"> with motor skill</w:t>
      </w:r>
      <w:r>
        <w:rPr>
          <w:bCs/>
        </w:rPr>
        <w:t>s</w:t>
      </w:r>
      <w:r w:rsidRPr="00D82E80">
        <w:rPr>
          <w:bCs/>
        </w:rPr>
        <w:t xml:space="preserve"> issues exhibited positive attentional outcomes </w:t>
      </w:r>
      <w:r>
        <w:rPr>
          <w:bCs/>
        </w:rPr>
        <w:t>in</w:t>
      </w:r>
      <w:r w:rsidRPr="00D82E80">
        <w:rPr>
          <w:bCs/>
        </w:rPr>
        <w:t xml:space="preserve"> </w:t>
      </w:r>
      <w:r>
        <w:rPr>
          <w:bCs/>
        </w:rPr>
        <w:t>the second and third years,</w:t>
      </w:r>
      <w:r w:rsidRPr="00D82E80">
        <w:rPr>
          <w:bCs/>
        </w:rPr>
        <w:t xml:space="preserve"> from both parent and teacher perspectives. </w:t>
      </w:r>
      <w:r>
        <w:tab/>
      </w:r>
    </w:p>
    <w:p w14:paraId="607EE40D" w14:textId="410F462F" w:rsidR="00981EBA" w:rsidRDefault="004D6BFE" w:rsidP="003A5171">
      <w:pPr>
        <w:pStyle w:val="Heading3"/>
      </w:pPr>
      <w:bookmarkStart w:id="94" w:name="_Toc36897139"/>
      <w:r>
        <w:t>School-Based Physical Activity Interventions Systematic Review</w:t>
      </w:r>
      <w:bookmarkEnd w:id="94"/>
      <w:r>
        <w:t xml:space="preserve"> </w:t>
      </w:r>
    </w:p>
    <w:p w14:paraId="7EFFA607" w14:textId="0C76D999" w:rsidR="00981EBA" w:rsidRPr="00740974" w:rsidRDefault="00981EBA" w:rsidP="00981EBA">
      <w:pPr>
        <w:spacing w:line="480" w:lineRule="auto"/>
        <w:ind w:firstLine="720"/>
        <w:rPr>
          <w:bCs/>
          <w:color w:val="0000FF"/>
        </w:rPr>
      </w:pPr>
      <w:r w:rsidRPr="00740974">
        <w:rPr>
          <w:bCs/>
        </w:rPr>
        <w:t xml:space="preserve">Greenspan and colleagues (2019) focused on physical activity intervention studies published within </w:t>
      </w:r>
      <w:r w:rsidR="004B655C">
        <w:rPr>
          <w:bCs/>
        </w:rPr>
        <w:t xml:space="preserve">the field of </w:t>
      </w:r>
      <w:r w:rsidRPr="00740974">
        <w:rPr>
          <w:bCs/>
        </w:rPr>
        <w:t>school psychology and related journals. The authors reviewed 22 studies that met criteria, 17 of which reported on mental health, social-emotional, or behavioral variables</w:t>
      </w:r>
      <w:r w:rsidR="004D6BFE">
        <w:rPr>
          <w:bCs/>
        </w:rPr>
        <w:t>, and</w:t>
      </w:r>
      <w:r w:rsidRPr="00740974">
        <w:rPr>
          <w:bCs/>
        </w:rPr>
        <w:t xml:space="preserve"> themed the interventions by modality, which included</w:t>
      </w:r>
      <w:r>
        <w:rPr>
          <w:bCs/>
        </w:rPr>
        <w:t xml:space="preserve"> y</w:t>
      </w:r>
      <w:r w:rsidRPr="00740974">
        <w:rPr>
          <w:bCs/>
        </w:rPr>
        <w:t xml:space="preserve">oga, antecedent exercise interventions, in-class movement breaks, recess interventions, and other. </w:t>
      </w:r>
    </w:p>
    <w:p w14:paraId="30915C8B" w14:textId="4C067C16" w:rsidR="00981EBA" w:rsidRDefault="00981EBA" w:rsidP="00981EBA">
      <w:pPr>
        <w:spacing w:line="480" w:lineRule="auto"/>
        <w:rPr>
          <w:color w:val="000000" w:themeColor="text1"/>
        </w:rPr>
      </w:pPr>
      <w:r>
        <w:rPr>
          <w:color w:val="000000" w:themeColor="text1"/>
        </w:rPr>
        <w:tab/>
      </w:r>
      <w:r w:rsidRPr="00CF2F8C">
        <w:rPr>
          <w:color w:val="000000" w:themeColor="text1"/>
        </w:rPr>
        <w:t xml:space="preserve">Yoga interventions (i.e., Bray et al., 2012; </w:t>
      </w:r>
      <w:proofErr w:type="spellStart"/>
      <w:r w:rsidRPr="00CF2F8C">
        <w:rPr>
          <w:color w:val="000000" w:themeColor="text1"/>
        </w:rPr>
        <w:t>Felver</w:t>
      </w:r>
      <w:proofErr w:type="spellEnd"/>
      <w:r w:rsidRPr="00CF2F8C">
        <w:rPr>
          <w:color w:val="000000" w:themeColor="text1"/>
        </w:rPr>
        <w:t xml:space="preserve"> et al., 2015; Frank et al., 2014; Napoli et al., 2015; Peck et al., 2005) involved a full class of students or a small group (homogenously</w:t>
      </w:r>
      <w:r>
        <w:rPr>
          <w:color w:val="000000" w:themeColor="text1"/>
        </w:rPr>
        <w:t>-</w:t>
      </w:r>
      <w:r w:rsidRPr="00CF2F8C">
        <w:rPr>
          <w:color w:val="000000" w:themeColor="text1"/>
        </w:rPr>
        <w:t xml:space="preserve">grouped students with asthma and anxiety or behavioral concerns) </w:t>
      </w:r>
      <w:r w:rsidRPr="00CF2F8C">
        <w:rPr>
          <w:color w:val="000000" w:themeColor="text1"/>
        </w:rPr>
        <w:lastRenderedPageBreak/>
        <w:t>engaging in a structured yoga class led either by a certified instructor or a video.</w:t>
      </w:r>
      <w:r>
        <w:rPr>
          <w:color w:val="000000" w:themeColor="text1"/>
        </w:rPr>
        <w:t xml:space="preserve"> P</w:t>
      </w:r>
      <w:r w:rsidRPr="00CF2F8C">
        <w:rPr>
          <w:color w:val="000000" w:themeColor="text1"/>
        </w:rPr>
        <w:t>articipants were elementary</w:t>
      </w:r>
      <w:r w:rsidR="00CB7221">
        <w:rPr>
          <w:color w:val="000000" w:themeColor="text1"/>
        </w:rPr>
        <w:t xml:space="preserve"> </w:t>
      </w:r>
      <w:r w:rsidRPr="00CF2F8C">
        <w:rPr>
          <w:color w:val="000000" w:themeColor="text1"/>
        </w:rPr>
        <w:t>aged (Peck et al., 2005; Napoli et al., 2015; Bray et al., 2012), middle school</w:t>
      </w:r>
      <w:r>
        <w:rPr>
          <w:color w:val="000000" w:themeColor="text1"/>
        </w:rPr>
        <w:t>-</w:t>
      </w:r>
      <w:r w:rsidRPr="00CF2F8C">
        <w:rPr>
          <w:color w:val="000000" w:themeColor="text1"/>
        </w:rPr>
        <w:t>aged (Bray et al., 2012), and high school</w:t>
      </w:r>
      <w:r>
        <w:rPr>
          <w:color w:val="000000" w:themeColor="text1"/>
        </w:rPr>
        <w:t>-</w:t>
      </w:r>
      <w:r w:rsidRPr="00CF2F8C">
        <w:rPr>
          <w:color w:val="000000" w:themeColor="text1"/>
        </w:rPr>
        <w:t xml:space="preserve">aged (Frank et al., 2014; </w:t>
      </w:r>
      <w:proofErr w:type="spellStart"/>
      <w:r w:rsidRPr="00CF2F8C">
        <w:rPr>
          <w:color w:val="000000" w:themeColor="text1"/>
        </w:rPr>
        <w:t>Felver</w:t>
      </w:r>
      <w:proofErr w:type="spellEnd"/>
      <w:r w:rsidRPr="00CF2F8C">
        <w:rPr>
          <w:color w:val="000000" w:themeColor="text1"/>
        </w:rPr>
        <w:t xml:space="preserve"> et al., 2015). </w:t>
      </w:r>
    </w:p>
    <w:p w14:paraId="53982007" w14:textId="77777777" w:rsidR="00981EBA" w:rsidRPr="00CF2F8C" w:rsidRDefault="00981EBA" w:rsidP="00981EBA">
      <w:pPr>
        <w:spacing w:line="480" w:lineRule="auto"/>
        <w:ind w:firstLine="720"/>
        <w:rPr>
          <w:color w:val="000000" w:themeColor="text1"/>
        </w:rPr>
      </w:pPr>
      <w:r w:rsidRPr="00CF2F8C">
        <w:rPr>
          <w:color w:val="000000" w:themeColor="text1"/>
        </w:rPr>
        <w:t>Effect sizes for group design studies revealed moderate to large outcomes for variables such as anger (</w:t>
      </w:r>
      <w:r w:rsidRPr="00CF2F8C">
        <w:rPr>
          <w:i/>
          <w:iCs/>
          <w:color w:val="000000" w:themeColor="text1"/>
        </w:rPr>
        <w:t>d</w:t>
      </w:r>
      <w:r w:rsidRPr="00CF2F8C">
        <w:rPr>
          <w:color w:val="000000" w:themeColor="text1"/>
        </w:rPr>
        <w:t xml:space="preserve"> = .24), depression, (</w:t>
      </w:r>
      <w:r w:rsidRPr="00CF2F8C">
        <w:rPr>
          <w:i/>
          <w:iCs/>
          <w:color w:val="000000" w:themeColor="text1"/>
        </w:rPr>
        <w:t>d</w:t>
      </w:r>
      <w:r w:rsidRPr="00CF2F8C">
        <w:rPr>
          <w:color w:val="000000" w:themeColor="text1"/>
        </w:rPr>
        <w:t xml:space="preserve"> = .24), and fatigue (.48; </w:t>
      </w:r>
      <w:proofErr w:type="spellStart"/>
      <w:r w:rsidRPr="00CF2F8C">
        <w:rPr>
          <w:color w:val="000000" w:themeColor="text1"/>
        </w:rPr>
        <w:t>Felver</w:t>
      </w:r>
      <w:proofErr w:type="spellEnd"/>
      <w:r w:rsidRPr="00CF2F8C">
        <w:rPr>
          <w:color w:val="000000" w:themeColor="text1"/>
        </w:rPr>
        <w:t xml:space="preserve"> et al., 2015)</w:t>
      </w:r>
      <w:r>
        <w:rPr>
          <w:color w:val="000000" w:themeColor="text1"/>
        </w:rPr>
        <w:t>,</w:t>
      </w:r>
      <w:r w:rsidRPr="00CF2F8C">
        <w:rPr>
          <w:color w:val="000000" w:themeColor="text1"/>
        </w:rPr>
        <w:t xml:space="preserve"> as well as revenge motivation (</w:t>
      </w:r>
      <w:r w:rsidRPr="00CF2F8C">
        <w:rPr>
          <w:i/>
          <w:iCs/>
          <w:color w:val="000000" w:themeColor="text1"/>
        </w:rPr>
        <w:t>d</w:t>
      </w:r>
      <w:r w:rsidRPr="00CF2F8C">
        <w:rPr>
          <w:color w:val="000000" w:themeColor="text1"/>
        </w:rPr>
        <w:t xml:space="preserve"> = .80), hostility (</w:t>
      </w:r>
      <w:r w:rsidRPr="00CF2F8C">
        <w:rPr>
          <w:i/>
          <w:iCs/>
          <w:color w:val="000000" w:themeColor="text1"/>
        </w:rPr>
        <w:t>d</w:t>
      </w:r>
      <w:r w:rsidRPr="00CF2F8C">
        <w:rPr>
          <w:color w:val="000000" w:themeColor="text1"/>
        </w:rPr>
        <w:t xml:space="preserve"> = .30), and involuntary stress response (</w:t>
      </w:r>
      <w:r w:rsidRPr="00CF2F8C">
        <w:rPr>
          <w:i/>
          <w:iCs/>
          <w:color w:val="000000" w:themeColor="text1"/>
        </w:rPr>
        <w:t>d</w:t>
      </w:r>
      <w:r w:rsidRPr="00CF2F8C">
        <w:rPr>
          <w:color w:val="000000" w:themeColor="text1"/>
        </w:rPr>
        <w:t>=.89; Frank et al., 2014), and also selective attention (d = .6), ADHD behaviors (</w:t>
      </w:r>
      <w:r w:rsidRPr="00CF2F8C">
        <w:rPr>
          <w:i/>
          <w:iCs/>
          <w:color w:val="000000" w:themeColor="text1"/>
        </w:rPr>
        <w:t>d</w:t>
      </w:r>
      <w:r w:rsidRPr="00CF2F8C">
        <w:rPr>
          <w:color w:val="000000" w:themeColor="text1"/>
        </w:rPr>
        <w:t>=.49), and reduced test anxiety (</w:t>
      </w:r>
      <w:r w:rsidRPr="00CF2F8C">
        <w:rPr>
          <w:i/>
          <w:iCs/>
          <w:color w:val="000000" w:themeColor="text1"/>
        </w:rPr>
        <w:t>d</w:t>
      </w:r>
      <w:r w:rsidRPr="00CF2F8C">
        <w:rPr>
          <w:color w:val="000000" w:themeColor="text1"/>
        </w:rPr>
        <w:t xml:space="preserve"> = .39; Napoli et al., 2005). Similarly, Bray et al. (2012) found that</w:t>
      </w:r>
      <w:r>
        <w:rPr>
          <w:color w:val="000000" w:themeColor="text1"/>
        </w:rPr>
        <w:t>,</w:t>
      </w:r>
      <w:r w:rsidRPr="00CF2F8C">
        <w:rPr>
          <w:color w:val="000000" w:themeColor="text1"/>
        </w:rPr>
        <w:t xml:space="preserve"> in a sample of three students</w:t>
      </w:r>
      <w:r>
        <w:rPr>
          <w:color w:val="000000" w:themeColor="text1"/>
        </w:rPr>
        <w:t>,</w:t>
      </w:r>
      <w:r w:rsidRPr="00CF2F8C">
        <w:rPr>
          <w:color w:val="000000" w:themeColor="text1"/>
        </w:rPr>
        <w:t xml:space="preserve"> two of three students that engaged in a yoga intervention to alleviate symptoms of anxiety had medium (.58) and small (.39) effect sizes. While effect sizes were not reported, quality of life and happiness generally improved post-intervention for the three participants (Bray et al., 2012). The Peck</w:t>
      </w:r>
      <w:r>
        <w:rPr>
          <w:color w:val="000000" w:themeColor="text1"/>
        </w:rPr>
        <w:t>,</w:t>
      </w:r>
      <w:r w:rsidRPr="00CF2F8C">
        <w:rPr>
          <w:color w:val="000000" w:themeColor="text1"/>
        </w:rPr>
        <w:t xml:space="preserve"> et al. (2005) single case study garnered large effect sizes for on-task behavior</w:t>
      </w:r>
      <w:r>
        <w:rPr>
          <w:color w:val="000000" w:themeColor="text1"/>
        </w:rPr>
        <w:t>,</w:t>
      </w:r>
      <w:r w:rsidRPr="00CF2F8C">
        <w:rPr>
          <w:color w:val="000000" w:themeColor="text1"/>
        </w:rPr>
        <w:t xml:space="preserve"> with the average ranging from 1.51 to 2.72 post-intervention, and .77-1.95 at follow-up.  </w:t>
      </w:r>
    </w:p>
    <w:p w14:paraId="0E119D17" w14:textId="7515DD9A" w:rsidR="00981EBA" w:rsidRDefault="00981EBA" w:rsidP="00981EBA">
      <w:pPr>
        <w:spacing w:line="480" w:lineRule="auto"/>
        <w:rPr>
          <w:color w:val="000000" w:themeColor="text1"/>
        </w:rPr>
      </w:pPr>
      <w:r>
        <w:rPr>
          <w:color w:val="000000" w:themeColor="text1"/>
        </w:rPr>
        <w:tab/>
      </w:r>
      <w:r w:rsidRPr="00CF2F8C">
        <w:rPr>
          <w:color w:val="000000" w:themeColor="text1"/>
        </w:rPr>
        <w:t xml:space="preserve">Antecedent exercise interventions (i.e., Canella-Malone, Tullis, &amp; </w:t>
      </w:r>
      <w:proofErr w:type="spellStart"/>
      <w:r w:rsidRPr="00CF2F8C">
        <w:rPr>
          <w:color w:val="000000" w:themeColor="text1"/>
        </w:rPr>
        <w:t>Kazee</w:t>
      </w:r>
      <w:proofErr w:type="spellEnd"/>
      <w:r w:rsidRPr="00CF2F8C">
        <w:rPr>
          <w:color w:val="000000" w:themeColor="text1"/>
        </w:rPr>
        <w:t xml:space="preserve">, 2011; </w:t>
      </w:r>
      <w:proofErr w:type="spellStart"/>
      <w:r w:rsidRPr="00CF2F8C">
        <w:rPr>
          <w:color w:val="000000" w:themeColor="text1"/>
        </w:rPr>
        <w:t>Folino</w:t>
      </w:r>
      <w:proofErr w:type="spellEnd"/>
      <w:r w:rsidRPr="00CF2F8C">
        <w:rPr>
          <w:color w:val="000000" w:themeColor="text1"/>
        </w:rPr>
        <w:t xml:space="preserve"> et al., 2014; Nicholson et al., 2011) involved students with behavioral challenges (</w:t>
      </w:r>
      <w:proofErr w:type="spellStart"/>
      <w:r w:rsidRPr="00CF2F8C">
        <w:rPr>
          <w:color w:val="000000" w:themeColor="text1"/>
        </w:rPr>
        <w:t>Folino</w:t>
      </w:r>
      <w:proofErr w:type="spellEnd"/>
      <w:r w:rsidRPr="00CF2F8C">
        <w:rPr>
          <w:color w:val="000000" w:themeColor="text1"/>
        </w:rPr>
        <w:t xml:space="preserve"> et al., 2014; Canella-Malone, </w:t>
      </w:r>
      <w:proofErr w:type="spellStart"/>
      <w:r w:rsidRPr="00CF2F8C">
        <w:rPr>
          <w:color w:val="000000" w:themeColor="text1"/>
        </w:rPr>
        <w:t>Tullia</w:t>
      </w:r>
      <w:proofErr w:type="spellEnd"/>
      <w:r w:rsidRPr="00CF2F8C">
        <w:rPr>
          <w:color w:val="000000" w:themeColor="text1"/>
        </w:rPr>
        <w:t xml:space="preserve">, &amp; </w:t>
      </w:r>
      <w:proofErr w:type="spellStart"/>
      <w:r w:rsidRPr="00CF2F8C">
        <w:rPr>
          <w:color w:val="000000" w:themeColor="text1"/>
        </w:rPr>
        <w:t>Kazee</w:t>
      </w:r>
      <w:proofErr w:type="spellEnd"/>
      <w:r w:rsidRPr="00CF2F8C">
        <w:rPr>
          <w:color w:val="000000" w:themeColor="text1"/>
        </w:rPr>
        <w:t xml:space="preserve">, 2011; Nicholson et al., 2010), with two studies focusing on students with intellectual disabilities (Canella-Malone, Tullis, &amp; </w:t>
      </w:r>
      <w:proofErr w:type="spellStart"/>
      <w:r w:rsidRPr="00CF2F8C">
        <w:rPr>
          <w:color w:val="000000" w:themeColor="text1"/>
        </w:rPr>
        <w:t>Kazee</w:t>
      </w:r>
      <w:proofErr w:type="spellEnd"/>
      <w:r w:rsidRPr="00CF2F8C">
        <w:rPr>
          <w:color w:val="000000" w:themeColor="text1"/>
        </w:rPr>
        <w:t xml:space="preserve">, 2011) and </w:t>
      </w:r>
      <w:r>
        <w:rPr>
          <w:color w:val="000000" w:themeColor="text1"/>
        </w:rPr>
        <w:t>a</w:t>
      </w:r>
      <w:r w:rsidRPr="00CF2F8C">
        <w:rPr>
          <w:color w:val="000000" w:themeColor="text1"/>
        </w:rPr>
        <w:t xml:space="preserve">utism </w:t>
      </w:r>
      <w:r>
        <w:rPr>
          <w:color w:val="000000" w:themeColor="text1"/>
        </w:rPr>
        <w:t>s</w:t>
      </w:r>
      <w:r w:rsidRPr="00CF2F8C">
        <w:rPr>
          <w:color w:val="000000" w:themeColor="text1"/>
        </w:rPr>
        <w:t xml:space="preserve">pectrum </w:t>
      </w:r>
      <w:r>
        <w:rPr>
          <w:color w:val="000000" w:themeColor="text1"/>
        </w:rPr>
        <w:t>d</w:t>
      </w:r>
      <w:r w:rsidRPr="00CF2F8C">
        <w:rPr>
          <w:color w:val="000000" w:themeColor="text1"/>
        </w:rPr>
        <w:t>isorders (Nicholson et al., 2010). Participants were elementary</w:t>
      </w:r>
      <w:r w:rsidR="00CB7221">
        <w:rPr>
          <w:color w:val="000000" w:themeColor="text1"/>
        </w:rPr>
        <w:t xml:space="preserve"> </w:t>
      </w:r>
      <w:r w:rsidRPr="00CF2F8C">
        <w:rPr>
          <w:color w:val="000000" w:themeColor="text1"/>
        </w:rPr>
        <w:t xml:space="preserve">aged (Canella-Malone et al., 2011; </w:t>
      </w:r>
      <w:proofErr w:type="spellStart"/>
      <w:r w:rsidRPr="00CF2F8C">
        <w:rPr>
          <w:color w:val="000000" w:themeColor="text1"/>
        </w:rPr>
        <w:t>Folino</w:t>
      </w:r>
      <w:proofErr w:type="spellEnd"/>
      <w:r w:rsidRPr="00CF2F8C">
        <w:rPr>
          <w:color w:val="000000" w:themeColor="text1"/>
        </w:rPr>
        <w:t xml:space="preserve"> et al., 2014; Nicholson et al., 2010) and middle school</w:t>
      </w:r>
      <w:r>
        <w:rPr>
          <w:color w:val="000000" w:themeColor="text1"/>
        </w:rPr>
        <w:t>-</w:t>
      </w:r>
      <w:r w:rsidRPr="00CF2F8C">
        <w:rPr>
          <w:color w:val="000000" w:themeColor="text1"/>
        </w:rPr>
        <w:t>aged (</w:t>
      </w:r>
      <w:proofErr w:type="spellStart"/>
      <w:r w:rsidRPr="00CF2F8C">
        <w:rPr>
          <w:color w:val="000000" w:themeColor="text1"/>
        </w:rPr>
        <w:t>Folino</w:t>
      </w:r>
      <w:proofErr w:type="spellEnd"/>
      <w:r w:rsidRPr="00CF2F8C">
        <w:rPr>
          <w:color w:val="000000" w:themeColor="text1"/>
        </w:rPr>
        <w:t xml:space="preserve"> et al., 2014). The exercise routine in these studies involved mostly aerobic physical activity (Canella-Malone et al., 2011; </w:t>
      </w:r>
      <w:proofErr w:type="spellStart"/>
      <w:r w:rsidRPr="00CF2F8C">
        <w:rPr>
          <w:color w:val="000000" w:themeColor="text1"/>
        </w:rPr>
        <w:t>Folino</w:t>
      </w:r>
      <w:proofErr w:type="spellEnd"/>
      <w:r w:rsidRPr="00CF2F8C">
        <w:rPr>
          <w:color w:val="000000" w:themeColor="text1"/>
        </w:rPr>
        <w:t xml:space="preserve"> et al., </w:t>
      </w:r>
      <w:r w:rsidRPr="00CF2F8C">
        <w:rPr>
          <w:color w:val="000000" w:themeColor="text1"/>
        </w:rPr>
        <w:lastRenderedPageBreak/>
        <w:t xml:space="preserve">2014; Nicholson et al., 2014) with two studies also mentioning the incorporation of yoga poses (Canella-Malone et al., 2014) or stretching (Nicholson et al., 2010). Results of antecedent exercise interventions highlight immediate effects (Canella-Malone et al., 2014; </w:t>
      </w:r>
      <w:proofErr w:type="spellStart"/>
      <w:r w:rsidRPr="00CF2F8C">
        <w:rPr>
          <w:color w:val="000000" w:themeColor="text1"/>
        </w:rPr>
        <w:t>Folino</w:t>
      </w:r>
      <w:proofErr w:type="spellEnd"/>
      <w:r w:rsidRPr="00CF2F8C">
        <w:rPr>
          <w:color w:val="000000" w:themeColor="text1"/>
        </w:rPr>
        <w:t xml:space="preserve"> et al., 2014; Nicholson et al., 2010) specifically for disruptive behaviors (Canella-Malone et al., 2014; </w:t>
      </w:r>
      <w:proofErr w:type="spellStart"/>
      <w:r w:rsidRPr="00CF2F8C">
        <w:rPr>
          <w:color w:val="000000" w:themeColor="text1"/>
        </w:rPr>
        <w:t>Folino</w:t>
      </w:r>
      <w:proofErr w:type="spellEnd"/>
      <w:r w:rsidRPr="00CF2F8C">
        <w:rPr>
          <w:color w:val="000000" w:themeColor="text1"/>
        </w:rPr>
        <w:t xml:space="preserve"> et al., 2014), prosocial behaviors (</w:t>
      </w:r>
      <w:proofErr w:type="spellStart"/>
      <w:r w:rsidRPr="00CF2F8C">
        <w:rPr>
          <w:color w:val="000000" w:themeColor="text1"/>
        </w:rPr>
        <w:t>Folino</w:t>
      </w:r>
      <w:proofErr w:type="spellEnd"/>
      <w:r w:rsidRPr="00CF2F8C">
        <w:rPr>
          <w:color w:val="000000" w:themeColor="text1"/>
        </w:rPr>
        <w:t xml:space="preserve"> et al., 2014), compliance (</w:t>
      </w:r>
      <w:proofErr w:type="spellStart"/>
      <w:r w:rsidRPr="00CF2F8C">
        <w:rPr>
          <w:color w:val="000000" w:themeColor="text1"/>
        </w:rPr>
        <w:t>Folino</w:t>
      </w:r>
      <w:proofErr w:type="spellEnd"/>
      <w:r w:rsidRPr="00CF2F8C">
        <w:rPr>
          <w:color w:val="000000" w:themeColor="text1"/>
        </w:rPr>
        <w:t xml:space="preserve"> et al., 2014), and academic engagement (Nicholson et al., 2010). The positive results were sustained at follow-up (Canella-Malone et al., 2014)</w:t>
      </w:r>
      <w:r>
        <w:rPr>
          <w:color w:val="000000" w:themeColor="text1"/>
        </w:rPr>
        <w:t>,</w:t>
      </w:r>
      <w:r w:rsidRPr="00CF2F8C">
        <w:rPr>
          <w:color w:val="000000" w:themeColor="text1"/>
        </w:rPr>
        <w:t xml:space="preserve"> while others upheld less consistent sustainment (</w:t>
      </w:r>
      <w:proofErr w:type="spellStart"/>
      <w:r w:rsidRPr="00CF2F8C">
        <w:rPr>
          <w:color w:val="000000" w:themeColor="text1"/>
        </w:rPr>
        <w:t>Folino</w:t>
      </w:r>
      <w:proofErr w:type="spellEnd"/>
      <w:r w:rsidRPr="00CF2F8C">
        <w:rPr>
          <w:color w:val="000000" w:themeColor="text1"/>
        </w:rPr>
        <w:t xml:space="preserve"> et al., 2014; Nicholson et al., 2010).</w:t>
      </w:r>
    </w:p>
    <w:p w14:paraId="54C42816" w14:textId="78F2B6B6" w:rsidR="00981EBA" w:rsidRDefault="00981EBA" w:rsidP="00981EBA">
      <w:pPr>
        <w:spacing w:line="480" w:lineRule="auto"/>
        <w:ind w:firstLine="720"/>
        <w:rPr>
          <w:color w:val="000000" w:themeColor="text1"/>
        </w:rPr>
      </w:pPr>
      <w:r w:rsidRPr="00CF2F8C">
        <w:rPr>
          <w:color w:val="000000" w:themeColor="text1"/>
        </w:rPr>
        <w:t>In-class movement breaks (</w:t>
      </w:r>
      <w:r>
        <w:rPr>
          <w:color w:val="000000" w:themeColor="text1"/>
        </w:rPr>
        <w:t>e.g</w:t>
      </w:r>
      <w:r w:rsidRPr="00CF2F8C">
        <w:rPr>
          <w:color w:val="000000" w:themeColor="text1"/>
        </w:rPr>
        <w:t xml:space="preserve">., Harvey et al., 2018; Melnyk et al., 2015; Melnyk et al., 2009; Ronsley et al., 2013) involved engagement of physical activity during class time. These studies generally encompassed one of two modalities: </w:t>
      </w:r>
      <w:r>
        <w:rPr>
          <w:color w:val="000000" w:themeColor="text1"/>
        </w:rPr>
        <w:t>1)</w:t>
      </w:r>
      <w:r w:rsidRPr="00CF2F8C">
        <w:rPr>
          <w:color w:val="000000" w:themeColor="text1"/>
        </w:rPr>
        <w:t xml:space="preserve"> </w:t>
      </w:r>
      <w:r>
        <w:rPr>
          <w:color w:val="000000" w:themeColor="text1"/>
        </w:rPr>
        <w:t>p</w:t>
      </w:r>
      <w:r w:rsidRPr="00CF2F8C">
        <w:rPr>
          <w:color w:val="000000" w:themeColor="text1"/>
        </w:rPr>
        <w:t>hysical activity implementation within course content</w:t>
      </w:r>
      <w:r>
        <w:rPr>
          <w:color w:val="000000" w:themeColor="text1"/>
        </w:rPr>
        <w:t xml:space="preserve">, such as </w:t>
      </w:r>
      <w:r w:rsidRPr="00CF2F8C">
        <w:rPr>
          <w:color w:val="000000" w:themeColor="text1"/>
        </w:rPr>
        <w:t>movement breaks that were linked to the content of the class</w:t>
      </w:r>
      <w:r>
        <w:rPr>
          <w:color w:val="000000" w:themeColor="text1"/>
        </w:rPr>
        <w:t xml:space="preserve"> (</w:t>
      </w:r>
      <w:r w:rsidRPr="00CF2F8C">
        <w:rPr>
          <w:color w:val="000000" w:themeColor="text1"/>
        </w:rPr>
        <w:t>Harvey et al., 2018)</w:t>
      </w:r>
      <w:r>
        <w:rPr>
          <w:color w:val="000000" w:themeColor="text1"/>
        </w:rPr>
        <w:t>;</w:t>
      </w:r>
      <w:r w:rsidRPr="00CF2F8C">
        <w:rPr>
          <w:color w:val="000000" w:themeColor="text1"/>
        </w:rPr>
        <w:t xml:space="preserve"> or 2) physical activity implementation within curricula</w:t>
      </w:r>
      <w:r>
        <w:rPr>
          <w:color w:val="000000" w:themeColor="text1"/>
        </w:rPr>
        <w:t xml:space="preserve">, such as </w:t>
      </w:r>
      <w:r w:rsidRPr="00CF2F8C">
        <w:rPr>
          <w:color w:val="000000" w:themeColor="text1"/>
        </w:rPr>
        <w:t>a health curriculum with a physical activity component</w:t>
      </w:r>
      <w:r>
        <w:rPr>
          <w:color w:val="000000" w:themeColor="text1"/>
        </w:rPr>
        <w:t xml:space="preserve"> (</w:t>
      </w:r>
      <w:r w:rsidRPr="00CF2F8C">
        <w:rPr>
          <w:color w:val="000000" w:themeColor="text1"/>
        </w:rPr>
        <w:t>Melnyk et al., 2015; Melnyk et al., 2009; Ronsley et al., 2013). Participants were elementary</w:t>
      </w:r>
      <w:r w:rsidR="00CB7221">
        <w:rPr>
          <w:color w:val="000000" w:themeColor="text1"/>
        </w:rPr>
        <w:t xml:space="preserve"> </w:t>
      </w:r>
      <w:r w:rsidRPr="00CF2F8C">
        <w:rPr>
          <w:color w:val="000000" w:themeColor="text1"/>
        </w:rPr>
        <w:t xml:space="preserve">aged (Harvey et al., 2018), high </w:t>
      </w:r>
      <w:proofErr w:type="gramStart"/>
      <w:r w:rsidRPr="00CF2F8C">
        <w:rPr>
          <w:color w:val="000000" w:themeColor="text1"/>
        </w:rPr>
        <w:t>school</w:t>
      </w:r>
      <w:r>
        <w:rPr>
          <w:color w:val="000000" w:themeColor="text1"/>
        </w:rPr>
        <w:t>-</w:t>
      </w:r>
      <w:r w:rsidRPr="00CF2F8C">
        <w:rPr>
          <w:color w:val="000000" w:themeColor="text1"/>
        </w:rPr>
        <w:t>aged</w:t>
      </w:r>
      <w:proofErr w:type="gramEnd"/>
      <w:r w:rsidRPr="00CF2F8C">
        <w:rPr>
          <w:color w:val="000000" w:themeColor="text1"/>
        </w:rPr>
        <w:t xml:space="preserve"> (Melnyk et al., 2015; Melnyk et al., 2009), and</w:t>
      </w:r>
      <w:r>
        <w:rPr>
          <w:color w:val="000000" w:themeColor="text1"/>
        </w:rPr>
        <w:t xml:space="preserve"> kindergarten through twelfth grade</w:t>
      </w:r>
      <w:r w:rsidRPr="00CF2F8C">
        <w:rPr>
          <w:color w:val="000000" w:themeColor="text1"/>
        </w:rPr>
        <w:t xml:space="preserve"> broadly (Ronsley et al., 2013). Studies focused on mental health variables</w:t>
      </w:r>
      <w:r>
        <w:rPr>
          <w:color w:val="000000" w:themeColor="text1"/>
        </w:rPr>
        <w:t>,</w:t>
      </w:r>
      <w:r w:rsidRPr="00CF2F8C">
        <w:rPr>
          <w:color w:val="000000" w:themeColor="text1"/>
        </w:rPr>
        <w:t xml:space="preserve"> including positive classroom behaviors (e.g., Harvey et al., 2018), internalizing (Melnyk et al., 2015; Melnyk et al., 2009) and externalizing (Melnyk et al., 2009) symptoms, and self-esteem and healthy body image (Rons</w:t>
      </w:r>
      <w:r w:rsidR="003D6DE1">
        <w:rPr>
          <w:color w:val="000000" w:themeColor="text1"/>
        </w:rPr>
        <w:t>l</w:t>
      </w:r>
      <w:r w:rsidRPr="00CF2F8C">
        <w:rPr>
          <w:color w:val="000000" w:themeColor="text1"/>
        </w:rPr>
        <w:t xml:space="preserve">ey et al., 2013). </w:t>
      </w:r>
      <w:r>
        <w:rPr>
          <w:color w:val="000000" w:themeColor="text1"/>
        </w:rPr>
        <w:t>The studies described</w:t>
      </w:r>
      <w:r w:rsidRPr="00CF2F8C">
        <w:rPr>
          <w:color w:val="000000" w:themeColor="text1"/>
        </w:rPr>
        <w:t xml:space="preserve"> positive results for increased behavioral engagement for second</w:t>
      </w:r>
      <w:r>
        <w:rPr>
          <w:color w:val="000000" w:themeColor="text1"/>
        </w:rPr>
        <w:t>-</w:t>
      </w:r>
      <w:r w:rsidRPr="00CF2F8C">
        <w:rPr>
          <w:color w:val="000000" w:themeColor="text1"/>
        </w:rPr>
        <w:t xml:space="preserve"> and third</w:t>
      </w:r>
      <w:r>
        <w:rPr>
          <w:color w:val="000000" w:themeColor="text1"/>
        </w:rPr>
        <w:t>-</w:t>
      </w:r>
      <w:r w:rsidRPr="00CF2F8C">
        <w:rPr>
          <w:color w:val="000000" w:themeColor="text1"/>
        </w:rPr>
        <w:t>graders with learning and behavioral challenges (</w:t>
      </w:r>
      <w:r w:rsidRPr="00CF2F8C">
        <w:rPr>
          <w:i/>
          <w:iCs/>
          <w:color w:val="000000" w:themeColor="text1"/>
        </w:rPr>
        <w:t>d</w:t>
      </w:r>
      <w:r>
        <w:rPr>
          <w:i/>
          <w:iCs/>
          <w:color w:val="000000" w:themeColor="text1"/>
        </w:rPr>
        <w:t xml:space="preserve"> </w:t>
      </w:r>
      <w:r w:rsidRPr="00CF2F8C">
        <w:rPr>
          <w:color w:val="000000" w:themeColor="text1"/>
        </w:rPr>
        <w:t>=</w:t>
      </w:r>
      <w:r>
        <w:rPr>
          <w:color w:val="000000" w:themeColor="text1"/>
        </w:rPr>
        <w:t xml:space="preserve"> </w:t>
      </w:r>
      <w:r w:rsidRPr="00CF2F8C">
        <w:rPr>
          <w:color w:val="000000" w:themeColor="text1"/>
        </w:rPr>
        <w:t xml:space="preserve">.81; Harvey et al., 2018), </w:t>
      </w:r>
      <w:r w:rsidRPr="00CF2F8C">
        <w:rPr>
          <w:color w:val="000000" w:themeColor="text1"/>
        </w:rPr>
        <w:lastRenderedPageBreak/>
        <w:t>reduction in anxiety symptoms for adolescents that were overweight (</w:t>
      </w:r>
      <w:r w:rsidRPr="00CF2F8C">
        <w:rPr>
          <w:i/>
          <w:iCs/>
          <w:color w:val="000000" w:themeColor="text1"/>
        </w:rPr>
        <w:t>d</w:t>
      </w:r>
      <w:r>
        <w:rPr>
          <w:i/>
          <w:iCs/>
          <w:color w:val="000000" w:themeColor="text1"/>
        </w:rPr>
        <w:t xml:space="preserve"> </w:t>
      </w:r>
      <w:r w:rsidRPr="00CF2F8C">
        <w:rPr>
          <w:color w:val="000000" w:themeColor="text1"/>
        </w:rPr>
        <w:t>=</w:t>
      </w:r>
      <w:r>
        <w:rPr>
          <w:color w:val="000000" w:themeColor="text1"/>
        </w:rPr>
        <w:t xml:space="preserve"> </w:t>
      </w:r>
      <w:r w:rsidRPr="00CF2F8C">
        <w:rPr>
          <w:color w:val="000000" w:themeColor="text1"/>
        </w:rPr>
        <w:t>-.56; Melnyk et al., 2009), decreased depressive symptoms for adolescent students (</w:t>
      </w:r>
      <w:r w:rsidRPr="00CF2F8C">
        <w:rPr>
          <w:i/>
          <w:iCs/>
          <w:color w:val="000000" w:themeColor="text1"/>
        </w:rPr>
        <w:t>d</w:t>
      </w:r>
      <w:r>
        <w:rPr>
          <w:i/>
          <w:iCs/>
          <w:color w:val="000000" w:themeColor="text1"/>
        </w:rPr>
        <w:t xml:space="preserve"> </w:t>
      </w:r>
      <w:r w:rsidRPr="00CF2F8C">
        <w:rPr>
          <w:color w:val="000000" w:themeColor="text1"/>
        </w:rPr>
        <w:t>=</w:t>
      </w:r>
      <w:r>
        <w:rPr>
          <w:color w:val="000000" w:themeColor="text1"/>
        </w:rPr>
        <w:t xml:space="preserve"> </w:t>
      </w:r>
      <w:r w:rsidRPr="00CF2F8C">
        <w:rPr>
          <w:color w:val="000000" w:themeColor="text1"/>
        </w:rPr>
        <w:t xml:space="preserve">2.12; Melnyk et al., 2015), and increased knowledge of healthy living and self-esteem for </w:t>
      </w:r>
      <w:r>
        <w:rPr>
          <w:color w:val="000000" w:themeColor="text1"/>
        </w:rPr>
        <w:t>kindergarten through twelfth-grade</w:t>
      </w:r>
      <w:r w:rsidRPr="00CF2F8C">
        <w:rPr>
          <w:color w:val="000000" w:themeColor="text1"/>
        </w:rPr>
        <w:t xml:space="preserve"> </w:t>
      </w:r>
      <w:r>
        <w:rPr>
          <w:color w:val="000000" w:themeColor="text1"/>
        </w:rPr>
        <w:t>a</w:t>
      </w:r>
      <w:r w:rsidRPr="00CF2F8C">
        <w:rPr>
          <w:color w:val="000000" w:themeColor="text1"/>
        </w:rPr>
        <w:t xml:space="preserve">boriginal students (p = .005 when measuring the interaction between time and group; Ronsley et al., 2013). </w:t>
      </w:r>
    </w:p>
    <w:p w14:paraId="0442BEB2" w14:textId="73F16082" w:rsidR="00981EBA" w:rsidRPr="00CF2F8C" w:rsidRDefault="00981EBA" w:rsidP="00981EBA">
      <w:pPr>
        <w:spacing w:line="480" w:lineRule="auto"/>
        <w:ind w:firstLine="720"/>
        <w:rPr>
          <w:color w:val="000000" w:themeColor="text1"/>
        </w:rPr>
      </w:pPr>
      <w:r w:rsidRPr="00CF2F8C">
        <w:rPr>
          <w:color w:val="000000" w:themeColor="text1"/>
        </w:rPr>
        <w:t>Recess interventions (</w:t>
      </w:r>
      <w:r>
        <w:rPr>
          <w:color w:val="000000" w:themeColor="text1"/>
        </w:rPr>
        <w:t>e.g.</w:t>
      </w:r>
      <w:r w:rsidRPr="00CF2F8C">
        <w:rPr>
          <w:color w:val="000000" w:themeColor="text1"/>
        </w:rPr>
        <w:t>, London et al., 2014; Madsen et al., 2010; Mayfield et al., 2017) focused on using facilitated and guided recess time to foster increased feelings of safety and belongingness in school (London et al., 2014)</w:t>
      </w:r>
      <w:r>
        <w:rPr>
          <w:color w:val="000000" w:themeColor="text1"/>
        </w:rPr>
        <w:t>,</w:t>
      </w:r>
      <w:r w:rsidRPr="00CF2F8C">
        <w:rPr>
          <w:color w:val="000000" w:themeColor="text1"/>
        </w:rPr>
        <w:t xml:space="preserve"> as well as prosocial behaviors (Mayfield et al., 2017) and perceived safety</w:t>
      </w:r>
      <w:r>
        <w:rPr>
          <w:color w:val="000000" w:themeColor="text1"/>
        </w:rPr>
        <w:t>,</w:t>
      </w:r>
      <w:r w:rsidRPr="00CF2F8C">
        <w:rPr>
          <w:color w:val="000000" w:themeColor="text1"/>
        </w:rPr>
        <w:t xml:space="preserve"> as well as both external (e.g., school connectedness</w:t>
      </w:r>
      <w:r>
        <w:rPr>
          <w:color w:val="000000" w:themeColor="text1"/>
        </w:rPr>
        <w:t xml:space="preserve">, </w:t>
      </w:r>
      <w:r w:rsidRPr="00CF2F8C">
        <w:rPr>
          <w:color w:val="000000" w:themeColor="text1"/>
        </w:rPr>
        <w:t>caring adults) and internal assets (</w:t>
      </w:r>
      <w:r>
        <w:rPr>
          <w:color w:val="000000" w:themeColor="text1"/>
        </w:rPr>
        <w:t>e.g.,</w:t>
      </w:r>
      <w:r w:rsidRPr="00CF2F8C">
        <w:rPr>
          <w:color w:val="000000" w:themeColor="text1"/>
        </w:rPr>
        <w:t xml:space="preserve"> empathy, problem solving, goals; Madsen et al., 2010). The three studies evaluated the impact of specific programs</w:t>
      </w:r>
      <w:r>
        <w:rPr>
          <w:color w:val="000000" w:themeColor="text1"/>
        </w:rPr>
        <w:t>,</w:t>
      </w:r>
      <w:r w:rsidRPr="00CF2F8C">
        <w:rPr>
          <w:color w:val="000000" w:themeColor="text1"/>
        </w:rPr>
        <w:t xml:space="preserve"> including </w:t>
      </w:r>
      <w:proofErr w:type="spellStart"/>
      <w:r w:rsidRPr="00CF2F8C">
        <w:rPr>
          <w:color w:val="000000" w:themeColor="text1"/>
        </w:rPr>
        <w:t>Playworks</w:t>
      </w:r>
      <w:proofErr w:type="spellEnd"/>
      <w:r w:rsidRPr="00CF2F8C">
        <w:rPr>
          <w:color w:val="000000" w:themeColor="text1"/>
        </w:rPr>
        <w:t xml:space="preserve"> (e.g., London et al., 2014; Madsen et al., 2011) and Peaceful Playgrounds (e.g., Mayfield et al., 2010)</w:t>
      </w:r>
      <w:r>
        <w:rPr>
          <w:color w:val="000000" w:themeColor="text1"/>
        </w:rPr>
        <w:t xml:space="preserve"> and </w:t>
      </w:r>
      <w:r w:rsidRPr="00CF2F8C">
        <w:rPr>
          <w:color w:val="000000" w:themeColor="text1"/>
        </w:rPr>
        <w:t xml:space="preserve">all centered </w:t>
      </w:r>
      <w:r>
        <w:rPr>
          <w:color w:val="000000" w:themeColor="text1"/>
        </w:rPr>
        <w:t>on</w:t>
      </w:r>
      <w:r w:rsidRPr="00CF2F8C">
        <w:rPr>
          <w:color w:val="000000" w:themeColor="text1"/>
        </w:rPr>
        <w:t xml:space="preserve"> the elementary school context. </w:t>
      </w:r>
      <w:r>
        <w:rPr>
          <w:color w:val="000000" w:themeColor="text1"/>
        </w:rPr>
        <w:t>Promisingly,</w:t>
      </w:r>
      <w:r w:rsidRPr="00CF2F8C">
        <w:rPr>
          <w:color w:val="000000" w:themeColor="text1"/>
        </w:rPr>
        <w:t xml:space="preserve"> the interventions fostered increased physical safety (p</w:t>
      </w:r>
      <w:r>
        <w:rPr>
          <w:color w:val="000000" w:themeColor="text1"/>
        </w:rPr>
        <w:t xml:space="preserve"> </w:t>
      </w:r>
      <w:r w:rsidRPr="00CF2F8C">
        <w:rPr>
          <w:color w:val="000000" w:themeColor="text1"/>
        </w:rPr>
        <w:t>&lt;</w:t>
      </w:r>
      <w:r>
        <w:rPr>
          <w:color w:val="000000" w:themeColor="text1"/>
        </w:rPr>
        <w:t xml:space="preserve"> </w:t>
      </w:r>
      <w:r w:rsidRPr="00CF2F8C">
        <w:rPr>
          <w:color w:val="000000" w:themeColor="text1"/>
        </w:rPr>
        <w:t xml:space="preserve">.05), </w:t>
      </w:r>
      <w:r w:rsidRPr="00BB567E">
        <w:rPr>
          <w:rFonts w:ascii="Times" w:hAnsi="Times"/>
          <w:color w:val="000000" w:themeColor="text1"/>
        </w:rPr>
        <w:t>emotional safety (p &lt; .05), school connectedness (p &lt; .05), and belongingness (p &lt; .01; London et al., 2015), as well as participation (</w:t>
      </w:r>
      <w:r w:rsidR="00BB567E" w:rsidRPr="00BB567E">
        <w:rPr>
          <w:rFonts w:ascii="Times" w:hAnsi="Times"/>
        </w:rPr>
        <w:t>β</w:t>
      </w:r>
      <w:r w:rsidRPr="00BB567E">
        <w:rPr>
          <w:rFonts w:ascii="Times" w:hAnsi="Times"/>
          <w:color w:val="000000" w:themeColor="text1"/>
        </w:rPr>
        <w:t xml:space="preserve"> = .024), problem solving skills (</w:t>
      </w:r>
      <w:r w:rsidR="00BB567E" w:rsidRPr="00BB567E">
        <w:rPr>
          <w:rFonts w:ascii="Times" w:hAnsi="Times"/>
        </w:rPr>
        <w:t>β</w:t>
      </w:r>
      <w:r w:rsidRPr="00BB567E">
        <w:rPr>
          <w:rFonts w:ascii="Times" w:hAnsi="Times"/>
          <w:color w:val="000000" w:themeColor="text1"/>
        </w:rPr>
        <w:t xml:space="preserve"> = .028), and goals and aspirations (</w:t>
      </w:r>
      <w:r w:rsidR="00BB567E" w:rsidRPr="00BB567E">
        <w:rPr>
          <w:rFonts w:ascii="Times" w:hAnsi="Times"/>
        </w:rPr>
        <w:t>β</w:t>
      </w:r>
      <w:r w:rsidRPr="00BB567E">
        <w:rPr>
          <w:rFonts w:ascii="Times" w:hAnsi="Times"/>
          <w:color w:val="000000" w:themeColor="text1"/>
        </w:rPr>
        <w:t xml:space="preserve"> = .007), in addition to a decrease in verbal conflicts (p &lt; 0.05).</w:t>
      </w:r>
      <w:r w:rsidRPr="00CF2F8C">
        <w:rPr>
          <w:color w:val="000000" w:themeColor="text1"/>
        </w:rPr>
        <w:t xml:space="preserve"> </w:t>
      </w:r>
    </w:p>
    <w:p w14:paraId="0F9A58F5" w14:textId="42978DE4" w:rsidR="00981EBA" w:rsidRDefault="00981EBA" w:rsidP="00E35C00">
      <w:pPr>
        <w:autoSpaceDE w:val="0"/>
        <w:autoSpaceDN w:val="0"/>
        <w:adjustRightInd w:val="0"/>
        <w:spacing w:line="480" w:lineRule="auto"/>
        <w:rPr>
          <w:color w:val="000000" w:themeColor="text1"/>
        </w:rPr>
      </w:pPr>
      <w:r>
        <w:rPr>
          <w:color w:val="000000" w:themeColor="text1"/>
        </w:rPr>
        <w:tab/>
      </w:r>
      <w:r w:rsidRPr="00CF2F8C">
        <w:rPr>
          <w:color w:val="000000" w:themeColor="text1"/>
        </w:rPr>
        <w:t>The other two studies (</w:t>
      </w:r>
      <w:proofErr w:type="spellStart"/>
      <w:r w:rsidRPr="00CF2F8C">
        <w:rPr>
          <w:color w:val="000000" w:themeColor="text1"/>
        </w:rPr>
        <w:t>Käll</w:t>
      </w:r>
      <w:proofErr w:type="spellEnd"/>
      <w:r w:rsidRPr="00CF2F8C">
        <w:rPr>
          <w:color w:val="000000" w:themeColor="text1"/>
        </w:rPr>
        <w:t xml:space="preserve">, </w:t>
      </w:r>
      <w:proofErr w:type="spellStart"/>
      <w:r w:rsidRPr="00CF2F8C">
        <w:rPr>
          <w:color w:val="000000" w:themeColor="text1"/>
        </w:rPr>
        <w:t>Malmgrem</w:t>
      </w:r>
      <w:proofErr w:type="spellEnd"/>
      <w:r w:rsidRPr="00CF2F8C">
        <w:rPr>
          <w:color w:val="000000" w:themeColor="text1"/>
        </w:rPr>
        <w:t xml:space="preserve">, Olsson, Linden, </w:t>
      </w:r>
      <w:r>
        <w:rPr>
          <w:color w:val="000000" w:themeColor="text1"/>
        </w:rPr>
        <w:t xml:space="preserve">&amp; </w:t>
      </w:r>
      <w:proofErr w:type="spellStart"/>
      <w:r w:rsidRPr="00CF2F8C">
        <w:rPr>
          <w:color w:val="000000" w:themeColor="text1"/>
        </w:rPr>
        <w:t>Nillson</w:t>
      </w:r>
      <w:proofErr w:type="spellEnd"/>
      <w:r w:rsidRPr="00CF2F8C">
        <w:rPr>
          <w:color w:val="000000" w:themeColor="text1"/>
        </w:rPr>
        <w:t xml:space="preserve">, 2015; </w:t>
      </w:r>
      <w:proofErr w:type="spellStart"/>
      <w:r w:rsidRPr="00CF2F8C">
        <w:rPr>
          <w:color w:val="000000" w:themeColor="text1"/>
        </w:rPr>
        <w:t>Twemlow</w:t>
      </w:r>
      <w:proofErr w:type="spellEnd"/>
      <w:r w:rsidRPr="00CF2F8C">
        <w:rPr>
          <w:color w:val="000000" w:themeColor="text1"/>
        </w:rPr>
        <w:t xml:space="preserve"> et al., 2008) </w:t>
      </w:r>
      <w:r>
        <w:rPr>
          <w:color w:val="000000" w:themeColor="text1"/>
        </w:rPr>
        <w:t>explored by Greenspan and colleagues (2019) were</w:t>
      </w:r>
      <w:r w:rsidRPr="00CF2F8C">
        <w:rPr>
          <w:color w:val="000000" w:themeColor="text1"/>
        </w:rPr>
        <w:t xml:space="preserve"> categorically different and did not fit into the </w:t>
      </w:r>
      <w:r>
        <w:rPr>
          <w:color w:val="000000" w:themeColor="text1"/>
        </w:rPr>
        <w:t xml:space="preserve">established </w:t>
      </w:r>
      <w:r w:rsidRPr="00CF2F8C">
        <w:rPr>
          <w:color w:val="000000" w:themeColor="text1"/>
        </w:rPr>
        <w:t>themes. One study (</w:t>
      </w:r>
      <w:proofErr w:type="spellStart"/>
      <w:r w:rsidRPr="00CF2F8C">
        <w:rPr>
          <w:color w:val="000000" w:themeColor="text1"/>
        </w:rPr>
        <w:t>Käll</w:t>
      </w:r>
      <w:proofErr w:type="spellEnd"/>
      <w:r w:rsidRPr="00CF2F8C">
        <w:rPr>
          <w:color w:val="000000" w:themeColor="text1"/>
        </w:rPr>
        <w:t xml:space="preserve">, </w:t>
      </w:r>
      <w:proofErr w:type="spellStart"/>
      <w:r w:rsidRPr="00CF2F8C">
        <w:rPr>
          <w:color w:val="000000" w:themeColor="text1"/>
        </w:rPr>
        <w:t>Malmgrem</w:t>
      </w:r>
      <w:proofErr w:type="spellEnd"/>
      <w:r w:rsidRPr="00CF2F8C">
        <w:rPr>
          <w:color w:val="000000" w:themeColor="text1"/>
        </w:rPr>
        <w:t xml:space="preserve">, Olsson, Linden, </w:t>
      </w:r>
      <w:r>
        <w:rPr>
          <w:color w:val="000000" w:themeColor="text1"/>
        </w:rPr>
        <w:t xml:space="preserve">&amp; </w:t>
      </w:r>
      <w:proofErr w:type="spellStart"/>
      <w:r w:rsidRPr="00CF2F8C">
        <w:rPr>
          <w:color w:val="000000" w:themeColor="text1"/>
        </w:rPr>
        <w:t>Nillson</w:t>
      </w:r>
      <w:proofErr w:type="spellEnd"/>
      <w:r w:rsidRPr="00CF2F8C">
        <w:rPr>
          <w:color w:val="000000" w:themeColor="text1"/>
        </w:rPr>
        <w:t xml:space="preserve">, 2015) </w:t>
      </w:r>
      <w:r w:rsidR="008B5510">
        <w:rPr>
          <w:color w:val="000000" w:themeColor="text1"/>
        </w:rPr>
        <w:t xml:space="preserve">assessed the impact of </w:t>
      </w:r>
      <w:r w:rsidR="00E35C00">
        <w:rPr>
          <w:color w:val="000000" w:themeColor="text1"/>
        </w:rPr>
        <w:t xml:space="preserve">providing structured physical activity two times weekly (30-45 minutes two times per week) for pre-school students through </w:t>
      </w:r>
      <w:r w:rsidR="00E35C00">
        <w:rPr>
          <w:color w:val="000000" w:themeColor="text1"/>
        </w:rPr>
        <w:lastRenderedPageBreak/>
        <w:t xml:space="preserve">sixth grade students in Sweden. Students also participated in their originally scheduled 2 hours of physical education weekly.  </w:t>
      </w:r>
      <w:r w:rsidRPr="00CF2F8C">
        <w:rPr>
          <w:color w:val="000000" w:themeColor="text1"/>
        </w:rPr>
        <w:t>Through a broad screening measure, the authors measured variables including psychological well-being, peers and social support, and school environment. The other study (</w:t>
      </w:r>
      <w:proofErr w:type="spellStart"/>
      <w:r w:rsidRPr="00CF2F8C">
        <w:rPr>
          <w:color w:val="000000" w:themeColor="text1"/>
        </w:rPr>
        <w:t>Twemlow</w:t>
      </w:r>
      <w:proofErr w:type="spellEnd"/>
      <w:r w:rsidRPr="00CF2F8C">
        <w:rPr>
          <w:color w:val="000000" w:themeColor="text1"/>
        </w:rPr>
        <w:t xml:space="preserve"> et al., 2008) focused on effectiveness of a martial arts intervention in fostering more adaptive bystander behavior and less aggressiveness for elementary</w:t>
      </w:r>
      <w:r w:rsidR="00CB7221">
        <w:rPr>
          <w:color w:val="000000" w:themeColor="text1"/>
        </w:rPr>
        <w:t xml:space="preserve"> </w:t>
      </w:r>
      <w:r w:rsidRPr="00CF2F8C">
        <w:rPr>
          <w:color w:val="000000" w:themeColor="text1"/>
        </w:rPr>
        <w:t>aged youth (</w:t>
      </w:r>
      <w:r>
        <w:rPr>
          <w:color w:val="000000" w:themeColor="text1"/>
        </w:rPr>
        <w:t xml:space="preserve">third, fourth, and fifth </w:t>
      </w:r>
      <w:r w:rsidRPr="00CF2F8C">
        <w:rPr>
          <w:color w:val="000000" w:themeColor="text1"/>
        </w:rPr>
        <w:t xml:space="preserve">grades). </w:t>
      </w:r>
    </w:p>
    <w:p w14:paraId="645193F4" w14:textId="28A5D4C7" w:rsidR="008E77CF" w:rsidRDefault="00981EBA" w:rsidP="00981EBA">
      <w:pPr>
        <w:spacing w:line="480" w:lineRule="auto"/>
        <w:ind w:firstLine="720"/>
        <w:rPr>
          <w:color w:val="000000" w:themeColor="text1"/>
        </w:rPr>
      </w:pPr>
      <w:proofErr w:type="spellStart"/>
      <w:r w:rsidRPr="00CF2F8C">
        <w:rPr>
          <w:color w:val="000000" w:themeColor="text1"/>
        </w:rPr>
        <w:t>Käll</w:t>
      </w:r>
      <w:proofErr w:type="spellEnd"/>
      <w:r w:rsidRPr="00CF2F8C">
        <w:rPr>
          <w:color w:val="000000" w:themeColor="text1"/>
        </w:rPr>
        <w:t xml:space="preserve"> and colleagues</w:t>
      </w:r>
      <w:r>
        <w:rPr>
          <w:color w:val="000000" w:themeColor="text1"/>
        </w:rPr>
        <w:t>’</w:t>
      </w:r>
      <w:r w:rsidRPr="00CF2F8C">
        <w:rPr>
          <w:color w:val="000000" w:themeColor="text1"/>
        </w:rPr>
        <w:t xml:space="preserve"> (2015) results indicat</w:t>
      </w:r>
      <w:r>
        <w:rPr>
          <w:color w:val="000000" w:themeColor="text1"/>
        </w:rPr>
        <w:t>ed</w:t>
      </w:r>
      <w:r w:rsidRPr="00CF2F8C">
        <w:rPr>
          <w:color w:val="000000" w:themeColor="text1"/>
        </w:rPr>
        <w:t xml:space="preserve"> th</w:t>
      </w:r>
      <w:r>
        <w:rPr>
          <w:color w:val="000000" w:themeColor="text1"/>
        </w:rPr>
        <w:t>at</w:t>
      </w:r>
      <w:r w:rsidRPr="00CF2F8C">
        <w:rPr>
          <w:color w:val="000000" w:themeColor="text1"/>
        </w:rPr>
        <w:t xml:space="preserve"> students in the control group had more likelihood to experience conduct problems (p</w:t>
      </w:r>
      <w:r>
        <w:rPr>
          <w:color w:val="000000" w:themeColor="text1"/>
        </w:rPr>
        <w:t xml:space="preserve"> </w:t>
      </w:r>
      <w:r w:rsidRPr="00CF2F8C">
        <w:rPr>
          <w:color w:val="000000" w:themeColor="text1"/>
        </w:rPr>
        <w:t>&lt;</w:t>
      </w:r>
      <w:r>
        <w:rPr>
          <w:color w:val="000000" w:themeColor="text1"/>
        </w:rPr>
        <w:t xml:space="preserve"> </w:t>
      </w:r>
      <w:r w:rsidRPr="00CF2F8C">
        <w:rPr>
          <w:color w:val="000000" w:themeColor="text1"/>
        </w:rPr>
        <w:t>0.05)</w:t>
      </w:r>
      <w:r>
        <w:rPr>
          <w:color w:val="000000" w:themeColor="text1"/>
        </w:rPr>
        <w:t>,</w:t>
      </w:r>
      <w:r w:rsidRPr="00CF2F8C">
        <w:rPr>
          <w:color w:val="000000" w:themeColor="text1"/>
        </w:rPr>
        <w:t xml:space="preserve"> and girls in the intervention group had lower levels of hyperactivity than girls in the control group (p</w:t>
      </w:r>
      <w:r>
        <w:rPr>
          <w:color w:val="000000" w:themeColor="text1"/>
        </w:rPr>
        <w:t xml:space="preserve"> </w:t>
      </w:r>
      <w:r w:rsidRPr="00CF2F8C">
        <w:rPr>
          <w:color w:val="000000" w:themeColor="text1"/>
        </w:rPr>
        <w:t>&lt;</w:t>
      </w:r>
      <w:r>
        <w:rPr>
          <w:color w:val="000000" w:themeColor="text1"/>
        </w:rPr>
        <w:t xml:space="preserve"> </w:t>
      </w:r>
      <w:r w:rsidRPr="00CF2F8C">
        <w:rPr>
          <w:color w:val="000000" w:themeColor="text1"/>
        </w:rPr>
        <w:t>0.05)</w:t>
      </w:r>
      <w:r w:rsidRPr="00CF2F8C">
        <w:t>.</w:t>
      </w:r>
      <w:r w:rsidRPr="00CF2F8C">
        <w:rPr>
          <w:color w:val="000000" w:themeColor="text1"/>
        </w:rPr>
        <w:t xml:space="preserve"> </w:t>
      </w:r>
      <w:proofErr w:type="spellStart"/>
      <w:r w:rsidRPr="00CF2F8C">
        <w:rPr>
          <w:color w:val="000000" w:themeColor="text1"/>
        </w:rPr>
        <w:t>Twemlow</w:t>
      </w:r>
      <w:proofErr w:type="spellEnd"/>
      <w:r w:rsidRPr="00CF2F8C">
        <w:rPr>
          <w:color w:val="000000" w:themeColor="text1"/>
        </w:rPr>
        <w:t xml:space="preserve"> et al. (2008) </w:t>
      </w:r>
      <w:r>
        <w:rPr>
          <w:color w:val="000000" w:themeColor="text1"/>
        </w:rPr>
        <w:t>also produced</w:t>
      </w:r>
      <w:r w:rsidRPr="00CF2F8C">
        <w:rPr>
          <w:color w:val="000000" w:themeColor="text1"/>
        </w:rPr>
        <w:t xml:space="preserve"> promising results</w:t>
      </w:r>
      <w:r>
        <w:rPr>
          <w:color w:val="000000" w:themeColor="text1"/>
        </w:rPr>
        <w:t>,</w:t>
      </w:r>
      <w:r w:rsidRPr="00CF2F8C">
        <w:rPr>
          <w:color w:val="000000" w:themeColor="text1"/>
        </w:rPr>
        <w:t xml:space="preserve"> in that the interventio</w:t>
      </w:r>
      <w:r>
        <w:rPr>
          <w:color w:val="000000" w:themeColor="text1"/>
        </w:rPr>
        <w:t xml:space="preserve">n </w:t>
      </w:r>
      <w:r w:rsidRPr="00CF2F8C">
        <w:rPr>
          <w:color w:val="000000" w:themeColor="text1"/>
        </w:rPr>
        <w:t>reduce</w:t>
      </w:r>
      <w:r>
        <w:rPr>
          <w:color w:val="000000" w:themeColor="text1"/>
        </w:rPr>
        <w:t>d</w:t>
      </w:r>
      <w:r w:rsidRPr="00CF2F8C">
        <w:rPr>
          <w:color w:val="000000" w:themeColor="text1"/>
        </w:rPr>
        <w:t xml:space="preserve"> </w:t>
      </w:r>
      <w:r w:rsidRPr="00565B80">
        <w:rPr>
          <w:rFonts w:ascii="Times" w:hAnsi="Times"/>
          <w:color w:val="000000" w:themeColor="text1"/>
        </w:rPr>
        <w:t>aggression (</w:t>
      </w:r>
      <w:r w:rsidR="00565B80" w:rsidRPr="00565B80">
        <w:rPr>
          <w:rFonts w:ascii="Times" w:hAnsi="Times"/>
        </w:rPr>
        <w:t>β</w:t>
      </w:r>
      <w:r w:rsidRPr="00565B80">
        <w:rPr>
          <w:rFonts w:ascii="Times" w:hAnsi="Times"/>
          <w:color w:val="000000" w:themeColor="text1"/>
        </w:rPr>
        <w:t xml:space="preserve"> = .31) and improved bystander behavior (</w:t>
      </w:r>
      <w:r w:rsidR="00565B80" w:rsidRPr="00565B80">
        <w:rPr>
          <w:rFonts w:ascii="Times" w:hAnsi="Times"/>
        </w:rPr>
        <w:t>β</w:t>
      </w:r>
      <w:r w:rsidRPr="00565B80">
        <w:rPr>
          <w:rFonts w:ascii="Times" w:hAnsi="Times"/>
          <w:color w:val="000000" w:themeColor="text1"/>
        </w:rPr>
        <w:t xml:space="preserve"> = .15), but</w:t>
      </w:r>
      <w:r w:rsidRPr="00CF2F8C">
        <w:rPr>
          <w:color w:val="000000" w:themeColor="text1"/>
        </w:rPr>
        <w:t xml:space="preserve"> </w:t>
      </w:r>
      <w:r>
        <w:rPr>
          <w:color w:val="000000" w:themeColor="text1"/>
        </w:rPr>
        <w:t>only</w:t>
      </w:r>
      <w:r w:rsidRPr="00CF2F8C">
        <w:rPr>
          <w:color w:val="000000" w:themeColor="text1"/>
        </w:rPr>
        <w:t xml:space="preserve"> for male students. </w:t>
      </w:r>
    </w:p>
    <w:p w14:paraId="5B62A794" w14:textId="2C90C199" w:rsidR="007C3801" w:rsidRDefault="00981EBA" w:rsidP="008E77CF">
      <w:pPr>
        <w:spacing w:line="480" w:lineRule="auto"/>
        <w:ind w:firstLine="720"/>
      </w:pPr>
      <w:r w:rsidRPr="00CF2F8C">
        <w:t xml:space="preserve">An additional review of reviews conducted by Dale, </w:t>
      </w:r>
      <w:proofErr w:type="spellStart"/>
      <w:r w:rsidRPr="00CF2F8C">
        <w:t>Vanderloo</w:t>
      </w:r>
      <w:proofErr w:type="spellEnd"/>
      <w:r w:rsidRPr="00CF2F8C">
        <w:t xml:space="preserve">, Moore, and Faulkner (2018) focused on physical activity and its effect on depression, anxiety, and self-esteem for youth. Of the </w:t>
      </w:r>
      <w:r>
        <w:t>26</w:t>
      </w:r>
      <w:r w:rsidRPr="00CF2F8C">
        <w:t xml:space="preserve"> reviews that were explored, most studies focused on depression (n = 16), followed by self-esteem (n = 14)</w:t>
      </w:r>
      <w:r>
        <w:t xml:space="preserve"> and </w:t>
      </w:r>
      <w:r w:rsidRPr="00CF2F8C">
        <w:t xml:space="preserve">anxiety (n = 2). The authors found that approximately 70% of the depression studies indicated associations with symptom reduction, with </w:t>
      </w:r>
      <w:r>
        <w:t xml:space="preserve">the </w:t>
      </w:r>
      <w:r w:rsidRPr="00CF2F8C">
        <w:t>largest effects o</w:t>
      </w:r>
      <w:r>
        <w:t>n</w:t>
      </w:r>
      <w:r w:rsidRPr="00CF2F8C">
        <w:t xml:space="preserve"> clinical levels of depressive symptoms. In light of the small number of studies, the relationship was not well documented. For self-esteem variables, there were weak to moderate effects</w:t>
      </w:r>
      <w:r>
        <w:t>,</w:t>
      </w:r>
      <w:r w:rsidRPr="00CF2F8C">
        <w:t xml:space="preserve"> as just 50% of the reviews indicated positive findings. </w:t>
      </w:r>
    </w:p>
    <w:p w14:paraId="485FD356" w14:textId="1EF7BD6A" w:rsidR="00F56151" w:rsidRPr="00F56151" w:rsidRDefault="00F56151" w:rsidP="003A5171">
      <w:pPr>
        <w:pStyle w:val="Heading3"/>
      </w:pPr>
      <w:bookmarkStart w:id="95" w:name="_Toc36897140"/>
      <w:r w:rsidRPr="00F56151">
        <w:lastRenderedPageBreak/>
        <w:t xml:space="preserve">Meta-Analysis </w:t>
      </w:r>
      <w:r>
        <w:t>of</w:t>
      </w:r>
      <w:r w:rsidRPr="00F56151">
        <w:t xml:space="preserve"> Physical Activity for Students with ADHD</w:t>
      </w:r>
      <w:bookmarkEnd w:id="95"/>
    </w:p>
    <w:p w14:paraId="5F32369D" w14:textId="06135918" w:rsidR="00981EBA" w:rsidRDefault="00981EBA" w:rsidP="008E77CF">
      <w:pPr>
        <w:autoSpaceDE w:val="0"/>
        <w:autoSpaceDN w:val="0"/>
        <w:adjustRightInd w:val="0"/>
        <w:spacing w:line="480" w:lineRule="auto"/>
        <w:ind w:firstLine="720"/>
      </w:pPr>
      <w:r w:rsidRPr="00CF2F8C">
        <w:t xml:space="preserve">Authors Cornelius, </w:t>
      </w:r>
      <w:proofErr w:type="spellStart"/>
      <w:r w:rsidRPr="00CF2F8C">
        <w:t>Fedewa</w:t>
      </w:r>
      <w:proofErr w:type="spellEnd"/>
      <w:r w:rsidRPr="00CF2F8C">
        <w:t xml:space="preserve">, and </w:t>
      </w:r>
      <w:proofErr w:type="spellStart"/>
      <w:r w:rsidRPr="00CF2F8C">
        <w:t>Ahn</w:t>
      </w:r>
      <w:proofErr w:type="spellEnd"/>
      <w:r w:rsidRPr="00CF2F8C">
        <w:t xml:space="preserve"> (2017) conducted a meta-analysis of </w:t>
      </w:r>
      <w:r>
        <w:t>the application of</w:t>
      </w:r>
      <w:r w:rsidRPr="00CF2F8C">
        <w:t xml:space="preserve"> physical activity for students with ADHD</w:t>
      </w:r>
      <w:r>
        <w:t>.</w:t>
      </w:r>
      <w:r w:rsidRPr="00CF2F8C">
        <w:t xml:space="preserve"> </w:t>
      </w:r>
      <w:r w:rsidR="007C3801">
        <w:t>The authors found that physical activity brought forth statistically significant findings across outcomes when comparing treatment to control groups (</w:t>
      </w:r>
      <w:proofErr w:type="gramStart"/>
      <w:r w:rsidR="007C3801">
        <w:rPr>
          <w:i/>
          <w:iCs/>
        </w:rPr>
        <w:t>t</w:t>
      </w:r>
      <w:r w:rsidR="007C3801">
        <w:t>(</w:t>
      </w:r>
      <w:proofErr w:type="gramEnd"/>
      <w:r w:rsidR="007C3801">
        <w:t>20.9) = 2.88, p = .009). When focused on particular variables, the effect was significant on just emotionality and mood problems (</w:t>
      </w:r>
      <w:proofErr w:type="gramStart"/>
      <w:r w:rsidR="007C3801" w:rsidRPr="008E77CF">
        <w:rPr>
          <w:i/>
          <w:iCs/>
        </w:rPr>
        <w:t>t</w:t>
      </w:r>
      <w:r w:rsidR="007C3801">
        <w:t>(</w:t>
      </w:r>
      <w:proofErr w:type="gramEnd"/>
      <w:r w:rsidR="007C3801">
        <w:t xml:space="preserve">8.68) = −2.67, p = .02), and specifically internalizing problems </w:t>
      </w:r>
      <w:r w:rsidR="007C3801">
        <w:rPr>
          <w:sz w:val="22"/>
          <w:szCs w:val="22"/>
        </w:rPr>
        <w:t>(</w:t>
      </w:r>
      <w:r w:rsidR="007C3801" w:rsidRPr="008E77CF">
        <w:rPr>
          <w:i/>
          <w:iCs/>
          <w:sz w:val="22"/>
          <w:szCs w:val="22"/>
        </w:rPr>
        <w:t>t</w:t>
      </w:r>
      <w:r w:rsidR="007C3801">
        <w:rPr>
          <w:sz w:val="22"/>
          <w:szCs w:val="22"/>
        </w:rPr>
        <w:t xml:space="preserve">(6.75)=−3.29, p = .01). </w:t>
      </w:r>
      <w:r w:rsidR="007C3801" w:rsidRPr="00EB685C">
        <w:t>Aerobic physical activity was the only modality that brought forth effects (</w:t>
      </w:r>
      <w:proofErr w:type="gramStart"/>
      <w:r w:rsidR="007C3801" w:rsidRPr="00EB685C">
        <w:rPr>
          <w:i/>
          <w:iCs/>
        </w:rPr>
        <w:t>t</w:t>
      </w:r>
      <w:r w:rsidR="007C3801" w:rsidRPr="00EB685C">
        <w:t>(</w:t>
      </w:r>
      <w:proofErr w:type="gramEnd"/>
      <w:r w:rsidR="007C3801" w:rsidRPr="00EB685C">
        <w:t xml:space="preserve">13) = 2.94, p = .01). Physical activity also brought forth significant effects for those children that were </w:t>
      </w:r>
      <w:r w:rsidR="008E77CF" w:rsidRPr="00EB685C">
        <w:t>unmedicated</w:t>
      </w:r>
      <w:r w:rsidR="007C3801" w:rsidRPr="00EB685C">
        <w:t xml:space="preserve"> </w:t>
      </w:r>
      <w:r w:rsidR="003C0633" w:rsidRPr="00EB685C">
        <w:t>(</w:t>
      </w:r>
      <w:r w:rsidR="00F6793D" w:rsidRPr="00EB685C">
        <w:rPr>
          <w:i/>
          <w:iCs/>
        </w:rPr>
        <w:t>ḡ</w:t>
      </w:r>
      <w:r w:rsidR="000C767D" w:rsidRPr="00EB685C">
        <w:rPr>
          <w:i/>
          <w:iCs/>
        </w:rPr>
        <w:t xml:space="preserve"> </w:t>
      </w:r>
      <w:r w:rsidR="007C3801" w:rsidRPr="00EB685C">
        <w:t xml:space="preserve">= 1.79, </w:t>
      </w:r>
      <w:r w:rsidR="007C3801" w:rsidRPr="00EB685C">
        <w:rPr>
          <w:i/>
          <w:iCs/>
        </w:rPr>
        <w:t xml:space="preserve">SE </w:t>
      </w:r>
      <w:r w:rsidR="007C3801" w:rsidRPr="00EB685C">
        <w:t xml:space="preserve">= 0.55, 95% CI [0.06, 3.53]). Of note, the </w:t>
      </w:r>
      <w:r w:rsidR="000F7C6B">
        <w:t>d</w:t>
      </w:r>
      <w:r w:rsidR="007C3801" w:rsidRPr="00EB685C">
        <w:t>osage of physical activity did not impact effects.</w:t>
      </w:r>
      <w:r w:rsidR="007C3801">
        <w:t xml:space="preserve"> </w:t>
      </w:r>
    </w:p>
    <w:p w14:paraId="5A23E098" w14:textId="766FC954" w:rsidR="00F56151" w:rsidRPr="00F56151" w:rsidRDefault="00F56151" w:rsidP="003A5171">
      <w:pPr>
        <w:pStyle w:val="Heading3"/>
      </w:pPr>
      <w:bookmarkStart w:id="96" w:name="_Toc36897141"/>
      <w:r w:rsidRPr="00F56151">
        <w:t>Meta-Analysis of Mental Health Outcomes of Physical Activity</w:t>
      </w:r>
      <w:bookmarkEnd w:id="96"/>
      <w:r w:rsidRPr="00F56151">
        <w:t xml:space="preserve"> </w:t>
      </w:r>
    </w:p>
    <w:p w14:paraId="24661D26" w14:textId="77777777" w:rsidR="00981EBA" w:rsidRPr="008A773B" w:rsidRDefault="00981EBA" w:rsidP="00981EBA">
      <w:pPr>
        <w:spacing w:line="480" w:lineRule="auto"/>
        <w:ind w:firstLine="720"/>
        <w:rPr>
          <w:color w:val="000000" w:themeColor="text1"/>
        </w:rPr>
      </w:pPr>
      <w:proofErr w:type="spellStart"/>
      <w:r w:rsidRPr="00CF2F8C">
        <w:t>Ahn</w:t>
      </w:r>
      <w:proofErr w:type="spellEnd"/>
      <w:r w:rsidRPr="00CF2F8C">
        <w:t xml:space="preserve"> </w:t>
      </w:r>
      <w:r>
        <w:t>and</w:t>
      </w:r>
      <w:r w:rsidRPr="00CF2F8C">
        <w:t xml:space="preserve"> </w:t>
      </w:r>
      <w:proofErr w:type="spellStart"/>
      <w:r w:rsidRPr="00CF2F8C">
        <w:t>Fedewa</w:t>
      </w:r>
      <w:proofErr w:type="spellEnd"/>
      <w:r w:rsidRPr="00CF2F8C">
        <w:t xml:space="preserve"> (2011) engaged in a meta-analysis of </w:t>
      </w:r>
      <w:r w:rsidRPr="00CF2F8C">
        <w:rPr>
          <w:color w:val="000000" w:themeColor="text1"/>
        </w:rPr>
        <w:t xml:space="preserve">73 studies focused on mental health outcomes of physical activity for youth ages 3 </w:t>
      </w:r>
      <w:r>
        <w:rPr>
          <w:color w:val="000000" w:themeColor="text1"/>
        </w:rPr>
        <w:t xml:space="preserve">through </w:t>
      </w:r>
      <w:r w:rsidRPr="00CF2F8C">
        <w:rPr>
          <w:color w:val="000000" w:themeColor="text1"/>
        </w:rPr>
        <w:t xml:space="preserve">12. The authors differentiated results for </w:t>
      </w:r>
      <w:r>
        <w:rPr>
          <w:color w:val="000000" w:themeColor="text1"/>
        </w:rPr>
        <w:t>r</w:t>
      </w:r>
      <w:r w:rsidRPr="00CF2F8C">
        <w:rPr>
          <w:color w:val="000000" w:themeColor="text1"/>
        </w:rPr>
        <w:t>andomized controlled trial (RCT) and non-RCT designs. RCT studies (</w:t>
      </w:r>
      <w:r w:rsidRPr="00CF2F8C">
        <w:rPr>
          <w:i/>
          <w:iCs/>
          <w:color w:val="000000" w:themeColor="text1"/>
        </w:rPr>
        <w:t>n</w:t>
      </w:r>
      <w:r w:rsidRPr="00CF2F8C">
        <w:rPr>
          <w:color w:val="000000" w:themeColor="text1"/>
        </w:rPr>
        <w:t xml:space="preserve"> = 30) </w:t>
      </w:r>
      <w:r>
        <w:rPr>
          <w:color w:val="000000" w:themeColor="text1"/>
        </w:rPr>
        <w:t>produced</w:t>
      </w:r>
      <w:r w:rsidRPr="00CF2F8C">
        <w:rPr>
          <w:color w:val="000000" w:themeColor="text1"/>
        </w:rPr>
        <w:t xml:space="preserve"> generally strong results in reducing depression (d = -.41), anxiety (</w:t>
      </w:r>
      <w:r w:rsidRPr="00CF2F8C">
        <w:rPr>
          <w:i/>
          <w:iCs/>
          <w:color w:val="000000" w:themeColor="text1"/>
        </w:rPr>
        <w:t xml:space="preserve">d </w:t>
      </w:r>
      <w:r w:rsidRPr="00CF2F8C">
        <w:rPr>
          <w:color w:val="000000" w:themeColor="text1"/>
        </w:rPr>
        <w:t>= -.35), psychological distress and PTSD (</w:t>
      </w:r>
      <w:r w:rsidRPr="00CF2F8C">
        <w:rPr>
          <w:i/>
          <w:iCs/>
          <w:color w:val="000000" w:themeColor="text1"/>
        </w:rPr>
        <w:t>d</w:t>
      </w:r>
      <w:r w:rsidRPr="00CF2F8C">
        <w:rPr>
          <w:color w:val="000000" w:themeColor="text1"/>
        </w:rPr>
        <w:t xml:space="preserve"> = -.61), and emotional disturbance (</w:t>
      </w:r>
      <w:r w:rsidRPr="00CF2F8C">
        <w:rPr>
          <w:i/>
          <w:iCs/>
          <w:color w:val="000000" w:themeColor="text1"/>
        </w:rPr>
        <w:t xml:space="preserve">d </w:t>
      </w:r>
      <w:r w:rsidRPr="00CF2F8C">
        <w:rPr>
          <w:color w:val="000000" w:themeColor="text1"/>
        </w:rPr>
        <w:t>= -.33), while also promoting self-esteem (d =</w:t>
      </w:r>
      <w:r>
        <w:rPr>
          <w:color w:val="000000" w:themeColor="text1"/>
        </w:rPr>
        <w:t xml:space="preserve"> </w:t>
      </w:r>
      <w:r w:rsidRPr="00CF2F8C">
        <w:rPr>
          <w:color w:val="000000" w:themeColor="text1"/>
        </w:rPr>
        <w:t>.29) and self-concept (</w:t>
      </w:r>
      <w:r w:rsidRPr="00CF2F8C">
        <w:rPr>
          <w:i/>
          <w:iCs/>
          <w:color w:val="000000" w:themeColor="text1"/>
        </w:rPr>
        <w:t>d</w:t>
      </w:r>
      <w:r w:rsidRPr="00CF2F8C">
        <w:rPr>
          <w:color w:val="000000" w:themeColor="text1"/>
        </w:rPr>
        <w:t>=.16). In terms of modality, circuit training (</w:t>
      </w:r>
      <w:r w:rsidRPr="00CF2F8C">
        <w:rPr>
          <w:i/>
          <w:iCs/>
          <w:color w:val="000000" w:themeColor="text1"/>
        </w:rPr>
        <w:t>d</w:t>
      </w:r>
      <w:r w:rsidRPr="00CF2F8C">
        <w:rPr>
          <w:color w:val="000000" w:themeColor="text1"/>
        </w:rPr>
        <w:t xml:space="preserve"> =</w:t>
      </w:r>
      <w:r>
        <w:rPr>
          <w:color w:val="000000" w:themeColor="text1"/>
        </w:rPr>
        <w:t xml:space="preserve"> </w:t>
      </w:r>
      <w:r w:rsidRPr="00CF2F8C">
        <w:rPr>
          <w:color w:val="000000" w:themeColor="text1"/>
        </w:rPr>
        <w:t>-.72) brought forth the largest effect size</w:t>
      </w:r>
      <w:r>
        <w:rPr>
          <w:color w:val="000000" w:themeColor="text1"/>
        </w:rPr>
        <w:t>,</w:t>
      </w:r>
      <w:r w:rsidRPr="00CF2F8C">
        <w:rPr>
          <w:color w:val="000000" w:themeColor="text1"/>
        </w:rPr>
        <w:t xml:space="preserve"> followed by combined approach (</w:t>
      </w:r>
      <w:r w:rsidRPr="00CF2F8C">
        <w:rPr>
          <w:i/>
          <w:iCs/>
          <w:color w:val="000000" w:themeColor="text1"/>
        </w:rPr>
        <w:t>d</w:t>
      </w:r>
      <w:r>
        <w:rPr>
          <w:i/>
          <w:iCs/>
          <w:color w:val="000000" w:themeColor="text1"/>
        </w:rPr>
        <w:t xml:space="preserve"> </w:t>
      </w:r>
      <w:r w:rsidRPr="00CF2F8C">
        <w:rPr>
          <w:color w:val="000000" w:themeColor="text1"/>
        </w:rPr>
        <w:t>= -.57). Physical activity incorporated within the context of a classroom (</w:t>
      </w:r>
      <w:r w:rsidRPr="00CF2F8C">
        <w:rPr>
          <w:i/>
          <w:iCs/>
          <w:color w:val="000000" w:themeColor="text1"/>
        </w:rPr>
        <w:t xml:space="preserve">d </w:t>
      </w:r>
      <w:r w:rsidRPr="00CF2F8C">
        <w:rPr>
          <w:color w:val="000000" w:themeColor="text1"/>
        </w:rPr>
        <w:t>= -.45) indicated significant reductions. Further, interventions that were more than 33 hours showed a significant reduction (</w:t>
      </w:r>
      <w:r w:rsidRPr="00CF2F8C">
        <w:rPr>
          <w:i/>
          <w:iCs/>
          <w:color w:val="000000" w:themeColor="text1"/>
        </w:rPr>
        <w:t>d</w:t>
      </w:r>
      <w:r w:rsidRPr="00CF2F8C">
        <w:rPr>
          <w:color w:val="000000" w:themeColor="text1"/>
        </w:rPr>
        <w:t xml:space="preserve"> = -.55), followed by those that were </w:t>
      </w:r>
      <w:r w:rsidRPr="00CF2F8C">
        <w:rPr>
          <w:color w:val="000000" w:themeColor="text1"/>
        </w:rPr>
        <w:lastRenderedPageBreak/>
        <w:t>20</w:t>
      </w:r>
      <w:r>
        <w:rPr>
          <w:color w:val="000000" w:themeColor="text1"/>
        </w:rPr>
        <w:t xml:space="preserve"> to </w:t>
      </w:r>
      <w:r w:rsidRPr="00CF2F8C">
        <w:rPr>
          <w:color w:val="000000" w:themeColor="text1"/>
        </w:rPr>
        <w:t>33 hours (</w:t>
      </w:r>
      <w:r w:rsidRPr="00CF2F8C">
        <w:rPr>
          <w:i/>
          <w:iCs/>
          <w:color w:val="000000" w:themeColor="text1"/>
        </w:rPr>
        <w:t>d</w:t>
      </w:r>
      <w:r w:rsidRPr="00CF2F8C">
        <w:rPr>
          <w:color w:val="000000" w:themeColor="text1"/>
        </w:rPr>
        <w:t xml:space="preserve"> = -.28). Of note, </w:t>
      </w:r>
      <w:r>
        <w:rPr>
          <w:color w:val="000000" w:themeColor="text1"/>
        </w:rPr>
        <w:t xml:space="preserve">use of </w:t>
      </w:r>
      <w:r w:rsidRPr="00CF2F8C">
        <w:rPr>
          <w:color w:val="000000" w:themeColor="text1"/>
        </w:rPr>
        <w:t xml:space="preserve">the </w:t>
      </w:r>
      <w:r>
        <w:rPr>
          <w:color w:val="000000" w:themeColor="text1"/>
        </w:rPr>
        <w:t>physical education</w:t>
      </w:r>
      <w:r w:rsidRPr="00CF2F8C">
        <w:rPr>
          <w:color w:val="000000" w:themeColor="text1"/>
        </w:rPr>
        <w:t xml:space="preserve"> teacher as the interventionist </w:t>
      </w:r>
      <w:r>
        <w:rPr>
          <w:color w:val="000000" w:themeColor="text1"/>
        </w:rPr>
        <w:t>gleaned</w:t>
      </w:r>
      <w:r w:rsidRPr="00CF2F8C">
        <w:rPr>
          <w:color w:val="000000" w:themeColor="text1"/>
        </w:rPr>
        <w:t xml:space="preserve"> more positive outcomes (</w:t>
      </w:r>
      <w:r w:rsidRPr="00EC3900">
        <w:rPr>
          <w:i/>
          <w:color w:val="000000" w:themeColor="text1"/>
        </w:rPr>
        <w:t>d</w:t>
      </w:r>
      <w:r>
        <w:rPr>
          <w:color w:val="000000" w:themeColor="text1"/>
        </w:rPr>
        <w:t xml:space="preserve"> </w:t>
      </w:r>
      <w:r w:rsidRPr="00CF2F8C">
        <w:rPr>
          <w:color w:val="000000" w:themeColor="text1"/>
        </w:rPr>
        <w:t>=</w:t>
      </w:r>
      <w:r>
        <w:rPr>
          <w:color w:val="000000" w:themeColor="text1"/>
        </w:rPr>
        <w:t xml:space="preserve"> </w:t>
      </w:r>
      <w:r w:rsidRPr="00CF2F8C">
        <w:rPr>
          <w:color w:val="000000" w:themeColor="text1"/>
        </w:rPr>
        <w:t>1.02)</w:t>
      </w:r>
      <w:r>
        <w:rPr>
          <w:color w:val="000000" w:themeColor="text1"/>
        </w:rPr>
        <w:t>,</w:t>
      </w:r>
      <w:r w:rsidRPr="00CF2F8C">
        <w:rPr>
          <w:color w:val="000000" w:themeColor="text1"/>
        </w:rPr>
        <w:t xml:space="preserve"> followed by classroom teachers (</w:t>
      </w:r>
      <w:r w:rsidRPr="00CF2F8C">
        <w:rPr>
          <w:i/>
          <w:iCs/>
          <w:color w:val="000000" w:themeColor="text1"/>
        </w:rPr>
        <w:t>d</w:t>
      </w:r>
      <w:r>
        <w:rPr>
          <w:i/>
          <w:iCs/>
          <w:color w:val="000000" w:themeColor="text1"/>
        </w:rPr>
        <w:t xml:space="preserve"> </w:t>
      </w:r>
      <w:r w:rsidRPr="00CF2F8C">
        <w:rPr>
          <w:color w:val="000000" w:themeColor="text1"/>
        </w:rPr>
        <w:t>=</w:t>
      </w:r>
      <w:r>
        <w:rPr>
          <w:color w:val="000000" w:themeColor="text1"/>
        </w:rPr>
        <w:t xml:space="preserve"> </w:t>
      </w:r>
      <w:r w:rsidRPr="00CF2F8C">
        <w:rPr>
          <w:color w:val="000000" w:themeColor="text1"/>
        </w:rPr>
        <w:t>-.36)</w:t>
      </w:r>
      <w:r>
        <w:rPr>
          <w:color w:val="000000" w:themeColor="text1"/>
        </w:rPr>
        <w:t xml:space="preserve"> </w:t>
      </w:r>
      <w:r w:rsidRPr="00CF2F8C">
        <w:rPr>
          <w:color w:val="000000" w:themeColor="text1"/>
        </w:rPr>
        <w:t>and researcher</w:t>
      </w:r>
      <w:r>
        <w:rPr>
          <w:color w:val="000000" w:themeColor="text1"/>
        </w:rPr>
        <w:t>s</w:t>
      </w:r>
      <w:r w:rsidRPr="00CF2F8C">
        <w:rPr>
          <w:color w:val="000000" w:themeColor="text1"/>
        </w:rPr>
        <w:t xml:space="preserve"> (</w:t>
      </w:r>
      <w:r w:rsidRPr="00CF2F8C">
        <w:rPr>
          <w:i/>
          <w:iCs/>
          <w:color w:val="000000" w:themeColor="text1"/>
        </w:rPr>
        <w:t>d</w:t>
      </w:r>
      <w:r w:rsidRPr="00CF2F8C">
        <w:rPr>
          <w:color w:val="000000" w:themeColor="text1"/>
        </w:rPr>
        <w:t xml:space="preserve"> =</w:t>
      </w:r>
      <w:r>
        <w:rPr>
          <w:color w:val="000000" w:themeColor="text1"/>
        </w:rPr>
        <w:t xml:space="preserve"> </w:t>
      </w:r>
      <w:r w:rsidRPr="00CF2F8C">
        <w:rPr>
          <w:color w:val="000000" w:themeColor="text1"/>
        </w:rPr>
        <w:t xml:space="preserve">-.20). </w:t>
      </w:r>
    </w:p>
    <w:p w14:paraId="7C78F4CC" w14:textId="76B66C3A" w:rsidR="00981EBA" w:rsidRPr="00CF2F8C" w:rsidRDefault="00981EBA" w:rsidP="00981EBA">
      <w:pPr>
        <w:spacing w:line="480" w:lineRule="auto"/>
        <w:rPr>
          <w:color w:val="000000" w:themeColor="text1"/>
        </w:rPr>
      </w:pPr>
      <w:r w:rsidRPr="00CF2F8C">
        <w:rPr>
          <w:color w:val="000000" w:themeColor="text1"/>
        </w:rPr>
        <w:tab/>
        <w:t>Non-RCT studies (</w:t>
      </w:r>
      <w:r w:rsidRPr="00CF2F8C">
        <w:rPr>
          <w:i/>
          <w:iCs/>
          <w:color w:val="000000" w:themeColor="text1"/>
        </w:rPr>
        <w:t>n</w:t>
      </w:r>
      <w:r w:rsidRPr="00CF2F8C">
        <w:rPr>
          <w:color w:val="000000" w:themeColor="text1"/>
        </w:rPr>
        <w:t xml:space="preserve"> = 24) indicated significant mental health outcomes </w:t>
      </w:r>
      <w:r>
        <w:rPr>
          <w:color w:val="000000" w:themeColor="text1"/>
        </w:rPr>
        <w:t>related to</w:t>
      </w:r>
      <w:r w:rsidRPr="00CF2F8C">
        <w:rPr>
          <w:color w:val="000000" w:themeColor="text1"/>
        </w:rPr>
        <w:t xml:space="preserve"> self-esteem (</w:t>
      </w:r>
      <w:r w:rsidRPr="00CF2F8C">
        <w:rPr>
          <w:i/>
          <w:iCs/>
          <w:color w:val="000000" w:themeColor="text1"/>
        </w:rPr>
        <w:t>d</w:t>
      </w:r>
      <w:r w:rsidRPr="00CF2F8C">
        <w:rPr>
          <w:color w:val="000000" w:themeColor="text1"/>
        </w:rPr>
        <w:t xml:space="preserve"> = .78) and showed that sport participation (</w:t>
      </w:r>
      <w:r w:rsidRPr="00CF2F8C">
        <w:rPr>
          <w:i/>
          <w:iCs/>
          <w:color w:val="000000" w:themeColor="text1"/>
        </w:rPr>
        <w:t>d</w:t>
      </w:r>
      <w:r w:rsidRPr="00CF2F8C">
        <w:rPr>
          <w:color w:val="000000" w:themeColor="text1"/>
        </w:rPr>
        <w:t xml:space="preserve"> = 1.06) was an effective modality. This cluster of studies further illuminate</w:t>
      </w:r>
      <w:r>
        <w:rPr>
          <w:color w:val="000000" w:themeColor="text1"/>
        </w:rPr>
        <w:t>s</w:t>
      </w:r>
      <w:r w:rsidRPr="00CF2F8C">
        <w:rPr>
          <w:color w:val="000000" w:themeColor="text1"/>
        </w:rPr>
        <w:t xml:space="preserve"> </w:t>
      </w:r>
      <w:r>
        <w:rPr>
          <w:color w:val="000000" w:themeColor="text1"/>
        </w:rPr>
        <w:t>the association between</w:t>
      </w:r>
      <w:r w:rsidRPr="00CF2F8C">
        <w:rPr>
          <w:color w:val="000000" w:themeColor="text1"/>
        </w:rPr>
        <w:t xml:space="preserve"> moderate</w:t>
      </w:r>
      <w:r>
        <w:rPr>
          <w:color w:val="000000" w:themeColor="text1"/>
        </w:rPr>
        <w:t>-</w:t>
      </w:r>
      <w:r w:rsidRPr="00CF2F8C">
        <w:rPr>
          <w:color w:val="000000" w:themeColor="text1"/>
        </w:rPr>
        <w:t xml:space="preserve">intensity physical activity </w:t>
      </w:r>
      <w:r>
        <w:rPr>
          <w:color w:val="000000" w:themeColor="text1"/>
        </w:rPr>
        <w:t>and</w:t>
      </w:r>
      <w:r w:rsidRPr="00CF2F8C">
        <w:rPr>
          <w:color w:val="000000" w:themeColor="text1"/>
        </w:rPr>
        <w:t xml:space="preserve"> mental health symptomology reduction (</w:t>
      </w:r>
      <w:r w:rsidRPr="00CF2F8C">
        <w:rPr>
          <w:i/>
          <w:iCs/>
          <w:color w:val="000000" w:themeColor="text1"/>
        </w:rPr>
        <w:t xml:space="preserve">d </w:t>
      </w:r>
      <w:r w:rsidRPr="00CF2F8C">
        <w:rPr>
          <w:color w:val="000000" w:themeColor="text1"/>
        </w:rPr>
        <w:t xml:space="preserve">= 1.89). Of note, individual physical activity </w:t>
      </w:r>
      <w:r>
        <w:rPr>
          <w:color w:val="000000" w:themeColor="text1"/>
        </w:rPr>
        <w:t>generated</w:t>
      </w:r>
      <w:r w:rsidRPr="00CF2F8C">
        <w:rPr>
          <w:color w:val="000000" w:themeColor="text1"/>
        </w:rPr>
        <w:t xml:space="preserve"> strong and significant reductions in mental health symptoms, followed by small group service delivery (</w:t>
      </w:r>
      <w:r w:rsidRPr="00CF2F8C">
        <w:rPr>
          <w:i/>
          <w:iCs/>
          <w:color w:val="000000" w:themeColor="text1"/>
        </w:rPr>
        <w:t xml:space="preserve">d </w:t>
      </w:r>
      <w:r w:rsidRPr="00CF2F8C">
        <w:rPr>
          <w:color w:val="000000" w:themeColor="text1"/>
        </w:rPr>
        <w:t>=</w:t>
      </w:r>
      <w:r>
        <w:rPr>
          <w:color w:val="000000" w:themeColor="text1"/>
        </w:rPr>
        <w:t xml:space="preserve"> </w:t>
      </w:r>
      <w:r w:rsidRPr="00CF2F8C">
        <w:rPr>
          <w:color w:val="000000" w:themeColor="text1"/>
        </w:rPr>
        <w:t>-.50). In terms of time, intervention effects were indicated with less than 20 hours (</w:t>
      </w:r>
      <w:r w:rsidRPr="00CF2F8C">
        <w:rPr>
          <w:i/>
          <w:iCs/>
          <w:color w:val="000000" w:themeColor="text1"/>
        </w:rPr>
        <w:t>d</w:t>
      </w:r>
      <w:r w:rsidRPr="00CF2F8C">
        <w:rPr>
          <w:color w:val="000000" w:themeColor="text1"/>
        </w:rPr>
        <w:t xml:space="preserve"> = -1.84)</w:t>
      </w:r>
      <w:r>
        <w:rPr>
          <w:color w:val="000000" w:themeColor="text1"/>
        </w:rPr>
        <w:t>,</w:t>
      </w:r>
      <w:r w:rsidRPr="00CF2F8C">
        <w:rPr>
          <w:color w:val="000000" w:themeColor="text1"/>
        </w:rPr>
        <w:t xml:space="preserve"> with slightly higher involvement showing </w:t>
      </w:r>
      <w:r w:rsidR="000C767D">
        <w:rPr>
          <w:color w:val="000000" w:themeColor="text1"/>
        </w:rPr>
        <w:t xml:space="preserve">a </w:t>
      </w:r>
      <w:r>
        <w:rPr>
          <w:color w:val="000000" w:themeColor="text1"/>
        </w:rPr>
        <w:t>smaller</w:t>
      </w:r>
      <w:r w:rsidRPr="00CF2F8C">
        <w:rPr>
          <w:color w:val="000000" w:themeColor="text1"/>
        </w:rPr>
        <w:t xml:space="preserve"> effect (</w:t>
      </w:r>
      <w:r w:rsidRPr="00CF2F8C">
        <w:rPr>
          <w:i/>
          <w:iCs/>
          <w:color w:val="000000" w:themeColor="text1"/>
        </w:rPr>
        <w:t xml:space="preserve">d </w:t>
      </w:r>
      <w:r w:rsidRPr="00CF2F8C">
        <w:rPr>
          <w:color w:val="000000" w:themeColor="text1"/>
        </w:rPr>
        <w:t>= -.28). Relatedly, an intervention once per week indicated strong significant reductions (</w:t>
      </w:r>
      <w:r w:rsidRPr="00CF2F8C">
        <w:rPr>
          <w:i/>
          <w:iCs/>
          <w:color w:val="000000" w:themeColor="text1"/>
        </w:rPr>
        <w:t>d</w:t>
      </w:r>
      <w:r w:rsidRPr="00CF2F8C">
        <w:rPr>
          <w:color w:val="000000" w:themeColor="text1"/>
        </w:rPr>
        <w:t xml:space="preserve"> = -.81). For non-RCT studies, a researcher was the most impactful interventionist (</w:t>
      </w:r>
      <w:r w:rsidRPr="00CF2F8C">
        <w:rPr>
          <w:i/>
          <w:iCs/>
          <w:color w:val="000000" w:themeColor="text1"/>
        </w:rPr>
        <w:t>d</w:t>
      </w:r>
      <w:r w:rsidRPr="00CF2F8C">
        <w:rPr>
          <w:color w:val="000000" w:themeColor="text1"/>
        </w:rPr>
        <w:t xml:space="preserve"> = -1.71)</w:t>
      </w:r>
      <w:r>
        <w:rPr>
          <w:color w:val="000000" w:themeColor="text1"/>
        </w:rPr>
        <w:t>,</w:t>
      </w:r>
      <w:r w:rsidRPr="00CF2F8C">
        <w:rPr>
          <w:color w:val="000000" w:themeColor="text1"/>
        </w:rPr>
        <w:t xml:space="preserve"> followed by a classroom teacher (</w:t>
      </w:r>
      <w:r w:rsidRPr="00CF2F8C">
        <w:rPr>
          <w:i/>
          <w:iCs/>
          <w:color w:val="000000" w:themeColor="text1"/>
        </w:rPr>
        <w:t xml:space="preserve">d </w:t>
      </w:r>
      <w:r w:rsidRPr="00CF2F8C">
        <w:rPr>
          <w:color w:val="000000" w:themeColor="text1"/>
        </w:rPr>
        <w:t xml:space="preserve">= -.76). For correlational and cross-sectional studies, there were relationships between </w:t>
      </w:r>
      <w:r>
        <w:rPr>
          <w:color w:val="000000" w:themeColor="text1"/>
        </w:rPr>
        <w:t>physical activity</w:t>
      </w:r>
      <w:r w:rsidRPr="00CF2F8C">
        <w:rPr>
          <w:color w:val="000000" w:themeColor="text1"/>
        </w:rPr>
        <w:t xml:space="preserve"> engagement and depression (r = -.14) and self-concept (r = -.14).</w:t>
      </w:r>
    </w:p>
    <w:p w14:paraId="47542694" w14:textId="77777777" w:rsidR="00981EBA" w:rsidRDefault="00981EBA" w:rsidP="00981EBA">
      <w:pPr>
        <w:spacing w:line="480" w:lineRule="auto"/>
      </w:pPr>
      <w:r>
        <w:rPr>
          <w:color w:val="000000" w:themeColor="text1"/>
        </w:rPr>
        <w:tab/>
      </w:r>
      <w:r w:rsidRPr="00CF2F8C">
        <w:rPr>
          <w:color w:val="000000" w:themeColor="text1"/>
        </w:rPr>
        <w:t xml:space="preserve">Strong et al. (2005) has delineated that </w:t>
      </w:r>
      <w:r w:rsidRPr="00CF2F8C">
        <w:t xml:space="preserve">while cross-sectional study designs yield generally weak effects of physical activity and anxiety, quasi-experimental designs bring forth generally strong associations. For self-concept, specifically, it is noteworthy that cross-sectional studies yielded moderately positive relationships between physical activity and physical self-concept, although associations were weaker for global, social, and academic self-concept. For quasi-experimental studies, however, there were strong </w:t>
      </w:r>
      <w:r w:rsidRPr="00CF2F8C">
        <w:lastRenderedPageBreak/>
        <w:t xml:space="preserve">effects for both sport competence and global self-competence, though weaker effects for social and academic self-concept.  </w:t>
      </w:r>
    </w:p>
    <w:p w14:paraId="0258C7F9" w14:textId="77777777" w:rsidR="00981EBA" w:rsidRDefault="00981EBA" w:rsidP="0095000F">
      <w:pPr>
        <w:pStyle w:val="Heading2"/>
      </w:pPr>
      <w:bookmarkStart w:id="97" w:name="_Toc36897142"/>
      <w:r>
        <w:t>School-Based Conceptualization of Physical Activity</w:t>
      </w:r>
      <w:bookmarkEnd w:id="97"/>
      <w:r>
        <w:t xml:space="preserve"> </w:t>
      </w:r>
    </w:p>
    <w:p w14:paraId="42DD6A7A" w14:textId="264562F4" w:rsidR="00981EBA" w:rsidRPr="0033556B" w:rsidRDefault="00981EBA" w:rsidP="00F0595F">
      <w:pPr>
        <w:spacing w:line="480" w:lineRule="auto"/>
        <w:ind w:firstLine="720"/>
      </w:pPr>
      <w:r w:rsidRPr="00CF2F8C">
        <w:rPr>
          <w:color w:val="000000" w:themeColor="text1"/>
        </w:rPr>
        <w:t xml:space="preserve">School health models are rooted in rich history. </w:t>
      </w:r>
      <w:r w:rsidRPr="00CF2F8C">
        <w:t>In a seminal article</w:t>
      </w:r>
      <w:r w:rsidR="00F0595F">
        <w:t>,</w:t>
      </w:r>
      <w:r w:rsidRPr="00CF2F8C">
        <w:t xml:space="preserve"> </w:t>
      </w:r>
      <w:proofErr w:type="spellStart"/>
      <w:r w:rsidRPr="00CF2F8C">
        <w:t>Allensworth</w:t>
      </w:r>
      <w:proofErr w:type="spellEnd"/>
      <w:r w:rsidRPr="00CF2F8C">
        <w:t xml:space="preserve"> and Kolbe (1987)</w:t>
      </w:r>
      <w:r w:rsidR="00F0595F">
        <w:t xml:space="preserve"> </w:t>
      </w:r>
      <w:r w:rsidRPr="00CF2F8C">
        <w:t xml:space="preserve">indicate that schools are a prime location to support youth in living </w:t>
      </w:r>
      <w:r>
        <w:t>“</w:t>
      </w:r>
      <w:r w:rsidRPr="00CF2F8C">
        <w:t xml:space="preserve">healthier, more satisfying, more productive lives” (pg. 409) and further underscore that collaboration </w:t>
      </w:r>
      <w:r>
        <w:t>among</w:t>
      </w:r>
      <w:r w:rsidRPr="00CF2F8C">
        <w:t xml:space="preserve"> school health professionals could support the comprehensiveness of health programs in schools. The </w:t>
      </w:r>
      <w:r w:rsidR="00EB685C">
        <w:t xml:space="preserve">Whole School, Whole Community, Whole Child Model, </w:t>
      </w:r>
      <w:r w:rsidRPr="00CF2F8C">
        <w:t xml:space="preserve">as discussed, involves core health principles that are infused within the school climate. This includes </w:t>
      </w:r>
      <w:r w:rsidRPr="00EF6A31">
        <w:rPr>
          <w:iCs/>
        </w:rPr>
        <w:t>physical education and physical activity</w:t>
      </w:r>
      <w:r>
        <w:t>;</w:t>
      </w:r>
      <w:r w:rsidRPr="000841AA">
        <w:t xml:space="preserve"> </w:t>
      </w:r>
      <w:r w:rsidRPr="00EF6A31">
        <w:rPr>
          <w:iCs/>
        </w:rPr>
        <w:t>nutrition environment and services</w:t>
      </w:r>
      <w:r>
        <w:t xml:space="preserve">; </w:t>
      </w:r>
      <w:r w:rsidRPr="00EF6A31">
        <w:rPr>
          <w:iCs/>
        </w:rPr>
        <w:t>health services</w:t>
      </w:r>
      <w:r>
        <w:rPr>
          <w:iCs/>
        </w:rPr>
        <w:t>;</w:t>
      </w:r>
      <w:r w:rsidRPr="00EF6A31">
        <w:rPr>
          <w:iCs/>
        </w:rPr>
        <w:t xml:space="preserve"> counseling, psychological, and social services</w:t>
      </w:r>
      <w:r>
        <w:t xml:space="preserve">; </w:t>
      </w:r>
      <w:r w:rsidRPr="000841AA">
        <w:t>s</w:t>
      </w:r>
      <w:r w:rsidRPr="00EF6A31">
        <w:rPr>
          <w:iCs/>
        </w:rPr>
        <w:t xml:space="preserve">ocial </w:t>
      </w:r>
      <w:r>
        <w:rPr>
          <w:iCs/>
        </w:rPr>
        <w:t xml:space="preserve">and </w:t>
      </w:r>
      <w:r w:rsidRPr="00EF6A31">
        <w:rPr>
          <w:iCs/>
        </w:rPr>
        <w:t>emotional climate</w:t>
      </w:r>
      <w:r>
        <w:t>;</w:t>
      </w:r>
      <w:r w:rsidRPr="000841AA">
        <w:t xml:space="preserve"> </w:t>
      </w:r>
      <w:r w:rsidRPr="00EF6A31">
        <w:rPr>
          <w:iCs/>
        </w:rPr>
        <w:t>physical environment</w:t>
      </w:r>
      <w:r>
        <w:t>;</w:t>
      </w:r>
      <w:r w:rsidRPr="000841AA">
        <w:t xml:space="preserve"> </w:t>
      </w:r>
      <w:r w:rsidRPr="00EF6A31">
        <w:rPr>
          <w:iCs/>
        </w:rPr>
        <w:t>employee wellness</w:t>
      </w:r>
      <w:r>
        <w:t xml:space="preserve">; </w:t>
      </w:r>
      <w:r w:rsidRPr="000841AA">
        <w:t>f</w:t>
      </w:r>
      <w:r w:rsidRPr="00EF6A31">
        <w:rPr>
          <w:iCs/>
        </w:rPr>
        <w:t>amily engagement</w:t>
      </w:r>
      <w:r>
        <w:rPr>
          <w:iCs/>
        </w:rPr>
        <w:t>;</w:t>
      </w:r>
      <w:r w:rsidRPr="00EF6A31">
        <w:rPr>
          <w:iCs/>
        </w:rPr>
        <w:t xml:space="preserve"> community engagement</w:t>
      </w:r>
      <w:r>
        <w:t>;</w:t>
      </w:r>
      <w:r w:rsidRPr="000841AA">
        <w:t xml:space="preserve"> and </w:t>
      </w:r>
      <w:r w:rsidRPr="00EF6A31">
        <w:rPr>
          <w:iCs/>
        </w:rPr>
        <w:t xml:space="preserve">health education </w:t>
      </w:r>
      <w:r>
        <w:t>(</w:t>
      </w:r>
      <w:r w:rsidRPr="00CF2F8C">
        <w:rPr>
          <w:color w:val="000000" w:themeColor="text1"/>
        </w:rPr>
        <w:t>CDC, 2013</w:t>
      </w:r>
      <w:r>
        <w:rPr>
          <w:color w:val="000000" w:themeColor="text1"/>
        </w:rPr>
        <w:t>)</w:t>
      </w:r>
      <w:r w:rsidRPr="00CF2F8C">
        <w:t xml:space="preserve">. WSCC literature suggests incorporating a </w:t>
      </w:r>
      <w:r>
        <w:t xml:space="preserve">Comprehensive School Physical Activity Program (CSPAP; CDC, 2013), </w:t>
      </w:r>
      <w:r w:rsidRPr="00CF2F8C">
        <w:t>which involves</w:t>
      </w:r>
      <w:r w:rsidR="00F0595F">
        <w:t xml:space="preserve"> </w:t>
      </w:r>
      <w:r w:rsidRPr="00CF2F8C">
        <w:t>obtaining 60 minutes of physical activity per day through before</w:t>
      </w:r>
      <w:r>
        <w:t>-</w:t>
      </w:r>
      <w:r w:rsidRPr="00CF2F8C">
        <w:t>school physical activity, after</w:t>
      </w:r>
      <w:r>
        <w:t>-</w:t>
      </w:r>
      <w:r w:rsidRPr="00CF2F8C">
        <w:t xml:space="preserve">school physical activity, and movement breaks. </w:t>
      </w:r>
      <w:r w:rsidRPr="00CF2F8C">
        <w:rPr>
          <w:color w:val="000000" w:themeColor="text1"/>
        </w:rPr>
        <w:t xml:space="preserve">Staff, family, and community involvement and engagement and also important tenants to this approach. </w:t>
      </w:r>
    </w:p>
    <w:p w14:paraId="434A91BA" w14:textId="7F52D869" w:rsidR="00981EBA" w:rsidRDefault="00981EBA" w:rsidP="00981EBA">
      <w:pPr>
        <w:spacing w:line="480" w:lineRule="auto"/>
        <w:ind w:firstLine="720"/>
      </w:pPr>
      <w:proofErr w:type="spellStart"/>
      <w:r w:rsidRPr="00CF2F8C">
        <w:t>Fedewa</w:t>
      </w:r>
      <w:proofErr w:type="spellEnd"/>
      <w:r w:rsidRPr="00CF2F8C">
        <w:t xml:space="preserve">, Candelaria, Erwin, and Clark (2013) conceptualized a multi-tiered model of physical activity interventions. </w:t>
      </w:r>
      <w:r w:rsidRPr="00CF2F8C">
        <w:rPr>
          <w:color w:val="000000" w:themeColor="text1"/>
        </w:rPr>
        <w:t xml:space="preserve">Within tier 1, all students </w:t>
      </w:r>
      <w:r>
        <w:rPr>
          <w:color w:val="000000" w:themeColor="text1"/>
        </w:rPr>
        <w:t xml:space="preserve">are </w:t>
      </w:r>
      <w:r w:rsidRPr="00CF2F8C">
        <w:rPr>
          <w:color w:val="000000" w:themeColor="text1"/>
        </w:rPr>
        <w:t xml:space="preserve">provided up to </w:t>
      </w:r>
      <w:r>
        <w:rPr>
          <w:color w:val="000000" w:themeColor="text1"/>
        </w:rPr>
        <w:t>one</w:t>
      </w:r>
      <w:r w:rsidRPr="00CF2F8C">
        <w:rPr>
          <w:color w:val="000000" w:themeColor="text1"/>
        </w:rPr>
        <w:t xml:space="preserve"> hour </w:t>
      </w:r>
      <w:r>
        <w:rPr>
          <w:color w:val="000000" w:themeColor="text1"/>
        </w:rPr>
        <w:t xml:space="preserve">of </w:t>
      </w:r>
      <w:r w:rsidRPr="00CF2F8C">
        <w:rPr>
          <w:color w:val="000000" w:themeColor="text1"/>
        </w:rPr>
        <w:t>daily physical activity</w:t>
      </w:r>
      <w:r>
        <w:rPr>
          <w:color w:val="000000" w:themeColor="text1"/>
        </w:rPr>
        <w:t xml:space="preserve"> </w:t>
      </w:r>
      <w:r w:rsidRPr="00CF2F8C">
        <w:rPr>
          <w:color w:val="000000" w:themeColor="text1"/>
        </w:rPr>
        <w:t>through classroom movement breaks, recess, and physical education. Tier 2 interventions for students needing additional physical activity (</w:t>
      </w:r>
      <w:r>
        <w:rPr>
          <w:color w:val="000000" w:themeColor="text1"/>
        </w:rPr>
        <w:t>for a</w:t>
      </w:r>
      <w:r w:rsidRPr="00CF2F8C">
        <w:rPr>
          <w:color w:val="000000" w:themeColor="text1"/>
        </w:rPr>
        <w:t xml:space="preserve"> host of reasons</w:t>
      </w:r>
      <w:r>
        <w:rPr>
          <w:color w:val="000000" w:themeColor="text1"/>
        </w:rPr>
        <w:t>,</w:t>
      </w:r>
      <w:r w:rsidRPr="00CF2F8C">
        <w:rPr>
          <w:color w:val="000000" w:themeColor="text1"/>
        </w:rPr>
        <w:t xml:space="preserve"> including academic, mental health, and socio-economic</w:t>
      </w:r>
      <w:r>
        <w:rPr>
          <w:color w:val="000000" w:themeColor="text1"/>
        </w:rPr>
        <w:t xml:space="preserve"> issues</w:t>
      </w:r>
      <w:r w:rsidRPr="00CF2F8C">
        <w:rPr>
          <w:color w:val="000000" w:themeColor="text1"/>
        </w:rPr>
        <w:t xml:space="preserve">) involve </w:t>
      </w:r>
      <w:r w:rsidRPr="00CF2F8C">
        <w:rPr>
          <w:color w:val="000000" w:themeColor="text1"/>
        </w:rPr>
        <w:lastRenderedPageBreak/>
        <w:t>before</w:t>
      </w:r>
      <w:r>
        <w:rPr>
          <w:color w:val="000000" w:themeColor="text1"/>
        </w:rPr>
        <w:t>-</w:t>
      </w:r>
      <w:r w:rsidRPr="00CF2F8C">
        <w:rPr>
          <w:color w:val="000000" w:themeColor="text1"/>
        </w:rPr>
        <w:t xml:space="preserve"> or after-school programs, and additional physical activity breaks </w:t>
      </w:r>
      <w:r>
        <w:rPr>
          <w:color w:val="000000" w:themeColor="text1"/>
        </w:rPr>
        <w:t>that</w:t>
      </w:r>
      <w:r w:rsidRPr="00CF2F8C">
        <w:rPr>
          <w:color w:val="000000" w:themeColor="text1"/>
        </w:rPr>
        <w:t xml:space="preserve"> might be implemented during transition times </w:t>
      </w:r>
      <w:r>
        <w:rPr>
          <w:color w:val="000000" w:themeColor="text1"/>
        </w:rPr>
        <w:t xml:space="preserve">that </w:t>
      </w:r>
      <w:r w:rsidRPr="00CF2F8C">
        <w:rPr>
          <w:color w:val="000000" w:themeColor="text1"/>
        </w:rPr>
        <w:t xml:space="preserve">do not </w:t>
      </w:r>
      <w:r>
        <w:rPr>
          <w:color w:val="000000" w:themeColor="text1"/>
        </w:rPr>
        <w:t xml:space="preserve">typically </w:t>
      </w:r>
      <w:r w:rsidRPr="00CF2F8C">
        <w:rPr>
          <w:color w:val="000000" w:themeColor="text1"/>
        </w:rPr>
        <w:t xml:space="preserve">engage students in movement. </w:t>
      </w:r>
      <w:r w:rsidR="000F7C6B">
        <w:rPr>
          <w:color w:val="000000" w:themeColor="text1"/>
        </w:rPr>
        <w:t>For</w:t>
      </w:r>
      <w:r w:rsidRPr="00CF2F8C">
        <w:rPr>
          <w:color w:val="000000" w:themeColor="text1"/>
        </w:rPr>
        <w:t xml:space="preserve"> tier 3 supports</w:t>
      </w:r>
      <w:r>
        <w:rPr>
          <w:color w:val="000000" w:themeColor="text1"/>
        </w:rPr>
        <w:t>, students</w:t>
      </w:r>
      <w:r w:rsidRPr="00CF2F8C">
        <w:rPr>
          <w:color w:val="000000" w:themeColor="text1"/>
        </w:rPr>
        <w:t xml:space="preserve"> may benefit from individualized instruction with a physical education teacher to foster cardiovascular or strength</w:t>
      </w:r>
      <w:r>
        <w:rPr>
          <w:color w:val="000000" w:themeColor="text1"/>
        </w:rPr>
        <w:t xml:space="preserve"> and </w:t>
      </w:r>
      <w:r w:rsidRPr="00CF2F8C">
        <w:rPr>
          <w:color w:val="000000" w:themeColor="text1"/>
        </w:rPr>
        <w:t>resistance exercise</w:t>
      </w:r>
      <w:r>
        <w:rPr>
          <w:color w:val="000000" w:themeColor="text1"/>
        </w:rPr>
        <w:t xml:space="preserve">. Alternatively, </w:t>
      </w:r>
      <w:r w:rsidRPr="00CF2F8C">
        <w:rPr>
          <w:color w:val="000000" w:themeColor="text1"/>
        </w:rPr>
        <w:t>a student could use a stability ball or walk to a</w:t>
      </w:r>
      <w:r>
        <w:rPr>
          <w:color w:val="000000" w:themeColor="text1"/>
        </w:rPr>
        <w:t xml:space="preserve"> separate</w:t>
      </w:r>
      <w:r w:rsidRPr="00CF2F8C">
        <w:rPr>
          <w:color w:val="000000" w:themeColor="text1"/>
        </w:rPr>
        <w:t xml:space="preserve"> area of the classroom to obtain a quick session of physical activity. It is suggested that tier 3 supports are also infused in the home setting as well. </w:t>
      </w:r>
    </w:p>
    <w:p w14:paraId="1EC56A62" w14:textId="77777777" w:rsidR="00981EBA" w:rsidRPr="00CF2F8C" w:rsidRDefault="00981EBA" w:rsidP="00981EBA">
      <w:pPr>
        <w:spacing w:line="480" w:lineRule="auto"/>
        <w:ind w:firstLine="720"/>
      </w:pPr>
      <w:r w:rsidRPr="00CF2F8C">
        <w:t xml:space="preserve">Of importance, the </w:t>
      </w:r>
      <w:r>
        <w:t>environment</w:t>
      </w:r>
      <w:r w:rsidRPr="00CF2F8C">
        <w:t xml:space="preserve"> </w:t>
      </w:r>
      <w:r>
        <w:t>in which</w:t>
      </w:r>
      <w:r w:rsidRPr="00CF2F8C">
        <w:t xml:space="preserve"> physical activity is delivered is pivotal to fostering engagement (Choy, McGurk, Tamashiro, </w:t>
      </w:r>
      <w:proofErr w:type="spellStart"/>
      <w:r w:rsidRPr="00CF2F8C">
        <w:t>Nett</w:t>
      </w:r>
      <w:proofErr w:type="spellEnd"/>
      <w:r w:rsidRPr="00CF2F8C">
        <w:t xml:space="preserve">, &amp; Maddock 2008; Durant et al., 2009). Choy and colleagues (2008) overviewed a pilot project </w:t>
      </w:r>
      <w:r>
        <w:t>in which</w:t>
      </w:r>
      <w:r w:rsidRPr="00CF2F8C">
        <w:t xml:space="preserve"> a high school signed a joint use agreement to </w:t>
      </w:r>
      <w:r>
        <w:t>better facilitate</w:t>
      </w:r>
      <w:r w:rsidRPr="00CF2F8C">
        <w:t xml:space="preserve"> physical activity in the building. In doing so, researchers surveyed the school and community about their physical activity preferences and offered youth (teenagers) a selection of adult exercise classes. Most participants (75%) were satisfied with the classes. Slightly over half of participants were confident in their ability to exercise </w:t>
      </w:r>
      <w:r>
        <w:t xml:space="preserve">for </w:t>
      </w:r>
      <w:r w:rsidRPr="00CF2F8C">
        <w:t xml:space="preserve">30 minutes per day on most days (52.2%), </w:t>
      </w:r>
      <w:r>
        <w:t xml:space="preserve">felt </w:t>
      </w:r>
      <w:r w:rsidRPr="00CF2F8C">
        <w:t>that they had a safe place to exercise (61.6%)</w:t>
      </w:r>
      <w:r>
        <w:t>, and felt</w:t>
      </w:r>
      <w:r w:rsidRPr="00CF2F8C">
        <w:t xml:space="preserve"> </w:t>
      </w:r>
      <w:r>
        <w:t>that</w:t>
      </w:r>
      <w:r w:rsidRPr="00CF2F8C">
        <w:t xml:space="preserve"> the program helped them exercise more (59.4%) </w:t>
      </w:r>
    </w:p>
    <w:p w14:paraId="168EF4F7" w14:textId="037FDA4A" w:rsidR="00981EBA" w:rsidRPr="00CF2F8C" w:rsidRDefault="00981EBA" w:rsidP="00981EBA">
      <w:pPr>
        <w:spacing w:line="480" w:lineRule="auto"/>
      </w:pPr>
      <w:r>
        <w:tab/>
      </w:r>
      <w:r w:rsidRPr="00CF2F8C">
        <w:t>Durant et al. (2009) determined that adolescent students that had physical education and access to school fields engaged in more physical activity (.236 semi-partial correlation coefficient, .186 semi-partial correlation coefficient</w:t>
      </w:r>
      <w:r>
        <w:t>,</w:t>
      </w:r>
      <w:r w:rsidRPr="00CF2F8C">
        <w:t xml:space="preserve"> respectively). However, when these individual factors were analyzed within a multivariate regression model, just weekly physical education was significant (</w:t>
      </w:r>
      <w:r w:rsidR="00371C80" w:rsidRPr="00371C80">
        <w:rPr>
          <w:rFonts w:ascii="Times" w:hAnsi="Times"/>
        </w:rPr>
        <w:t>β</w:t>
      </w:r>
      <w:r w:rsidRPr="00CF2F8C">
        <w:t xml:space="preserve"> </w:t>
      </w:r>
      <w:proofErr w:type="gramStart"/>
      <w:r w:rsidRPr="00CF2F8C">
        <w:t>=  0.264</w:t>
      </w:r>
      <w:proofErr w:type="gramEnd"/>
      <w:r w:rsidRPr="00CF2F8C">
        <w:t xml:space="preserve">, p =  .007). </w:t>
      </w:r>
    </w:p>
    <w:p w14:paraId="2B61DE66" w14:textId="7F65EADF" w:rsidR="00981EBA" w:rsidRPr="008D5BA4" w:rsidRDefault="00981EBA" w:rsidP="00407687">
      <w:pPr>
        <w:spacing w:line="480" w:lineRule="auto"/>
      </w:pPr>
      <w:r>
        <w:lastRenderedPageBreak/>
        <w:tab/>
      </w:r>
      <w:r w:rsidR="00F0595F">
        <w:t>The</w:t>
      </w:r>
      <w:r>
        <w:t xml:space="preserve"> updated national</w:t>
      </w:r>
      <w:r w:rsidRPr="00CF2F8C">
        <w:t xml:space="preserve"> physical activity guidelines discuss promoting physical activity across spheres of ecological influence, particular</w:t>
      </w:r>
      <w:r>
        <w:t>ly</w:t>
      </w:r>
      <w:r w:rsidRPr="00CF2F8C">
        <w:t xml:space="preserve"> school settings (PAGC; 2018)</w:t>
      </w:r>
      <w:r>
        <w:t xml:space="preserve">. </w:t>
      </w:r>
      <w:r w:rsidRPr="00CF2F8C">
        <w:t xml:space="preserve">At the community </w:t>
      </w:r>
      <w:r>
        <w:t>level</w:t>
      </w:r>
      <w:r w:rsidRPr="00CF2F8C">
        <w:t>, multi-component school interventions and those that have successfully revised the structure of physical education classes are effective in promoting increased school-based physical activity in children and adolescents</w:t>
      </w:r>
      <w:r>
        <w:t xml:space="preserve"> </w:t>
      </w:r>
      <w:r w:rsidRPr="00CF2F8C">
        <w:t xml:space="preserve">(PAGC, 2018, pg. D-28). </w:t>
      </w:r>
      <w:r w:rsidR="00407687">
        <w:t xml:space="preserve">A </w:t>
      </w:r>
      <w:r w:rsidRPr="00EF6A31">
        <w:rPr>
          <w:iCs/>
        </w:rPr>
        <w:t>Midcourse Report</w:t>
      </w:r>
      <w:r w:rsidRPr="00B22BFA">
        <w:t xml:space="preserve"> </w:t>
      </w:r>
      <w:r w:rsidRPr="00CF2F8C">
        <w:t>by the PAGC (</w:t>
      </w:r>
      <w:proofErr w:type="spellStart"/>
      <w:r w:rsidRPr="00CF2F8C">
        <w:t>Lavizzo</w:t>
      </w:r>
      <w:proofErr w:type="spellEnd"/>
      <w:r w:rsidRPr="00CF2F8C">
        <w:t xml:space="preserve">- </w:t>
      </w:r>
      <w:proofErr w:type="spellStart"/>
      <w:r w:rsidRPr="00CF2F8C">
        <w:t>Mourey</w:t>
      </w:r>
      <w:proofErr w:type="spellEnd"/>
      <w:r w:rsidRPr="00CF2F8C">
        <w:t xml:space="preserve"> et al., 2012) focus</w:t>
      </w:r>
      <w:r>
        <w:t>ed</w:t>
      </w:r>
      <w:r w:rsidRPr="00CF2F8C">
        <w:t xml:space="preserve"> </w:t>
      </w:r>
      <w:r>
        <w:t>on</w:t>
      </w:r>
      <w:r w:rsidRPr="00CF2F8C">
        <w:t xml:space="preserve"> interventions that can increase physical activity engagement within schools and other community settings</w:t>
      </w:r>
      <w:r>
        <w:t xml:space="preserve">, and </w:t>
      </w:r>
      <w:r w:rsidRPr="00CF2F8C">
        <w:t>illuminate</w:t>
      </w:r>
      <w:r>
        <w:t>d</w:t>
      </w:r>
      <w:r w:rsidRPr="00CF2F8C">
        <w:t xml:space="preserve"> that there is </w:t>
      </w:r>
      <w:r w:rsidRPr="00EF6A31">
        <w:t>sufficient</w:t>
      </w:r>
      <w:r w:rsidRPr="00CF2F8C">
        <w:rPr>
          <w:i/>
        </w:rPr>
        <w:t xml:space="preserve"> </w:t>
      </w:r>
      <w:r w:rsidRPr="00CF2F8C">
        <w:t xml:space="preserve">evidence </w:t>
      </w:r>
      <w:r>
        <w:t>supporting a</w:t>
      </w:r>
      <w:r w:rsidRPr="00CF2F8C">
        <w:t xml:space="preserve"> multi-component approach involving classroom activity breaks, engagement in moderate to vigorous physical activity, before</w:t>
      </w:r>
      <w:r>
        <w:t>-</w:t>
      </w:r>
      <w:r w:rsidRPr="00CF2F8C">
        <w:t xml:space="preserve"> and after</w:t>
      </w:r>
      <w:r>
        <w:t>-</w:t>
      </w:r>
      <w:r w:rsidRPr="00CF2F8C">
        <w:t xml:space="preserve">school activities, adequate activity spaces and equipment, and the development of behavioral skills to foster the implementation of physical activity into students’ lives. </w:t>
      </w:r>
    </w:p>
    <w:p w14:paraId="649DBFFA" w14:textId="77777777" w:rsidR="00981EBA" w:rsidRDefault="00981EBA" w:rsidP="0095000F">
      <w:pPr>
        <w:pStyle w:val="Heading2"/>
      </w:pPr>
      <w:bookmarkStart w:id="98" w:name="_Toc36897143"/>
      <w:r>
        <w:t>School Psychologists and Physical Activity</w:t>
      </w:r>
      <w:bookmarkEnd w:id="98"/>
      <w:r>
        <w:t xml:space="preserve"> </w:t>
      </w:r>
    </w:p>
    <w:p w14:paraId="12DABA42" w14:textId="08E75B6E" w:rsidR="00981EBA" w:rsidRPr="00CF2F8C" w:rsidRDefault="00981EBA" w:rsidP="00981EBA">
      <w:pPr>
        <w:spacing w:line="480" w:lineRule="auto"/>
        <w:ind w:firstLine="720"/>
      </w:pPr>
      <w:r w:rsidRPr="00CF2F8C">
        <w:t xml:space="preserve">In a seminal paper published in </w:t>
      </w:r>
      <w:r w:rsidRPr="00B65E75">
        <w:rPr>
          <w:i/>
        </w:rPr>
        <w:t>American Psychologist</w:t>
      </w:r>
      <w:r w:rsidRPr="00B22BFA">
        <w:t xml:space="preserve">, </w:t>
      </w:r>
      <w:r w:rsidRPr="00CF2F8C">
        <w:t>Kolbe, Collins, and Cortese (1997) called for psychologists to support the health and well-being of youth and intervene against problematic health outcomes</w:t>
      </w:r>
      <w:r>
        <w:t xml:space="preserve">, </w:t>
      </w:r>
      <w:r w:rsidRPr="00CF2F8C">
        <w:t>including lack of physical activity</w:t>
      </w:r>
      <w:r>
        <w:t xml:space="preserve">, </w:t>
      </w:r>
      <w:r w:rsidRPr="00CF2F8C">
        <w:t xml:space="preserve">through coordinated school health programs. The authors </w:t>
      </w:r>
      <w:r>
        <w:t>re</w:t>
      </w:r>
      <w:r>
        <w:tab/>
        <w:t>quest</w:t>
      </w:r>
      <w:r w:rsidRPr="00CF2F8C">
        <w:t xml:space="preserve"> assistance from psychologists to address this need</w:t>
      </w:r>
      <w:r>
        <w:t xml:space="preserve">, and </w:t>
      </w:r>
      <w:r w:rsidRPr="00CF2F8C">
        <w:t>specifically not</w:t>
      </w:r>
      <w:r>
        <w:t xml:space="preserve">e </w:t>
      </w:r>
      <w:r w:rsidRPr="00CF2F8C">
        <w:t xml:space="preserve">that school mental health professionals are “indispensable members of the school health team” (pg. 263). </w:t>
      </w:r>
    </w:p>
    <w:p w14:paraId="017A85C7" w14:textId="2F0CF45A" w:rsidR="004D6CC2" w:rsidRPr="00CF2F8C" w:rsidRDefault="00407687" w:rsidP="004D6CC2">
      <w:pPr>
        <w:spacing w:line="480" w:lineRule="auto"/>
        <w:ind w:firstLine="720"/>
        <w:rPr>
          <w:color w:val="000000" w:themeColor="text1"/>
        </w:rPr>
      </w:pPr>
      <w:r>
        <w:t>There</w:t>
      </w:r>
      <w:r w:rsidR="00981EBA" w:rsidRPr="00CF2F8C">
        <w:rPr>
          <w:bCs/>
          <w:color w:val="353535"/>
        </w:rPr>
        <w:t xml:space="preserve"> </w:t>
      </w:r>
      <w:r w:rsidR="00981EBA">
        <w:rPr>
          <w:bCs/>
          <w:color w:val="353535"/>
        </w:rPr>
        <w:t>is a</w:t>
      </w:r>
      <w:r w:rsidR="00981EBA" w:rsidRPr="00CF2F8C">
        <w:rPr>
          <w:bCs/>
          <w:color w:val="353535"/>
        </w:rPr>
        <w:t xml:space="preserve"> growing body of research underscoring school psychologists’ involvement in physical activity promotion.</w:t>
      </w:r>
      <w:r w:rsidR="004D6CC2">
        <w:rPr>
          <w:bCs/>
          <w:color w:val="353535"/>
        </w:rPr>
        <w:t xml:space="preserve"> School Psychologists may have some personal connections to physical activity </w:t>
      </w:r>
      <w:r w:rsidR="004D6CC2">
        <w:rPr>
          <w:color w:val="000000" w:themeColor="text1"/>
        </w:rPr>
        <w:t>as r</w:t>
      </w:r>
      <w:r w:rsidR="004D6CC2" w:rsidRPr="00CF2F8C">
        <w:rPr>
          <w:color w:val="000000" w:themeColor="text1"/>
        </w:rPr>
        <w:t xml:space="preserve">esearch from unpublished data (Greenspan, </w:t>
      </w:r>
      <w:r w:rsidR="004D6CC2" w:rsidRPr="00CF2F8C">
        <w:rPr>
          <w:color w:val="000000" w:themeColor="text1"/>
        </w:rPr>
        <w:lastRenderedPageBreak/>
        <w:t xml:space="preserve">Whitcomb, </w:t>
      </w:r>
      <w:proofErr w:type="spellStart"/>
      <w:r w:rsidR="004D6CC2" w:rsidRPr="00CF2F8C">
        <w:rPr>
          <w:color w:val="000000" w:themeColor="text1"/>
        </w:rPr>
        <w:t>Fefer</w:t>
      </w:r>
      <w:proofErr w:type="spellEnd"/>
      <w:r w:rsidR="004D6CC2" w:rsidRPr="00CF2F8C">
        <w:rPr>
          <w:color w:val="000000" w:themeColor="text1"/>
        </w:rPr>
        <w:t xml:space="preserve">, </w:t>
      </w:r>
      <w:r w:rsidR="004D6CC2">
        <w:rPr>
          <w:color w:val="000000" w:themeColor="text1"/>
        </w:rPr>
        <w:t>&amp;</w:t>
      </w:r>
      <w:r w:rsidR="004D6CC2" w:rsidRPr="00CF2F8C">
        <w:rPr>
          <w:color w:val="000000" w:themeColor="text1"/>
        </w:rPr>
        <w:t xml:space="preserve"> Hayden, 2017) suggests that school mental health professionals engage in an average of 34.5 minutes of physical activity per day. Additionally, 57.1% of school mental health professionals were high school athletes or frequent participants in fitness activities while 39.3% were college athletes or frequent participants in fitness activities. </w:t>
      </w:r>
    </w:p>
    <w:p w14:paraId="6C2820AF" w14:textId="546AE2D5" w:rsidR="00981EBA" w:rsidRPr="00CF2F8C" w:rsidRDefault="00981EBA" w:rsidP="00981EBA">
      <w:pPr>
        <w:spacing w:line="480" w:lineRule="auto"/>
        <w:ind w:firstLine="720"/>
        <w:rPr>
          <w:bCs/>
          <w:color w:val="353535"/>
        </w:rPr>
      </w:pPr>
      <w:r w:rsidRPr="00CF2F8C">
        <w:rPr>
          <w:bCs/>
          <w:color w:val="353535"/>
        </w:rPr>
        <w:t xml:space="preserve"> </w:t>
      </w:r>
      <w:proofErr w:type="spellStart"/>
      <w:r w:rsidRPr="00CF2F8C">
        <w:rPr>
          <w:bCs/>
          <w:color w:val="353535"/>
        </w:rPr>
        <w:t>Fedewa</w:t>
      </w:r>
      <w:proofErr w:type="spellEnd"/>
      <w:r w:rsidRPr="00CF2F8C">
        <w:rPr>
          <w:bCs/>
          <w:color w:val="353535"/>
        </w:rPr>
        <w:t xml:space="preserve"> and Clark (2010) identified school psychologist</w:t>
      </w:r>
      <w:r>
        <w:rPr>
          <w:bCs/>
          <w:color w:val="353535"/>
        </w:rPr>
        <w:t>s</w:t>
      </w:r>
      <w:r w:rsidRPr="00CF2F8C">
        <w:rPr>
          <w:bCs/>
          <w:color w:val="353535"/>
        </w:rPr>
        <w:t xml:space="preserve"> as change agents </w:t>
      </w:r>
      <w:r w:rsidR="00407687">
        <w:rPr>
          <w:bCs/>
          <w:color w:val="353535"/>
        </w:rPr>
        <w:t>who</w:t>
      </w:r>
      <w:r w:rsidRPr="00CF2F8C">
        <w:rPr>
          <w:bCs/>
          <w:color w:val="353535"/>
        </w:rPr>
        <w:t xml:space="preserve"> can incorporate physical activity within school-wide practices to support a host of student outcomes by advocating across classroom, school, and district levels. Authors </w:t>
      </w:r>
      <w:proofErr w:type="spellStart"/>
      <w:r w:rsidRPr="00CF2F8C">
        <w:rPr>
          <w:bCs/>
          <w:color w:val="353535"/>
        </w:rPr>
        <w:t>Savina</w:t>
      </w:r>
      <w:proofErr w:type="spellEnd"/>
      <w:r w:rsidRPr="00CF2F8C">
        <w:rPr>
          <w:bCs/>
          <w:color w:val="353535"/>
        </w:rPr>
        <w:t xml:space="preserve">, Garrity, </w:t>
      </w:r>
      <w:proofErr w:type="spellStart"/>
      <w:r w:rsidRPr="00CF2F8C">
        <w:rPr>
          <w:bCs/>
          <w:color w:val="353535"/>
        </w:rPr>
        <w:t>Keny</w:t>
      </w:r>
      <w:proofErr w:type="spellEnd"/>
      <w:r w:rsidRPr="00CF2F8C">
        <w:rPr>
          <w:bCs/>
          <w:color w:val="353535"/>
        </w:rPr>
        <w:t xml:space="preserve">, and </w:t>
      </w:r>
      <w:proofErr w:type="spellStart"/>
      <w:r w:rsidRPr="00CF2F8C">
        <w:rPr>
          <w:bCs/>
          <w:color w:val="353535"/>
        </w:rPr>
        <w:t>Doerr</w:t>
      </w:r>
      <w:proofErr w:type="spellEnd"/>
      <w:r w:rsidRPr="00CF2F8C">
        <w:rPr>
          <w:bCs/>
          <w:color w:val="353535"/>
        </w:rPr>
        <w:t xml:space="preserve"> (2016) echo these sentiments</w:t>
      </w:r>
      <w:r>
        <w:rPr>
          <w:bCs/>
          <w:color w:val="353535"/>
        </w:rPr>
        <w:t>,</w:t>
      </w:r>
      <w:r w:rsidRPr="00CF2F8C">
        <w:rPr>
          <w:bCs/>
          <w:color w:val="353535"/>
        </w:rPr>
        <w:t xml:space="preserve"> stating “</w:t>
      </w:r>
      <w:r>
        <w:rPr>
          <w:bCs/>
          <w:color w:val="353535"/>
        </w:rPr>
        <w:t>s</w:t>
      </w:r>
      <w:r w:rsidRPr="00CF2F8C">
        <w:rPr>
          <w:bCs/>
          <w:color w:val="353535"/>
        </w:rPr>
        <w:t>chool psychologists can play an active role in educating policymakers, school personnel, youth, and parents regarding the benefits of movement</w:t>
      </w:r>
      <w:r>
        <w:rPr>
          <w:bCs/>
          <w:color w:val="353535"/>
        </w:rPr>
        <w:t>,</w:t>
      </w:r>
      <w:r w:rsidRPr="00CF2F8C">
        <w:rPr>
          <w:bCs/>
          <w:color w:val="353535"/>
        </w:rPr>
        <w:t xml:space="preserve"> and create a school culture that celebrates an active lifestyle” (</w:t>
      </w:r>
      <w:proofErr w:type="spellStart"/>
      <w:r w:rsidRPr="00CF2F8C">
        <w:rPr>
          <w:bCs/>
          <w:color w:val="353535"/>
        </w:rPr>
        <w:t>Savina</w:t>
      </w:r>
      <w:proofErr w:type="spellEnd"/>
      <w:r w:rsidRPr="00CF2F8C">
        <w:rPr>
          <w:bCs/>
          <w:color w:val="353535"/>
        </w:rPr>
        <w:t xml:space="preserve"> et al., 2016, pg.282). These authors highlight th</w:t>
      </w:r>
      <w:r>
        <w:rPr>
          <w:bCs/>
          <w:color w:val="353535"/>
        </w:rPr>
        <w:t>e</w:t>
      </w:r>
      <w:r w:rsidRPr="00CF2F8C">
        <w:rPr>
          <w:bCs/>
          <w:color w:val="353535"/>
        </w:rPr>
        <w:t xml:space="preserve"> </w:t>
      </w:r>
      <w:r w:rsidR="005617B0">
        <w:rPr>
          <w:bCs/>
          <w:color w:val="353535"/>
        </w:rPr>
        <w:t>growing</w:t>
      </w:r>
      <w:r w:rsidRPr="00CF2F8C">
        <w:rPr>
          <w:bCs/>
          <w:color w:val="353535"/>
        </w:rPr>
        <w:t xml:space="preserve"> </w:t>
      </w:r>
      <w:r>
        <w:rPr>
          <w:bCs/>
          <w:color w:val="353535"/>
        </w:rPr>
        <w:t xml:space="preserve">body of </w:t>
      </w:r>
      <w:r w:rsidRPr="00CF2F8C">
        <w:rPr>
          <w:bCs/>
          <w:color w:val="353535"/>
        </w:rPr>
        <w:t xml:space="preserve">literature </w:t>
      </w:r>
      <w:r>
        <w:rPr>
          <w:bCs/>
          <w:color w:val="353535"/>
        </w:rPr>
        <w:t>depicting the</w:t>
      </w:r>
      <w:r w:rsidRPr="00CF2F8C">
        <w:rPr>
          <w:bCs/>
          <w:color w:val="353535"/>
        </w:rPr>
        <w:t xml:space="preserve"> link between physical activity and well-being </w:t>
      </w:r>
      <w:r>
        <w:rPr>
          <w:bCs/>
          <w:color w:val="353535"/>
        </w:rPr>
        <w:t>as an</w:t>
      </w:r>
      <w:r w:rsidRPr="00CF2F8C">
        <w:rPr>
          <w:bCs/>
          <w:color w:val="353535"/>
        </w:rPr>
        <w:t xml:space="preserve"> important </w:t>
      </w:r>
      <w:r>
        <w:rPr>
          <w:bCs/>
          <w:color w:val="353535"/>
        </w:rPr>
        <w:t>component to</w:t>
      </w:r>
      <w:r w:rsidRPr="00CF2F8C">
        <w:rPr>
          <w:bCs/>
          <w:color w:val="353535"/>
        </w:rPr>
        <w:t xml:space="preserve"> the field of school psychology. </w:t>
      </w:r>
    </w:p>
    <w:p w14:paraId="5A7AC7F1" w14:textId="008B67B4" w:rsidR="00981EBA" w:rsidRPr="00CF2F8C" w:rsidRDefault="00981EBA" w:rsidP="00981EBA">
      <w:pPr>
        <w:spacing w:line="480" w:lineRule="auto"/>
        <w:rPr>
          <w:bCs/>
          <w:color w:val="353535"/>
        </w:rPr>
      </w:pPr>
      <w:r w:rsidRPr="00CF2F8C">
        <w:rPr>
          <w:bCs/>
          <w:color w:val="353535"/>
        </w:rPr>
        <w:tab/>
      </w:r>
      <w:proofErr w:type="spellStart"/>
      <w:r w:rsidRPr="00CF2F8C">
        <w:rPr>
          <w:bCs/>
          <w:color w:val="353535"/>
        </w:rPr>
        <w:t>Savina</w:t>
      </w:r>
      <w:proofErr w:type="spellEnd"/>
      <w:r w:rsidRPr="00CF2F8C">
        <w:rPr>
          <w:bCs/>
          <w:color w:val="353535"/>
        </w:rPr>
        <w:t xml:space="preserve"> and colleagues (2016) discuss that at a universal level, school psychologists can provide professional development to staff about the benefits of physical activity, provide consultation to teachers about incorporating physical activity in the classroom, and engage in collaboration with physical education teachers and occupational therapists </w:t>
      </w:r>
      <w:r>
        <w:rPr>
          <w:bCs/>
          <w:color w:val="353535"/>
        </w:rPr>
        <w:t>to</w:t>
      </w:r>
      <w:r w:rsidRPr="00CF2F8C">
        <w:rPr>
          <w:bCs/>
          <w:color w:val="353535"/>
        </w:rPr>
        <w:t xml:space="preserve"> culminat</w:t>
      </w:r>
      <w:r>
        <w:rPr>
          <w:bCs/>
          <w:color w:val="353535"/>
        </w:rPr>
        <w:t>e</w:t>
      </w:r>
      <w:r w:rsidRPr="00CF2F8C">
        <w:rPr>
          <w:bCs/>
          <w:color w:val="353535"/>
        </w:rPr>
        <w:t xml:space="preserve"> a list of developmentally</w:t>
      </w:r>
      <w:r>
        <w:rPr>
          <w:bCs/>
          <w:color w:val="353535"/>
        </w:rPr>
        <w:t>-</w:t>
      </w:r>
      <w:r w:rsidRPr="00CF2F8C">
        <w:rPr>
          <w:bCs/>
          <w:color w:val="353535"/>
        </w:rPr>
        <w:t>appropriate physical activities. More targeted initiatives involving school psychologists can promot</w:t>
      </w:r>
      <w:r>
        <w:rPr>
          <w:bCs/>
          <w:color w:val="353535"/>
        </w:rPr>
        <w:t>e</w:t>
      </w:r>
      <w:r w:rsidRPr="00CF2F8C">
        <w:rPr>
          <w:bCs/>
          <w:color w:val="353535"/>
        </w:rPr>
        <w:t xml:space="preserve"> access to physical activity for students with various needs</w:t>
      </w:r>
      <w:r>
        <w:rPr>
          <w:bCs/>
          <w:color w:val="353535"/>
        </w:rPr>
        <w:t>,</w:t>
      </w:r>
      <w:r w:rsidRPr="00CF2F8C">
        <w:rPr>
          <w:bCs/>
          <w:color w:val="353535"/>
        </w:rPr>
        <w:t xml:space="preserve"> including motor coordination issues and anxiety. Also, school psychologists can provide support to enhance children’s motivation and perceived competence in physical activity.  </w:t>
      </w:r>
    </w:p>
    <w:p w14:paraId="17295628" w14:textId="68D3CAB6" w:rsidR="00F47F39" w:rsidRDefault="00981EBA" w:rsidP="00981EBA">
      <w:pPr>
        <w:spacing w:line="480" w:lineRule="auto"/>
        <w:rPr>
          <w:bCs/>
          <w:color w:val="353535"/>
        </w:rPr>
      </w:pPr>
      <w:r w:rsidRPr="00CF2F8C">
        <w:rPr>
          <w:bCs/>
          <w:color w:val="353535"/>
        </w:rPr>
        <w:lastRenderedPageBreak/>
        <w:tab/>
        <w:t xml:space="preserve">School psychologists </w:t>
      </w:r>
      <w:r>
        <w:rPr>
          <w:bCs/>
          <w:color w:val="353535"/>
        </w:rPr>
        <w:t>are well positioned to lead</w:t>
      </w:r>
      <w:r w:rsidRPr="00CF2F8C">
        <w:rPr>
          <w:bCs/>
          <w:color w:val="353535"/>
        </w:rPr>
        <w:t xml:space="preserve"> </w:t>
      </w:r>
      <w:r>
        <w:rPr>
          <w:bCs/>
          <w:color w:val="353535"/>
        </w:rPr>
        <w:t xml:space="preserve">the </w:t>
      </w:r>
      <w:r w:rsidRPr="00CF2F8C">
        <w:rPr>
          <w:bCs/>
          <w:color w:val="353535"/>
        </w:rPr>
        <w:t>promot</w:t>
      </w:r>
      <w:r>
        <w:rPr>
          <w:bCs/>
          <w:color w:val="353535"/>
        </w:rPr>
        <w:t>ion</w:t>
      </w:r>
      <w:r w:rsidRPr="00CF2F8C">
        <w:rPr>
          <w:bCs/>
          <w:color w:val="353535"/>
        </w:rPr>
        <w:t xml:space="preserve"> and implement</w:t>
      </w:r>
      <w:r>
        <w:rPr>
          <w:bCs/>
          <w:color w:val="353535"/>
        </w:rPr>
        <w:t xml:space="preserve">ation </w:t>
      </w:r>
      <w:r w:rsidRPr="00CF2F8C">
        <w:rPr>
          <w:bCs/>
          <w:color w:val="353535"/>
        </w:rPr>
        <w:t xml:space="preserve">of physical activity-based interventions. For example, </w:t>
      </w:r>
      <w:proofErr w:type="spellStart"/>
      <w:r w:rsidRPr="00CF2F8C">
        <w:rPr>
          <w:bCs/>
          <w:color w:val="353535"/>
        </w:rPr>
        <w:t>Folino</w:t>
      </w:r>
      <w:proofErr w:type="spellEnd"/>
      <w:r w:rsidRPr="00CF2F8C">
        <w:rPr>
          <w:bCs/>
          <w:color w:val="353535"/>
        </w:rPr>
        <w:t>, Ducharme, and Greenwald (2014) discuss that school psychologists could be promot</w:t>
      </w:r>
      <w:r>
        <w:rPr>
          <w:bCs/>
          <w:color w:val="353535"/>
        </w:rPr>
        <w:t>e</w:t>
      </w:r>
      <w:r w:rsidRPr="00CF2F8C">
        <w:rPr>
          <w:bCs/>
          <w:color w:val="353535"/>
        </w:rPr>
        <w:t>rs of physical activity</w:t>
      </w:r>
      <w:r>
        <w:rPr>
          <w:bCs/>
          <w:color w:val="353535"/>
        </w:rPr>
        <w:t xml:space="preserve"> as an </w:t>
      </w:r>
      <w:r w:rsidRPr="00CF2F8C">
        <w:rPr>
          <w:bCs/>
          <w:color w:val="353535"/>
        </w:rPr>
        <w:t xml:space="preserve">effective modality that is safe and feasible to enact, specifically for students exhibiting externalizing behaviors. Frank et al. (2014) </w:t>
      </w:r>
      <w:r>
        <w:rPr>
          <w:bCs/>
          <w:color w:val="353535"/>
        </w:rPr>
        <w:t>suggest</w:t>
      </w:r>
      <w:r w:rsidRPr="00CF2F8C">
        <w:rPr>
          <w:bCs/>
          <w:color w:val="353535"/>
        </w:rPr>
        <w:t xml:space="preserve"> that school psychologists working within alternative school settings </w:t>
      </w:r>
      <w:r>
        <w:rPr>
          <w:bCs/>
          <w:color w:val="353535"/>
        </w:rPr>
        <w:t xml:space="preserve">utilize </w:t>
      </w:r>
      <w:r w:rsidRPr="00CF2F8C">
        <w:rPr>
          <w:bCs/>
          <w:color w:val="353535"/>
        </w:rPr>
        <w:t>yoga-based interventions to foster social-emotional skill</w:t>
      </w:r>
      <w:r>
        <w:rPr>
          <w:bCs/>
          <w:color w:val="353535"/>
        </w:rPr>
        <w:t>s</w:t>
      </w:r>
      <w:r w:rsidRPr="00CF2F8C">
        <w:rPr>
          <w:bCs/>
          <w:color w:val="353535"/>
        </w:rPr>
        <w:t xml:space="preserve"> development and reduce risky behaviors. Napoli, </w:t>
      </w:r>
      <w:proofErr w:type="spellStart"/>
      <w:r w:rsidRPr="00CF2F8C">
        <w:rPr>
          <w:bCs/>
          <w:color w:val="353535"/>
        </w:rPr>
        <w:t>Krech</w:t>
      </w:r>
      <w:proofErr w:type="spellEnd"/>
      <w:r w:rsidRPr="00CF2F8C">
        <w:rPr>
          <w:bCs/>
          <w:color w:val="353535"/>
        </w:rPr>
        <w:t xml:space="preserve">, and Holley (2005) </w:t>
      </w:r>
      <w:r>
        <w:rPr>
          <w:bCs/>
          <w:color w:val="353535"/>
        </w:rPr>
        <w:t>propose</w:t>
      </w:r>
      <w:r w:rsidRPr="00CF2F8C">
        <w:rPr>
          <w:bCs/>
          <w:color w:val="353535"/>
        </w:rPr>
        <w:t xml:space="preserve"> that school psychologists become credentialed to facilitate </w:t>
      </w:r>
      <w:r>
        <w:rPr>
          <w:bCs/>
          <w:color w:val="353535"/>
        </w:rPr>
        <w:t>a</w:t>
      </w:r>
      <w:r w:rsidRPr="00CF2F8C">
        <w:rPr>
          <w:bCs/>
          <w:color w:val="353535"/>
        </w:rPr>
        <w:t xml:space="preserve"> mindfulness program </w:t>
      </w:r>
      <w:r>
        <w:rPr>
          <w:bCs/>
          <w:color w:val="353535"/>
        </w:rPr>
        <w:t>that</w:t>
      </w:r>
      <w:r w:rsidRPr="00CF2F8C">
        <w:rPr>
          <w:bCs/>
          <w:color w:val="353535"/>
        </w:rPr>
        <w:t xml:space="preserve"> incorporates movement</w:t>
      </w:r>
      <w:r>
        <w:rPr>
          <w:bCs/>
          <w:color w:val="353535"/>
        </w:rPr>
        <w:t xml:space="preserve"> in order to </w:t>
      </w:r>
      <w:r w:rsidRPr="00CF2F8C">
        <w:rPr>
          <w:bCs/>
          <w:color w:val="353535"/>
        </w:rPr>
        <w:t xml:space="preserve">improve attention and reduce test anxiety among participants. </w:t>
      </w:r>
      <w:r w:rsidR="0027250E">
        <w:rPr>
          <w:bCs/>
          <w:color w:val="353535"/>
        </w:rPr>
        <w:t xml:space="preserve">Greenspan, </w:t>
      </w:r>
      <w:proofErr w:type="spellStart"/>
      <w:r w:rsidR="0027250E">
        <w:rPr>
          <w:bCs/>
          <w:color w:val="353535"/>
        </w:rPr>
        <w:t>Fefer</w:t>
      </w:r>
      <w:proofErr w:type="spellEnd"/>
      <w:r w:rsidR="0027250E">
        <w:rPr>
          <w:bCs/>
          <w:color w:val="353535"/>
        </w:rPr>
        <w:t xml:space="preserve">, Whitcomb, &amp; Kemp (2019) </w:t>
      </w:r>
      <w:r w:rsidR="0027250E" w:rsidRPr="00CF2F8C">
        <w:rPr>
          <w:bCs/>
          <w:color w:val="353535"/>
        </w:rPr>
        <w:t>encourage school psychologists to consult and collaborate with teachers so they can incorporate physical activity within their work, engage in progress monitoring of interventions, and consider how to integrate and implement such work within their school</w:t>
      </w:r>
      <w:r w:rsidR="0027250E">
        <w:rPr>
          <w:bCs/>
          <w:color w:val="353535"/>
        </w:rPr>
        <w:t>s</w:t>
      </w:r>
      <w:r w:rsidR="00F81EA6">
        <w:rPr>
          <w:bCs/>
          <w:color w:val="353535"/>
        </w:rPr>
        <w:t>. S</w:t>
      </w:r>
      <w:r w:rsidR="0027250E" w:rsidRPr="00CF2F8C">
        <w:rPr>
          <w:bCs/>
          <w:color w:val="353535"/>
        </w:rPr>
        <w:t xml:space="preserve">chool psychologists are cautioned to first pilot such initiatives to obtain data that would inform larger-scale rollouts (Greenspan, </w:t>
      </w:r>
      <w:proofErr w:type="spellStart"/>
      <w:r w:rsidR="0027250E" w:rsidRPr="00CF2F8C">
        <w:rPr>
          <w:bCs/>
          <w:color w:val="353535"/>
        </w:rPr>
        <w:t>Fefer</w:t>
      </w:r>
      <w:proofErr w:type="spellEnd"/>
      <w:r w:rsidR="0027250E" w:rsidRPr="00CF2F8C">
        <w:rPr>
          <w:bCs/>
          <w:color w:val="353535"/>
        </w:rPr>
        <w:t>, Whitcomb</w:t>
      </w:r>
      <w:r w:rsidR="0027250E">
        <w:rPr>
          <w:bCs/>
          <w:color w:val="353535"/>
        </w:rPr>
        <w:t>,</w:t>
      </w:r>
      <w:r w:rsidR="0027250E" w:rsidRPr="00CF2F8C">
        <w:rPr>
          <w:bCs/>
          <w:color w:val="353535"/>
        </w:rPr>
        <w:t xml:space="preserve"> &amp; Kemp, 2019). </w:t>
      </w:r>
    </w:p>
    <w:p w14:paraId="6C16E303" w14:textId="430E7DDC" w:rsidR="00981EBA" w:rsidRPr="00BB5B49" w:rsidRDefault="00981EBA" w:rsidP="00F47F39">
      <w:pPr>
        <w:spacing w:line="480" w:lineRule="auto"/>
        <w:ind w:firstLine="720"/>
      </w:pPr>
      <w:r w:rsidRPr="00CF2F8C">
        <w:t xml:space="preserve">Motta, McWilliams, Schwartz, and </w:t>
      </w:r>
      <w:proofErr w:type="spellStart"/>
      <w:r w:rsidRPr="00CF2F8C">
        <w:t>Cavera</w:t>
      </w:r>
      <w:proofErr w:type="spellEnd"/>
      <w:r w:rsidRPr="00CF2F8C">
        <w:t xml:space="preserve"> (2012) discuss the utility of using exercise in schools to support children with Post Traumatic Stress Disorder (PTSD), </w:t>
      </w:r>
      <w:r>
        <w:t>a</w:t>
      </w:r>
      <w:r w:rsidRPr="00CF2F8C">
        <w:t xml:space="preserve">nxiety, and </w:t>
      </w:r>
      <w:r>
        <w:t>d</w:t>
      </w:r>
      <w:r w:rsidRPr="00CF2F8C">
        <w:t>epression. The authors underscore that collaboration between school psychologists and physical education teachers would necessar</w:t>
      </w:r>
      <w:r>
        <w:t>ily</w:t>
      </w:r>
      <w:r w:rsidRPr="00CF2F8C">
        <w:t xml:space="preserve"> bridge this work</w:t>
      </w:r>
      <w:r>
        <w:t>,</w:t>
      </w:r>
      <w:r w:rsidRPr="00CF2F8C">
        <w:t xml:space="preserve"> while highlighting that exercise interventions may be met with less resistance than therapeutic interventions. </w:t>
      </w:r>
    </w:p>
    <w:p w14:paraId="450FCE1E" w14:textId="5FF0AA13" w:rsidR="00981EBA" w:rsidRPr="0002273A" w:rsidRDefault="00981EBA" w:rsidP="00981EBA">
      <w:pPr>
        <w:spacing w:line="480" w:lineRule="auto"/>
        <w:ind w:firstLine="720"/>
        <w:rPr>
          <w:bCs/>
          <w:color w:val="353535"/>
        </w:rPr>
      </w:pPr>
      <w:r w:rsidRPr="00CF2F8C">
        <w:t>Researchers (</w:t>
      </w:r>
      <w:proofErr w:type="spellStart"/>
      <w:r w:rsidRPr="00CF2F8C">
        <w:t>Hosker</w:t>
      </w:r>
      <w:proofErr w:type="spellEnd"/>
      <w:r w:rsidRPr="00CF2F8C">
        <w:t>, Elkins, &amp; Potter, 2019)</w:t>
      </w:r>
      <w:r w:rsidR="0002230A">
        <w:t xml:space="preserve"> </w:t>
      </w:r>
      <w:r w:rsidRPr="00CF2F8C">
        <w:t xml:space="preserve">encourage clinicians to prescribe physical activity to promote positive mental health outcomes for youth. </w:t>
      </w:r>
      <w:r>
        <w:t>T</w:t>
      </w:r>
      <w:r w:rsidRPr="00CF2F8C">
        <w:t xml:space="preserve">hese scholars </w:t>
      </w:r>
      <w:r w:rsidRPr="00CF2F8C">
        <w:lastRenderedPageBreak/>
        <w:t xml:space="preserve">have </w:t>
      </w:r>
      <w:r>
        <w:t>recommended</w:t>
      </w:r>
      <w:r w:rsidRPr="00CF2F8C">
        <w:t xml:space="preserve"> a list of questions </w:t>
      </w:r>
      <w:r>
        <w:t>for</w:t>
      </w:r>
      <w:r w:rsidRPr="00CF2F8C">
        <w:t xml:space="preserve"> clinicians </w:t>
      </w:r>
      <w:r>
        <w:t>to ask</w:t>
      </w:r>
      <w:r w:rsidRPr="00CF2F8C">
        <w:t xml:space="preserve"> parents </w:t>
      </w:r>
      <w:r>
        <w:t xml:space="preserve">in order </w:t>
      </w:r>
      <w:r w:rsidRPr="00CF2F8C">
        <w:t>to assess youth physical activity</w:t>
      </w:r>
      <w:r>
        <w:t xml:space="preserve">, including </w:t>
      </w:r>
      <w:r w:rsidRPr="00CF2F8C">
        <w:t xml:space="preserve">inquiry about the type of physical activity </w:t>
      </w:r>
      <w:r w:rsidR="004232B1">
        <w:t xml:space="preserve">in which a </w:t>
      </w:r>
      <w:r w:rsidRPr="00CF2F8C">
        <w:t>child engages in</w:t>
      </w:r>
      <w:r>
        <w:t>,</w:t>
      </w:r>
      <w:r w:rsidRPr="00CF2F8C">
        <w:t xml:space="preserve"> as well as the amount of time, preferences, and barriers. Clinicians are encouraged to use motivational interviewing to understand the physical activity values and interests of children and consider developmentally appropriate activities. </w:t>
      </w:r>
      <w:proofErr w:type="spellStart"/>
      <w:r w:rsidRPr="00CF2F8C">
        <w:t>Hosker</w:t>
      </w:r>
      <w:proofErr w:type="spellEnd"/>
      <w:r w:rsidRPr="00CF2F8C">
        <w:t xml:space="preserve">, </w:t>
      </w:r>
      <w:proofErr w:type="spellStart"/>
      <w:r w:rsidRPr="00CF2F8C">
        <w:t>Elinks</w:t>
      </w:r>
      <w:proofErr w:type="spellEnd"/>
      <w:r w:rsidRPr="00CF2F8C">
        <w:t xml:space="preserve">, </w:t>
      </w:r>
      <w:r>
        <w:t xml:space="preserve">and </w:t>
      </w:r>
      <w:r w:rsidRPr="00CF2F8C">
        <w:t>Potter</w:t>
      </w:r>
      <w:r>
        <w:t xml:space="preserve"> (</w:t>
      </w:r>
      <w:r w:rsidRPr="00CF2F8C">
        <w:t>2019) provide clinical considerations and list</w:t>
      </w:r>
      <w:r>
        <w:t xml:space="preserve"> </w:t>
      </w:r>
      <w:r w:rsidRPr="00CF2F8C">
        <w:t xml:space="preserve">developmentally appropriate activities while </w:t>
      </w:r>
      <w:r>
        <w:t>within a</w:t>
      </w:r>
      <w:r w:rsidRPr="00CF2F8C">
        <w:t xml:space="preserve"> positive psychology perspective that </w:t>
      </w:r>
      <w:r>
        <w:t>considers</w:t>
      </w:r>
      <w:r w:rsidRPr="00CF2F8C">
        <w:t xml:space="preserve"> positive emotion, engagement, relationships, meaning, and accomplishments </w:t>
      </w:r>
      <w:r>
        <w:t>around</w:t>
      </w:r>
      <w:r w:rsidRPr="00CF2F8C">
        <w:t xml:space="preserve"> physical activity.  </w:t>
      </w:r>
    </w:p>
    <w:p w14:paraId="0A63419F" w14:textId="77777777" w:rsidR="00981EBA" w:rsidRPr="001330B2" w:rsidRDefault="00981EBA" w:rsidP="0095000F">
      <w:pPr>
        <w:pStyle w:val="Heading2"/>
      </w:pPr>
      <w:bookmarkStart w:id="99" w:name="_Toc36897144"/>
      <w:r w:rsidRPr="001330B2">
        <w:t>Systems to Support Intervention</w:t>
      </w:r>
      <w:bookmarkEnd w:id="99"/>
    </w:p>
    <w:p w14:paraId="2786C064" w14:textId="51FA8C0D" w:rsidR="00981EBA" w:rsidRPr="00667AE0" w:rsidRDefault="00211B15" w:rsidP="00667AE0">
      <w:pPr>
        <w:spacing w:line="480" w:lineRule="auto"/>
        <w:ind w:firstLine="720"/>
        <w:rPr>
          <w:color w:val="000000" w:themeColor="text1"/>
        </w:rPr>
      </w:pPr>
      <w:r w:rsidRPr="00CF2F8C">
        <w:rPr>
          <w:color w:val="000000" w:themeColor="text1"/>
        </w:rPr>
        <w:t xml:space="preserve">Implementation science research is regarded as </w:t>
      </w:r>
      <w:r>
        <w:rPr>
          <w:color w:val="000000" w:themeColor="text1"/>
        </w:rPr>
        <w:t>t</w:t>
      </w:r>
      <w:r w:rsidRPr="00CF2F8C">
        <w:rPr>
          <w:color w:val="000000" w:themeColor="text1"/>
        </w:rPr>
        <w:t xml:space="preserve">he </w:t>
      </w:r>
      <w:r>
        <w:rPr>
          <w:color w:val="000000" w:themeColor="text1"/>
        </w:rPr>
        <w:t>“</w:t>
      </w:r>
      <w:r w:rsidRPr="00CF2F8C">
        <w:rPr>
          <w:color w:val="000000" w:themeColor="text1"/>
        </w:rPr>
        <w:t>scientific study of methods to promote the systematic uptake of research findings and other evidence-based practices into routine practice, and, hence, to improve the quality and effectiveness of health services” (Eccles &amp; Mittman, 2006, pg. 1)</w:t>
      </w:r>
      <w:r>
        <w:rPr>
          <w:color w:val="000000" w:themeColor="text1"/>
        </w:rPr>
        <w:t>.</w:t>
      </w:r>
      <w:r w:rsidR="00667AE0">
        <w:rPr>
          <w:color w:val="000000" w:themeColor="text1"/>
        </w:rPr>
        <w:t xml:space="preserve"> </w:t>
      </w:r>
      <w:r w:rsidR="00981EBA" w:rsidRPr="00CF2F8C">
        <w:rPr>
          <w:color w:val="000000" w:themeColor="text1"/>
        </w:rPr>
        <w:t>Implementation science scholars (</w:t>
      </w:r>
      <w:proofErr w:type="spellStart"/>
      <w:r w:rsidR="00981EBA" w:rsidRPr="00CF2F8C">
        <w:rPr>
          <w:color w:val="000000" w:themeColor="text1"/>
        </w:rPr>
        <w:t>Fixsen</w:t>
      </w:r>
      <w:proofErr w:type="spellEnd"/>
      <w:r w:rsidR="00981EBA" w:rsidRPr="00CF2F8C">
        <w:rPr>
          <w:color w:val="000000" w:themeColor="text1"/>
        </w:rPr>
        <w:t xml:space="preserve">, </w:t>
      </w:r>
      <w:proofErr w:type="spellStart"/>
      <w:r w:rsidR="00981EBA" w:rsidRPr="00CF2F8C">
        <w:rPr>
          <w:color w:val="000000" w:themeColor="text1"/>
        </w:rPr>
        <w:t>Naoom</w:t>
      </w:r>
      <w:proofErr w:type="spellEnd"/>
      <w:r w:rsidR="00981EBA" w:rsidRPr="00CF2F8C">
        <w:rPr>
          <w:color w:val="000000" w:themeColor="text1"/>
        </w:rPr>
        <w:t xml:space="preserve">, </w:t>
      </w:r>
      <w:proofErr w:type="spellStart"/>
      <w:r w:rsidR="00981EBA" w:rsidRPr="00CF2F8C">
        <w:rPr>
          <w:color w:val="000000" w:themeColor="text1"/>
        </w:rPr>
        <w:t>Blase</w:t>
      </w:r>
      <w:proofErr w:type="spellEnd"/>
      <w:r w:rsidR="00981EBA" w:rsidRPr="00CF2F8C">
        <w:rPr>
          <w:color w:val="000000" w:themeColor="text1"/>
        </w:rPr>
        <w:t xml:space="preserve">, Friedman, </w:t>
      </w:r>
      <w:r w:rsidR="00981EBA">
        <w:rPr>
          <w:color w:val="000000" w:themeColor="text1"/>
        </w:rPr>
        <w:t>&amp;</w:t>
      </w:r>
      <w:r w:rsidR="00981EBA" w:rsidRPr="00CF2F8C">
        <w:rPr>
          <w:color w:val="000000" w:themeColor="text1"/>
        </w:rPr>
        <w:t xml:space="preserve"> Wallace, 2005) </w:t>
      </w:r>
      <w:r w:rsidR="00981EBA">
        <w:rPr>
          <w:color w:val="000000" w:themeColor="text1"/>
        </w:rPr>
        <w:t>assert</w:t>
      </w:r>
      <w:r w:rsidR="00981EBA" w:rsidRPr="00CF2F8C">
        <w:rPr>
          <w:color w:val="000000" w:themeColor="text1"/>
        </w:rPr>
        <w:t xml:space="preserve"> that implementation is a multi-year process that </w:t>
      </w:r>
      <w:r w:rsidR="00981EBA">
        <w:rPr>
          <w:color w:val="000000" w:themeColor="text1"/>
        </w:rPr>
        <w:t>requires</w:t>
      </w:r>
      <w:r w:rsidR="00981EBA" w:rsidRPr="00CF2F8C">
        <w:rPr>
          <w:color w:val="000000" w:themeColor="text1"/>
        </w:rPr>
        <w:t xml:space="preserve"> carefully enacted steps to </w:t>
      </w:r>
      <w:r w:rsidR="00981EBA">
        <w:rPr>
          <w:color w:val="000000" w:themeColor="text1"/>
        </w:rPr>
        <w:t>produce</w:t>
      </w:r>
      <w:r w:rsidR="00981EBA" w:rsidRPr="00CF2F8C">
        <w:rPr>
          <w:color w:val="000000" w:themeColor="text1"/>
        </w:rPr>
        <w:t xml:space="preserve"> positive outcomes. These scholars denote stages of the intervention implementation process: </w:t>
      </w:r>
      <w:r w:rsidR="00981EBA">
        <w:rPr>
          <w:iCs/>
          <w:color w:val="000000" w:themeColor="text1"/>
        </w:rPr>
        <w:t>e</w:t>
      </w:r>
      <w:r w:rsidR="00981EBA" w:rsidRPr="00B65E75">
        <w:rPr>
          <w:color w:val="000000" w:themeColor="text1"/>
        </w:rPr>
        <w:t>xploration</w:t>
      </w:r>
      <w:r w:rsidR="00981EBA" w:rsidRPr="00CF2F8C">
        <w:rPr>
          <w:color w:val="000000" w:themeColor="text1"/>
        </w:rPr>
        <w:t xml:space="preserve">, </w:t>
      </w:r>
      <w:r w:rsidR="00981EBA" w:rsidRPr="00B65E75">
        <w:rPr>
          <w:color w:val="000000" w:themeColor="text1"/>
        </w:rPr>
        <w:t>installation</w:t>
      </w:r>
      <w:r w:rsidR="00981EBA" w:rsidRPr="00CF2F8C">
        <w:rPr>
          <w:color w:val="000000" w:themeColor="text1"/>
        </w:rPr>
        <w:t xml:space="preserve">, </w:t>
      </w:r>
      <w:r w:rsidR="00981EBA" w:rsidRPr="00B65E75">
        <w:rPr>
          <w:color w:val="000000" w:themeColor="text1"/>
        </w:rPr>
        <w:t>initial implementation</w:t>
      </w:r>
      <w:r w:rsidR="00981EBA" w:rsidRPr="00CF2F8C">
        <w:rPr>
          <w:color w:val="000000" w:themeColor="text1"/>
        </w:rPr>
        <w:t xml:space="preserve">, and </w:t>
      </w:r>
      <w:r w:rsidR="00981EBA" w:rsidRPr="00B65E75">
        <w:rPr>
          <w:color w:val="000000" w:themeColor="text1"/>
        </w:rPr>
        <w:t>full implementation</w:t>
      </w:r>
      <w:r w:rsidR="00981EBA" w:rsidRPr="00CF2F8C">
        <w:rPr>
          <w:color w:val="000000" w:themeColor="text1"/>
        </w:rPr>
        <w:t xml:space="preserve">. The first stage, </w:t>
      </w:r>
      <w:r w:rsidR="00981EBA" w:rsidRPr="00B65E75">
        <w:rPr>
          <w:color w:val="000000" w:themeColor="text1"/>
        </w:rPr>
        <w:t>exploration</w:t>
      </w:r>
      <w:r w:rsidR="00981EBA" w:rsidRPr="00CF2F8C">
        <w:rPr>
          <w:i/>
          <w:iCs/>
          <w:color w:val="000000" w:themeColor="text1"/>
        </w:rPr>
        <w:t>,</w:t>
      </w:r>
      <w:r w:rsidR="00981EBA" w:rsidRPr="00CF2F8C">
        <w:rPr>
          <w:color w:val="000000" w:themeColor="text1"/>
        </w:rPr>
        <w:t xml:space="preserve"> refers to assessing needs, considering the match of the intervention with the target population, identifying facilitators and barriers (e.g., resources, personnel) that could promote or hinder implementation, and ensuring feasibility of the intervention. </w:t>
      </w:r>
      <w:r w:rsidR="00981EBA" w:rsidRPr="00B65E75">
        <w:rPr>
          <w:color w:val="000000" w:themeColor="text1"/>
        </w:rPr>
        <w:t>Installation</w:t>
      </w:r>
      <w:r w:rsidR="00981EBA" w:rsidRPr="00CF2F8C">
        <w:rPr>
          <w:color w:val="000000" w:themeColor="text1"/>
        </w:rPr>
        <w:t xml:space="preserve"> refers to obtaining resources and preparing the organization at hand for the new intervention. In </w:t>
      </w:r>
      <w:r w:rsidR="00981EBA" w:rsidRPr="00CF2F8C">
        <w:rPr>
          <w:color w:val="000000" w:themeColor="text1"/>
        </w:rPr>
        <w:lastRenderedPageBreak/>
        <w:t xml:space="preserve">this stage, </w:t>
      </w:r>
      <w:r w:rsidR="00981EBA">
        <w:rPr>
          <w:color w:val="000000" w:themeColor="text1"/>
        </w:rPr>
        <w:t xml:space="preserve">the focus is on </w:t>
      </w:r>
      <w:r w:rsidR="00981EBA" w:rsidRPr="00CF2F8C">
        <w:rPr>
          <w:color w:val="000000" w:themeColor="text1"/>
        </w:rPr>
        <w:t>identifying and ensuring drivers for implementation both on personnel and a systemic</w:t>
      </w:r>
      <w:r w:rsidR="00981EBA">
        <w:rPr>
          <w:color w:val="000000" w:themeColor="text1"/>
        </w:rPr>
        <w:t xml:space="preserve"> or </w:t>
      </w:r>
      <w:r w:rsidR="00981EBA" w:rsidRPr="00CF2F8C">
        <w:rPr>
          <w:color w:val="000000" w:themeColor="text1"/>
        </w:rPr>
        <w:t>organizational level</w:t>
      </w:r>
      <w:r w:rsidR="00981EBA">
        <w:rPr>
          <w:color w:val="000000" w:themeColor="text1"/>
        </w:rPr>
        <w:t xml:space="preserve">, and on developing </w:t>
      </w:r>
      <w:r w:rsidR="00981EBA" w:rsidRPr="00CF2F8C">
        <w:rPr>
          <w:color w:val="000000" w:themeColor="text1"/>
        </w:rPr>
        <w:t xml:space="preserve">procedures pertaining to data systems, staff training, and policy. The third stage, </w:t>
      </w:r>
      <w:r w:rsidR="00981EBA" w:rsidRPr="00B65E75">
        <w:rPr>
          <w:iCs/>
          <w:color w:val="000000" w:themeColor="text1"/>
        </w:rPr>
        <w:t>initial implementation</w:t>
      </w:r>
      <w:r w:rsidR="00981EBA">
        <w:rPr>
          <w:iCs/>
          <w:color w:val="000000" w:themeColor="text1"/>
        </w:rPr>
        <w:t>,</w:t>
      </w:r>
      <w:r w:rsidR="00981EBA" w:rsidRPr="00CF2F8C">
        <w:rPr>
          <w:color w:val="000000" w:themeColor="text1"/>
        </w:rPr>
        <w:t xml:space="preserve"> involves rolling out an intervention while iteratively adjusting the drivers of implementation and navigating concerns of stakeholders. Lastly, </w:t>
      </w:r>
      <w:r w:rsidR="00981EBA" w:rsidRPr="00B65E75">
        <w:rPr>
          <w:iCs/>
          <w:color w:val="000000" w:themeColor="text1"/>
        </w:rPr>
        <w:t>full implementation</w:t>
      </w:r>
      <w:r w:rsidR="00981EBA" w:rsidRPr="00CF2F8C">
        <w:rPr>
          <w:color w:val="000000" w:themeColor="text1"/>
        </w:rPr>
        <w:t xml:space="preserve"> </w:t>
      </w:r>
      <w:r w:rsidR="00981EBA">
        <w:rPr>
          <w:color w:val="000000" w:themeColor="text1"/>
        </w:rPr>
        <w:t>requires</w:t>
      </w:r>
      <w:r w:rsidR="00981EBA" w:rsidRPr="00CF2F8C">
        <w:rPr>
          <w:color w:val="000000" w:themeColor="text1"/>
        </w:rPr>
        <w:t xml:space="preserve"> that the intervention is rolled out with strong data systems and implementation drivers that foster desired effects </w:t>
      </w:r>
      <w:r w:rsidR="00981EBA">
        <w:rPr>
          <w:color w:val="000000" w:themeColor="text1"/>
        </w:rPr>
        <w:t>and</w:t>
      </w:r>
      <w:r w:rsidR="00981EBA" w:rsidRPr="00CF2F8C">
        <w:rPr>
          <w:color w:val="000000" w:themeColor="text1"/>
        </w:rPr>
        <w:t xml:space="preserve"> sustainability. </w:t>
      </w:r>
    </w:p>
    <w:p w14:paraId="778F82FC" w14:textId="77777777" w:rsidR="00981EBA" w:rsidRDefault="00981EBA" w:rsidP="00981EBA">
      <w:pPr>
        <w:spacing w:line="480" w:lineRule="auto"/>
        <w:ind w:firstLine="720"/>
      </w:pPr>
      <w:r w:rsidRPr="00CF2F8C">
        <w:rPr>
          <w:color w:val="000000" w:themeColor="text1"/>
        </w:rPr>
        <w:t xml:space="preserve">Although there is generally scant empirical and outcome-based research on these stages of implementation (National Implementation Research Network </w:t>
      </w:r>
      <w:r>
        <w:rPr>
          <w:color w:val="000000" w:themeColor="text1"/>
        </w:rPr>
        <w:t>[</w:t>
      </w:r>
      <w:r w:rsidRPr="00CF2F8C">
        <w:rPr>
          <w:color w:val="000000" w:themeColor="text1"/>
        </w:rPr>
        <w:t>NIRN</w:t>
      </w:r>
      <w:r>
        <w:rPr>
          <w:color w:val="000000" w:themeColor="text1"/>
        </w:rPr>
        <w:t>],</w:t>
      </w:r>
      <w:r w:rsidRPr="00CF2F8C">
        <w:rPr>
          <w:color w:val="000000" w:themeColor="text1"/>
        </w:rPr>
        <w:t xml:space="preserve"> n.d.), there are converging data that highlight the </w:t>
      </w:r>
      <w:r>
        <w:rPr>
          <w:color w:val="000000" w:themeColor="text1"/>
        </w:rPr>
        <w:t>importance</w:t>
      </w:r>
      <w:r w:rsidRPr="00CF2F8C">
        <w:rPr>
          <w:color w:val="000000" w:themeColor="text1"/>
        </w:rPr>
        <w:t xml:space="preserve"> </w:t>
      </w:r>
      <w:r>
        <w:rPr>
          <w:color w:val="000000" w:themeColor="text1"/>
        </w:rPr>
        <w:t xml:space="preserve">of </w:t>
      </w:r>
      <w:r w:rsidRPr="00CF2F8C">
        <w:rPr>
          <w:color w:val="000000" w:themeColor="text1"/>
        </w:rPr>
        <w:t>foster</w:t>
      </w:r>
      <w:r>
        <w:rPr>
          <w:color w:val="000000" w:themeColor="text1"/>
        </w:rPr>
        <w:t>ing sustainability in systematic interventions</w:t>
      </w:r>
      <w:r w:rsidRPr="00CF2F8C">
        <w:rPr>
          <w:color w:val="000000" w:themeColor="text1"/>
        </w:rPr>
        <w:t xml:space="preserve">. For example, a review of the literature conducted by NIRN suggests that agencies that pay careful attention to </w:t>
      </w:r>
      <w:r w:rsidRPr="00B65E75">
        <w:rPr>
          <w:color w:val="000000" w:themeColor="text1"/>
        </w:rPr>
        <w:t>exploration</w:t>
      </w:r>
      <w:r w:rsidRPr="00CF2F8C">
        <w:rPr>
          <w:color w:val="000000" w:themeColor="text1"/>
        </w:rPr>
        <w:t xml:space="preserve"> can think carefully about perceived risks and determine if adoption of an intervention is warranted (McCormick, </w:t>
      </w:r>
      <w:proofErr w:type="spellStart"/>
      <w:r w:rsidRPr="00CF2F8C">
        <w:rPr>
          <w:color w:val="000000" w:themeColor="text1"/>
        </w:rPr>
        <w:t>Steckler</w:t>
      </w:r>
      <w:proofErr w:type="spellEnd"/>
      <w:r w:rsidRPr="00CF2F8C">
        <w:rPr>
          <w:color w:val="000000" w:themeColor="text1"/>
        </w:rPr>
        <w:t xml:space="preserve">, &amp; McLeroy 1995). Further, engaging in </w:t>
      </w:r>
      <w:r w:rsidRPr="00B65E75">
        <w:rPr>
          <w:color w:val="000000" w:themeColor="text1"/>
        </w:rPr>
        <w:t>initial implementation</w:t>
      </w:r>
      <w:r w:rsidRPr="00CF2F8C">
        <w:rPr>
          <w:color w:val="000000" w:themeColor="text1"/>
        </w:rPr>
        <w:t xml:space="preserve"> and understanding the perceptions of consumers can positively </w:t>
      </w:r>
      <w:r>
        <w:rPr>
          <w:color w:val="000000" w:themeColor="text1"/>
        </w:rPr>
        <w:t>impact</w:t>
      </w:r>
      <w:r w:rsidRPr="00CF2F8C">
        <w:rPr>
          <w:color w:val="000000" w:themeColor="text1"/>
        </w:rPr>
        <w:t xml:space="preserve"> fidelity and sustainment (</w:t>
      </w:r>
      <w:proofErr w:type="spellStart"/>
      <w:r w:rsidRPr="00CF2F8C">
        <w:rPr>
          <w:color w:val="000000" w:themeColor="text1"/>
        </w:rPr>
        <w:t>Panzano</w:t>
      </w:r>
      <w:proofErr w:type="spellEnd"/>
      <w:r w:rsidRPr="00CF2F8C">
        <w:rPr>
          <w:color w:val="000000" w:themeColor="text1"/>
        </w:rPr>
        <w:t xml:space="preserve"> et al., 2004), thus indicating the importance of pre-planning. Further, engaging in progress monitoring, upholding organizational capacity to problem solve, having access to technical assistance, and believing in the program all can support the </w:t>
      </w:r>
      <w:r w:rsidRPr="00B65E75">
        <w:rPr>
          <w:color w:val="000000" w:themeColor="text1"/>
        </w:rPr>
        <w:t>full implementation</w:t>
      </w:r>
      <w:r w:rsidRPr="00CF2F8C">
        <w:rPr>
          <w:color w:val="000000" w:themeColor="text1"/>
        </w:rPr>
        <w:t xml:space="preserve"> stage (</w:t>
      </w:r>
      <w:proofErr w:type="spellStart"/>
      <w:r w:rsidRPr="00CF2F8C">
        <w:rPr>
          <w:color w:val="000000" w:themeColor="text1"/>
        </w:rPr>
        <w:t>Panzano</w:t>
      </w:r>
      <w:proofErr w:type="spellEnd"/>
      <w:r w:rsidRPr="00CF2F8C">
        <w:rPr>
          <w:color w:val="000000" w:themeColor="text1"/>
        </w:rPr>
        <w:t xml:space="preserve"> et al., 2004).</w:t>
      </w:r>
    </w:p>
    <w:p w14:paraId="57A0E266" w14:textId="3CE44EA7" w:rsidR="00981EBA" w:rsidRDefault="00DA1ABB" w:rsidP="00DA1ABB">
      <w:pPr>
        <w:spacing w:line="480" w:lineRule="auto"/>
        <w:ind w:firstLine="720"/>
        <w:rPr>
          <w:color w:val="000000" w:themeColor="text1"/>
        </w:rPr>
      </w:pPr>
      <w:proofErr w:type="spellStart"/>
      <w:r w:rsidRPr="00CF2F8C">
        <w:rPr>
          <w:color w:val="000000" w:themeColor="text1"/>
        </w:rPr>
        <w:t>Fixsen</w:t>
      </w:r>
      <w:proofErr w:type="spellEnd"/>
      <w:r w:rsidRPr="00CF2F8C">
        <w:rPr>
          <w:color w:val="000000" w:themeColor="text1"/>
        </w:rPr>
        <w:t xml:space="preserve"> et al. (2005) delineate</w:t>
      </w:r>
      <w:r>
        <w:rPr>
          <w:color w:val="000000" w:themeColor="text1"/>
        </w:rPr>
        <w:t>d</w:t>
      </w:r>
      <w:r w:rsidRPr="00CF2F8C">
        <w:rPr>
          <w:color w:val="000000" w:themeColor="text1"/>
        </w:rPr>
        <w:t xml:space="preserve"> the degrees of implementation which include </w:t>
      </w:r>
      <w:r>
        <w:rPr>
          <w:color w:val="000000" w:themeColor="text1"/>
        </w:rPr>
        <w:t xml:space="preserve">a) </w:t>
      </w:r>
      <w:r w:rsidRPr="001044B7">
        <w:rPr>
          <w:color w:val="000000" w:themeColor="text1"/>
        </w:rPr>
        <w:t>Paper implementation</w:t>
      </w:r>
      <w:r w:rsidRPr="00CF2F8C">
        <w:rPr>
          <w:i/>
          <w:iCs/>
          <w:color w:val="000000" w:themeColor="text1"/>
        </w:rPr>
        <w:t xml:space="preserve"> </w:t>
      </w:r>
      <w:r w:rsidRPr="00CF2F8C">
        <w:rPr>
          <w:color w:val="000000" w:themeColor="text1"/>
        </w:rPr>
        <w:t xml:space="preserve">(e.g., putting forth new procedures and policies), </w:t>
      </w:r>
      <w:r>
        <w:rPr>
          <w:color w:val="000000" w:themeColor="text1"/>
        </w:rPr>
        <w:t xml:space="preserve">b) </w:t>
      </w:r>
      <w:r w:rsidRPr="001044B7">
        <w:rPr>
          <w:color w:val="000000" w:themeColor="text1"/>
        </w:rPr>
        <w:t xml:space="preserve">Process implementation </w:t>
      </w:r>
      <w:r w:rsidRPr="00CF2F8C">
        <w:rPr>
          <w:color w:val="000000" w:themeColor="text1"/>
        </w:rPr>
        <w:t xml:space="preserve">(e.g., providing professional development) and </w:t>
      </w:r>
      <w:r>
        <w:rPr>
          <w:color w:val="000000" w:themeColor="text1"/>
        </w:rPr>
        <w:t xml:space="preserve">c) </w:t>
      </w:r>
      <w:r w:rsidRPr="001044B7">
        <w:rPr>
          <w:color w:val="000000" w:themeColor="text1"/>
        </w:rPr>
        <w:t>Performance implementation</w:t>
      </w:r>
      <w:r w:rsidRPr="00CF2F8C">
        <w:rPr>
          <w:color w:val="000000" w:themeColor="text1"/>
        </w:rPr>
        <w:t xml:space="preserve"> (e.g., that policies and procedures are put forth with effort and fosters </w:t>
      </w:r>
      <w:r w:rsidRPr="00CF2F8C">
        <w:rPr>
          <w:color w:val="000000" w:themeColor="text1"/>
        </w:rPr>
        <w:lastRenderedPageBreak/>
        <w:t>benefit to clients).</w:t>
      </w:r>
      <w:r>
        <w:rPr>
          <w:color w:val="000000" w:themeColor="text1"/>
        </w:rPr>
        <w:t xml:space="preserve"> </w:t>
      </w:r>
      <w:proofErr w:type="spellStart"/>
      <w:r w:rsidR="00981EBA" w:rsidRPr="00CF2F8C">
        <w:rPr>
          <w:color w:val="000000" w:themeColor="text1"/>
        </w:rPr>
        <w:t>Fixsen</w:t>
      </w:r>
      <w:proofErr w:type="spellEnd"/>
      <w:r w:rsidR="00981EBA" w:rsidRPr="00CF2F8C">
        <w:rPr>
          <w:color w:val="000000" w:themeColor="text1"/>
        </w:rPr>
        <w:t xml:space="preserve"> and colleagues (2015) conceptualize</w:t>
      </w:r>
      <w:r>
        <w:rPr>
          <w:color w:val="000000" w:themeColor="text1"/>
        </w:rPr>
        <w:t>d</w:t>
      </w:r>
      <w:r w:rsidR="00981EBA" w:rsidRPr="00CF2F8C">
        <w:rPr>
          <w:color w:val="000000" w:themeColor="text1"/>
        </w:rPr>
        <w:t xml:space="preserve"> components </w:t>
      </w:r>
      <w:r w:rsidR="00981EBA">
        <w:rPr>
          <w:color w:val="000000" w:themeColor="text1"/>
        </w:rPr>
        <w:t>that serve</w:t>
      </w:r>
      <w:r w:rsidR="00981EBA" w:rsidRPr="00CF2F8C">
        <w:rPr>
          <w:color w:val="000000" w:themeColor="text1"/>
        </w:rPr>
        <w:t xml:space="preserve"> as building blocks of implementation. These include a) a </w:t>
      </w:r>
      <w:r w:rsidR="00981EBA" w:rsidRPr="00B65E75">
        <w:rPr>
          <w:iCs/>
          <w:color w:val="000000" w:themeColor="text1"/>
        </w:rPr>
        <w:t>source</w:t>
      </w:r>
      <w:r w:rsidR="00981EBA" w:rsidRPr="00CF2F8C">
        <w:rPr>
          <w:color w:val="000000" w:themeColor="text1"/>
        </w:rPr>
        <w:t xml:space="preserve"> or program that is intended to be implemented</w:t>
      </w:r>
      <w:r w:rsidR="00981EBA">
        <w:rPr>
          <w:color w:val="000000" w:themeColor="text1"/>
        </w:rPr>
        <w:t>,</w:t>
      </w:r>
      <w:r w:rsidR="00981EBA" w:rsidRPr="00CF2F8C">
        <w:rPr>
          <w:color w:val="000000" w:themeColor="text1"/>
        </w:rPr>
        <w:t xml:space="preserve"> b) a </w:t>
      </w:r>
      <w:r w:rsidR="00981EBA" w:rsidRPr="00B65E75">
        <w:rPr>
          <w:iCs/>
          <w:color w:val="000000" w:themeColor="text1"/>
        </w:rPr>
        <w:t>destination</w:t>
      </w:r>
      <w:r w:rsidR="00981EBA" w:rsidRPr="00CF2F8C">
        <w:rPr>
          <w:color w:val="000000" w:themeColor="text1"/>
        </w:rPr>
        <w:t xml:space="preserve"> </w:t>
      </w:r>
      <w:r w:rsidR="00981EBA">
        <w:rPr>
          <w:color w:val="000000" w:themeColor="text1"/>
        </w:rPr>
        <w:t>that</w:t>
      </w:r>
      <w:r w:rsidR="00981EBA" w:rsidRPr="00CF2F8C">
        <w:rPr>
          <w:color w:val="000000" w:themeColor="text1"/>
        </w:rPr>
        <w:t xml:space="preserve"> involves the person or entity that </w:t>
      </w:r>
      <w:r w:rsidR="00981EBA">
        <w:rPr>
          <w:color w:val="000000" w:themeColor="text1"/>
        </w:rPr>
        <w:t>will oversee</w:t>
      </w:r>
      <w:r w:rsidR="00981EBA" w:rsidRPr="00CF2F8C">
        <w:rPr>
          <w:color w:val="000000" w:themeColor="text1"/>
        </w:rPr>
        <w:t xml:space="preserve"> the program, c) a </w:t>
      </w:r>
      <w:r w:rsidR="00981EBA" w:rsidRPr="00B65E75">
        <w:rPr>
          <w:iCs/>
          <w:color w:val="000000" w:themeColor="text1"/>
        </w:rPr>
        <w:t>communication</w:t>
      </w:r>
      <w:r w:rsidR="00981EBA" w:rsidRPr="00CF2F8C">
        <w:rPr>
          <w:color w:val="000000" w:themeColor="text1"/>
        </w:rPr>
        <w:t xml:space="preserve"> link or individual that represent</w:t>
      </w:r>
      <w:r w:rsidR="00981EBA">
        <w:rPr>
          <w:color w:val="000000" w:themeColor="text1"/>
        </w:rPr>
        <w:t>s</w:t>
      </w:r>
      <w:r w:rsidR="00981EBA" w:rsidRPr="00CF2F8C">
        <w:rPr>
          <w:color w:val="000000" w:themeColor="text1"/>
        </w:rPr>
        <w:t xml:space="preserve"> the program and engage</w:t>
      </w:r>
      <w:r w:rsidR="00981EBA">
        <w:rPr>
          <w:color w:val="000000" w:themeColor="text1"/>
        </w:rPr>
        <w:t>s</w:t>
      </w:r>
      <w:r w:rsidR="00981EBA" w:rsidRPr="00CF2F8C">
        <w:rPr>
          <w:color w:val="000000" w:themeColor="text1"/>
        </w:rPr>
        <w:t xml:space="preserve"> in efforts to support its fidelity, d) consistent </w:t>
      </w:r>
      <w:r w:rsidR="00981EBA" w:rsidRPr="00B65E75">
        <w:rPr>
          <w:iCs/>
          <w:color w:val="000000" w:themeColor="text1"/>
        </w:rPr>
        <w:t>feedback</w:t>
      </w:r>
      <w:r w:rsidR="00981EBA" w:rsidRPr="00CF2F8C">
        <w:rPr>
          <w:color w:val="000000" w:themeColor="text1"/>
        </w:rPr>
        <w:t xml:space="preserve"> about the program, and e) its </w:t>
      </w:r>
      <w:r w:rsidR="00981EBA" w:rsidRPr="00B65E75">
        <w:rPr>
          <w:iCs/>
          <w:color w:val="000000" w:themeColor="text1"/>
        </w:rPr>
        <w:t>influence</w:t>
      </w:r>
      <w:r w:rsidR="00981EBA" w:rsidRPr="00CF2F8C">
        <w:rPr>
          <w:i/>
          <w:iCs/>
          <w:color w:val="000000" w:themeColor="text1"/>
        </w:rPr>
        <w:t xml:space="preserve"> </w:t>
      </w:r>
      <w:r w:rsidR="00981EBA" w:rsidRPr="00CF2F8C">
        <w:rPr>
          <w:color w:val="000000" w:themeColor="text1"/>
        </w:rPr>
        <w:t xml:space="preserve">on the individual or systemic level. </w:t>
      </w:r>
    </w:p>
    <w:p w14:paraId="18A98A9F" w14:textId="473F99BF" w:rsidR="001044B7" w:rsidRDefault="00741F4B" w:rsidP="00741F4B">
      <w:pPr>
        <w:spacing w:line="480" w:lineRule="auto"/>
        <w:ind w:firstLine="720"/>
        <w:rPr>
          <w:color w:val="000000" w:themeColor="text1"/>
        </w:rPr>
      </w:pPr>
      <w:r w:rsidRPr="00CF2F8C">
        <w:rPr>
          <w:color w:val="000000" w:themeColor="text1"/>
        </w:rPr>
        <w:t>Rogers (</w:t>
      </w:r>
      <w:r>
        <w:rPr>
          <w:color w:val="000000" w:themeColor="text1"/>
        </w:rPr>
        <w:t>1983</w:t>
      </w:r>
      <w:r w:rsidRPr="00CF2F8C">
        <w:rPr>
          <w:color w:val="000000" w:themeColor="text1"/>
        </w:rPr>
        <w:t xml:space="preserve">) highlights the </w:t>
      </w:r>
      <w:r>
        <w:rPr>
          <w:color w:val="000000" w:themeColor="text1"/>
        </w:rPr>
        <w:t xml:space="preserve">concept of </w:t>
      </w:r>
      <w:r w:rsidRPr="007E0E97">
        <w:rPr>
          <w:color w:val="000000" w:themeColor="text1"/>
        </w:rPr>
        <w:t xml:space="preserve">diffusion </w:t>
      </w:r>
      <w:r>
        <w:rPr>
          <w:color w:val="000000" w:themeColor="text1"/>
        </w:rPr>
        <w:t xml:space="preserve">which refers to “the process by which an innovation is communicated through certain channels over time among the members of a social system” (pg. 5). With this said, stakeholders go through an attitudinal process before deciding whether they accept or reject a particular innovation. This process involves </w:t>
      </w:r>
      <w:r w:rsidRPr="00CF2F8C">
        <w:rPr>
          <w:color w:val="000000" w:themeColor="text1"/>
        </w:rPr>
        <w:t>a</w:t>
      </w:r>
      <w:r w:rsidRPr="007E0E97">
        <w:rPr>
          <w:color w:val="000000" w:themeColor="text1"/>
        </w:rPr>
        <w:t>) knowledge</w:t>
      </w:r>
      <w:r w:rsidRPr="00CF2F8C">
        <w:rPr>
          <w:i/>
          <w:iCs/>
          <w:color w:val="000000" w:themeColor="text1"/>
        </w:rPr>
        <w:t xml:space="preserve"> </w:t>
      </w:r>
      <w:r w:rsidRPr="00CF2F8C">
        <w:rPr>
          <w:color w:val="000000" w:themeColor="text1"/>
        </w:rPr>
        <w:t xml:space="preserve">(e.g., understanding the purpose and use of a particular product or idea), b) </w:t>
      </w:r>
      <w:r w:rsidRPr="007E0E97">
        <w:rPr>
          <w:color w:val="000000" w:themeColor="text1"/>
        </w:rPr>
        <w:t>persuasion</w:t>
      </w:r>
      <w:r w:rsidRPr="00CF2F8C">
        <w:rPr>
          <w:i/>
          <w:iCs/>
          <w:color w:val="000000" w:themeColor="text1"/>
        </w:rPr>
        <w:t xml:space="preserve"> </w:t>
      </w:r>
      <w:r w:rsidRPr="00CF2F8C">
        <w:rPr>
          <w:color w:val="000000" w:themeColor="text1"/>
        </w:rPr>
        <w:t>(e.g., shaping positive attitudes of individuals toward the product of idea), c)</w:t>
      </w:r>
      <w:r w:rsidRPr="00CF2F8C">
        <w:rPr>
          <w:i/>
          <w:iCs/>
          <w:color w:val="000000" w:themeColor="text1"/>
        </w:rPr>
        <w:t xml:space="preserve"> </w:t>
      </w:r>
      <w:r w:rsidR="005A7570">
        <w:rPr>
          <w:color w:val="000000" w:themeColor="text1"/>
        </w:rPr>
        <w:t>d</w:t>
      </w:r>
      <w:r w:rsidRPr="007E0E97">
        <w:rPr>
          <w:color w:val="000000" w:themeColor="text1"/>
        </w:rPr>
        <w:t>ecision</w:t>
      </w:r>
      <w:r w:rsidRPr="00CF2F8C">
        <w:rPr>
          <w:i/>
          <w:iCs/>
          <w:color w:val="000000" w:themeColor="text1"/>
        </w:rPr>
        <w:t xml:space="preserve"> </w:t>
      </w:r>
      <w:r w:rsidRPr="00CF2F8C">
        <w:rPr>
          <w:color w:val="000000" w:themeColor="text1"/>
        </w:rPr>
        <w:t xml:space="preserve">(e.g., the individual has become dedicated to the product or idea), d) </w:t>
      </w:r>
      <w:r w:rsidRPr="007E0E97">
        <w:rPr>
          <w:color w:val="000000" w:themeColor="text1"/>
        </w:rPr>
        <w:t>implementation</w:t>
      </w:r>
      <w:r w:rsidRPr="00CF2F8C">
        <w:rPr>
          <w:i/>
          <w:iCs/>
          <w:color w:val="000000" w:themeColor="text1"/>
        </w:rPr>
        <w:t xml:space="preserve"> </w:t>
      </w:r>
      <w:r w:rsidRPr="00CF2F8C">
        <w:rPr>
          <w:color w:val="000000" w:themeColor="text1"/>
        </w:rPr>
        <w:t xml:space="preserve">(e.g., the individual experiences the routine positive benefit of the product or idea), and </w:t>
      </w:r>
      <w:r w:rsidR="004D2915">
        <w:rPr>
          <w:color w:val="000000" w:themeColor="text1"/>
        </w:rPr>
        <w:t>e</w:t>
      </w:r>
      <w:r w:rsidRPr="00CF2F8C">
        <w:rPr>
          <w:color w:val="000000" w:themeColor="text1"/>
        </w:rPr>
        <w:t xml:space="preserve">) </w:t>
      </w:r>
      <w:r w:rsidRPr="004D2915">
        <w:rPr>
          <w:color w:val="000000" w:themeColor="text1"/>
        </w:rPr>
        <w:t>confirmation</w:t>
      </w:r>
      <w:r w:rsidRPr="00CF2F8C">
        <w:rPr>
          <w:color w:val="000000" w:themeColor="text1"/>
        </w:rPr>
        <w:t xml:space="preserve"> (e.g., the individual is further committed to the product or idea based upon the positive benefits that they receive</w:t>
      </w:r>
      <w:r>
        <w:rPr>
          <w:color w:val="000000" w:themeColor="text1"/>
        </w:rPr>
        <w:t>; Rogers, 1983</w:t>
      </w:r>
      <w:r w:rsidRPr="00CF2F8C">
        <w:rPr>
          <w:color w:val="000000" w:themeColor="text1"/>
        </w:rPr>
        <w:t xml:space="preserve">). Rogers highlights the unique rates among which individuals adopt an intervention (e.g., ranging from </w:t>
      </w:r>
      <w:r w:rsidR="00F374F2">
        <w:rPr>
          <w:color w:val="000000" w:themeColor="text1"/>
        </w:rPr>
        <w:t>“</w:t>
      </w:r>
      <w:r w:rsidRPr="00F374F2">
        <w:rPr>
          <w:color w:val="000000" w:themeColor="text1"/>
        </w:rPr>
        <w:t>innovators</w:t>
      </w:r>
      <w:r w:rsidR="00F374F2">
        <w:rPr>
          <w:color w:val="000000" w:themeColor="text1"/>
        </w:rPr>
        <w:t>”</w:t>
      </w:r>
      <w:r w:rsidRPr="00CF2F8C">
        <w:rPr>
          <w:i/>
          <w:iCs/>
          <w:color w:val="000000" w:themeColor="text1"/>
        </w:rPr>
        <w:t xml:space="preserve"> </w:t>
      </w:r>
      <w:r w:rsidRPr="00CF2F8C">
        <w:rPr>
          <w:color w:val="000000" w:themeColor="text1"/>
        </w:rPr>
        <w:t xml:space="preserve">who are said to be risk-takers to </w:t>
      </w:r>
      <w:r w:rsidR="00F374F2">
        <w:rPr>
          <w:color w:val="000000" w:themeColor="text1"/>
        </w:rPr>
        <w:t>“</w:t>
      </w:r>
      <w:r w:rsidRPr="00F374F2">
        <w:rPr>
          <w:color w:val="000000" w:themeColor="text1"/>
        </w:rPr>
        <w:t>laggards</w:t>
      </w:r>
      <w:r w:rsidR="00F374F2">
        <w:rPr>
          <w:color w:val="000000" w:themeColor="text1"/>
        </w:rPr>
        <w:t>”</w:t>
      </w:r>
      <w:r w:rsidRPr="00F374F2">
        <w:rPr>
          <w:color w:val="000000" w:themeColor="text1"/>
        </w:rPr>
        <w:t xml:space="preserve"> </w:t>
      </w:r>
      <w:r w:rsidRPr="00CF2F8C">
        <w:rPr>
          <w:color w:val="000000" w:themeColor="text1"/>
        </w:rPr>
        <w:t xml:space="preserve">who are said to be more traditional. The theory also delineates the necessity of communication within a social network to foster messaging about the product or idea as well as time to support decision-making and adoption. </w:t>
      </w:r>
    </w:p>
    <w:p w14:paraId="3FCEB01C" w14:textId="0466F986" w:rsidR="00667AE0" w:rsidRDefault="00385E67" w:rsidP="00981EBA">
      <w:pPr>
        <w:spacing w:line="480" w:lineRule="auto"/>
        <w:ind w:firstLine="720"/>
      </w:pPr>
      <w:proofErr w:type="spellStart"/>
      <w:r w:rsidRPr="001330B2">
        <w:t>Sugai</w:t>
      </w:r>
      <w:proofErr w:type="spellEnd"/>
      <w:r w:rsidRPr="001330B2">
        <w:t xml:space="preserve"> and Horner (2006), in a seminal paper on </w:t>
      </w:r>
      <w:r>
        <w:t xml:space="preserve">PBIS </w:t>
      </w:r>
      <w:r w:rsidRPr="001330B2">
        <w:t xml:space="preserve">implementation, discussed that schools often implement an intervention or initiative and then move on to another </w:t>
      </w:r>
      <w:r w:rsidRPr="001330B2">
        <w:lastRenderedPageBreak/>
        <w:t>area of focus</w:t>
      </w:r>
      <w:r>
        <w:t xml:space="preserve">, </w:t>
      </w:r>
      <w:r w:rsidRPr="001330B2">
        <w:t>lead</w:t>
      </w:r>
      <w:r>
        <w:t xml:space="preserve">ing </w:t>
      </w:r>
      <w:r w:rsidRPr="001330B2">
        <w:t xml:space="preserve">to concerns </w:t>
      </w:r>
      <w:r>
        <w:t>around</w:t>
      </w:r>
      <w:r w:rsidRPr="001330B2">
        <w:t xml:space="preserve"> successfully sustaining the intervention. The authors noted “inaccurate</w:t>
      </w:r>
      <w:r w:rsidRPr="00CF2F8C">
        <w:t xml:space="preserve"> and narrow programmatic adoption, reduced program outcomes, </w:t>
      </w:r>
      <w:r>
        <w:t xml:space="preserve">and </w:t>
      </w:r>
      <w:r w:rsidRPr="00CF2F8C">
        <w:t>limited sustained or expanded use” (</w:t>
      </w:r>
      <w:proofErr w:type="spellStart"/>
      <w:r w:rsidRPr="00CF2F8C">
        <w:t>Sugai</w:t>
      </w:r>
      <w:proofErr w:type="spellEnd"/>
      <w:r w:rsidRPr="00CF2F8C">
        <w:t xml:space="preserve"> &amp; Horner, 2006, pg. 249)</w:t>
      </w:r>
      <w:r>
        <w:t xml:space="preserve"> as consequences. It is noteworthy that </w:t>
      </w:r>
      <w:r w:rsidR="002A3132">
        <w:t>Adelman and Taylor (1999)</w:t>
      </w:r>
      <w:r w:rsidR="00981EBA" w:rsidRPr="00CF2F8C">
        <w:t xml:space="preserve"> encourage coordinated intervention efforts in schools in contrast to fragmented models of care</w:t>
      </w:r>
      <w:r w:rsidR="00981EBA">
        <w:t xml:space="preserve">. </w:t>
      </w:r>
      <w:r w:rsidR="002A3132">
        <w:t>S</w:t>
      </w:r>
      <w:r w:rsidR="00981EBA" w:rsidRPr="00CF2F8C">
        <w:t>takeholders are encouraged to consider the availability of interventions and then match them with the needs of the system</w:t>
      </w:r>
      <w:r w:rsidR="00981EBA">
        <w:t xml:space="preserve"> and </w:t>
      </w:r>
      <w:r w:rsidR="00981EBA" w:rsidRPr="00CF2F8C">
        <w:t xml:space="preserve">students that they are working with to strengthen the scope of intervention. </w:t>
      </w:r>
      <w:r w:rsidR="00667AE0" w:rsidRPr="001330B2">
        <w:t xml:space="preserve">Interventions are well sustained when they are embedded within a framework of support (e.g., Adelman &amp; Taylor, 2014; Adelman &amp; Taylor, 1999; </w:t>
      </w:r>
      <w:proofErr w:type="spellStart"/>
      <w:r w:rsidR="00667AE0" w:rsidRPr="001330B2">
        <w:t>Sugai</w:t>
      </w:r>
      <w:proofErr w:type="spellEnd"/>
      <w:r w:rsidR="00667AE0" w:rsidRPr="001330B2">
        <w:t>, &amp; Horner 1996).</w:t>
      </w:r>
    </w:p>
    <w:p w14:paraId="56734E46" w14:textId="6D430975" w:rsidR="00981EBA" w:rsidRPr="00CF2F8C" w:rsidRDefault="00981EBA" w:rsidP="00981EBA">
      <w:pPr>
        <w:spacing w:line="480" w:lineRule="auto"/>
        <w:ind w:firstLine="720"/>
        <w:rPr>
          <w:color w:val="000000" w:themeColor="text1"/>
        </w:rPr>
      </w:pPr>
      <w:r w:rsidRPr="00CF2F8C">
        <w:t xml:space="preserve">Adelman </w:t>
      </w:r>
      <w:r>
        <w:t>and</w:t>
      </w:r>
      <w:r w:rsidRPr="00CF2F8C">
        <w:t xml:space="preserve"> Taylor</w:t>
      </w:r>
      <w:r>
        <w:t xml:space="preserve"> (</w:t>
      </w:r>
      <w:r w:rsidRPr="00CF2F8C">
        <w:t xml:space="preserve">1999) consider physical activity as a preventative and primary modality of mental health support that can be infused between school (e.g., general health education and social and emotional learning programs) and home (e.g., recreation and enrichment programming and public health and safety programming) contexts. </w:t>
      </w:r>
      <w:r w:rsidRPr="00CF2F8C">
        <w:rPr>
          <w:color w:val="000000" w:themeColor="text1"/>
        </w:rPr>
        <w:t>For significant systemic change and sustainment to occur, new policies must be translated into appropriate daily practice with readiness for systemic change, intentional mechanisms for implementation, and linkages with other school and community resources (Adelman &amp; Taylor, 1999).</w:t>
      </w:r>
      <w:r w:rsidRPr="00CF2F8C">
        <w:t xml:space="preserve"> Coordinated efforts involve stakeholders with training in understanding systemic psychosocial, maturational, and cultural factors that can promote positive development (</w:t>
      </w:r>
      <w:proofErr w:type="spellStart"/>
      <w:r w:rsidRPr="00CF2F8C">
        <w:t>Sugai</w:t>
      </w:r>
      <w:proofErr w:type="spellEnd"/>
      <w:r w:rsidRPr="00CF2F8C">
        <w:t xml:space="preserve"> &amp; Horner, 2006).</w:t>
      </w:r>
    </w:p>
    <w:p w14:paraId="50946893" w14:textId="46A9B78D" w:rsidR="00540EAF" w:rsidRDefault="00981EBA" w:rsidP="001F157B">
      <w:pPr>
        <w:autoSpaceDE w:val="0"/>
        <w:autoSpaceDN w:val="0"/>
        <w:adjustRightInd w:val="0"/>
        <w:spacing w:line="480" w:lineRule="auto"/>
        <w:rPr>
          <w:color w:val="000000" w:themeColor="text1"/>
        </w:rPr>
      </w:pPr>
      <w:r w:rsidRPr="00CF2F8C">
        <w:rPr>
          <w:color w:val="000000" w:themeColor="text1"/>
        </w:rPr>
        <w:tab/>
        <w:t xml:space="preserve">It is apparent that linkages </w:t>
      </w:r>
      <w:r>
        <w:rPr>
          <w:color w:val="000000" w:themeColor="text1"/>
        </w:rPr>
        <w:t xml:space="preserve">exist </w:t>
      </w:r>
      <w:r w:rsidRPr="00CF2F8C">
        <w:rPr>
          <w:color w:val="000000" w:themeColor="text1"/>
        </w:rPr>
        <w:t>between physical activity and mental health functioning. Interventions that use physical activity may be beneficial in schools to support student outcomes. In light of school psychologists</w:t>
      </w:r>
      <w:r>
        <w:rPr>
          <w:color w:val="000000" w:themeColor="text1"/>
        </w:rPr>
        <w:t>’</w:t>
      </w:r>
      <w:r w:rsidRPr="00CF2F8C">
        <w:rPr>
          <w:color w:val="000000" w:themeColor="text1"/>
        </w:rPr>
        <w:t xml:space="preserve"> </w:t>
      </w:r>
      <w:r>
        <w:rPr>
          <w:color w:val="000000" w:themeColor="text1"/>
        </w:rPr>
        <w:t>skill</w:t>
      </w:r>
      <w:r w:rsidRPr="00CF2F8C">
        <w:rPr>
          <w:color w:val="000000" w:themeColor="text1"/>
        </w:rPr>
        <w:t xml:space="preserve"> and desire to engage in </w:t>
      </w:r>
      <w:r w:rsidRPr="00CF2F8C">
        <w:rPr>
          <w:color w:val="000000" w:themeColor="text1"/>
        </w:rPr>
        <w:lastRenderedPageBreak/>
        <w:t>system</w:t>
      </w:r>
      <w:r>
        <w:rPr>
          <w:color w:val="000000" w:themeColor="text1"/>
        </w:rPr>
        <w:t>-</w:t>
      </w:r>
      <w:r w:rsidRPr="00CF2F8C">
        <w:rPr>
          <w:color w:val="000000" w:themeColor="text1"/>
        </w:rPr>
        <w:t>level initiatives</w:t>
      </w:r>
      <w:r>
        <w:rPr>
          <w:color w:val="000000" w:themeColor="text1"/>
        </w:rPr>
        <w:t>,</w:t>
      </w:r>
      <w:r w:rsidRPr="00CF2F8C">
        <w:rPr>
          <w:color w:val="000000" w:themeColor="text1"/>
        </w:rPr>
        <w:t xml:space="preserve"> coupled with their professional commitment to social-emotional, behavioral, academic</w:t>
      </w:r>
      <w:r>
        <w:rPr>
          <w:color w:val="000000" w:themeColor="text1"/>
        </w:rPr>
        <w:t xml:space="preserve">, and </w:t>
      </w:r>
      <w:r w:rsidRPr="00CF2F8C">
        <w:rPr>
          <w:color w:val="000000" w:themeColor="text1"/>
        </w:rPr>
        <w:t>health and wellness</w:t>
      </w:r>
      <w:r>
        <w:rPr>
          <w:color w:val="000000" w:themeColor="text1"/>
        </w:rPr>
        <w:t xml:space="preserve"> outcomes</w:t>
      </w:r>
      <w:r w:rsidRPr="00CF2F8C">
        <w:rPr>
          <w:color w:val="000000" w:themeColor="text1"/>
        </w:rPr>
        <w:t xml:space="preserve">, these stakeholders </w:t>
      </w:r>
      <w:r>
        <w:rPr>
          <w:color w:val="000000" w:themeColor="text1"/>
        </w:rPr>
        <w:t>are</w:t>
      </w:r>
      <w:r w:rsidRPr="00CF2F8C">
        <w:rPr>
          <w:color w:val="000000" w:themeColor="text1"/>
        </w:rPr>
        <w:t xml:space="preserve"> well positioned to spearhead or </w:t>
      </w:r>
      <w:r>
        <w:rPr>
          <w:color w:val="000000" w:themeColor="text1"/>
        </w:rPr>
        <w:t>participate</w:t>
      </w:r>
      <w:r w:rsidRPr="00CF2F8C">
        <w:rPr>
          <w:color w:val="000000" w:themeColor="text1"/>
        </w:rPr>
        <w:t xml:space="preserve"> in initiatives that merge physical activity with mental health </w:t>
      </w:r>
      <w:r w:rsidR="000F7C6B">
        <w:rPr>
          <w:color w:val="000000" w:themeColor="text1"/>
        </w:rPr>
        <w:t>supports</w:t>
      </w:r>
      <w:r w:rsidRPr="00CF2F8C">
        <w:rPr>
          <w:color w:val="000000" w:themeColor="text1"/>
        </w:rPr>
        <w:t xml:space="preserve">. </w:t>
      </w:r>
    </w:p>
    <w:p w14:paraId="5CFF2B4E" w14:textId="442D4893" w:rsidR="00121C67" w:rsidRDefault="00121C67" w:rsidP="001F157B">
      <w:pPr>
        <w:autoSpaceDE w:val="0"/>
        <w:autoSpaceDN w:val="0"/>
        <w:adjustRightInd w:val="0"/>
        <w:spacing w:line="480" w:lineRule="auto"/>
        <w:rPr>
          <w:color w:val="000000" w:themeColor="text1"/>
        </w:rPr>
      </w:pPr>
    </w:p>
    <w:p w14:paraId="1845F5D6" w14:textId="4EF4E2B1" w:rsidR="00121C67" w:rsidRDefault="00121C67" w:rsidP="001F157B">
      <w:pPr>
        <w:autoSpaceDE w:val="0"/>
        <w:autoSpaceDN w:val="0"/>
        <w:adjustRightInd w:val="0"/>
        <w:spacing w:line="480" w:lineRule="auto"/>
        <w:rPr>
          <w:color w:val="000000" w:themeColor="text1"/>
        </w:rPr>
      </w:pPr>
    </w:p>
    <w:p w14:paraId="23A972E0" w14:textId="36A8B54C" w:rsidR="00121C67" w:rsidRDefault="00121C67" w:rsidP="001F157B">
      <w:pPr>
        <w:autoSpaceDE w:val="0"/>
        <w:autoSpaceDN w:val="0"/>
        <w:adjustRightInd w:val="0"/>
        <w:spacing w:line="480" w:lineRule="auto"/>
        <w:rPr>
          <w:color w:val="000000" w:themeColor="text1"/>
        </w:rPr>
      </w:pPr>
    </w:p>
    <w:p w14:paraId="013FE7C0" w14:textId="0BAA5AA3" w:rsidR="00121C67" w:rsidRDefault="00121C67" w:rsidP="001F157B">
      <w:pPr>
        <w:autoSpaceDE w:val="0"/>
        <w:autoSpaceDN w:val="0"/>
        <w:adjustRightInd w:val="0"/>
        <w:spacing w:line="480" w:lineRule="auto"/>
        <w:rPr>
          <w:color w:val="000000" w:themeColor="text1"/>
        </w:rPr>
      </w:pPr>
    </w:p>
    <w:p w14:paraId="2163E74D" w14:textId="10AD29EA" w:rsidR="00121C67" w:rsidRDefault="00121C67" w:rsidP="001F157B">
      <w:pPr>
        <w:autoSpaceDE w:val="0"/>
        <w:autoSpaceDN w:val="0"/>
        <w:adjustRightInd w:val="0"/>
        <w:spacing w:line="480" w:lineRule="auto"/>
        <w:rPr>
          <w:color w:val="000000" w:themeColor="text1"/>
        </w:rPr>
      </w:pPr>
    </w:p>
    <w:p w14:paraId="5E2DA2ED" w14:textId="17D0470A" w:rsidR="00121C67" w:rsidRDefault="00121C67" w:rsidP="001F157B">
      <w:pPr>
        <w:autoSpaceDE w:val="0"/>
        <w:autoSpaceDN w:val="0"/>
        <w:adjustRightInd w:val="0"/>
        <w:spacing w:line="480" w:lineRule="auto"/>
        <w:rPr>
          <w:color w:val="000000" w:themeColor="text1"/>
        </w:rPr>
      </w:pPr>
    </w:p>
    <w:p w14:paraId="2C41F9D7" w14:textId="7A1A7136" w:rsidR="00121C67" w:rsidRDefault="00121C67" w:rsidP="001F157B">
      <w:pPr>
        <w:autoSpaceDE w:val="0"/>
        <w:autoSpaceDN w:val="0"/>
        <w:adjustRightInd w:val="0"/>
        <w:spacing w:line="480" w:lineRule="auto"/>
        <w:rPr>
          <w:color w:val="000000" w:themeColor="text1"/>
        </w:rPr>
      </w:pPr>
    </w:p>
    <w:p w14:paraId="36E004BF" w14:textId="6EEA753D" w:rsidR="00121C67" w:rsidRDefault="00121C67" w:rsidP="001F157B">
      <w:pPr>
        <w:autoSpaceDE w:val="0"/>
        <w:autoSpaceDN w:val="0"/>
        <w:adjustRightInd w:val="0"/>
        <w:spacing w:line="480" w:lineRule="auto"/>
        <w:rPr>
          <w:color w:val="000000" w:themeColor="text1"/>
        </w:rPr>
      </w:pPr>
    </w:p>
    <w:p w14:paraId="33A0A1EB" w14:textId="566945CE" w:rsidR="0082594A" w:rsidRDefault="0082594A" w:rsidP="001F157B">
      <w:pPr>
        <w:autoSpaceDE w:val="0"/>
        <w:autoSpaceDN w:val="0"/>
        <w:adjustRightInd w:val="0"/>
        <w:spacing w:line="480" w:lineRule="auto"/>
        <w:rPr>
          <w:color w:val="000000" w:themeColor="text1"/>
        </w:rPr>
      </w:pPr>
    </w:p>
    <w:p w14:paraId="1FA7E57A" w14:textId="071B41EE" w:rsidR="002A3132" w:rsidRDefault="002A3132" w:rsidP="001F157B">
      <w:pPr>
        <w:autoSpaceDE w:val="0"/>
        <w:autoSpaceDN w:val="0"/>
        <w:adjustRightInd w:val="0"/>
        <w:spacing w:line="480" w:lineRule="auto"/>
        <w:rPr>
          <w:color w:val="000000" w:themeColor="text1"/>
        </w:rPr>
      </w:pPr>
    </w:p>
    <w:p w14:paraId="3BBCFB50" w14:textId="5E2C2A0A" w:rsidR="002A3132" w:rsidRDefault="002A3132" w:rsidP="001F157B">
      <w:pPr>
        <w:autoSpaceDE w:val="0"/>
        <w:autoSpaceDN w:val="0"/>
        <w:adjustRightInd w:val="0"/>
        <w:spacing w:line="480" w:lineRule="auto"/>
        <w:rPr>
          <w:color w:val="000000" w:themeColor="text1"/>
        </w:rPr>
      </w:pPr>
    </w:p>
    <w:p w14:paraId="5F55B446" w14:textId="75F1B7D2" w:rsidR="00633B1C" w:rsidRDefault="00633B1C" w:rsidP="001F157B">
      <w:pPr>
        <w:autoSpaceDE w:val="0"/>
        <w:autoSpaceDN w:val="0"/>
        <w:adjustRightInd w:val="0"/>
        <w:spacing w:line="480" w:lineRule="auto"/>
        <w:rPr>
          <w:color w:val="000000" w:themeColor="text1"/>
        </w:rPr>
      </w:pPr>
    </w:p>
    <w:p w14:paraId="5525DDB0" w14:textId="28B68015" w:rsidR="00633B1C" w:rsidRDefault="00633B1C" w:rsidP="001F157B">
      <w:pPr>
        <w:autoSpaceDE w:val="0"/>
        <w:autoSpaceDN w:val="0"/>
        <w:adjustRightInd w:val="0"/>
        <w:spacing w:line="480" w:lineRule="auto"/>
        <w:rPr>
          <w:color w:val="000000" w:themeColor="text1"/>
        </w:rPr>
      </w:pPr>
    </w:p>
    <w:p w14:paraId="7C5C629E" w14:textId="7F40420D" w:rsidR="00633B1C" w:rsidRDefault="00633B1C" w:rsidP="001F157B">
      <w:pPr>
        <w:autoSpaceDE w:val="0"/>
        <w:autoSpaceDN w:val="0"/>
        <w:adjustRightInd w:val="0"/>
        <w:spacing w:line="480" w:lineRule="auto"/>
        <w:rPr>
          <w:color w:val="000000" w:themeColor="text1"/>
        </w:rPr>
      </w:pPr>
    </w:p>
    <w:p w14:paraId="08E1F343" w14:textId="50685D71" w:rsidR="00121C67" w:rsidRDefault="00121C67" w:rsidP="001F157B">
      <w:pPr>
        <w:autoSpaceDE w:val="0"/>
        <w:autoSpaceDN w:val="0"/>
        <w:adjustRightInd w:val="0"/>
        <w:spacing w:line="480" w:lineRule="auto"/>
        <w:rPr>
          <w:color w:val="000000" w:themeColor="text1"/>
        </w:rPr>
      </w:pPr>
    </w:p>
    <w:p w14:paraId="4ED5A838" w14:textId="77777777" w:rsidR="00A26E0E" w:rsidRDefault="00A26E0E" w:rsidP="001F157B">
      <w:pPr>
        <w:autoSpaceDE w:val="0"/>
        <w:autoSpaceDN w:val="0"/>
        <w:adjustRightInd w:val="0"/>
        <w:spacing w:line="480" w:lineRule="auto"/>
        <w:rPr>
          <w:color w:val="000000" w:themeColor="text1"/>
        </w:rPr>
      </w:pPr>
    </w:p>
    <w:p w14:paraId="7DFB9512" w14:textId="77777777" w:rsidR="00121C67" w:rsidRDefault="00121C67" w:rsidP="00121C67">
      <w:pPr>
        <w:pStyle w:val="Paragraph-center"/>
        <w:rPr>
          <w:b/>
        </w:rPr>
      </w:pPr>
      <w:r>
        <w:rPr>
          <w:b/>
        </w:rPr>
        <w:t>CHAPTER 3</w:t>
      </w:r>
    </w:p>
    <w:p w14:paraId="3792CBF3" w14:textId="77777777" w:rsidR="00121C67" w:rsidRDefault="00121C67" w:rsidP="00121C67">
      <w:pPr>
        <w:pStyle w:val="Paragraph-center"/>
        <w:outlineLvl w:val="0"/>
      </w:pPr>
    </w:p>
    <w:p w14:paraId="15A6FF39" w14:textId="77777777" w:rsidR="00121C67" w:rsidRDefault="00121C67" w:rsidP="00121C67">
      <w:pPr>
        <w:pStyle w:val="Heading1"/>
      </w:pPr>
      <w:bookmarkStart w:id="100" w:name="_Toc36897145"/>
      <w:r>
        <w:lastRenderedPageBreak/>
        <w:t>METHODOLOGY</w:t>
      </w:r>
      <w:bookmarkEnd w:id="100"/>
    </w:p>
    <w:p w14:paraId="4299EE4C" w14:textId="77777777" w:rsidR="00121C67" w:rsidRDefault="00121C67" w:rsidP="0095000F">
      <w:pPr>
        <w:pStyle w:val="Heading2"/>
      </w:pPr>
      <w:bookmarkStart w:id="101" w:name="_Toc36897146"/>
      <w:r>
        <w:t>Grounded Theory</w:t>
      </w:r>
      <w:bookmarkEnd w:id="101"/>
    </w:p>
    <w:p w14:paraId="2657A31E" w14:textId="77777777" w:rsidR="00121C67" w:rsidRPr="00CF2F8C" w:rsidRDefault="00121C67" w:rsidP="00121C67">
      <w:pPr>
        <w:spacing w:line="480" w:lineRule="auto"/>
        <w:ind w:firstLine="720"/>
        <w:rPr>
          <w:color w:val="000000" w:themeColor="text1"/>
        </w:rPr>
      </w:pPr>
      <w:r w:rsidRPr="00CF2F8C">
        <w:rPr>
          <w:color w:val="000000" w:themeColor="text1"/>
        </w:rPr>
        <w:t xml:space="preserve">This study employed a grounded theory </w:t>
      </w:r>
      <w:r>
        <w:rPr>
          <w:color w:val="000000" w:themeColor="text1"/>
        </w:rPr>
        <w:t xml:space="preserve">methodological </w:t>
      </w:r>
      <w:r w:rsidRPr="00CF2F8C">
        <w:rPr>
          <w:color w:val="000000" w:themeColor="text1"/>
        </w:rPr>
        <w:t>approach (Corbin &amp; Strauss, 2015) to obtain a comprehensive understanding of elementary</w:t>
      </w:r>
      <w:r>
        <w:rPr>
          <w:color w:val="000000" w:themeColor="text1"/>
        </w:rPr>
        <w:t>-</w:t>
      </w:r>
      <w:r w:rsidRPr="00CF2F8C">
        <w:rPr>
          <w:color w:val="000000" w:themeColor="text1"/>
        </w:rPr>
        <w:t>level school psychologists’ perspectives o</w:t>
      </w:r>
      <w:r>
        <w:rPr>
          <w:color w:val="000000" w:themeColor="text1"/>
        </w:rPr>
        <w:t>n</w:t>
      </w:r>
      <w:r w:rsidRPr="00CF2F8C">
        <w:rPr>
          <w:color w:val="000000" w:themeColor="text1"/>
        </w:rPr>
        <w:t xml:space="preserve"> the utility of their role and skillset in supporting the implementation of physical activity within mental health service delivery. Broadly, grounded theory seeks to understand a concept or phenomena by systematically and iteratively reviewing data indicating experiences, perceptions, and beliefs. Through this process, higher</w:t>
      </w:r>
      <w:r>
        <w:rPr>
          <w:color w:val="000000" w:themeColor="text1"/>
        </w:rPr>
        <w:t>-</w:t>
      </w:r>
      <w:r w:rsidRPr="00CF2F8C">
        <w:rPr>
          <w:color w:val="000000" w:themeColor="text1"/>
        </w:rPr>
        <w:t xml:space="preserve">order and sub-categories are derived from data </w:t>
      </w:r>
      <w:r>
        <w:rPr>
          <w:color w:val="000000" w:themeColor="text1"/>
        </w:rPr>
        <w:t>and</w:t>
      </w:r>
      <w:r w:rsidRPr="00CF2F8C">
        <w:rPr>
          <w:color w:val="000000" w:themeColor="text1"/>
        </w:rPr>
        <w:t xml:space="preserve"> shed light on a theory or theoretical framework (Corbin &amp; Strauss, 2015). </w:t>
      </w:r>
    </w:p>
    <w:p w14:paraId="0B1970A5" w14:textId="1682A5C8" w:rsidR="00121C67" w:rsidRPr="00CF2F8C" w:rsidRDefault="00121C67" w:rsidP="00121C67">
      <w:pPr>
        <w:spacing w:line="480" w:lineRule="auto"/>
        <w:ind w:firstLine="720"/>
        <w:rPr>
          <w:color w:val="000000" w:themeColor="text1"/>
        </w:rPr>
      </w:pPr>
      <w:r w:rsidRPr="00CF2F8C">
        <w:rPr>
          <w:color w:val="000000" w:themeColor="text1"/>
        </w:rPr>
        <w:t>Grounded theory has underpinnings in both pragmatism and interactionism (e.g.</w:t>
      </w:r>
      <w:r>
        <w:rPr>
          <w:color w:val="000000" w:themeColor="text1"/>
        </w:rPr>
        <w:t>,</w:t>
      </w:r>
      <w:r w:rsidRPr="00CF2F8C">
        <w:rPr>
          <w:color w:val="000000" w:themeColor="text1"/>
        </w:rPr>
        <w:t xml:space="preserve"> see Dewey, 1917; Mead, 1917), </w:t>
      </w:r>
      <w:r w:rsidR="002A3132">
        <w:rPr>
          <w:color w:val="000000" w:themeColor="text1"/>
        </w:rPr>
        <w:t>suggestin</w:t>
      </w:r>
      <w:r w:rsidR="006D67DB">
        <w:rPr>
          <w:color w:val="000000" w:themeColor="text1"/>
        </w:rPr>
        <w:t xml:space="preserve">g </w:t>
      </w:r>
      <w:r w:rsidRPr="00CF2F8C">
        <w:rPr>
          <w:color w:val="000000" w:themeColor="text1"/>
        </w:rPr>
        <w:t xml:space="preserve">that thoughts are representations of reality and that perspectives and thoughts reciprocally interact with societal notions, respectively. Sociologists Glaser </w:t>
      </w:r>
      <w:r>
        <w:rPr>
          <w:color w:val="000000" w:themeColor="text1"/>
        </w:rPr>
        <w:t>and</w:t>
      </w:r>
      <w:r w:rsidRPr="00CF2F8C">
        <w:rPr>
          <w:color w:val="000000" w:themeColor="text1"/>
        </w:rPr>
        <w:t xml:space="preserve"> Strauss (1967), in their original work on grounded theory, highlight that grounded theory uses the data to guide the development of a specific theory rather than “[using] theory generated by logical deduction from a priori assumptions” (Glaser &amp; Strauss, 1967, pg. 3). Corbin and Strauss (2015) </w:t>
      </w:r>
      <w:r w:rsidR="00532E81">
        <w:rPr>
          <w:color w:val="000000" w:themeColor="text1"/>
        </w:rPr>
        <w:t>explain</w:t>
      </w:r>
      <w:r w:rsidRPr="00CF2F8C">
        <w:rPr>
          <w:color w:val="000000" w:themeColor="text1"/>
        </w:rPr>
        <w:t xml:space="preserve"> that raw data can form categories that serve as themes</w:t>
      </w:r>
      <w:r>
        <w:rPr>
          <w:color w:val="000000" w:themeColor="text1"/>
        </w:rPr>
        <w:t>,</w:t>
      </w:r>
      <w:r w:rsidRPr="00CF2F8C">
        <w:rPr>
          <w:color w:val="000000" w:themeColor="text1"/>
        </w:rPr>
        <w:t xml:space="preserve"> which culminate to </w:t>
      </w:r>
      <w:r>
        <w:rPr>
          <w:color w:val="000000" w:themeColor="text1"/>
        </w:rPr>
        <w:t>generate</w:t>
      </w:r>
      <w:r w:rsidRPr="00CF2F8C">
        <w:rPr>
          <w:color w:val="000000" w:themeColor="text1"/>
        </w:rPr>
        <w:t xml:space="preserve"> an overarching theory. Grounded theory, given its ability to underscore a theory on a concept or concepts, is well-suited when exploring a content area with minimal research and can reveal rich data encompassed by participant perspectives (e.g. Corbin &amp; Strauss, 2015). </w:t>
      </w:r>
    </w:p>
    <w:p w14:paraId="6A032D00" w14:textId="77777777" w:rsidR="00121C67" w:rsidRDefault="00121C67" w:rsidP="00121C67">
      <w:pPr>
        <w:spacing w:line="480" w:lineRule="auto"/>
        <w:ind w:firstLine="720"/>
        <w:rPr>
          <w:color w:val="000000" w:themeColor="text1"/>
        </w:rPr>
      </w:pPr>
      <w:r w:rsidRPr="00CF2F8C">
        <w:rPr>
          <w:color w:val="000000" w:themeColor="text1"/>
        </w:rPr>
        <w:lastRenderedPageBreak/>
        <w:t xml:space="preserve">Grounded theory methodology is </w:t>
      </w:r>
      <w:r>
        <w:rPr>
          <w:color w:val="000000" w:themeColor="text1"/>
        </w:rPr>
        <w:t>referred to as part of the</w:t>
      </w:r>
      <w:r w:rsidRPr="00CF2F8C">
        <w:rPr>
          <w:color w:val="000000" w:themeColor="text1"/>
        </w:rPr>
        <w:t xml:space="preserve"> Experience and Formation Theory (EFT) cluster of qualitative research, which considers how experiences relate to the conceptualization of a theory (Flynn, </w:t>
      </w:r>
      <w:proofErr w:type="spellStart"/>
      <w:r w:rsidRPr="00CF2F8C">
        <w:rPr>
          <w:color w:val="000000" w:themeColor="text1"/>
        </w:rPr>
        <w:t>Korcuska</w:t>
      </w:r>
      <w:proofErr w:type="spellEnd"/>
      <w:r w:rsidRPr="00CF2F8C">
        <w:rPr>
          <w:color w:val="000000" w:themeColor="text1"/>
        </w:rPr>
        <w:t xml:space="preserve">, Brady, &amp; Hays, 2019). Other EFT approaches include phenomenology, consensual qualitative research (CQR), and heuristic inquiry. </w:t>
      </w:r>
    </w:p>
    <w:p w14:paraId="16E248A5" w14:textId="75439D23" w:rsidR="00121C67" w:rsidRDefault="00121C67" w:rsidP="00121C67">
      <w:pPr>
        <w:spacing w:line="480" w:lineRule="auto"/>
        <w:ind w:firstLine="720"/>
        <w:rPr>
          <w:color w:val="000000" w:themeColor="text1"/>
        </w:rPr>
      </w:pPr>
      <w:r w:rsidRPr="00CF2F8C">
        <w:rPr>
          <w:color w:val="000000" w:themeColor="text1"/>
        </w:rPr>
        <w:t xml:space="preserve">In line with a </w:t>
      </w:r>
      <w:proofErr w:type="spellStart"/>
      <w:r w:rsidRPr="00CF2F8C">
        <w:rPr>
          <w:color w:val="000000" w:themeColor="text1"/>
        </w:rPr>
        <w:t>Straussian</w:t>
      </w:r>
      <w:proofErr w:type="spellEnd"/>
      <w:r w:rsidRPr="00CF2F8C">
        <w:rPr>
          <w:color w:val="000000" w:themeColor="text1"/>
        </w:rPr>
        <w:t xml:space="preserve"> perspective of grounded theory, the epistemology stands that “reality is developed socially and experientially” (Flynn, </w:t>
      </w:r>
      <w:proofErr w:type="spellStart"/>
      <w:r w:rsidRPr="00CF2F8C">
        <w:rPr>
          <w:color w:val="000000" w:themeColor="text1"/>
        </w:rPr>
        <w:t>Korcuska</w:t>
      </w:r>
      <w:proofErr w:type="spellEnd"/>
      <w:r w:rsidRPr="00CF2F8C">
        <w:rPr>
          <w:color w:val="000000" w:themeColor="text1"/>
        </w:rPr>
        <w:t>, Brady, &amp; Hays, 2019, pg. 4). While approaches like CQR (e.g., Hill, 1997) share similarities with grounded theory, a major difference is that grounded theory emphasizes themes through the breadth of content and magnitude of meaning</w:t>
      </w:r>
      <w:r>
        <w:rPr>
          <w:color w:val="000000" w:themeColor="text1"/>
        </w:rPr>
        <w:t>,</w:t>
      </w:r>
      <w:r w:rsidRPr="00CF2F8C">
        <w:rPr>
          <w:color w:val="000000" w:themeColor="text1"/>
        </w:rPr>
        <w:t xml:space="preserve"> rather than driving consensus through frequency of codes. Further</w:t>
      </w:r>
      <w:r>
        <w:rPr>
          <w:color w:val="000000" w:themeColor="text1"/>
        </w:rPr>
        <w:t>,</w:t>
      </w:r>
      <w:r w:rsidRPr="00CF2F8C">
        <w:rPr>
          <w:color w:val="000000" w:themeColor="text1"/>
        </w:rPr>
        <w:t xml:space="preserve"> CQR often samples individuals </w:t>
      </w:r>
      <w:r w:rsidR="00A45E85">
        <w:rPr>
          <w:color w:val="000000" w:themeColor="text1"/>
        </w:rPr>
        <w:t>who</w:t>
      </w:r>
      <w:r w:rsidRPr="00CF2F8C">
        <w:rPr>
          <w:color w:val="000000" w:themeColor="text1"/>
        </w:rPr>
        <w:t xml:space="preserve"> are knowledgeable about the topic of research, while grounded theory seeks to obtain a sample that embodies the construct of study. </w:t>
      </w:r>
      <w:r>
        <w:rPr>
          <w:color w:val="000000" w:themeColor="text1"/>
        </w:rPr>
        <w:t xml:space="preserve">Phenomenology seeks to </w:t>
      </w:r>
      <w:r w:rsidRPr="00CF2F8C">
        <w:rPr>
          <w:color w:val="000000" w:themeColor="text1"/>
        </w:rPr>
        <w:t>understanding lived experiences</w:t>
      </w:r>
      <w:r>
        <w:rPr>
          <w:color w:val="000000" w:themeColor="text1"/>
        </w:rPr>
        <w:t xml:space="preserve"> of participants</w:t>
      </w:r>
      <w:r w:rsidRPr="00CF2F8C">
        <w:rPr>
          <w:color w:val="000000" w:themeColor="text1"/>
        </w:rPr>
        <w:t xml:space="preserve"> (e.g.</w:t>
      </w:r>
      <w:r>
        <w:rPr>
          <w:color w:val="000000" w:themeColor="text1"/>
        </w:rPr>
        <w:t>,</w:t>
      </w:r>
      <w:r w:rsidRPr="00CF2F8C">
        <w:rPr>
          <w:color w:val="000000" w:themeColor="text1"/>
        </w:rPr>
        <w:t xml:space="preserve"> Flynn, </w:t>
      </w:r>
      <w:proofErr w:type="spellStart"/>
      <w:r w:rsidRPr="00CF2F8C">
        <w:rPr>
          <w:color w:val="000000" w:themeColor="text1"/>
        </w:rPr>
        <w:t>Korcuska</w:t>
      </w:r>
      <w:proofErr w:type="spellEnd"/>
      <w:r w:rsidRPr="00CF2F8C">
        <w:rPr>
          <w:color w:val="000000" w:themeColor="text1"/>
        </w:rPr>
        <w:t>, Brady, &amp; Hays, 2019)</w:t>
      </w:r>
      <w:r>
        <w:rPr>
          <w:color w:val="000000" w:themeColor="text1"/>
        </w:rPr>
        <w:t xml:space="preserve">, while this current study seeks to underscore broad perspectives of the participants. </w:t>
      </w:r>
      <w:r w:rsidRPr="00CF2F8C">
        <w:rPr>
          <w:color w:val="000000" w:themeColor="text1"/>
        </w:rPr>
        <w:t xml:space="preserve">Similarly, using heuristic inquiry would not support the scope of this study as questions center </w:t>
      </w:r>
      <w:r>
        <w:rPr>
          <w:color w:val="000000" w:themeColor="text1"/>
        </w:rPr>
        <w:t>around</w:t>
      </w:r>
      <w:r w:rsidRPr="00CF2F8C">
        <w:rPr>
          <w:color w:val="000000" w:themeColor="text1"/>
        </w:rPr>
        <w:t xml:space="preserve"> the experience of a particular phenomenon and ha</w:t>
      </w:r>
      <w:r>
        <w:rPr>
          <w:color w:val="000000" w:themeColor="text1"/>
        </w:rPr>
        <w:t>ve</w:t>
      </w:r>
      <w:r w:rsidRPr="00CF2F8C">
        <w:rPr>
          <w:color w:val="000000" w:themeColor="text1"/>
        </w:rPr>
        <w:t xml:space="preserve"> autobiographical underpinnings (</w:t>
      </w:r>
      <w:proofErr w:type="spellStart"/>
      <w:r w:rsidRPr="00CF2F8C">
        <w:rPr>
          <w:color w:val="000000" w:themeColor="text1"/>
        </w:rPr>
        <w:t>Moustaka</w:t>
      </w:r>
      <w:proofErr w:type="spellEnd"/>
      <w:r w:rsidRPr="00CF2F8C">
        <w:rPr>
          <w:color w:val="000000" w:themeColor="text1"/>
        </w:rPr>
        <w:t xml:space="preserve">, 1990). </w:t>
      </w:r>
      <w:r w:rsidR="00963BD6">
        <w:rPr>
          <w:color w:val="000000" w:themeColor="text1"/>
        </w:rPr>
        <w:t>G</w:t>
      </w:r>
      <w:r w:rsidRPr="00CF2F8C">
        <w:rPr>
          <w:color w:val="000000" w:themeColor="text1"/>
        </w:rPr>
        <w:t>rounded theory is an appropriate methodological choice for this study</w:t>
      </w:r>
      <w:r>
        <w:rPr>
          <w:color w:val="000000" w:themeColor="text1"/>
        </w:rPr>
        <w:t xml:space="preserve"> in light of its deductive approach to highlighting a core theory through analyzing the depth and magnitude of the data</w:t>
      </w:r>
      <w:r w:rsidRPr="00CF2F8C">
        <w:rPr>
          <w:color w:val="000000" w:themeColor="text1"/>
        </w:rPr>
        <w:t xml:space="preserve">. </w:t>
      </w:r>
    </w:p>
    <w:p w14:paraId="0209AE26" w14:textId="77777777" w:rsidR="00121C67" w:rsidRDefault="00121C67" w:rsidP="0095000F">
      <w:pPr>
        <w:pStyle w:val="Heading2"/>
      </w:pPr>
      <w:bookmarkStart w:id="102" w:name="_Toc36897147"/>
      <w:r>
        <w:lastRenderedPageBreak/>
        <w:t>Procedures</w:t>
      </w:r>
      <w:bookmarkEnd w:id="102"/>
    </w:p>
    <w:p w14:paraId="486A90DD" w14:textId="43BB1F12" w:rsidR="00121C67" w:rsidRDefault="00121C67" w:rsidP="00121C67">
      <w:pPr>
        <w:spacing w:line="480" w:lineRule="auto"/>
        <w:ind w:firstLine="720"/>
        <w:rPr>
          <w:color w:val="000000" w:themeColor="text1"/>
        </w:rPr>
      </w:pPr>
      <w:r w:rsidRPr="00CF2F8C">
        <w:rPr>
          <w:color w:val="000000" w:themeColor="text1"/>
        </w:rPr>
        <w:t>A purpos</w:t>
      </w:r>
      <w:r w:rsidR="00180CB4">
        <w:rPr>
          <w:color w:val="000000" w:themeColor="text1"/>
        </w:rPr>
        <w:t>eful</w:t>
      </w:r>
      <w:r w:rsidRPr="00CF2F8C">
        <w:rPr>
          <w:color w:val="000000" w:themeColor="text1"/>
        </w:rPr>
        <w:t xml:space="preserve"> sample of elementary</w:t>
      </w:r>
      <w:r>
        <w:rPr>
          <w:color w:val="000000" w:themeColor="text1"/>
        </w:rPr>
        <w:t>-</w:t>
      </w:r>
      <w:r w:rsidRPr="00CF2F8C">
        <w:rPr>
          <w:color w:val="000000" w:themeColor="text1"/>
        </w:rPr>
        <w:t xml:space="preserve">level </w:t>
      </w:r>
      <w:r>
        <w:rPr>
          <w:color w:val="000000" w:themeColor="text1"/>
        </w:rPr>
        <w:t xml:space="preserve">(kindergarten through fifth grade) </w:t>
      </w:r>
      <w:r w:rsidRPr="00CF2F8C">
        <w:rPr>
          <w:color w:val="000000" w:themeColor="text1"/>
        </w:rPr>
        <w:t xml:space="preserve">school psychologists practicing in the </w:t>
      </w:r>
      <w:r>
        <w:rPr>
          <w:color w:val="000000" w:themeColor="text1"/>
        </w:rPr>
        <w:t>US</w:t>
      </w:r>
      <w:r w:rsidRPr="00CF2F8C">
        <w:rPr>
          <w:color w:val="000000" w:themeColor="text1"/>
        </w:rPr>
        <w:t xml:space="preserve"> were recruited via social media and email</w:t>
      </w:r>
      <w:r w:rsidRPr="00CF2F8C" w:rsidDel="007A38B7">
        <w:rPr>
          <w:color w:val="000000" w:themeColor="text1"/>
        </w:rPr>
        <w:t xml:space="preserve"> </w:t>
      </w:r>
      <w:r w:rsidRPr="00CF2F8C">
        <w:rPr>
          <w:color w:val="000000" w:themeColor="text1"/>
        </w:rPr>
        <w:t>(Appendix A</w:t>
      </w:r>
      <w:r>
        <w:rPr>
          <w:color w:val="000000" w:themeColor="text1"/>
        </w:rPr>
        <w:t>:</w:t>
      </w:r>
      <w:r w:rsidRPr="00CF2F8C">
        <w:rPr>
          <w:color w:val="000000" w:themeColor="text1"/>
        </w:rPr>
        <w:t xml:space="preserve"> Facebook </w:t>
      </w:r>
      <w:r>
        <w:rPr>
          <w:color w:val="000000" w:themeColor="text1"/>
        </w:rPr>
        <w:t>R</w:t>
      </w:r>
      <w:r w:rsidRPr="00CF2F8C">
        <w:rPr>
          <w:color w:val="000000" w:themeColor="text1"/>
        </w:rPr>
        <w:t xml:space="preserve">ecruitment </w:t>
      </w:r>
      <w:r>
        <w:rPr>
          <w:color w:val="000000" w:themeColor="text1"/>
        </w:rPr>
        <w:t>M</w:t>
      </w:r>
      <w:r w:rsidRPr="00CF2F8C">
        <w:rPr>
          <w:color w:val="000000" w:themeColor="text1"/>
        </w:rPr>
        <w:t>aterials</w:t>
      </w:r>
      <w:r>
        <w:rPr>
          <w:color w:val="000000" w:themeColor="text1"/>
        </w:rPr>
        <w:t>;</w:t>
      </w:r>
      <w:r w:rsidRPr="00CF2F8C">
        <w:rPr>
          <w:color w:val="000000" w:themeColor="text1"/>
        </w:rPr>
        <w:t xml:space="preserve"> Appendix B</w:t>
      </w:r>
      <w:r>
        <w:rPr>
          <w:color w:val="000000" w:themeColor="text1"/>
        </w:rPr>
        <w:t>:</w:t>
      </w:r>
      <w:r w:rsidRPr="00CF2F8C">
        <w:rPr>
          <w:color w:val="000000" w:themeColor="text1"/>
        </w:rPr>
        <w:t xml:space="preserve"> Twitter </w:t>
      </w:r>
      <w:r>
        <w:rPr>
          <w:color w:val="000000" w:themeColor="text1"/>
        </w:rPr>
        <w:t>R</w:t>
      </w:r>
      <w:r w:rsidRPr="00CF2F8C">
        <w:rPr>
          <w:color w:val="000000" w:themeColor="text1"/>
        </w:rPr>
        <w:t xml:space="preserve">ecruitment </w:t>
      </w:r>
      <w:r>
        <w:rPr>
          <w:color w:val="000000" w:themeColor="text1"/>
        </w:rPr>
        <w:t>M</w:t>
      </w:r>
      <w:r w:rsidRPr="00CF2F8C">
        <w:rPr>
          <w:color w:val="000000" w:themeColor="text1"/>
        </w:rPr>
        <w:t>aterials</w:t>
      </w:r>
      <w:r>
        <w:rPr>
          <w:color w:val="000000" w:themeColor="text1"/>
        </w:rPr>
        <w:t>;</w:t>
      </w:r>
      <w:r w:rsidRPr="00CF2F8C">
        <w:rPr>
          <w:color w:val="000000" w:themeColor="text1"/>
        </w:rPr>
        <w:t xml:space="preserve"> Appendix C</w:t>
      </w:r>
      <w:r>
        <w:rPr>
          <w:color w:val="000000" w:themeColor="text1"/>
        </w:rPr>
        <w:t>:</w:t>
      </w:r>
      <w:r w:rsidRPr="00CF2F8C">
        <w:rPr>
          <w:color w:val="000000" w:themeColor="text1"/>
        </w:rPr>
        <w:t xml:space="preserve"> E</w:t>
      </w:r>
      <w:r>
        <w:rPr>
          <w:color w:val="000000" w:themeColor="text1"/>
        </w:rPr>
        <w:t>m</w:t>
      </w:r>
      <w:r w:rsidRPr="00CF2F8C">
        <w:rPr>
          <w:color w:val="000000" w:themeColor="text1"/>
        </w:rPr>
        <w:t xml:space="preserve">ail Recruitment </w:t>
      </w:r>
      <w:r>
        <w:rPr>
          <w:color w:val="000000" w:themeColor="text1"/>
        </w:rPr>
        <w:t>M</w:t>
      </w:r>
      <w:r w:rsidRPr="00CF2F8C">
        <w:rPr>
          <w:color w:val="000000" w:themeColor="text1"/>
        </w:rPr>
        <w:t xml:space="preserve">aterials) to participate in a focus group study. Within recruitment materials, participants were informed about the scope of the study, were informed that they would receive an incentive upon completion of the study (i.e., a $35 Amazon gift card), and were provided with a link to a Qualtrics survey. This survey encompassed four components: 1) </w:t>
      </w:r>
      <w:r>
        <w:rPr>
          <w:color w:val="000000" w:themeColor="text1"/>
        </w:rPr>
        <w:t>a</w:t>
      </w:r>
      <w:r w:rsidRPr="00CF2F8C">
        <w:rPr>
          <w:color w:val="000000" w:themeColor="text1"/>
        </w:rPr>
        <w:t xml:space="preserve">n online screener; 2) a physical activity engagement questionnaire; 3) a school demographic questionnaire; and 4) a personal demographic questionnaire. </w:t>
      </w:r>
      <w:r w:rsidR="005F782F">
        <w:rPr>
          <w:color w:val="000000" w:themeColor="text1"/>
        </w:rPr>
        <w:t>E</w:t>
      </w:r>
      <w:r w:rsidRPr="00CF2F8C">
        <w:rPr>
          <w:color w:val="000000" w:themeColor="text1"/>
        </w:rPr>
        <w:t>ligible participants were invited to partake in an online fo</w:t>
      </w:r>
      <w:r>
        <w:rPr>
          <w:color w:val="000000" w:themeColor="text1"/>
        </w:rPr>
        <w:t>c</w:t>
      </w:r>
      <w:r w:rsidRPr="00CF2F8C">
        <w:rPr>
          <w:color w:val="000000" w:themeColor="text1"/>
        </w:rPr>
        <w:t xml:space="preserve">us group. Data were analyzed in a systematic manner. </w:t>
      </w:r>
    </w:p>
    <w:p w14:paraId="3B445CCF" w14:textId="77777777" w:rsidR="00121C67" w:rsidRDefault="00121C67" w:rsidP="003A5171">
      <w:pPr>
        <w:pStyle w:val="Heading3"/>
      </w:pPr>
      <w:bookmarkStart w:id="103" w:name="_Toc36897148"/>
      <w:r>
        <w:t>Online Screener</w:t>
      </w:r>
      <w:bookmarkEnd w:id="103"/>
      <w:r>
        <w:t xml:space="preserve"> </w:t>
      </w:r>
    </w:p>
    <w:p w14:paraId="48A9389B" w14:textId="1B5595FA" w:rsidR="00121C67" w:rsidRPr="00333E7B" w:rsidRDefault="00121C67" w:rsidP="00333E7B">
      <w:pPr>
        <w:spacing w:line="480" w:lineRule="auto"/>
        <w:ind w:firstLine="720"/>
        <w:rPr>
          <w:shd w:val="clear" w:color="auto" w:fill="FFFFFF"/>
        </w:rPr>
      </w:pPr>
      <w:r w:rsidRPr="00CF2F8C">
        <w:rPr>
          <w:color w:val="000000" w:themeColor="text1"/>
        </w:rPr>
        <w:t xml:space="preserve">Prospective participants </w:t>
      </w:r>
      <w:r w:rsidR="00DA257C">
        <w:rPr>
          <w:color w:val="000000" w:themeColor="text1"/>
        </w:rPr>
        <w:t>who</w:t>
      </w:r>
      <w:r w:rsidRPr="00CF2F8C">
        <w:rPr>
          <w:color w:val="000000" w:themeColor="text1"/>
        </w:rPr>
        <w:t xml:space="preserve"> clicked on the Qualtrics link were provided with a screener consent form and subsequent screener questionnaire (Appendix D, Appendix E</w:t>
      </w:r>
      <w:r>
        <w:rPr>
          <w:color w:val="000000" w:themeColor="text1"/>
        </w:rPr>
        <w:t xml:space="preserve">, </w:t>
      </w:r>
      <w:r w:rsidRPr="00CF2F8C">
        <w:rPr>
          <w:color w:val="000000" w:themeColor="text1"/>
        </w:rPr>
        <w:t>respectively) to ensure their eligibility in the study. Specifically,</w:t>
      </w:r>
      <w:r w:rsidRPr="00CF2F8C">
        <w:t xml:space="preserve"> inclusion criteria involved elementary school psychologists </w:t>
      </w:r>
      <w:r w:rsidR="00D8758B">
        <w:t>who</w:t>
      </w:r>
      <w:r w:rsidRPr="00CF2F8C">
        <w:t xml:space="preserve"> may serve traditional k</w:t>
      </w:r>
      <w:r>
        <w:t>indergarten through fifth grade</w:t>
      </w:r>
      <w:r w:rsidRPr="00CF2F8C">
        <w:t xml:space="preserve"> elementary </w:t>
      </w:r>
      <w:proofErr w:type="gramStart"/>
      <w:r w:rsidRPr="00CF2F8C">
        <w:t>schools</w:t>
      </w:r>
      <w:r>
        <w:t>,</w:t>
      </w:r>
      <w:r w:rsidRPr="00CF2F8C">
        <w:t xml:space="preserve"> and</w:t>
      </w:r>
      <w:proofErr w:type="gramEnd"/>
      <w:r w:rsidRPr="00CF2F8C">
        <w:t xml:space="preserve"> could also work </w:t>
      </w:r>
      <w:r>
        <w:t>in</w:t>
      </w:r>
      <w:r w:rsidRPr="00CF2F8C">
        <w:t xml:space="preserve"> </w:t>
      </w:r>
      <w:r w:rsidRPr="00CF2F8C">
        <w:rPr>
          <w:shd w:val="clear" w:color="auto" w:fill="FFFFFF"/>
        </w:rPr>
        <w:t>elementary schools that include pre-school, pre-</w:t>
      </w:r>
      <w:r>
        <w:rPr>
          <w:shd w:val="clear" w:color="auto" w:fill="FFFFFF"/>
        </w:rPr>
        <w:t>kindergarten</w:t>
      </w:r>
      <w:r w:rsidRPr="00CF2F8C">
        <w:rPr>
          <w:shd w:val="clear" w:color="auto" w:fill="FFFFFF"/>
        </w:rPr>
        <w:t xml:space="preserve">, </w:t>
      </w:r>
      <w:r>
        <w:rPr>
          <w:shd w:val="clear" w:color="auto" w:fill="FFFFFF"/>
        </w:rPr>
        <w:t>sixth</w:t>
      </w:r>
      <w:r w:rsidRPr="00CF2F8C">
        <w:rPr>
          <w:shd w:val="clear" w:color="auto" w:fill="FFFFFF"/>
        </w:rPr>
        <w:t xml:space="preserve"> grade, </w:t>
      </w:r>
      <w:r>
        <w:rPr>
          <w:shd w:val="clear" w:color="auto" w:fill="FFFFFF"/>
        </w:rPr>
        <w:t>seventh</w:t>
      </w:r>
      <w:r w:rsidRPr="00CF2F8C">
        <w:rPr>
          <w:shd w:val="clear" w:color="auto" w:fill="FFFFFF"/>
        </w:rPr>
        <w:t xml:space="preserve"> grade, and/or </w:t>
      </w:r>
      <w:r>
        <w:rPr>
          <w:shd w:val="clear" w:color="auto" w:fill="FFFFFF"/>
        </w:rPr>
        <w:t>eighth</w:t>
      </w:r>
      <w:r w:rsidRPr="00CF2F8C">
        <w:rPr>
          <w:shd w:val="clear" w:color="auto" w:fill="FFFFFF"/>
        </w:rPr>
        <w:t xml:space="preserve"> grade.</w:t>
      </w:r>
      <w:r w:rsidR="00333E7B">
        <w:rPr>
          <w:shd w:val="clear" w:color="auto" w:fill="FFFFFF"/>
        </w:rPr>
        <w:t xml:space="preserve"> </w:t>
      </w:r>
      <w:r w:rsidRPr="00CF2F8C">
        <w:rPr>
          <w:shd w:val="clear" w:color="auto" w:fill="FFFFFF"/>
        </w:rPr>
        <w:t>Inclusion criteria further entailed that participants engage in systems-level change work</w:t>
      </w:r>
      <w:r>
        <w:rPr>
          <w:shd w:val="clear" w:color="auto" w:fill="FFFFFF"/>
        </w:rPr>
        <w:t>,</w:t>
      </w:r>
      <w:r w:rsidRPr="00CF2F8C">
        <w:rPr>
          <w:shd w:val="clear" w:color="auto" w:fill="FFFFFF"/>
        </w:rPr>
        <w:t xml:space="preserve"> such as school-wide data collection and analysis efforts, MTSS, and/or PBIS. </w:t>
      </w:r>
      <w:r w:rsidRPr="00CF2F8C">
        <w:t xml:space="preserve">Exclusion criteria involved individuals </w:t>
      </w:r>
      <w:r w:rsidR="007E7582">
        <w:t>who</w:t>
      </w:r>
      <w:r w:rsidRPr="00CF2F8C">
        <w:t xml:space="preserve"> were not elementary school psychologists (e.g., school </w:t>
      </w:r>
      <w:r w:rsidRPr="00CF2F8C">
        <w:lastRenderedPageBreak/>
        <w:t xml:space="preserve">counselors, school social workers), not working in a public school (e.g., private school), not serving the elementary school level, and not engaging in systems change work (e.g., only engaging in psychoeducational evaluations). </w:t>
      </w:r>
    </w:p>
    <w:p w14:paraId="1EED701F" w14:textId="77777777" w:rsidR="00121C67" w:rsidRDefault="00121C67" w:rsidP="003A5171">
      <w:pPr>
        <w:pStyle w:val="Heading3"/>
      </w:pPr>
      <w:bookmarkStart w:id="104" w:name="_Toc36897149"/>
      <w:r>
        <w:t>Physical Activity Engagement Questionnaire</w:t>
      </w:r>
      <w:bookmarkEnd w:id="104"/>
      <w:r>
        <w:t xml:space="preserve"> </w:t>
      </w:r>
    </w:p>
    <w:p w14:paraId="15F318A0" w14:textId="0445A712" w:rsidR="00121C67" w:rsidRPr="00CF2F8C" w:rsidRDefault="00121C67" w:rsidP="00121C67">
      <w:pPr>
        <w:spacing w:line="480" w:lineRule="auto"/>
        <w:ind w:firstLine="720"/>
        <w:rPr>
          <w:color w:val="000000" w:themeColor="text1"/>
        </w:rPr>
      </w:pPr>
      <w:r w:rsidRPr="00CF2F8C">
        <w:rPr>
          <w:color w:val="000000" w:themeColor="text1"/>
        </w:rPr>
        <w:t xml:space="preserve">Participants </w:t>
      </w:r>
      <w:r w:rsidR="00D64484">
        <w:rPr>
          <w:color w:val="000000" w:themeColor="text1"/>
        </w:rPr>
        <w:t>who</w:t>
      </w:r>
      <w:r w:rsidRPr="00CF2F8C">
        <w:rPr>
          <w:color w:val="000000" w:themeColor="text1"/>
        </w:rPr>
        <w:t xml:space="preserve"> met inclusion criteria were directed to a physical activity engagement questionnaire (Appendix F) to provide information about their exercise behaviors. Such data were collected to underscore where personal value systems of physical activity might intersect with the scope of the study. Participants first responded to two questions: 1) “</w:t>
      </w:r>
      <w:r w:rsidRPr="00CF2F8C">
        <w:rPr>
          <w:color w:val="000000" w:themeColor="text1"/>
          <w:shd w:val="clear" w:color="auto" w:fill="FFFFFF"/>
        </w:rPr>
        <w:t>Were you a high school athlete or frequent participant in fitness activities?”</w:t>
      </w:r>
      <w:r>
        <w:rPr>
          <w:color w:val="000000" w:themeColor="text1"/>
          <w:shd w:val="clear" w:color="auto" w:fill="FFFFFF"/>
        </w:rPr>
        <w:t>;</w:t>
      </w:r>
      <w:r w:rsidRPr="00CF2F8C">
        <w:rPr>
          <w:color w:val="000000" w:themeColor="text1"/>
          <w:shd w:val="clear" w:color="auto" w:fill="FFFFFF"/>
        </w:rPr>
        <w:t xml:space="preserve"> and 2) Were you a college athlete or frequent participant in fitness activities?” </w:t>
      </w:r>
    </w:p>
    <w:p w14:paraId="2A0470EB" w14:textId="6420C1E3" w:rsidR="00121C67" w:rsidRPr="00CF2F8C" w:rsidRDefault="00121C67" w:rsidP="00121C67">
      <w:pPr>
        <w:spacing w:line="480" w:lineRule="auto"/>
        <w:ind w:firstLine="720"/>
        <w:rPr>
          <w:color w:val="000000" w:themeColor="text1"/>
          <w:shd w:val="clear" w:color="auto" w:fill="FFFFFF"/>
        </w:rPr>
      </w:pPr>
      <w:r w:rsidRPr="00CF2F8C">
        <w:rPr>
          <w:color w:val="000000" w:themeColor="text1"/>
          <w:shd w:val="clear" w:color="auto" w:fill="FFFFFF"/>
        </w:rPr>
        <w:t xml:space="preserve">Following, participants engaged in the </w:t>
      </w:r>
      <w:r w:rsidRPr="00A85173">
        <w:rPr>
          <w:color w:val="000000" w:themeColor="text1"/>
        </w:rPr>
        <w:t>Brunel Lifestyle Physical Activity Questionnaire</w:t>
      </w:r>
      <w:r w:rsidRPr="00B80656">
        <w:rPr>
          <w:color w:val="000000" w:themeColor="text1"/>
        </w:rPr>
        <w:t xml:space="preserve"> </w:t>
      </w:r>
      <w:r>
        <w:rPr>
          <w:color w:val="000000" w:themeColor="text1"/>
        </w:rPr>
        <w:t>P</w:t>
      </w:r>
      <w:r w:rsidRPr="00CF2F8C">
        <w:rPr>
          <w:color w:val="000000" w:themeColor="text1"/>
        </w:rPr>
        <w:t xml:space="preserve">lanned </w:t>
      </w:r>
      <w:r>
        <w:rPr>
          <w:color w:val="000000" w:themeColor="text1"/>
        </w:rPr>
        <w:t>E</w:t>
      </w:r>
      <w:r w:rsidRPr="00CF2F8C">
        <w:rPr>
          <w:color w:val="000000" w:themeColor="text1"/>
        </w:rPr>
        <w:t xml:space="preserve">xercise </w:t>
      </w:r>
      <w:r>
        <w:rPr>
          <w:color w:val="000000" w:themeColor="text1"/>
        </w:rPr>
        <w:t>S</w:t>
      </w:r>
      <w:r w:rsidRPr="00CF2F8C">
        <w:rPr>
          <w:color w:val="000000" w:themeColor="text1"/>
        </w:rPr>
        <w:t>ub-</w:t>
      </w:r>
      <w:r>
        <w:rPr>
          <w:color w:val="000000" w:themeColor="text1"/>
        </w:rPr>
        <w:t>T</w:t>
      </w:r>
      <w:r w:rsidRPr="00CF2F8C">
        <w:rPr>
          <w:color w:val="000000" w:themeColor="text1"/>
        </w:rPr>
        <w:t>est (</w:t>
      </w:r>
      <w:proofErr w:type="spellStart"/>
      <w:r w:rsidRPr="00CF2F8C">
        <w:rPr>
          <w:color w:val="000000" w:themeColor="text1"/>
        </w:rPr>
        <w:t>Karageorghis</w:t>
      </w:r>
      <w:proofErr w:type="spellEnd"/>
      <w:r w:rsidRPr="00CF2F8C">
        <w:rPr>
          <w:color w:val="000000" w:themeColor="text1"/>
        </w:rPr>
        <w:t xml:space="preserve">, </w:t>
      </w:r>
      <w:proofErr w:type="spellStart"/>
      <w:r w:rsidRPr="00CF2F8C">
        <w:rPr>
          <w:color w:val="000000" w:themeColor="text1"/>
        </w:rPr>
        <w:t>Vancato</w:t>
      </w:r>
      <w:proofErr w:type="spellEnd"/>
      <w:r w:rsidRPr="00CF2F8C">
        <w:rPr>
          <w:color w:val="000000" w:themeColor="text1"/>
        </w:rPr>
        <w:t xml:space="preserve">, </w:t>
      </w:r>
      <w:proofErr w:type="spellStart"/>
      <w:r w:rsidRPr="00CF2F8C">
        <w:rPr>
          <w:color w:val="000000" w:themeColor="text1"/>
        </w:rPr>
        <w:t>Chatzisarantis</w:t>
      </w:r>
      <w:proofErr w:type="spellEnd"/>
      <w:r w:rsidRPr="00CF2F8C">
        <w:rPr>
          <w:color w:val="000000" w:themeColor="text1"/>
        </w:rPr>
        <w:t xml:space="preserve"> &amp; Carron, 2005)</w:t>
      </w:r>
      <w:r>
        <w:rPr>
          <w:color w:val="000000" w:themeColor="text1"/>
        </w:rPr>
        <w:t>,</w:t>
      </w:r>
      <w:r w:rsidRPr="00CF2F8C">
        <w:rPr>
          <w:color w:val="000000" w:themeColor="text1"/>
        </w:rPr>
        <w:t xml:space="preserve"> which measures the frequency and intensity of planned physical activity engagement among </w:t>
      </w:r>
      <w:r w:rsidRPr="00641F19">
        <w:rPr>
          <w:color w:val="000000" w:themeColor="text1"/>
        </w:rPr>
        <w:t>participants</w:t>
      </w:r>
      <w:r w:rsidR="00CA3E70" w:rsidRPr="00641F19">
        <w:rPr>
          <w:color w:val="000000" w:themeColor="text1"/>
        </w:rPr>
        <w:t xml:space="preserve"> (</w:t>
      </w:r>
      <w:r w:rsidR="00DF2ED0" w:rsidRPr="00641F19">
        <w:rPr>
          <w:color w:val="000000" w:themeColor="text1"/>
        </w:rPr>
        <w:t>1 = no engagement or not relevant; 5= high ranking of frequency or intensity</w:t>
      </w:r>
      <w:r w:rsidR="00CA3E70" w:rsidRPr="00641F19">
        <w:rPr>
          <w:color w:val="000000" w:themeColor="text1"/>
        </w:rPr>
        <w:t xml:space="preserve">; </w:t>
      </w:r>
      <w:r w:rsidR="00DF2ED0" w:rsidRPr="00641F19">
        <w:rPr>
          <w:color w:val="000000" w:themeColor="text1"/>
        </w:rPr>
        <w:t xml:space="preserve">see appendix F for measure). </w:t>
      </w:r>
      <w:r w:rsidRPr="00641F19">
        <w:rPr>
          <w:color w:val="000000" w:themeColor="text1"/>
        </w:rPr>
        <w:t xml:space="preserve">This </w:t>
      </w:r>
      <w:r w:rsidRPr="00CF2F8C">
        <w:rPr>
          <w:color w:val="000000" w:themeColor="text1"/>
        </w:rPr>
        <w:t>measure is made up of two scales</w:t>
      </w:r>
      <w:r>
        <w:rPr>
          <w:color w:val="000000" w:themeColor="text1"/>
        </w:rPr>
        <w:t>,</w:t>
      </w:r>
      <w:r w:rsidRPr="00CF2F8C">
        <w:rPr>
          <w:color w:val="000000" w:themeColor="text1"/>
        </w:rPr>
        <w:t xml:space="preserve"> which w</w:t>
      </w:r>
      <w:r>
        <w:rPr>
          <w:color w:val="000000" w:themeColor="text1"/>
        </w:rPr>
        <w:t>ere</w:t>
      </w:r>
      <w:r w:rsidRPr="00CF2F8C">
        <w:rPr>
          <w:color w:val="000000" w:themeColor="text1"/>
        </w:rPr>
        <w:t xml:space="preserve"> determined through a </w:t>
      </w:r>
      <w:r>
        <w:rPr>
          <w:color w:val="000000" w:themeColor="text1"/>
        </w:rPr>
        <w:t>C</w:t>
      </w:r>
      <w:r w:rsidRPr="00CF2F8C">
        <w:rPr>
          <w:color w:val="000000" w:themeColor="text1"/>
        </w:rPr>
        <w:t>onfirmatory Factor Analysis (CFA): 1) planned physical activity</w:t>
      </w:r>
      <w:r>
        <w:rPr>
          <w:color w:val="000000" w:themeColor="text1"/>
        </w:rPr>
        <w:t>,</w:t>
      </w:r>
      <w:r w:rsidRPr="00CF2F8C">
        <w:rPr>
          <w:color w:val="000000" w:themeColor="text1"/>
        </w:rPr>
        <w:t xml:space="preserve"> and 2) unplanned physical activity (</w:t>
      </w:r>
      <w:proofErr w:type="spellStart"/>
      <w:r w:rsidRPr="00CF2F8C">
        <w:rPr>
          <w:color w:val="000000" w:themeColor="text1"/>
        </w:rPr>
        <w:t>Karageorghis</w:t>
      </w:r>
      <w:proofErr w:type="spellEnd"/>
      <w:r w:rsidRPr="00CF2F8C">
        <w:rPr>
          <w:color w:val="000000" w:themeColor="text1"/>
        </w:rPr>
        <w:t xml:space="preserve">, </w:t>
      </w:r>
      <w:proofErr w:type="spellStart"/>
      <w:r w:rsidRPr="00CF2F8C">
        <w:rPr>
          <w:color w:val="000000" w:themeColor="text1"/>
        </w:rPr>
        <w:t>Vancato</w:t>
      </w:r>
      <w:proofErr w:type="spellEnd"/>
      <w:r w:rsidRPr="00CF2F8C">
        <w:rPr>
          <w:color w:val="000000" w:themeColor="text1"/>
        </w:rPr>
        <w:t xml:space="preserve">, </w:t>
      </w:r>
      <w:proofErr w:type="spellStart"/>
      <w:r w:rsidRPr="00CF2F8C">
        <w:rPr>
          <w:color w:val="000000" w:themeColor="text1"/>
        </w:rPr>
        <w:t>Chatzisarantis</w:t>
      </w:r>
      <w:proofErr w:type="spellEnd"/>
      <w:r w:rsidRPr="00CF2F8C">
        <w:rPr>
          <w:color w:val="000000" w:themeColor="text1"/>
        </w:rPr>
        <w:t xml:space="preserve"> &amp; Carron, 2005). Based upon pilot sample data, the planned physical activity sub-scale upholds greater internal consisten</w:t>
      </w:r>
      <w:r>
        <w:rPr>
          <w:color w:val="000000" w:themeColor="text1"/>
        </w:rPr>
        <w:t>cy</w:t>
      </w:r>
      <w:r w:rsidRPr="00CF2F8C">
        <w:rPr>
          <w:color w:val="000000" w:themeColor="text1"/>
        </w:rPr>
        <w:t xml:space="preserve"> (</w:t>
      </w:r>
      <w:r w:rsidRPr="00CF2F8C">
        <w:rPr>
          <w:color w:val="000000" w:themeColor="text1"/>
          <w:shd w:val="clear" w:color="auto" w:fill="FFFFFF"/>
        </w:rPr>
        <w:t>α</w:t>
      </w:r>
      <w:r>
        <w:rPr>
          <w:color w:val="000000" w:themeColor="text1"/>
          <w:shd w:val="clear" w:color="auto" w:fill="FFFFFF"/>
        </w:rPr>
        <w:t xml:space="preserve"> </w:t>
      </w:r>
      <w:r w:rsidRPr="00CF2F8C">
        <w:rPr>
          <w:color w:val="000000" w:themeColor="text1"/>
          <w:shd w:val="clear" w:color="auto" w:fill="FFFFFF"/>
        </w:rPr>
        <w:t>= .90) than the unplanned physical activity sub-scale (α</w:t>
      </w:r>
      <w:r w:rsidRPr="00CF2F8C">
        <w:rPr>
          <w:color w:val="000000" w:themeColor="text1"/>
        </w:rPr>
        <w:t xml:space="preserve"> </w:t>
      </w:r>
      <w:r w:rsidRPr="00CF2F8C">
        <w:rPr>
          <w:color w:val="000000" w:themeColor="text1"/>
          <w:shd w:val="clear" w:color="auto" w:fill="FFFFFF"/>
        </w:rPr>
        <w:t xml:space="preserve">=.68; </w:t>
      </w:r>
      <w:proofErr w:type="spellStart"/>
      <w:r w:rsidRPr="00CF2F8C">
        <w:rPr>
          <w:color w:val="000000" w:themeColor="text1"/>
        </w:rPr>
        <w:t>Karageorghis</w:t>
      </w:r>
      <w:proofErr w:type="spellEnd"/>
      <w:r w:rsidRPr="00CF2F8C">
        <w:rPr>
          <w:color w:val="000000" w:themeColor="text1"/>
        </w:rPr>
        <w:t xml:space="preserve">, </w:t>
      </w:r>
      <w:proofErr w:type="spellStart"/>
      <w:r w:rsidRPr="00CF2F8C">
        <w:rPr>
          <w:color w:val="000000" w:themeColor="text1"/>
        </w:rPr>
        <w:t>Vancato</w:t>
      </w:r>
      <w:proofErr w:type="spellEnd"/>
      <w:r w:rsidRPr="00CF2F8C">
        <w:rPr>
          <w:color w:val="000000" w:themeColor="text1"/>
        </w:rPr>
        <w:t xml:space="preserve">, </w:t>
      </w:r>
      <w:proofErr w:type="spellStart"/>
      <w:r w:rsidRPr="00CF2F8C">
        <w:rPr>
          <w:color w:val="000000" w:themeColor="text1"/>
        </w:rPr>
        <w:t>Chatzisarantis</w:t>
      </w:r>
      <w:proofErr w:type="spellEnd"/>
      <w:r w:rsidRPr="00CF2F8C">
        <w:rPr>
          <w:color w:val="000000" w:themeColor="text1"/>
        </w:rPr>
        <w:t xml:space="preserve"> &amp; Carron, </w:t>
      </w:r>
      <w:r w:rsidRPr="00CF2F8C">
        <w:rPr>
          <w:color w:val="000000" w:themeColor="text1"/>
        </w:rPr>
        <w:lastRenderedPageBreak/>
        <w:t>2005)</w:t>
      </w:r>
      <w:r>
        <w:rPr>
          <w:color w:val="000000" w:themeColor="text1"/>
        </w:rPr>
        <w:t>.</w:t>
      </w:r>
      <w:r w:rsidRPr="00CF2F8C">
        <w:rPr>
          <w:color w:val="000000" w:themeColor="text1"/>
          <w:shd w:val="clear" w:color="auto" w:fill="FFFFFF"/>
        </w:rPr>
        <w:t xml:space="preserve"> In light of the scope of the study and </w:t>
      </w:r>
      <w:r>
        <w:rPr>
          <w:color w:val="000000" w:themeColor="text1"/>
          <w:shd w:val="clear" w:color="auto" w:fill="FFFFFF"/>
        </w:rPr>
        <w:t xml:space="preserve">the </w:t>
      </w:r>
      <w:r w:rsidRPr="00CF2F8C">
        <w:rPr>
          <w:color w:val="000000" w:themeColor="text1"/>
          <w:shd w:val="clear" w:color="auto" w:fill="FFFFFF"/>
        </w:rPr>
        <w:t xml:space="preserve">stronger reliability of the planned </w:t>
      </w:r>
      <w:r w:rsidR="00633B1C">
        <w:rPr>
          <w:color w:val="000000" w:themeColor="text1"/>
          <w:shd w:val="clear" w:color="auto" w:fill="FFFFFF"/>
        </w:rPr>
        <w:t xml:space="preserve">physical activity </w:t>
      </w:r>
      <w:r w:rsidRPr="00CF2F8C">
        <w:rPr>
          <w:color w:val="000000" w:themeColor="text1"/>
          <w:shd w:val="clear" w:color="auto" w:fill="FFFFFF"/>
        </w:rPr>
        <w:t>sub-scale, just t</w:t>
      </w:r>
      <w:r w:rsidR="00633B1C">
        <w:rPr>
          <w:color w:val="000000" w:themeColor="text1"/>
          <w:shd w:val="clear" w:color="auto" w:fill="FFFFFF"/>
        </w:rPr>
        <w:t>he planned physical activity sub-</w:t>
      </w:r>
      <w:r w:rsidRPr="00CF2F8C">
        <w:rPr>
          <w:color w:val="000000" w:themeColor="text1"/>
          <w:shd w:val="clear" w:color="auto" w:fill="FFFFFF"/>
        </w:rPr>
        <w:t xml:space="preserve">scale was used. </w:t>
      </w:r>
    </w:p>
    <w:p w14:paraId="076CA318" w14:textId="77777777" w:rsidR="00121C67" w:rsidRDefault="00121C67" w:rsidP="003A5171">
      <w:pPr>
        <w:pStyle w:val="Heading3"/>
      </w:pPr>
      <w:bookmarkStart w:id="105" w:name="_Toc36897150"/>
      <w:r>
        <w:t>School Demographics</w:t>
      </w:r>
      <w:bookmarkEnd w:id="105"/>
      <w:r>
        <w:t xml:space="preserve"> </w:t>
      </w:r>
    </w:p>
    <w:p w14:paraId="6DB97A47" w14:textId="24F3E575" w:rsidR="00121C67" w:rsidRDefault="00121C67" w:rsidP="00121C67">
      <w:pPr>
        <w:spacing w:line="480" w:lineRule="auto"/>
        <w:ind w:firstLine="720"/>
        <w:rPr>
          <w:color w:val="000000" w:themeColor="text1"/>
        </w:rPr>
      </w:pPr>
      <w:r w:rsidRPr="00CF2F8C">
        <w:rPr>
          <w:color w:val="000000" w:themeColor="text1"/>
        </w:rPr>
        <w:t>Participants were then provided with a school demographics questionnaire (Appendix G)</w:t>
      </w:r>
      <w:r>
        <w:rPr>
          <w:color w:val="000000" w:themeColor="text1"/>
        </w:rPr>
        <w:t>,</w:t>
      </w:r>
      <w:r w:rsidRPr="00CF2F8C">
        <w:rPr>
          <w:color w:val="000000" w:themeColor="text1"/>
        </w:rPr>
        <w:t xml:space="preserve"> which asked about the grades housed in their school, type of location (i.e., rural, suburban, urban), percentage of students receiving free </w:t>
      </w:r>
      <w:r>
        <w:rPr>
          <w:color w:val="000000" w:themeColor="text1"/>
        </w:rPr>
        <w:t>or</w:t>
      </w:r>
      <w:r w:rsidRPr="00CF2F8C">
        <w:rPr>
          <w:color w:val="000000" w:themeColor="text1"/>
        </w:rPr>
        <w:t xml:space="preserve"> reduced lunch, minutes per week of physical education, and minutes per week of recess. These data </w:t>
      </w:r>
      <w:r>
        <w:rPr>
          <w:color w:val="000000" w:themeColor="text1"/>
        </w:rPr>
        <w:t xml:space="preserve">elucidated </w:t>
      </w:r>
      <w:r w:rsidRPr="00CF2F8C">
        <w:rPr>
          <w:color w:val="000000" w:themeColor="text1"/>
        </w:rPr>
        <w:t xml:space="preserve">the general demographic make-up of the schools in which participants worked. </w:t>
      </w:r>
    </w:p>
    <w:p w14:paraId="7F94D639" w14:textId="77777777" w:rsidR="00121C67" w:rsidRDefault="00121C67" w:rsidP="003A5171">
      <w:pPr>
        <w:pStyle w:val="Heading3"/>
      </w:pPr>
      <w:bookmarkStart w:id="106" w:name="_Toc36897151"/>
      <w:r>
        <w:t>Participant Demographics</w:t>
      </w:r>
      <w:bookmarkEnd w:id="106"/>
      <w:r>
        <w:t xml:space="preserve"> </w:t>
      </w:r>
    </w:p>
    <w:p w14:paraId="0BEB4039" w14:textId="77777777" w:rsidR="00121C67" w:rsidRPr="00740974" w:rsidRDefault="00121C67" w:rsidP="00121C67">
      <w:pPr>
        <w:spacing w:line="480" w:lineRule="auto"/>
        <w:ind w:firstLine="720"/>
      </w:pPr>
      <w:r w:rsidRPr="00740974">
        <w:t>Participants further responded to a demographic questionnaire (Appendix H), which asked for their state of employment, racial</w:t>
      </w:r>
      <w:r>
        <w:t xml:space="preserve"> and </w:t>
      </w:r>
      <w:r w:rsidRPr="00740974">
        <w:t xml:space="preserve">ethnic identification, gender identity, highest degree, and years working as a school psychologist within their current district and overall. Of note, the questions about gender and transgender status were developed by </w:t>
      </w:r>
      <w:r>
        <w:t xml:space="preserve">the </w:t>
      </w:r>
      <w:r w:rsidRPr="00740974">
        <w:t>Human Rights Campaign (2016). The questions about racial</w:t>
      </w:r>
      <w:r>
        <w:t xml:space="preserve"> and </w:t>
      </w:r>
      <w:r w:rsidRPr="00740974">
        <w:t>ethnic identi</w:t>
      </w:r>
      <w:r>
        <w:t>ty</w:t>
      </w:r>
      <w:r w:rsidRPr="00740974">
        <w:t xml:space="preserve"> were developed by </w:t>
      </w:r>
      <w:proofErr w:type="spellStart"/>
      <w:r w:rsidRPr="00740974">
        <w:t>BrckaLorenz</w:t>
      </w:r>
      <w:proofErr w:type="spellEnd"/>
      <w:r w:rsidRPr="00740974">
        <w:t xml:space="preserve">, </w:t>
      </w:r>
      <w:proofErr w:type="spellStart"/>
      <w:r w:rsidRPr="00740974">
        <w:t>Zilvinskis</w:t>
      </w:r>
      <w:proofErr w:type="spellEnd"/>
      <w:r w:rsidRPr="00740974">
        <w:t xml:space="preserve">, </w:t>
      </w:r>
      <w:r>
        <w:t>and</w:t>
      </w:r>
      <w:r w:rsidRPr="00740974">
        <w:t xml:space="preserve"> </w:t>
      </w:r>
      <w:proofErr w:type="spellStart"/>
      <w:r w:rsidRPr="00740974">
        <w:t>Haeger</w:t>
      </w:r>
      <w:proofErr w:type="spellEnd"/>
      <w:r w:rsidRPr="00740974">
        <w:t xml:space="preserve"> (2014) and used within </w:t>
      </w:r>
      <w:r>
        <w:t>t</w:t>
      </w:r>
      <w:r w:rsidRPr="00740974">
        <w:t>he National Survey of Student Engagement (e.g., http://nsse.indiana.edu/).</w:t>
      </w:r>
    </w:p>
    <w:p w14:paraId="5B0B7364" w14:textId="77777777" w:rsidR="00121C67" w:rsidRDefault="00121C67" w:rsidP="003A5171">
      <w:pPr>
        <w:pStyle w:val="Heading3"/>
      </w:pPr>
      <w:bookmarkStart w:id="107" w:name="_Toc36897152"/>
      <w:r>
        <w:t>Focus Group Consent</w:t>
      </w:r>
      <w:bookmarkEnd w:id="107"/>
    </w:p>
    <w:p w14:paraId="6156B55E" w14:textId="406FA622" w:rsidR="00121C67" w:rsidRPr="00CF2F8C" w:rsidRDefault="00121C67" w:rsidP="00121C67">
      <w:pPr>
        <w:spacing w:line="480" w:lineRule="auto"/>
        <w:ind w:firstLine="720"/>
        <w:rPr>
          <w:color w:val="000000" w:themeColor="text1"/>
        </w:rPr>
      </w:pPr>
      <w:r w:rsidRPr="00CF2F8C">
        <w:rPr>
          <w:color w:val="000000" w:themeColor="text1"/>
        </w:rPr>
        <w:t xml:space="preserve">Following, participants were provided with a focus group consent sheet (Appendix </w:t>
      </w:r>
      <w:r>
        <w:rPr>
          <w:color w:val="000000" w:themeColor="text1"/>
        </w:rPr>
        <w:t>D</w:t>
      </w:r>
      <w:r w:rsidRPr="00CF2F8C">
        <w:rPr>
          <w:color w:val="000000" w:themeColor="text1"/>
        </w:rPr>
        <w:t>) where they indicated if they “agree”</w:t>
      </w:r>
      <w:r>
        <w:rPr>
          <w:color w:val="000000" w:themeColor="text1"/>
        </w:rPr>
        <w:t xml:space="preserve"> or</w:t>
      </w:r>
      <w:r w:rsidRPr="00CF2F8C">
        <w:rPr>
          <w:color w:val="000000" w:themeColor="text1"/>
        </w:rPr>
        <w:t xml:space="preserve"> “disagree”</w:t>
      </w:r>
      <w:r>
        <w:rPr>
          <w:color w:val="000000" w:themeColor="text1"/>
        </w:rPr>
        <w:t xml:space="preserve"> to participate in the study or indicated that they were</w:t>
      </w:r>
      <w:r w:rsidRPr="00CF2F8C">
        <w:rPr>
          <w:color w:val="000000" w:themeColor="text1"/>
        </w:rPr>
        <w:t xml:space="preserve"> “not sure.” If participants indicated “not sure</w:t>
      </w:r>
      <w:r>
        <w:rPr>
          <w:color w:val="000000" w:themeColor="text1"/>
        </w:rPr>
        <w:t>,</w:t>
      </w:r>
      <w:r w:rsidRPr="00CF2F8C">
        <w:rPr>
          <w:color w:val="000000" w:themeColor="text1"/>
        </w:rPr>
        <w:t xml:space="preserve">” the </w:t>
      </w:r>
      <w:r>
        <w:rPr>
          <w:color w:val="000000" w:themeColor="text1"/>
        </w:rPr>
        <w:lastRenderedPageBreak/>
        <w:t>Primary Investigator (</w:t>
      </w:r>
      <w:r w:rsidRPr="00CF2F8C">
        <w:rPr>
          <w:color w:val="000000" w:themeColor="text1"/>
        </w:rPr>
        <w:t>PI</w:t>
      </w:r>
      <w:r>
        <w:rPr>
          <w:color w:val="000000" w:themeColor="text1"/>
        </w:rPr>
        <w:t>)</w:t>
      </w:r>
      <w:r w:rsidRPr="00CF2F8C">
        <w:rPr>
          <w:color w:val="000000" w:themeColor="text1"/>
        </w:rPr>
        <w:t xml:space="preserve"> contact</w:t>
      </w:r>
      <w:r>
        <w:rPr>
          <w:color w:val="000000" w:themeColor="text1"/>
        </w:rPr>
        <w:t>ed</w:t>
      </w:r>
      <w:r w:rsidRPr="00CF2F8C">
        <w:rPr>
          <w:color w:val="000000" w:themeColor="text1"/>
        </w:rPr>
        <w:t xml:space="preserve"> </w:t>
      </w:r>
      <w:r w:rsidR="003024E4">
        <w:rPr>
          <w:color w:val="000000" w:themeColor="text1"/>
        </w:rPr>
        <w:t>them</w:t>
      </w:r>
      <w:r w:rsidRPr="00CF2F8C">
        <w:rPr>
          <w:color w:val="000000" w:themeColor="text1"/>
        </w:rPr>
        <w:t xml:space="preserve"> to answer any questions. If the prospective participant indicated “disagree</w:t>
      </w:r>
      <w:r>
        <w:rPr>
          <w:color w:val="000000" w:themeColor="text1"/>
        </w:rPr>
        <w:t>,</w:t>
      </w:r>
      <w:r w:rsidRPr="00CF2F8C">
        <w:rPr>
          <w:color w:val="000000" w:themeColor="text1"/>
        </w:rPr>
        <w:t xml:space="preserve">” the PI </w:t>
      </w:r>
      <w:r>
        <w:rPr>
          <w:color w:val="000000" w:themeColor="text1"/>
        </w:rPr>
        <w:t>did</w:t>
      </w:r>
      <w:r w:rsidRPr="00CF2F8C">
        <w:rPr>
          <w:color w:val="000000" w:themeColor="text1"/>
        </w:rPr>
        <w:t xml:space="preserve"> not contact them. If the prospective participants clicked “agree,” the PI </w:t>
      </w:r>
      <w:r>
        <w:rPr>
          <w:color w:val="000000" w:themeColor="text1"/>
        </w:rPr>
        <w:t>contacted</w:t>
      </w:r>
      <w:r w:rsidRPr="00CF2F8C">
        <w:rPr>
          <w:color w:val="000000" w:themeColor="text1"/>
        </w:rPr>
        <w:t xml:space="preserve"> them to schedule a time </w:t>
      </w:r>
      <w:r>
        <w:rPr>
          <w:color w:val="000000" w:themeColor="text1"/>
        </w:rPr>
        <w:t>to attend</w:t>
      </w:r>
      <w:r w:rsidRPr="00CF2F8C">
        <w:rPr>
          <w:color w:val="000000" w:themeColor="text1"/>
        </w:rPr>
        <w:t xml:space="preserve"> a focus group. These eligible and consenting participants received a</w:t>
      </w:r>
      <w:r>
        <w:rPr>
          <w:color w:val="000000" w:themeColor="text1"/>
        </w:rPr>
        <w:t xml:space="preserve">n email </w:t>
      </w:r>
      <w:r w:rsidRPr="00CF2F8C">
        <w:rPr>
          <w:color w:val="000000" w:themeColor="text1"/>
        </w:rPr>
        <w:t>from the PI with an attached focus group consent form</w:t>
      </w:r>
      <w:r w:rsidR="00333E7B">
        <w:rPr>
          <w:color w:val="000000" w:themeColor="text1"/>
        </w:rPr>
        <w:t xml:space="preserve"> for their records, as well as </w:t>
      </w:r>
      <w:r w:rsidRPr="00CF2F8C">
        <w:rPr>
          <w:color w:val="000000" w:themeColor="text1"/>
        </w:rPr>
        <w:t xml:space="preserve">a list of available times for focus groups. </w:t>
      </w:r>
      <w:r w:rsidR="0032786E">
        <w:rPr>
          <w:color w:val="000000" w:themeColor="text1"/>
        </w:rPr>
        <w:t>Prospective participants</w:t>
      </w:r>
      <w:r w:rsidRPr="00CF2F8C">
        <w:rPr>
          <w:color w:val="000000" w:themeColor="text1"/>
        </w:rPr>
        <w:t xml:space="preserve"> were also sent a hyperlink to a </w:t>
      </w:r>
      <w:proofErr w:type="spellStart"/>
      <w:r w:rsidRPr="00CF2F8C">
        <w:rPr>
          <w:color w:val="000000" w:themeColor="text1"/>
        </w:rPr>
        <w:t>SignUp</w:t>
      </w:r>
      <w:proofErr w:type="spellEnd"/>
      <w:r w:rsidRPr="00CF2F8C">
        <w:rPr>
          <w:color w:val="000000" w:themeColor="text1"/>
        </w:rPr>
        <w:t xml:space="preserve"> Genius (i.e., www.signupgenius.com) page </w:t>
      </w:r>
      <w:r>
        <w:rPr>
          <w:color w:val="000000" w:themeColor="text1"/>
        </w:rPr>
        <w:t>that</w:t>
      </w:r>
      <w:r w:rsidRPr="00CF2F8C">
        <w:rPr>
          <w:color w:val="000000" w:themeColor="text1"/>
        </w:rPr>
        <w:t xml:space="preserve"> provided them with a list of focus groups they could sign up for. </w:t>
      </w:r>
    </w:p>
    <w:p w14:paraId="5678C285" w14:textId="4565633F" w:rsidR="00121C67" w:rsidRPr="00CF2F8C" w:rsidRDefault="00121C67" w:rsidP="00121C67">
      <w:pPr>
        <w:spacing w:line="480" w:lineRule="auto"/>
        <w:ind w:firstLine="720"/>
        <w:rPr>
          <w:color w:val="000000" w:themeColor="text1"/>
        </w:rPr>
      </w:pPr>
      <w:proofErr w:type="spellStart"/>
      <w:r w:rsidRPr="00CF2F8C">
        <w:rPr>
          <w:color w:val="000000" w:themeColor="text1"/>
        </w:rPr>
        <w:t>Si</w:t>
      </w:r>
      <w:r>
        <w:rPr>
          <w:color w:val="000000" w:themeColor="text1"/>
        </w:rPr>
        <w:t>g</w:t>
      </w:r>
      <w:r w:rsidRPr="00CF2F8C">
        <w:rPr>
          <w:color w:val="000000" w:themeColor="text1"/>
        </w:rPr>
        <w:t>nUp</w:t>
      </w:r>
      <w:proofErr w:type="spellEnd"/>
      <w:r w:rsidRPr="00CF2F8C">
        <w:rPr>
          <w:color w:val="000000" w:themeColor="text1"/>
        </w:rPr>
        <w:t xml:space="preserve"> Genius was </w:t>
      </w:r>
      <w:r>
        <w:rPr>
          <w:color w:val="000000" w:themeColor="text1"/>
        </w:rPr>
        <w:t>configured</w:t>
      </w:r>
      <w:r w:rsidRPr="00CF2F8C">
        <w:rPr>
          <w:color w:val="000000" w:themeColor="text1"/>
        </w:rPr>
        <w:t xml:space="preserve"> to allow for a maximum of </w:t>
      </w:r>
      <w:r>
        <w:rPr>
          <w:color w:val="000000" w:themeColor="text1"/>
        </w:rPr>
        <w:t>seven</w:t>
      </w:r>
      <w:r w:rsidRPr="00CF2F8C">
        <w:rPr>
          <w:color w:val="000000" w:themeColor="text1"/>
        </w:rPr>
        <w:t xml:space="preserve"> people per group. There were eight group offerings</w:t>
      </w:r>
      <w:r>
        <w:rPr>
          <w:color w:val="000000" w:themeColor="text1"/>
        </w:rPr>
        <w:t>, and p</w:t>
      </w:r>
      <w:r w:rsidRPr="00CF2F8C">
        <w:rPr>
          <w:color w:val="000000" w:themeColor="text1"/>
        </w:rPr>
        <w:t xml:space="preserve">articipants could sign up for only one group. When a time was selected, participants were sent an automatic confirmation email from the </w:t>
      </w:r>
      <w:proofErr w:type="spellStart"/>
      <w:r w:rsidRPr="00CF2F8C">
        <w:rPr>
          <w:color w:val="000000" w:themeColor="text1"/>
        </w:rPr>
        <w:t>SignUp</w:t>
      </w:r>
      <w:proofErr w:type="spellEnd"/>
      <w:r>
        <w:rPr>
          <w:color w:val="000000" w:themeColor="text1"/>
        </w:rPr>
        <w:t xml:space="preserve"> </w:t>
      </w:r>
      <w:r w:rsidRPr="00CF2F8C">
        <w:rPr>
          <w:color w:val="000000" w:themeColor="text1"/>
        </w:rPr>
        <w:t xml:space="preserve">Genius service. The PI also confirmed the time with participants and sent a Zoom.com </w:t>
      </w:r>
      <w:r w:rsidR="00EA57C8">
        <w:rPr>
          <w:color w:val="000000" w:themeColor="text1"/>
        </w:rPr>
        <w:t xml:space="preserve">video </w:t>
      </w:r>
      <w:r w:rsidRPr="00CF2F8C">
        <w:rPr>
          <w:color w:val="000000" w:themeColor="text1"/>
        </w:rPr>
        <w:t xml:space="preserve">chat link. If participants did not sign up for a time using the </w:t>
      </w:r>
      <w:proofErr w:type="spellStart"/>
      <w:r w:rsidRPr="00CF2F8C">
        <w:rPr>
          <w:color w:val="000000" w:themeColor="text1"/>
        </w:rPr>
        <w:t>SignUp</w:t>
      </w:r>
      <w:proofErr w:type="spellEnd"/>
      <w:r w:rsidRPr="00CF2F8C">
        <w:rPr>
          <w:color w:val="000000" w:themeColor="text1"/>
        </w:rPr>
        <w:t xml:space="preserve"> Genius service, the PI sen</w:t>
      </w:r>
      <w:r>
        <w:rPr>
          <w:color w:val="000000" w:themeColor="text1"/>
        </w:rPr>
        <w:t>t</w:t>
      </w:r>
      <w:r w:rsidRPr="00CF2F8C">
        <w:rPr>
          <w:color w:val="000000" w:themeColor="text1"/>
        </w:rPr>
        <w:t xml:space="preserve"> a</w:t>
      </w:r>
      <w:r>
        <w:rPr>
          <w:color w:val="000000" w:themeColor="text1"/>
        </w:rPr>
        <w:t xml:space="preserve"> maximum of</w:t>
      </w:r>
      <w:r w:rsidRPr="00CF2F8C">
        <w:rPr>
          <w:color w:val="000000" w:themeColor="text1"/>
        </w:rPr>
        <w:t xml:space="preserve"> </w:t>
      </w:r>
      <w:r>
        <w:rPr>
          <w:color w:val="000000" w:themeColor="text1"/>
        </w:rPr>
        <w:t>three</w:t>
      </w:r>
      <w:r w:rsidRPr="00CF2F8C">
        <w:rPr>
          <w:color w:val="000000" w:themeColor="text1"/>
        </w:rPr>
        <w:t xml:space="preserve"> follow-up emails. </w:t>
      </w:r>
    </w:p>
    <w:p w14:paraId="71CB4D51" w14:textId="4C3977E3" w:rsidR="00121C67" w:rsidRPr="00CF2F8C" w:rsidRDefault="00121C67" w:rsidP="00121C67">
      <w:pPr>
        <w:spacing w:line="480" w:lineRule="auto"/>
        <w:ind w:firstLine="720"/>
        <w:rPr>
          <w:color w:val="000000" w:themeColor="text1"/>
        </w:rPr>
      </w:pPr>
      <w:r>
        <w:rPr>
          <w:color w:val="000000" w:themeColor="text1"/>
        </w:rPr>
        <w:t xml:space="preserve">The </w:t>
      </w:r>
      <w:r w:rsidR="00676121">
        <w:rPr>
          <w:color w:val="000000" w:themeColor="text1"/>
        </w:rPr>
        <w:t>PI</w:t>
      </w:r>
      <w:r>
        <w:rPr>
          <w:color w:val="000000" w:themeColor="text1"/>
        </w:rPr>
        <w:t xml:space="preserve"> intended to form p</w:t>
      </w:r>
      <w:r w:rsidRPr="00CF2F8C">
        <w:rPr>
          <w:color w:val="000000" w:themeColor="text1"/>
        </w:rPr>
        <w:t xml:space="preserve">articipants into groups of </w:t>
      </w:r>
      <w:r>
        <w:rPr>
          <w:color w:val="000000" w:themeColor="text1"/>
        </w:rPr>
        <w:t>five to six</w:t>
      </w:r>
      <w:r w:rsidRPr="00CF2F8C">
        <w:rPr>
          <w:color w:val="000000" w:themeColor="text1"/>
        </w:rPr>
        <w:t xml:space="preserve"> participants</w:t>
      </w:r>
      <w:r>
        <w:rPr>
          <w:color w:val="000000" w:themeColor="text1"/>
        </w:rPr>
        <w:t>,</w:t>
      </w:r>
      <w:r w:rsidRPr="00CF2F8C">
        <w:rPr>
          <w:color w:val="000000" w:themeColor="text1"/>
        </w:rPr>
        <w:t xml:space="preserve"> with no more than </w:t>
      </w:r>
      <w:r>
        <w:rPr>
          <w:color w:val="000000" w:themeColor="text1"/>
        </w:rPr>
        <w:t>seven</w:t>
      </w:r>
      <w:r w:rsidRPr="00CF2F8C">
        <w:rPr>
          <w:color w:val="000000" w:themeColor="text1"/>
        </w:rPr>
        <w:t xml:space="preserve"> participants in a focus group. These numbers stand in accordance with literature suggesting a minimum number </w:t>
      </w:r>
      <w:r>
        <w:rPr>
          <w:color w:val="000000" w:themeColor="text1"/>
        </w:rPr>
        <w:t>five</w:t>
      </w:r>
      <w:r w:rsidRPr="00CF2F8C">
        <w:rPr>
          <w:color w:val="000000" w:themeColor="text1"/>
        </w:rPr>
        <w:t xml:space="preserve"> or </w:t>
      </w:r>
      <w:r>
        <w:rPr>
          <w:color w:val="000000" w:themeColor="text1"/>
        </w:rPr>
        <w:t>six</w:t>
      </w:r>
      <w:r w:rsidRPr="00CF2F8C">
        <w:rPr>
          <w:color w:val="000000" w:themeColor="text1"/>
        </w:rPr>
        <w:t xml:space="preserve"> participants and at most between </w:t>
      </w:r>
      <w:r>
        <w:rPr>
          <w:color w:val="000000" w:themeColor="text1"/>
        </w:rPr>
        <w:t xml:space="preserve">seven </w:t>
      </w:r>
      <w:r w:rsidRPr="00CF2F8C">
        <w:rPr>
          <w:color w:val="000000" w:themeColor="text1"/>
        </w:rPr>
        <w:t xml:space="preserve">to </w:t>
      </w:r>
      <w:r>
        <w:rPr>
          <w:color w:val="000000" w:themeColor="text1"/>
        </w:rPr>
        <w:t>ten</w:t>
      </w:r>
      <w:r w:rsidRPr="00CF2F8C">
        <w:rPr>
          <w:color w:val="000000" w:themeColor="text1"/>
        </w:rPr>
        <w:t xml:space="preserve"> participants (Carey &amp; Asbury, 2012; Morgan, 1997). </w:t>
      </w:r>
    </w:p>
    <w:p w14:paraId="1F6216F0" w14:textId="45B189E6" w:rsidR="00121C67" w:rsidRDefault="007B0CB5" w:rsidP="007B0CB5">
      <w:pPr>
        <w:spacing w:line="480" w:lineRule="auto"/>
        <w:ind w:firstLine="720"/>
        <w:rPr>
          <w:color w:val="000000" w:themeColor="text1"/>
        </w:rPr>
      </w:pPr>
      <w:r w:rsidRPr="00CF2F8C">
        <w:rPr>
          <w:color w:val="000000" w:themeColor="text1"/>
        </w:rPr>
        <w:t>It was intended</w:t>
      </w:r>
      <w:r>
        <w:rPr>
          <w:color w:val="000000" w:themeColor="text1"/>
        </w:rPr>
        <w:t xml:space="preserve"> </w:t>
      </w:r>
      <w:r w:rsidRPr="00CF2F8C">
        <w:rPr>
          <w:color w:val="000000" w:themeColor="text1"/>
        </w:rPr>
        <w:t>that the total number of participants would be dependent upon data saturation, or informational redundancy, wherein themes and codes are repeated</w:t>
      </w:r>
      <w:r>
        <w:rPr>
          <w:color w:val="000000" w:themeColor="text1"/>
        </w:rPr>
        <w:t xml:space="preserve"> </w:t>
      </w:r>
      <w:r w:rsidRPr="00CF2F8C">
        <w:rPr>
          <w:color w:val="000000" w:themeColor="text1"/>
        </w:rPr>
        <w:t xml:space="preserve">and new rich information is scant (Baum, 1998; Corbin &amp; Strauss, 2015; </w:t>
      </w:r>
      <w:proofErr w:type="spellStart"/>
      <w:r w:rsidRPr="00CF2F8C">
        <w:rPr>
          <w:color w:val="000000" w:themeColor="text1"/>
        </w:rPr>
        <w:t>Fusch</w:t>
      </w:r>
      <w:proofErr w:type="spellEnd"/>
      <w:r w:rsidRPr="00CF2F8C">
        <w:rPr>
          <w:color w:val="000000" w:themeColor="text1"/>
        </w:rPr>
        <w:t xml:space="preserve"> &amp; Ness, 2015; Glaser &amp; Strauss, 1967; MacDougall &amp; Fudge, 2001). </w:t>
      </w:r>
      <w:r>
        <w:rPr>
          <w:color w:val="000000" w:themeColor="text1"/>
        </w:rPr>
        <w:t xml:space="preserve">However, for logistical purposes, that </w:t>
      </w:r>
      <w:r w:rsidR="00121C67" w:rsidRPr="00CF2F8C">
        <w:rPr>
          <w:color w:val="000000" w:themeColor="text1"/>
        </w:rPr>
        <w:t>PI aimed to glean a sample of approximately 30 participants</w:t>
      </w:r>
      <w:r w:rsidR="00461609">
        <w:rPr>
          <w:color w:val="000000" w:themeColor="text1"/>
        </w:rPr>
        <w:t xml:space="preserve">, </w:t>
      </w:r>
      <w:r w:rsidR="00121C67" w:rsidRPr="00CF2F8C">
        <w:rPr>
          <w:color w:val="000000" w:themeColor="text1"/>
        </w:rPr>
        <w:t xml:space="preserve">based </w:t>
      </w:r>
      <w:r w:rsidR="00121C67">
        <w:rPr>
          <w:color w:val="000000" w:themeColor="text1"/>
        </w:rPr>
        <w:t xml:space="preserve">on </w:t>
      </w:r>
      <w:r w:rsidR="00121C67">
        <w:rPr>
          <w:color w:val="000000" w:themeColor="text1"/>
        </w:rPr>
        <w:lastRenderedPageBreak/>
        <w:t>consultation with</w:t>
      </w:r>
      <w:r w:rsidR="00121C67" w:rsidRPr="00CF2F8C">
        <w:rPr>
          <w:color w:val="000000" w:themeColor="text1"/>
        </w:rPr>
        <w:t xml:space="preserve"> qualitative research experts</w:t>
      </w:r>
      <w:r w:rsidR="00461609">
        <w:rPr>
          <w:color w:val="000000" w:themeColor="text1"/>
        </w:rPr>
        <w:t xml:space="preserve"> who</w:t>
      </w:r>
      <w:r w:rsidR="00ED7747">
        <w:rPr>
          <w:color w:val="000000" w:themeColor="text1"/>
        </w:rPr>
        <w:t xml:space="preserve"> </w:t>
      </w:r>
      <w:r w:rsidR="00ED7747" w:rsidRPr="00CF2F8C">
        <w:rPr>
          <w:color w:val="000000" w:themeColor="text1"/>
        </w:rPr>
        <w:t>hypothesi</w:t>
      </w:r>
      <w:r w:rsidR="00461609">
        <w:rPr>
          <w:color w:val="000000" w:themeColor="text1"/>
        </w:rPr>
        <w:t>zed</w:t>
      </w:r>
      <w:r w:rsidR="00121C67">
        <w:rPr>
          <w:color w:val="000000" w:themeColor="text1"/>
        </w:rPr>
        <w:t xml:space="preserve"> </w:t>
      </w:r>
      <w:r w:rsidR="00121C67" w:rsidRPr="00CF2F8C">
        <w:rPr>
          <w:color w:val="000000" w:themeColor="text1"/>
        </w:rPr>
        <w:t xml:space="preserve">that data would saturate at </w:t>
      </w:r>
      <w:r w:rsidR="00461609">
        <w:rPr>
          <w:color w:val="000000" w:themeColor="text1"/>
        </w:rPr>
        <w:t>that number.</w:t>
      </w:r>
      <w:r w:rsidR="00121C67">
        <w:rPr>
          <w:color w:val="000000" w:themeColor="text1"/>
        </w:rPr>
        <w:t xml:space="preserve"> </w:t>
      </w:r>
    </w:p>
    <w:p w14:paraId="1116A811" w14:textId="77777777" w:rsidR="00121C67" w:rsidRDefault="00121C67" w:rsidP="003A5171">
      <w:pPr>
        <w:pStyle w:val="Heading3"/>
      </w:pPr>
      <w:bookmarkStart w:id="108" w:name="_Toc36897153"/>
      <w:r>
        <w:t>Focus Group Procedures</w:t>
      </w:r>
      <w:bookmarkEnd w:id="108"/>
    </w:p>
    <w:p w14:paraId="2D3A5477" w14:textId="0DBD26D1" w:rsidR="00121C67" w:rsidRDefault="00121C67" w:rsidP="00F37B83">
      <w:pPr>
        <w:spacing w:line="480" w:lineRule="auto"/>
        <w:ind w:firstLine="360"/>
        <w:rPr>
          <w:color w:val="000000" w:themeColor="text1"/>
        </w:rPr>
      </w:pPr>
      <w:r w:rsidRPr="00CF2F8C">
        <w:rPr>
          <w:color w:val="000000" w:themeColor="text1"/>
        </w:rPr>
        <w:t xml:space="preserve">Focus groups were held in June 2019. </w:t>
      </w:r>
      <w:r>
        <w:rPr>
          <w:color w:val="000000" w:themeColor="text1"/>
        </w:rPr>
        <w:t>There w</w:t>
      </w:r>
      <w:r w:rsidR="007003A1">
        <w:rPr>
          <w:color w:val="000000" w:themeColor="text1"/>
        </w:rPr>
        <w:t>as</w:t>
      </w:r>
      <w:r>
        <w:rPr>
          <w:color w:val="000000" w:themeColor="text1"/>
        </w:rPr>
        <w:t xml:space="preserve"> a total of 20 participants. </w:t>
      </w:r>
      <w:r w:rsidRPr="00CF2F8C">
        <w:rPr>
          <w:color w:val="000000" w:themeColor="text1"/>
        </w:rPr>
        <w:t xml:space="preserve">Participants entered the focus group through the link received in their email. </w:t>
      </w:r>
      <w:r>
        <w:rPr>
          <w:color w:val="000000" w:themeColor="text1"/>
        </w:rPr>
        <w:t xml:space="preserve">Online synchronous focus groups using video </w:t>
      </w:r>
      <w:r w:rsidR="00201470">
        <w:rPr>
          <w:color w:val="000000" w:themeColor="text1"/>
        </w:rPr>
        <w:t>chat</w:t>
      </w:r>
      <w:r>
        <w:rPr>
          <w:color w:val="000000" w:themeColor="text1"/>
        </w:rPr>
        <w:t xml:space="preserve"> w</w:t>
      </w:r>
      <w:r w:rsidR="00201470">
        <w:rPr>
          <w:color w:val="000000" w:themeColor="text1"/>
        </w:rPr>
        <w:t>as</w:t>
      </w:r>
      <w:r>
        <w:rPr>
          <w:color w:val="000000" w:themeColor="text1"/>
        </w:rPr>
        <w:t xml:space="preserve"> selected as a feasible and inexpensive method to collect data from participants located in various geographic locations (e.g., Kenny, 2005). Of note, </w:t>
      </w:r>
      <w:r w:rsidR="00CF7541">
        <w:rPr>
          <w:color w:val="000000" w:themeColor="text1"/>
        </w:rPr>
        <w:t xml:space="preserve">there is some </w:t>
      </w:r>
      <w:r>
        <w:rPr>
          <w:color w:val="000000" w:themeColor="text1"/>
        </w:rPr>
        <w:t xml:space="preserve">academic literature </w:t>
      </w:r>
      <w:r w:rsidR="00CF7541">
        <w:rPr>
          <w:color w:val="000000" w:themeColor="text1"/>
        </w:rPr>
        <w:t xml:space="preserve">focused on </w:t>
      </w:r>
      <w:r w:rsidR="004245FA">
        <w:rPr>
          <w:color w:val="000000" w:themeColor="text1"/>
        </w:rPr>
        <w:t xml:space="preserve">the promise of </w:t>
      </w:r>
      <w:r w:rsidR="00CF7541">
        <w:rPr>
          <w:color w:val="000000" w:themeColor="text1"/>
        </w:rPr>
        <w:t>both</w:t>
      </w:r>
      <w:r>
        <w:rPr>
          <w:color w:val="000000" w:themeColor="text1"/>
        </w:rPr>
        <w:t xml:space="preserve"> asynchronous and synchronous focus groups using email or chatroom formats (Kenny, 2005; Stewart &amp; William, 2005</w:t>
      </w:r>
      <w:r w:rsidR="00E51E98">
        <w:rPr>
          <w:color w:val="000000" w:themeColor="text1"/>
        </w:rPr>
        <w:t>; Williams, Clausen, Robertson, Peacock, &amp; McPherson, 2012</w:t>
      </w:r>
      <w:r>
        <w:rPr>
          <w:color w:val="000000" w:themeColor="text1"/>
        </w:rPr>
        <w:t>)</w:t>
      </w:r>
      <w:r w:rsidR="009A6670">
        <w:rPr>
          <w:color w:val="000000" w:themeColor="text1"/>
        </w:rPr>
        <w:t xml:space="preserve">, with newer literature highlighting the promise in collecting rich data from online video focus groups conducted in real time </w:t>
      </w:r>
      <w:r w:rsidR="00750F73">
        <w:rPr>
          <w:color w:val="000000" w:themeColor="text1"/>
        </w:rPr>
        <w:t>(e.g.,</w:t>
      </w:r>
      <w:r w:rsidR="009A6670">
        <w:rPr>
          <w:color w:val="000000" w:themeColor="text1"/>
        </w:rPr>
        <w:t xml:space="preserve"> Han, </w:t>
      </w:r>
      <w:proofErr w:type="spellStart"/>
      <w:r w:rsidR="009A6670">
        <w:rPr>
          <w:color w:val="000000" w:themeColor="text1"/>
        </w:rPr>
        <w:t>Torok</w:t>
      </w:r>
      <w:proofErr w:type="spellEnd"/>
      <w:r w:rsidR="009A6670">
        <w:rPr>
          <w:color w:val="000000" w:themeColor="text1"/>
        </w:rPr>
        <w:t>, Gale, Wong, Werner-Seidler, Hetrick, &amp; Christensen, 2019</w:t>
      </w:r>
      <w:r w:rsidR="009A6670">
        <w:rPr>
          <w:rFonts w:ascii="Times" w:hAnsi="Times" w:cs="Arial"/>
          <w:color w:val="222222"/>
          <w:shd w:val="clear" w:color="auto" w:fill="FFFFFF"/>
        </w:rPr>
        <w:t xml:space="preserve">; </w:t>
      </w:r>
      <w:proofErr w:type="spellStart"/>
      <w:r w:rsidR="000E2DF7">
        <w:rPr>
          <w:rFonts w:ascii="Times" w:hAnsi="Times" w:cs="Arial"/>
          <w:color w:val="222222"/>
          <w:shd w:val="clear" w:color="auto" w:fill="FFFFFF"/>
        </w:rPr>
        <w:t>Tuttas</w:t>
      </w:r>
      <w:proofErr w:type="spellEnd"/>
      <w:r w:rsidR="000E2DF7">
        <w:rPr>
          <w:rFonts w:ascii="Times" w:hAnsi="Times" w:cs="Arial"/>
          <w:color w:val="222222"/>
          <w:shd w:val="clear" w:color="auto" w:fill="FFFFFF"/>
        </w:rPr>
        <w:t xml:space="preserve">, 2015; </w:t>
      </w:r>
      <w:r w:rsidR="00750F73">
        <w:rPr>
          <w:color w:val="000000" w:themeColor="text1"/>
        </w:rPr>
        <w:t xml:space="preserve">Kite &amp; </w:t>
      </w:r>
      <w:proofErr w:type="spellStart"/>
      <w:r w:rsidR="00750F73">
        <w:rPr>
          <w:color w:val="000000" w:themeColor="text1"/>
        </w:rPr>
        <w:t>Phongsavan</w:t>
      </w:r>
      <w:proofErr w:type="spellEnd"/>
      <w:r w:rsidR="00750F73">
        <w:rPr>
          <w:color w:val="000000" w:themeColor="text1"/>
        </w:rPr>
        <w:t>, 2017)</w:t>
      </w:r>
      <w:r w:rsidR="009A6670">
        <w:rPr>
          <w:color w:val="000000" w:themeColor="text1"/>
        </w:rPr>
        <w:t xml:space="preserve">. </w:t>
      </w:r>
      <w:r w:rsidR="008654F9">
        <w:rPr>
          <w:color w:val="000000" w:themeColor="text1"/>
        </w:rPr>
        <w:t xml:space="preserve"> Further, focus groups would allow participants to build off of one another’s perspectives to further support the development of a theory</w:t>
      </w:r>
      <w:r w:rsidR="0080428C">
        <w:rPr>
          <w:color w:val="000000" w:themeColor="text1"/>
        </w:rPr>
        <w:t>.</w:t>
      </w:r>
      <w:r w:rsidR="008654F9">
        <w:rPr>
          <w:color w:val="000000" w:themeColor="text1"/>
        </w:rPr>
        <w:t xml:space="preserve"> </w:t>
      </w:r>
      <w:r w:rsidR="00F37B83">
        <w:rPr>
          <w:color w:val="000000" w:themeColor="text1"/>
        </w:rPr>
        <w:t xml:space="preserve">Stewart and Williams (2005) underscored that </w:t>
      </w:r>
      <w:r w:rsidR="00F37B83" w:rsidRPr="00F37B83">
        <w:rPr>
          <w:color w:val="000000" w:themeColor="text1"/>
        </w:rPr>
        <w:t xml:space="preserve">“[focus groups] </w:t>
      </w:r>
      <w:r w:rsidR="00F37B83" w:rsidRPr="00F37B83">
        <w:t>are distinguished by their explicit use of group</w:t>
      </w:r>
      <w:r w:rsidR="00F37B83" w:rsidRPr="00F37B83">
        <w:rPr>
          <w:color w:val="000000" w:themeColor="text1"/>
        </w:rPr>
        <w:t xml:space="preserve"> </w:t>
      </w:r>
      <w:r w:rsidR="00F37B83" w:rsidRPr="00F37B83">
        <w:t>interaction to produce data.</w:t>
      </w:r>
      <w:r w:rsidR="0080428C">
        <w:t xml:space="preserve"> </w:t>
      </w:r>
      <w:r w:rsidR="00293EE0">
        <w:rPr>
          <w:color w:val="000000" w:themeColor="text1"/>
        </w:rPr>
        <w:t>Therefore,</w:t>
      </w:r>
      <w:r>
        <w:rPr>
          <w:color w:val="000000" w:themeColor="text1"/>
        </w:rPr>
        <w:t xml:space="preserve"> synchronous </w:t>
      </w:r>
      <w:r w:rsidR="00293EE0">
        <w:rPr>
          <w:color w:val="000000" w:themeColor="text1"/>
        </w:rPr>
        <w:t xml:space="preserve">focus groups using </w:t>
      </w:r>
      <w:r>
        <w:rPr>
          <w:color w:val="000000" w:themeColor="text1"/>
        </w:rPr>
        <w:t xml:space="preserve">video chat </w:t>
      </w:r>
      <w:r w:rsidR="004245FA">
        <w:rPr>
          <w:color w:val="000000" w:themeColor="text1"/>
        </w:rPr>
        <w:t xml:space="preserve">adds to this literature and serves as a potential rigorous </w:t>
      </w:r>
      <w:r w:rsidR="005312A4">
        <w:rPr>
          <w:color w:val="000000" w:themeColor="text1"/>
        </w:rPr>
        <w:t xml:space="preserve">research method. </w:t>
      </w:r>
      <w:r w:rsidR="004245FA">
        <w:rPr>
          <w:color w:val="000000" w:themeColor="text1"/>
        </w:rPr>
        <w:t xml:space="preserve">  </w:t>
      </w:r>
      <w:r>
        <w:rPr>
          <w:color w:val="000000" w:themeColor="text1"/>
        </w:rPr>
        <w:t xml:space="preserve"> </w:t>
      </w:r>
    </w:p>
    <w:p w14:paraId="31C72D3A" w14:textId="66FB782B" w:rsidR="00121C67" w:rsidRPr="00CF2F8C" w:rsidRDefault="00121C67" w:rsidP="00121C67">
      <w:pPr>
        <w:spacing w:line="480" w:lineRule="auto"/>
        <w:ind w:firstLine="360"/>
        <w:rPr>
          <w:color w:val="000000" w:themeColor="text1"/>
        </w:rPr>
      </w:pPr>
      <w:r>
        <w:rPr>
          <w:color w:val="000000" w:themeColor="text1"/>
        </w:rPr>
        <w:t>There w</w:t>
      </w:r>
      <w:r w:rsidR="007F17B6">
        <w:rPr>
          <w:color w:val="000000" w:themeColor="text1"/>
        </w:rPr>
        <w:t>as</w:t>
      </w:r>
      <w:r w:rsidRPr="00CF2F8C">
        <w:rPr>
          <w:color w:val="000000" w:themeColor="text1"/>
        </w:rPr>
        <w:t xml:space="preserve"> a total of eight sessions</w:t>
      </w:r>
      <w:r>
        <w:rPr>
          <w:color w:val="000000" w:themeColor="text1"/>
        </w:rPr>
        <w:t>, including</w:t>
      </w:r>
      <w:r w:rsidRPr="00CF2F8C">
        <w:rPr>
          <w:color w:val="000000" w:themeColor="text1"/>
        </w:rPr>
        <w:t xml:space="preserve"> </w:t>
      </w:r>
      <w:r>
        <w:rPr>
          <w:color w:val="000000" w:themeColor="text1"/>
        </w:rPr>
        <w:t>one</w:t>
      </w:r>
      <w:r w:rsidRPr="00CF2F8C">
        <w:rPr>
          <w:color w:val="000000" w:themeColor="text1"/>
        </w:rPr>
        <w:t xml:space="preserve"> session with </w:t>
      </w:r>
      <w:r>
        <w:rPr>
          <w:color w:val="000000" w:themeColor="text1"/>
        </w:rPr>
        <w:t>one</w:t>
      </w:r>
      <w:r w:rsidRPr="00CF2F8C">
        <w:rPr>
          <w:color w:val="000000" w:themeColor="text1"/>
        </w:rPr>
        <w:t xml:space="preserve"> participant, </w:t>
      </w:r>
      <w:r>
        <w:rPr>
          <w:color w:val="000000" w:themeColor="text1"/>
        </w:rPr>
        <w:t>four</w:t>
      </w:r>
      <w:r w:rsidRPr="00CF2F8C">
        <w:rPr>
          <w:color w:val="000000" w:themeColor="text1"/>
        </w:rPr>
        <w:t xml:space="preserve"> sessions with </w:t>
      </w:r>
      <w:r>
        <w:rPr>
          <w:color w:val="000000" w:themeColor="text1"/>
        </w:rPr>
        <w:t>two</w:t>
      </w:r>
      <w:r w:rsidRPr="00CF2F8C">
        <w:rPr>
          <w:color w:val="000000" w:themeColor="text1"/>
        </w:rPr>
        <w:t xml:space="preserve"> participants, </w:t>
      </w:r>
      <w:r>
        <w:rPr>
          <w:color w:val="000000" w:themeColor="text1"/>
        </w:rPr>
        <w:t>one</w:t>
      </w:r>
      <w:r w:rsidRPr="00CF2F8C">
        <w:rPr>
          <w:color w:val="000000" w:themeColor="text1"/>
        </w:rPr>
        <w:t xml:space="preserve"> session with three participants, and </w:t>
      </w:r>
      <w:r>
        <w:rPr>
          <w:color w:val="000000" w:themeColor="text1"/>
        </w:rPr>
        <w:t>two</w:t>
      </w:r>
      <w:r w:rsidRPr="00CF2F8C">
        <w:rPr>
          <w:color w:val="000000" w:themeColor="text1"/>
        </w:rPr>
        <w:t xml:space="preserve"> sessions with </w:t>
      </w:r>
      <w:r>
        <w:rPr>
          <w:color w:val="000000" w:themeColor="text1"/>
        </w:rPr>
        <w:t>four</w:t>
      </w:r>
      <w:r w:rsidRPr="00CF2F8C">
        <w:rPr>
          <w:color w:val="000000" w:themeColor="text1"/>
        </w:rPr>
        <w:t xml:space="preserve"> participants. </w:t>
      </w:r>
      <w:r>
        <w:rPr>
          <w:color w:val="000000" w:themeColor="text1"/>
        </w:rPr>
        <w:t>The inconsistency in numbers of participants per session was primarily d</w:t>
      </w:r>
      <w:r w:rsidRPr="00CF2F8C">
        <w:rPr>
          <w:color w:val="000000" w:themeColor="text1"/>
        </w:rPr>
        <w:t xml:space="preserve">ue to </w:t>
      </w:r>
      <w:r>
        <w:rPr>
          <w:color w:val="000000" w:themeColor="text1"/>
        </w:rPr>
        <w:t>non-attendance</w:t>
      </w:r>
      <w:r w:rsidRPr="00CF2F8C">
        <w:rPr>
          <w:color w:val="000000" w:themeColor="text1"/>
        </w:rPr>
        <w:t xml:space="preserve"> </w:t>
      </w:r>
      <w:r>
        <w:rPr>
          <w:color w:val="000000" w:themeColor="text1"/>
        </w:rPr>
        <w:t xml:space="preserve">or </w:t>
      </w:r>
      <w:r w:rsidRPr="00CF2F8C">
        <w:rPr>
          <w:color w:val="000000" w:themeColor="text1"/>
        </w:rPr>
        <w:t>scheduling concerns</w:t>
      </w:r>
      <w:r>
        <w:rPr>
          <w:color w:val="000000" w:themeColor="text1"/>
        </w:rPr>
        <w:t xml:space="preserve"> among participants. </w:t>
      </w:r>
      <w:r w:rsidRPr="00CF2F8C">
        <w:rPr>
          <w:color w:val="000000" w:themeColor="text1"/>
        </w:rPr>
        <w:t xml:space="preserve">While some of these </w:t>
      </w:r>
      <w:r w:rsidRPr="00CF2F8C">
        <w:rPr>
          <w:color w:val="000000" w:themeColor="text1"/>
        </w:rPr>
        <w:lastRenderedPageBreak/>
        <w:t>sessions were individual interviews o</w:t>
      </w:r>
      <w:r>
        <w:rPr>
          <w:color w:val="000000" w:themeColor="text1"/>
        </w:rPr>
        <w:t>r</w:t>
      </w:r>
      <w:r w:rsidRPr="00CF2F8C">
        <w:rPr>
          <w:color w:val="000000" w:themeColor="text1"/>
        </w:rPr>
        <w:t xml:space="preserve"> dyads, the terminology “focus group” will be used throughout. </w:t>
      </w:r>
    </w:p>
    <w:p w14:paraId="411ED54C" w14:textId="77777777" w:rsidR="00121C67" w:rsidRPr="00CF2F8C" w:rsidRDefault="00121C67" w:rsidP="00121C67">
      <w:pPr>
        <w:spacing w:line="480" w:lineRule="auto"/>
        <w:ind w:firstLine="360"/>
        <w:rPr>
          <w:color w:val="000000" w:themeColor="text1"/>
        </w:rPr>
      </w:pPr>
      <w:r w:rsidRPr="00CF2F8C">
        <w:rPr>
          <w:color w:val="000000" w:themeColor="text1"/>
        </w:rPr>
        <w:t xml:space="preserve">For each focus group session, </w:t>
      </w:r>
      <w:r>
        <w:rPr>
          <w:color w:val="000000" w:themeColor="text1"/>
        </w:rPr>
        <w:t xml:space="preserve">both </w:t>
      </w:r>
      <w:r w:rsidRPr="00CF2F8C">
        <w:rPr>
          <w:color w:val="000000" w:themeColor="text1"/>
        </w:rPr>
        <w:t xml:space="preserve">the PI and a research </w:t>
      </w:r>
      <w:r>
        <w:rPr>
          <w:color w:val="000000" w:themeColor="text1"/>
        </w:rPr>
        <w:t>collaborator (hereby referred to as “research team”)</w:t>
      </w:r>
      <w:r w:rsidRPr="00CF2F8C">
        <w:rPr>
          <w:color w:val="000000" w:themeColor="text1"/>
        </w:rPr>
        <w:t xml:space="preserve"> were present. Each focus group session was audio</w:t>
      </w:r>
      <w:r>
        <w:rPr>
          <w:color w:val="000000" w:themeColor="text1"/>
        </w:rPr>
        <w:t>-</w:t>
      </w:r>
      <w:r w:rsidRPr="00CF2F8C">
        <w:rPr>
          <w:color w:val="000000" w:themeColor="text1"/>
        </w:rPr>
        <w:t xml:space="preserve">recorded </w:t>
      </w:r>
      <w:r>
        <w:rPr>
          <w:color w:val="000000" w:themeColor="text1"/>
        </w:rPr>
        <w:t xml:space="preserve">with </w:t>
      </w:r>
      <w:r w:rsidRPr="00CF2F8C">
        <w:rPr>
          <w:color w:val="000000" w:themeColor="text1"/>
        </w:rPr>
        <w:t>both the Zoom audio</w:t>
      </w:r>
      <w:r>
        <w:rPr>
          <w:color w:val="000000" w:themeColor="text1"/>
        </w:rPr>
        <w:t>-</w:t>
      </w:r>
      <w:r w:rsidRPr="00CF2F8C">
        <w:rPr>
          <w:color w:val="000000" w:themeColor="text1"/>
        </w:rPr>
        <w:t xml:space="preserve">record feature and a back-up digital audio recorder. The PI facilitated the session and the research assistant took notes and supported participants with technical difficulties. The PI followed a focus group protocol </w:t>
      </w:r>
      <w:r>
        <w:rPr>
          <w:color w:val="000000" w:themeColor="text1"/>
        </w:rPr>
        <w:t xml:space="preserve">(Appendix I) </w:t>
      </w:r>
      <w:r w:rsidRPr="00CF2F8C">
        <w:rPr>
          <w:color w:val="000000" w:themeColor="text1"/>
        </w:rPr>
        <w:t xml:space="preserve">to ensure consistency of questions. </w:t>
      </w:r>
    </w:p>
    <w:p w14:paraId="56E9AC89" w14:textId="77777777" w:rsidR="00121C67" w:rsidRPr="00CF2F8C" w:rsidRDefault="00121C67" w:rsidP="00121C67">
      <w:pPr>
        <w:spacing w:line="480" w:lineRule="auto"/>
        <w:ind w:firstLine="360"/>
        <w:rPr>
          <w:color w:val="000000" w:themeColor="text1"/>
        </w:rPr>
      </w:pPr>
      <w:r w:rsidRPr="00893244">
        <w:rPr>
          <w:color w:val="000000" w:themeColor="text1"/>
        </w:rPr>
        <w:t xml:space="preserve">The protocol, which was developed by the </w:t>
      </w:r>
      <w:r>
        <w:rPr>
          <w:color w:val="000000" w:themeColor="text1"/>
        </w:rPr>
        <w:t xml:space="preserve">PI </w:t>
      </w:r>
      <w:r w:rsidRPr="00893244">
        <w:rPr>
          <w:color w:val="000000" w:themeColor="text1"/>
        </w:rPr>
        <w:t>with support of t</w:t>
      </w:r>
      <w:r>
        <w:rPr>
          <w:color w:val="000000" w:themeColor="text1"/>
        </w:rPr>
        <w:t>hree</w:t>
      </w:r>
      <w:r w:rsidRPr="00893244">
        <w:rPr>
          <w:color w:val="000000" w:themeColor="text1"/>
        </w:rPr>
        <w:t xml:space="preserve"> faculty advisor</w:t>
      </w:r>
      <w:r>
        <w:rPr>
          <w:color w:val="000000" w:themeColor="text1"/>
        </w:rPr>
        <w:t>s</w:t>
      </w:r>
      <w:r w:rsidRPr="00893244">
        <w:rPr>
          <w:color w:val="000000" w:themeColor="text1"/>
        </w:rPr>
        <w:t xml:space="preserve">, </w:t>
      </w:r>
      <w:r w:rsidRPr="00CF2F8C">
        <w:rPr>
          <w:color w:val="000000" w:themeColor="text1"/>
        </w:rPr>
        <w:t xml:space="preserve">included an introductory script to explain the process of focus groups and provided semi-structured questions in accordance with stages of implementation (Bertram, Blasé, &amp; </w:t>
      </w:r>
      <w:proofErr w:type="spellStart"/>
      <w:r w:rsidRPr="00CF2F8C">
        <w:rPr>
          <w:color w:val="000000" w:themeColor="text1"/>
        </w:rPr>
        <w:t>Fixen</w:t>
      </w:r>
      <w:proofErr w:type="spellEnd"/>
      <w:r w:rsidRPr="00CF2F8C">
        <w:rPr>
          <w:color w:val="000000" w:themeColor="text1"/>
        </w:rPr>
        <w:t xml:space="preserve">, 2015). </w:t>
      </w:r>
      <w:r>
        <w:rPr>
          <w:color w:val="000000" w:themeColor="text1"/>
        </w:rPr>
        <w:t>Some of t</w:t>
      </w:r>
      <w:r w:rsidRPr="00CF2F8C">
        <w:rPr>
          <w:color w:val="000000" w:themeColor="text1"/>
        </w:rPr>
        <w:t xml:space="preserve">hese broad questions included: </w:t>
      </w:r>
    </w:p>
    <w:p w14:paraId="5D8CDB22" w14:textId="77777777" w:rsidR="00121C67" w:rsidRDefault="00121C67" w:rsidP="00121C67">
      <w:pPr>
        <w:pStyle w:val="CommentText"/>
        <w:numPr>
          <w:ilvl w:val="0"/>
          <w:numId w:val="14"/>
        </w:numPr>
        <w:spacing w:line="480" w:lineRule="auto"/>
        <w:rPr>
          <w:color w:val="000000" w:themeColor="text1"/>
          <w:sz w:val="24"/>
          <w:szCs w:val="24"/>
        </w:rPr>
      </w:pPr>
      <w:r w:rsidRPr="00CF2F8C">
        <w:rPr>
          <w:color w:val="000000" w:themeColor="text1"/>
          <w:sz w:val="24"/>
          <w:szCs w:val="24"/>
        </w:rPr>
        <w:t>What are your beliefs of using physical activity as a mean</w:t>
      </w:r>
      <w:r>
        <w:rPr>
          <w:color w:val="000000" w:themeColor="text1"/>
          <w:sz w:val="24"/>
          <w:szCs w:val="24"/>
        </w:rPr>
        <w:t>s</w:t>
      </w:r>
      <w:r w:rsidRPr="00CF2F8C">
        <w:rPr>
          <w:color w:val="000000" w:themeColor="text1"/>
          <w:sz w:val="24"/>
          <w:szCs w:val="24"/>
        </w:rPr>
        <w:t xml:space="preserve"> to support student mental health? </w:t>
      </w:r>
    </w:p>
    <w:p w14:paraId="7FBF9F9C" w14:textId="77777777" w:rsidR="00121C67" w:rsidRDefault="00121C67" w:rsidP="00121C67">
      <w:pPr>
        <w:pStyle w:val="CommentText"/>
        <w:numPr>
          <w:ilvl w:val="0"/>
          <w:numId w:val="14"/>
        </w:numPr>
        <w:spacing w:line="480" w:lineRule="auto"/>
        <w:rPr>
          <w:color w:val="000000" w:themeColor="text1"/>
          <w:sz w:val="24"/>
          <w:szCs w:val="24"/>
        </w:rPr>
      </w:pPr>
      <w:r w:rsidRPr="00CF2F8C">
        <w:rPr>
          <w:color w:val="000000" w:themeColor="text1"/>
          <w:sz w:val="24"/>
          <w:szCs w:val="24"/>
        </w:rPr>
        <w:t xml:space="preserve">You know I’m interested in physical activity as a means to support student mental health. Does that resonate with you as a school psychologist? If so, why? </w:t>
      </w:r>
    </w:p>
    <w:p w14:paraId="755B11F7" w14:textId="77777777" w:rsidR="00121C67" w:rsidRDefault="00121C67" w:rsidP="00121C67">
      <w:pPr>
        <w:pStyle w:val="CommentText"/>
        <w:numPr>
          <w:ilvl w:val="0"/>
          <w:numId w:val="12"/>
        </w:numPr>
        <w:spacing w:line="480" w:lineRule="auto"/>
        <w:rPr>
          <w:color w:val="000000" w:themeColor="text1"/>
          <w:sz w:val="24"/>
          <w:szCs w:val="24"/>
        </w:rPr>
      </w:pPr>
      <w:r w:rsidRPr="00CF2F8C">
        <w:rPr>
          <w:color w:val="000000" w:themeColor="text1"/>
          <w:sz w:val="24"/>
          <w:szCs w:val="24"/>
        </w:rPr>
        <w:t xml:space="preserve">What are your thoughts of incorporating physical activity as a part of supporting mental health? </w:t>
      </w:r>
    </w:p>
    <w:p w14:paraId="41CD18F5" w14:textId="77777777" w:rsidR="00121C67" w:rsidRDefault="00121C67" w:rsidP="00121C67">
      <w:pPr>
        <w:pStyle w:val="CommentText"/>
        <w:numPr>
          <w:ilvl w:val="0"/>
          <w:numId w:val="12"/>
        </w:numPr>
        <w:spacing w:line="480" w:lineRule="auto"/>
        <w:rPr>
          <w:color w:val="000000" w:themeColor="text1"/>
          <w:sz w:val="24"/>
          <w:szCs w:val="24"/>
        </w:rPr>
      </w:pPr>
      <w:r w:rsidRPr="00CF2F8C">
        <w:rPr>
          <w:color w:val="000000" w:themeColor="text1"/>
          <w:sz w:val="24"/>
          <w:szCs w:val="24"/>
        </w:rPr>
        <w:t xml:space="preserve">What would need to be in place for such an idea to be rolled out? </w:t>
      </w:r>
    </w:p>
    <w:p w14:paraId="74433BF4" w14:textId="77777777" w:rsidR="00121C67" w:rsidRDefault="00121C67" w:rsidP="00121C67">
      <w:pPr>
        <w:pStyle w:val="CommentText"/>
        <w:numPr>
          <w:ilvl w:val="0"/>
          <w:numId w:val="12"/>
        </w:numPr>
        <w:spacing w:line="480" w:lineRule="auto"/>
        <w:rPr>
          <w:color w:val="000000" w:themeColor="text1"/>
          <w:sz w:val="24"/>
          <w:szCs w:val="24"/>
        </w:rPr>
      </w:pPr>
      <w:r w:rsidRPr="00CF2F8C">
        <w:rPr>
          <w:color w:val="000000" w:themeColor="text1"/>
          <w:sz w:val="24"/>
          <w:szCs w:val="24"/>
        </w:rPr>
        <w:t xml:space="preserve">What would it be like initially to implement this in a school? What would your role be in that? </w:t>
      </w:r>
    </w:p>
    <w:p w14:paraId="525FEE62" w14:textId="77777777" w:rsidR="00121C67" w:rsidRPr="00B510FF" w:rsidRDefault="00121C67" w:rsidP="00121C67">
      <w:pPr>
        <w:pStyle w:val="CommentText"/>
        <w:numPr>
          <w:ilvl w:val="0"/>
          <w:numId w:val="13"/>
        </w:numPr>
        <w:spacing w:line="480" w:lineRule="auto"/>
        <w:rPr>
          <w:color w:val="000000" w:themeColor="text1"/>
          <w:sz w:val="24"/>
          <w:szCs w:val="24"/>
        </w:rPr>
      </w:pPr>
      <w:r w:rsidRPr="00CF2F8C">
        <w:rPr>
          <w:color w:val="000000" w:themeColor="text1"/>
          <w:sz w:val="24"/>
          <w:szCs w:val="24"/>
        </w:rPr>
        <w:t>How do we know it is helping kids’ mental health? How do we keep it going</w:t>
      </w:r>
      <w:r>
        <w:rPr>
          <w:color w:val="000000" w:themeColor="text1"/>
          <w:sz w:val="24"/>
          <w:szCs w:val="24"/>
        </w:rPr>
        <w:t xml:space="preserve">? </w:t>
      </w:r>
      <w:r w:rsidRPr="00CF2F8C">
        <w:rPr>
          <w:color w:val="000000" w:themeColor="text1"/>
          <w:sz w:val="24"/>
          <w:szCs w:val="24"/>
        </w:rPr>
        <w:t xml:space="preserve">How do you know we are doing it well? </w:t>
      </w:r>
    </w:p>
    <w:p w14:paraId="4549116C" w14:textId="019B80A7" w:rsidR="00121C67" w:rsidRPr="00CF2F8C" w:rsidRDefault="00121C67" w:rsidP="00121C67">
      <w:pPr>
        <w:pStyle w:val="CommentText"/>
        <w:spacing w:line="480" w:lineRule="auto"/>
        <w:ind w:firstLine="360"/>
        <w:rPr>
          <w:color w:val="000000" w:themeColor="text1"/>
          <w:sz w:val="24"/>
          <w:szCs w:val="24"/>
        </w:rPr>
      </w:pPr>
      <w:r w:rsidRPr="00CF2F8C">
        <w:rPr>
          <w:color w:val="000000" w:themeColor="text1"/>
          <w:sz w:val="24"/>
          <w:szCs w:val="24"/>
        </w:rPr>
        <w:lastRenderedPageBreak/>
        <w:t>Participants were asked to reflect upon an actual experience or imagine a physical activity and mental health program. This reflection time allowed participants to embrace and think deeply about the content at hand</w:t>
      </w:r>
      <w:r>
        <w:rPr>
          <w:color w:val="000000" w:themeColor="text1"/>
          <w:sz w:val="24"/>
          <w:szCs w:val="24"/>
        </w:rPr>
        <w:t xml:space="preserve">. </w:t>
      </w:r>
      <w:r w:rsidRPr="00CF2F8C">
        <w:rPr>
          <w:color w:val="000000" w:themeColor="text1"/>
          <w:sz w:val="24"/>
          <w:szCs w:val="24"/>
        </w:rPr>
        <w:t>During the focus group, participants were encouraged to answer questions “popcorn style</w:t>
      </w:r>
      <w:r>
        <w:rPr>
          <w:color w:val="000000" w:themeColor="text1"/>
          <w:sz w:val="24"/>
          <w:szCs w:val="24"/>
        </w:rPr>
        <w:t>,</w:t>
      </w:r>
      <w:r w:rsidRPr="00CF2F8C">
        <w:rPr>
          <w:color w:val="000000" w:themeColor="text1"/>
          <w:sz w:val="24"/>
          <w:szCs w:val="24"/>
        </w:rPr>
        <w:t xml:space="preserve">” or in a sporadic manner, providing responses in a non-ordered </w:t>
      </w:r>
      <w:r w:rsidR="0036778A">
        <w:rPr>
          <w:color w:val="000000" w:themeColor="text1"/>
          <w:sz w:val="24"/>
          <w:szCs w:val="24"/>
        </w:rPr>
        <w:t xml:space="preserve">sequence. </w:t>
      </w:r>
    </w:p>
    <w:p w14:paraId="1F2E44B0" w14:textId="5F94E54F" w:rsidR="00121C67" w:rsidRPr="00CF2F8C" w:rsidRDefault="00121C67" w:rsidP="00121C67">
      <w:pPr>
        <w:spacing w:line="480" w:lineRule="auto"/>
        <w:rPr>
          <w:color w:val="000000" w:themeColor="text1"/>
        </w:rPr>
      </w:pPr>
      <w:r w:rsidRPr="00CF2F8C">
        <w:rPr>
          <w:color w:val="000000" w:themeColor="text1"/>
        </w:rPr>
        <w:tab/>
        <w:t xml:space="preserve">At the conclusion of the session, the PI sent participants a $35 Amazon gift card. While research has shown that cash incentives are more effective than gift certificates, it is important to note that gift cards do indeed increase participation (e.g., </w:t>
      </w:r>
      <w:proofErr w:type="spellStart"/>
      <w:r w:rsidRPr="00CF2F8C">
        <w:rPr>
          <w:color w:val="000000" w:themeColor="text1"/>
        </w:rPr>
        <w:t>Birnholz</w:t>
      </w:r>
      <w:proofErr w:type="spellEnd"/>
      <w:r w:rsidRPr="00CF2F8C">
        <w:rPr>
          <w:color w:val="000000" w:themeColor="text1"/>
        </w:rPr>
        <w:t xml:space="preserve">, Horn, </w:t>
      </w:r>
      <w:proofErr w:type="spellStart"/>
      <w:r w:rsidRPr="00CF2F8C">
        <w:rPr>
          <w:color w:val="000000" w:themeColor="text1"/>
        </w:rPr>
        <w:t>Finholt</w:t>
      </w:r>
      <w:proofErr w:type="spellEnd"/>
      <w:r w:rsidRPr="00CF2F8C">
        <w:rPr>
          <w:color w:val="000000" w:themeColor="text1"/>
        </w:rPr>
        <w:t>, &amp; Bae, 2004). Additionally, inform</w:t>
      </w:r>
      <w:r>
        <w:rPr>
          <w:color w:val="000000" w:themeColor="text1"/>
        </w:rPr>
        <w:t>ing potential participants</w:t>
      </w:r>
      <w:r w:rsidRPr="00CF2F8C">
        <w:rPr>
          <w:color w:val="000000" w:themeColor="text1"/>
        </w:rPr>
        <w:t xml:space="preserve"> of a cash drawing can increase response rate</w:t>
      </w:r>
      <w:r>
        <w:rPr>
          <w:color w:val="000000" w:themeColor="text1"/>
        </w:rPr>
        <w:t>s for survey research</w:t>
      </w:r>
      <w:r w:rsidRPr="00CF2F8C">
        <w:rPr>
          <w:color w:val="000000" w:themeColor="text1"/>
        </w:rPr>
        <w:t xml:space="preserve"> (Morgan, </w:t>
      </w:r>
      <w:proofErr w:type="spellStart"/>
      <w:r w:rsidRPr="00CF2F8C">
        <w:rPr>
          <w:color w:val="000000" w:themeColor="text1"/>
        </w:rPr>
        <w:t>Rapee</w:t>
      </w:r>
      <w:proofErr w:type="spellEnd"/>
      <w:r w:rsidRPr="00CF2F8C">
        <w:rPr>
          <w:color w:val="000000" w:themeColor="text1"/>
        </w:rPr>
        <w:t>, &amp; Bayer, 2017)</w:t>
      </w:r>
      <w:r>
        <w:rPr>
          <w:color w:val="000000" w:themeColor="text1"/>
        </w:rPr>
        <w:t>,</w:t>
      </w:r>
      <w:r w:rsidRPr="00CF2F8C">
        <w:rPr>
          <w:color w:val="000000" w:themeColor="text1"/>
        </w:rPr>
        <w:t xml:space="preserve"> which suggests that know</w:t>
      </w:r>
      <w:r>
        <w:rPr>
          <w:color w:val="000000" w:themeColor="text1"/>
        </w:rPr>
        <w:t>ledge of</w:t>
      </w:r>
      <w:r w:rsidRPr="00CF2F8C">
        <w:rPr>
          <w:color w:val="000000" w:themeColor="text1"/>
        </w:rPr>
        <w:t xml:space="preserve"> an incentive could </w:t>
      </w:r>
      <w:r w:rsidR="00E56C6C">
        <w:rPr>
          <w:color w:val="000000" w:themeColor="text1"/>
        </w:rPr>
        <w:t xml:space="preserve">potentially </w:t>
      </w:r>
      <w:r w:rsidRPr="00CF2F8C">
        <w:rPr>
          <w:color w:val="000000" w:themeColor="text1"/>
        </w:rPr>
        <w:t>increase participation</w:t>
      </w:r>
      <w:r w:rsidR="00752935">
        <w:rPr>
          <w:color w:val="000000" w:themeColor="text1"/>
        </w:rPr>
        <w:t xml:space="preserve"> in a focus group study</w:t>
      </w:r>
      <w:r w:rsidRPr="00CF2F8C">
        <w:rPr>
          <w:color w:val="000000" w:themeColor="text1"/>
        </w:rPr>
        <w:t xml:space="preserve">. </w:t>
      </w:r>
    </w:p>
    <w:p w14:paraId="4D0DCF5B" w14:textId="77777777" w:rsidR="00121C67" w:rsidRPr="00CF2F8C" w:rsidRDefault="00121C67" w:rsidP="00121C67">
      <w:pPr>
        <w:pStyle w:val="CommentText"/>
        <w:spacing w:line="480" w:lineRule="auto"/>
        <w:ind w:firstLine="720"/>
        <w:rPr>
          <w:color w:val="000000"/>
          <w:sz w:val="24"/>
          <w:szCs w:val="24"/>
        </w:rPr>
      </w:pPr>
      <w:r>
        <w:rPr>
          <w:color w:val="353535"/>
          <w:sz w:val="24"/>
          <w:szCs w:val="24"/>
        </w:rPr>
        <w:t>T</w:t>
      </w:r>
      <w:r w:rsidRPr="00CF2F8C">
        <w:rPr>
          <w:color w:val="353535"/>
          <w:sz w:val="24"/>
          <w:szCs w:val="24"/>
        </w:rPr>
        <w:t xml:space="preserve">he </w:t>
      </w:r>
      <w:r>
        <w:rPr>
          <w:color w:val="353535"/>
          <w:sz w:val="24"/>
          <w:szCs w:val="24"/>
        </w:rPr>
        <w:t>research team engaged</w:t>
      </w:r>
      <w:r w:rsidRPr="00CF2F8C">
        <w:rPr>
          <w:color w:val="353535"/>
          <w:sz w:val="24"/>
          <w:szCs w:val="24"/>
        </w:rPr>
        <w:t xml:space="preserve"> in independent notetaking</w:t>
      </w:r>
      <w:r>
        <w:rPr>
          <w:color w:val="353535"/>
          <w:sz w:val="24"/>
          <w:szCs w:val="24"/>
        </w:rPr>
        <w:t xml:space="preserve"> across all focus groups</w:t>
      </w:r>
      <w:r w:rsidRPr="00CF2F8C">
        <w:rPr>
          <w:color w:val="353535"/>
          <w:sz w:val="24"/>
          <w:szCs w:val="24"/>
        </w:rPr>
        <w:t>. The</w:t>
      </w:r>
      <w:r>
        <w:rPr>
          <w:color w:val="353535"/>
          <w:sz w:val="24"/>
          <w:szCs w:val="24"/>
        </w:rPr>
        <w:t>y</w:t>
      </w:r>
      <w:r w:rsidRPr="00CF2F8C">
        <w:rPr>
          <w:color w:val="353535"/>
          <w:sz w:val="24"/>
          <w:szCs w:val="24"/>
        </w:rPr>
        <w:t xml:space="preserve"> indicated technical glitches, observations of the participants (e.g., </w:t>
      </w:r>
      <w:r>
        <w:rPr>
          <w:color w:val="353535"/>
          <w:sz w:val="24"/>
          <w:szCs w:val="24"/>
        </w:rPr>
        <w:t>most or least vocal</w:t>
      </w:r>
      <w:r w:rsidRPr="00CF2F8C">
        <w:rPr>
          <w:color w:val="353535"/>
          <w:sz w:val="24"/>
          <w:szCs w:val="24"/>
        </w:rPr>
        <w:t xml:space="preserve">, </w:t>
      </w:r>
      <w:r>
        <w:rPr>
          <w:color w:val="353535"/>
          <w:sz w:val="24"/>
          <w:szCs w:val="24"/>
        </w:rPr>
        <w:t xml:space="preserve">level of </w:t>
      </w:r>
      <w:r w:rsidRPr="00CF2F8C">
        <w:rPr>
          <w:color w:val="353535"/>
          <w:sz w:val="24"/>
          <w:szCs w:val="24"/>
        </w:rPr>
        <w:t>optimism, etc</w:t>
      </w:r>
      <w:r>
        <w:rPr>
          <w:color w:val="353535"/>
          <w:sz w:val="24"/>
          <w:szCs w:val="24"/>
        </w:rPr>
        <w:t>.</w:t>
      </w:r>
      <w:r w:rsidRPr="00CF2F8C">
        <w:rPr>
          <w:color w:val="353535"/>
          <w:sz w:val="24"/>
          <w:szCs w:val="24"/>
        </w:rPr>
        <w:t>), recurring points</w:t>
      </w:r>
      <w:r>
        <w:rPr>
          <w:color w:val="353535"/>
          <w:sz w:val="24"/>
          <w:szCs w:val="24"/>
        </w:rPr>
        <w:t xml:space="preserve">, </w:t>
      </w:r>
      <w:r w:rsidRPr="00CF2F8C">
        <w:rPr>
          <w:color w:val="353535"/>
          <w:sz w:val="24"/>
          <w:szCs w:val="24"/>
        </w:rPr>
        <w:t xml:space="preserve">possible themes, and questions that required clarification or repeating. </w:t>
      </w:r>
      <w:r w:rsidRPr="00CF2F8C">
        <w:rPr>
          <w:color w:val="000000" w:themeColor="text1"/>
          <w:sz w:val="24"/>
          <w:szCs w:val="24"/>
        </w:rPr>
        <w:t xml:space="preserve">After each session, </w:t>
      </w:r>
      <w:r>
        <w:rPr>
          <w:color w:val="000000" w:themeColor="text1"/>
          <w:sz w:val="24"/>
          <w:szCs w:val="24"/>
        </w:rPr>
        <w:t>both members of the research team</w:t>
      </w:r>
      <w:r w:rsidRPr="00CF2F8C">
        <w:rPr>
          <w:color w:val="000000"/>
          <w:sz w:val="24"/>
          <w:szCs w:val="24"/>
        </w:rPr>
        <w:t xml:space="preserve"> wrote a narrative report </w:t>
      </w:r>
      <w:r>
        <w:rPr>
          <w:color w:val="000000"/>
          <w:sz w:val="24"/>
          <w:szCs w:val="24"/>
        </w:rPr>
        <w:t xml:space="preserve">of </w:t>
      </w:r>
      <w:r w:rsidRPr="00CF2F8C">
        <w:rPr>
          <w:color w:val="000000"/>
          <w:sz w:val="24"/>
          <w:szCs w:val="24"/>
        </w:rPr>
        <w:t xml:space="preserve">their </w:t>
      </w:r>
      <w:r>
        <w:rPr>
          <w:color w:val="000000"/>
          <w:sz w:val="24"/>
          <w:szCs w:val="24"/>
        </w:rPr>
        <w:t xml:space="preserve">session </w:t>
      </w:r>
      <w:r w:rsidRPr="00CF2F8C">
        <w:rPr>
          <w:color w:val="000000"/>
          <w:sz w:val="24"/>
          <w:szCs w:val="24"/>
        </w:rPr>
        <w:t xml:space="preserve">reflections. </w:t>
      </w:r>
      <w:r>
        <w:rPr>
          <w:color w:val="353535"/>
          <w:sz w:val="24"/>
          <w:szCs w:val="24"/>
        </w:rPr>
        <w:t xml:space="preserve">They </w:t>
      </w:r>
      <w:r w:rsidRPr="00CF2F8C">
        <w:rPr>
          <w:color w:val="353535"/>
          <w:sz w:val="24"/>
          <w:szCs w:val="24"/>
        </w:rPr>
        <w:t xml:space="preserve">met after each focus group session to overview these notes, share perspectives, and debrief about the conversation. </w:t>
      </w:r>
    </w:p>
    <w:p w14:paraId="25D8B179" w14:textId="76C54276" w:rsidR="00121C67" w:rsidRPr="00634D69" w:rsidRDefault="00C40F6E" w:rsidP="00121C67">
      <w:pPr>
        <w:pStyle w:val="CommentText"/>
        <w:spacing w:line="480" w:lineRule="auto"/>
        <w:ind w:firstLine="720"/>
        <w:rPr>
          <w:color w:val="353535"/>
          <w:sz w:val="24"/>
          <w:szCs w:val="24"/>
        </w:rPr>
      </w:pPr>
      <w:r>
        <w:rPr>
          <w:color w:val="000000"/>
          <w:sz w:val="24"/>
          <w:szCs w:val="24"/>
        </w:rPr>
        <w:t>The</w:t>
      </w:r>
      <w:r w:rsidR="00121C67" w:rsidRPr="00CF2F8C">
        <w:rPr>
          <w:color w:val="000000" w:themeColor="text1"/>
          <w:sz w:val="24"/>
          <w:szCs w:val="24"/>
        </w:rPr>
        <w:t xml:space="preserve"> audio was sent to professional transcribers using Rev.com. Following the completion of transcription, the research assistant replaced all first names with a unique </w:t>
      </w:r>
      <w:r w:rsidR="00121C67">
        <w:rPr>
          <w:color w:val="000000" w:themeColor="text1"/>
          <w:sz w:val="24"/>
          <w:szCs w:val="24"/>
        </w:rPr>
        <w:t>identifier</w:t>
      </w:r>
      <w:r w:rsidR="00121C67" w:rsidRPr="00CF2F8C">
        <w:rPr>
          <w:color w:val="000000" w:themeColor="text1"/>
          <w:sz w:val="24"/>
          <w:szCs w:val="24"/>
        </w:rPr>
        <w:t xml:space="preserve"> to maintain anonymity of the participants. The research </w:t>
      </w:r>
      <w:r w:rsidR="00121C67">
        <w:rPr>
          <w:color w:val="000000" w:themeColor="text1"/>
          <w:sz w:val="24"/>
          <w:szCs w:val="24"/>
        </w:rPr>
        <w:t xml:space="preserve">collaborator </w:t>
      </w:r>
      <w:r w:rsidR="00121C67" w:rsidRPr="00CF2F8C">
        <w:rPr>
          <w:color w:val="000000" w:themeColor="text1"/>
          <w:sz w:val="24"/>
          <w:szCs w:val="24"/>
        </w:rPr>
        <w:t>imported the de-identified transcripts into a secure</w:t>
      </w:r>
      <w:r w:rsidR="00121C67">
        <w:rPr>
          <w:color w:val="000000" w:themeColor="text1"/>
          <w:sz w:val="24"/>
          <w:szCs w:val="24"/>
        </w:rPr>
        <w:t xml:space="preserve">, </w:t>
      </w:r>
      <w:r w:rsidR="00121C67" w:rsidRPr="00CF2F8C">
        <w:rPr>
          <w:color w:val="000000" w:themeColor="text1"/>
          <w:sz w:val="24"/>
          <w:szCs w:val="24"/>
        </w:rPr>
        <w:t xml:space="preserve">Health Insurance Portability and Accountability Act </w:t>
      </w:r>
      <w:r w:rsidR="00121C67">
        <w:rPr>
          <w:color w:val="000000" w:themeColor="text1"/>
          <w:sz w:val="24"/>
          <w:szCs w:val="24"/>
        </w:rPr>
        <w:t>(</w:t>
      </w:r>
      <w:r w:rsidR="00121C67" w:rsidRPr="00CF2F8C">
        <w:rPr>
          <w:color w:val="000000" w:themeColor="text1"/>
          <w:sz w:val="24"/>
          <w:szCs w:val="24"/>
        </w:rPr>
        <w:t>HIPPA</w:t>
      </w:r>
      <w:r w:rsidR="00121C67">
        <w:rPr>
          <w:color w:val="000000" w:themeColor="text1"/>
          <w:sz w:val="24"/>
          <w:szCs w:val="24"/>
        </w:rPr>
        <w:t xml:space="preserve">) </w:t>
      </w:r>
      <w:r w:rsidR="00121C67" w:rsidRPr="00CF2F8C">
        <w:rPr>
          <w:color w:val="000000" w:themeColor="text1"/>
          <w:sz w:val="24"/>
          <w:szCs w:val="24"/>
        </w:rPr>
        <w:t xml:space="preserve">compliant Box.com folder. Once the focus groups were successfully </w:t>
      </w:r>
      <w:r w:rsidR="00121C67" w:rsidRPr="00CF2F8C">
        <w:rPr>
          <w:color w:val="000000" w:themeColor="text1"/>
          <w:sz w:val="24"/>
          <w:szCs w:val="24"/>
        </w:rPr>
        <w:lastRenderedPageBreak/>
        <w:t>transcribed, the audio was erased. Additionally, all identifying information (e.g., participants</w:t>
      </w:r>
      <w:r w:rsidR="00121C67">
        <w:rPr>
          <w:color w:val="000000" w:themeColor="text1"/>
          <w:sz w:val="24"/>
          <w:szCs w:val="24"/>
        </w:rPr>
        <w:t>’</w:t>
      </w:r>
      <w:r w:rsidR="00121C67" w:rsidRPr="00CF2F8C">
        <w:rPr>
          <w:color w:val="000000" w:themeColor="text1"/>
          <w:sz w:val="24"/>
          <w:szCs w:val="24"/>
        </w:rPr>
        <w:t xml:space="preserve"> first names and email addresses) was stored in a password</w:t>
      </w:r>
      <w:r w:rsidR="00121C67">
        <w:rPr>
          <w:color w:val="000000" w:themeColor="text1"/>
          <w:sz w:val="24"/>
          <w:szCs w:val="24"/>
        </w:rPr>
        <w:t xml:space="preserve"> protected</w:t>
      </w:r>
      <w:r w:rsidR="00121C67" w:rsidRPr="00CF2F8C">
        <w:rPr>
          <w:color w:val="000000" w:themeColor="text1"/>
          <w:sz w:val="24"/>
          <w:szCs w:val="24"/>
        </w:rPr>
        <w:t xml:space="preserve"> Qualtrics account. </w:t>
      </w:r>
    </w:p>
    <w:p w14:paraId="051D3984" w14:textId="77777777" w:rsidR="00121C67" w:rsidRDefault="00121C67" w:rsidP="0095000F">
      <w:pPr>
        <w:pStyle w:val="Heading2"/>
      </w:pPr>
      <w:bookmarkStart w:id="109" w:name="_Toc36897154"/>
      <w:r>
        <w:t>Sample</w:t>
      </w:r>
      <w:bookmarkEnd w:id="109"/>
      <w:r>
        <w:t xml:space="preserve"> </w:t>
      </w:r>
    </w:p>
    <w:p w14:paraId="5BB4BF6B" w14:textId="62D2A55F" w:rsidR="00DF48E8" w:rsidRPr="00732EC3" w:rsidRDefault="00121C67" w:rsidP="00B66235">
      <w:pPr>
        <w:autoSpaceDE w:val="0"/>
        <w:autoSpaceDN w:val="0"/>
        <w:adjustRightInd w:val="0"/>
        <w:spacing w:line="480" w:lineRule="auto"/>
        <w:ind w:firstLine="720"/>
        <w:rPr>
          <w:color w:val="000000" w:themeColor="text1"/>
        </w:rPr>
      </w:pPr>
      <w:r w:rsidRPr="00732EC3">
        <w:rPr>
          <w:color w:val="000000" w:themeColor="text1"/>
        </w:rPr>
        <w:t xml:space="preserve">A total of </w:t>
      </w:r>
      <w:r w:rsidR="00761842" w:rsidRPr="00732EC3">
        <w:rPr>
          <w:color w:val="000000" w:themeColor="text1"/>
        </w:rPr>
        <w:t xml:space="preserve">20 individuals participated in the </w:t>
      </w:r>
      <w:r w:rsidR="00B66235" w:rsidRPr="00732EC3">
        <w:rPr>
          <w:color w:val="000000" w:themeColor="text1"/>
        </w:rPr>
        <w:t>entirety of the study</w:t>
      </w:r>
      <w:r w:rsidR="00761842" w:rsidRPr="00732EC3">
        <w:rPr>
          <w:color w:val="000000" w:themeColor="text1"/>
        </w:rPr>
        <w:t xml:space="preserve">. It is noteworthy that </w:t>
      </w:r>
      <w:r w:rsidRPr="00732EC3">
        <w:rPr>
          <w:color w:val="000000" w:themeColor="text1"/>
        </w:rPr>
        <w:t>7</w:t>
      </w:r>
      <w:r w:rsidR="00DF48E8" w:rsidRPr="00732EC3">
        <w:rPr>
          <w:color w:val="000000" w:themeColor="text1"/>
        </w:rPr>
        <w:t>3</w:t>
      </w:r>
      <w:r w:rsidRPr="00732EC3">
        <w:rPr>
          <w:color w:val="000000" w:themeColor="text1"/>
        </w:rPr>
        <w:t xml:space="preserve"> individuals attempted the Qualtrics survey</w:t>
      </w:r>
      <w:r w:rsidR="00732EC3">
        <w:rPr>
          <w:color w:val="000000" w:themeColor="text1"/>
        </w:rPr>
        <w:t>, however they were eventually excluded from the sample. Specifically,</w:t>
      </w:r>
      <w:r w:rsidR="00761842" w:rsidRPr="00732EC3">
        <w:rPr>
          <w:color w:val="000000" w:themeColor="text1"/>
        </w:rPr>
        <w:t xml:space="preserve"> 22 </w:t>
      </w:r>
      <w:r w:rsidR="00732EC3">
        <w:rPr>
          <w:color w:val="000000" w:themeColor="text1"/>
        </w:rPr>
        <w:t xml:space="preserve">individuals </w:t>
      </w:r>
      <w:r w:rsidR="00761842" w:rsidRPr="00732EC3">
        <w:rPr>
          <w:color w:val="000000" w:themeColor="text1"/>
        </w:rPr>
        <w:t xml:space="preserve">either did not </w:t>
      </w:r>
      <w:r w:rsidR="00B66235" w:rsidRPr="00732EC3">
        <w:rPr>
          <w:color w:val="000000" w:themeColor="text1"/>
        </w:rPr>
        <w:t xml:space="preserve">fully </w:t>
      </w:r>
      <w:r w:rsidR="00761842" w:rsidRPr="00732EC3">
        <w:rPr>
          <w:color w:val="000000" w:themeColor="text1"/>
        </w:rPr>
        <w:t xml:space="preserve">complete the survey or did not indicate that they agreed to the focus group consent form. Further, 6 </w:t>
      </w:r>
      <w:r w:rsidR="00FC5CF3">
        <w:rPr>
          <w:color w:val="000000" w:themeColor="text1"/>
        </w:rPr>
        <w:t xml:space="preserve">individuals </w:t>
      </w:r>
      <w:r w:rsidR="00761842" w:rsidRPr="00732EC3">
        <w:rPr>
          <w:color w:val="000000" w:themeColor="text1"/>
        </w:rPr>
        <w:t xml:space="preserve">were disqualified </w:t>
      </w:r>
      <w:r w:rsidR="00B66235" w:rsidRPr="00732EC3">
        <w:rPr>
          <w:color w:val="000000" w:themeColor="text1"/>
        </w:rPr>
        <w:t xml:space="preserve">due to meeting </w:t>
      </w:r>
      <w:r w:rsidR="004A14E4">
        <w:rPr>
          <w:color w:val="000000" w:themeColor="text1"/>
        </w:rPr>
        <w:t>exclusion</w:t>
      </w:r>
      <w:r w:rsidR="00B66235" w:rsidRPr="00732EC3">
        <w:rPr>
          <w:color w:val="000000" w:themeColor="text1"/>
        </w:rPr>
        <w:t xml:space="preserve"> criteria (e.g., individuals that served the middle school level) or providing data that was inconsistent with the role of a school psychologist (e.g., only serving 1 grade), and </w:t>
      </w:r>
      <w:r w:rsidR="00732EC3">
        <w:rPr>
          <w:color w:val="000000" w:themeColor="text1"/>
        </w:rPr>
        <w:t xml:space="preserve">subsequently </w:t>
      </w:r>
      <w:r w:rsidR="00B66235" w:rsidRPr="00732EC3">
        <w:rPr>
          <w:color w:val="000000" w:themeColor="text1"/>
        </w:rPr>
        <w:t xml:space="preserve">did not respond to an e-mail from the PI inquiring about </w:t>
      </w:r>
      <w:r w:rsidR="00156BC2">
        <w:rPr>
          <w:color w:val="000000" w:themeColor="text1"/>
        </w:rPr>
        <w:t>these</w:t>
      </w:r>
      <w:r w:rsidR="00732EC3">
        <w:rPr>
          <w:color w:val="000000" w:themeColor="text1"/>
        </w:rPr>
        <w:t xml:space="preserve"> inconsistenc</w:t>
      </w:r>
      <w:r w:rsidR="00156BC2">
        <w:rPr>
          <w:color w:val="000000" w:themeColor="text1"/>
        </w:rPr>
        <w:t>ies</w:t>
      </w:r>
      <w:r w:rsidR="00B66235" w:rsidRPr="00732EC3">
        <w:rPr>
          <w:color w:val="000000" w:themeColor="text1"/>
        </w:rPr>
        <w:t xml:space="preserve">. Further, nine individuals that were signed up for focus groups eventually decided to cancel or not enter into the focus group. Further, </w:t>
      </w:r>
      <w:r w:rsidR="00761842" w:rsidRPr="00732EC3">
        <w:rPr>
          <w:color w:val="000000" w:themeColor="text1"/>
        </w:rPr>
        <w:t xml:space="preserve">16 </w:t>
      </w:r>
      <w:r w:rsidR="00AE1AC7">
        <w:rPr>
          <w:color w:val="000000" w:themeColor="text1"/>
        </w:rPr>
        <w:t>individuals</w:t>
      </w:r>
      <w:r w:rsidR="00761842" w:rsidRPr="00732EC3">
        <w:rPr>
          <w:color w:val="000000" w:themeColor="text1"/>
        </w:rPr>
        <w:t xml:space="preserve"> did not complete the Sign-up genius page</w:t>
      </w:r>
      <w:r w:rsidR="00B66235" w:rsidRPr="00732EC3">
        <w:rPr>
          <w:color w:val="000000" w:themeColor="text1"/>
        </w:rPr>
        <w:t xml:space="preserve"> after follow-up prompts from the PI. </w:t>
      </w:r>
    </w:p>
    <w:p w14:paraId="4D34262A" w14:textId="3C1A93E1" w:rsidR="00121C67" w:rsidRDefault="0006335D" w:rsidP="00121C67">
      <w:pPr>
        <w:autoSpaceDE w:val="0"/>
        <w:autoSpaceDN w:val="0"/>
        <w:adjustRightInd w:val="0"/>
        <w:spacing w:line="480" w:lineRule="auto"/>
        <w:ind w:firstLine="720"/>
        <w:rPr>
          <w:color w:val="353535"/>
        </w:rPr>
      </w:pPr>
      <w:r>
        <w:rPr>
          <w:color w:val="353535"/>
        </w:rPr>
        <w:t xml:space="preserve">The </w:t>
      </w:r>
      <w:r w:rsidR="00121C67">
        <w:rPr>
          <w:color w:val="353535"/>
        </w:rPr>
        <w:t>20</w:t>
      </w:r>
      <w:r w:rsidR="00121C67" w:rsidRPr="00CF2F8C">
        <w:rPr>
          <w:color w:val="353535"/>
        </w:rPr>
        <w:t xml:space="preserve"> </w:t>
      </w:r>
      <w:r>
        <w:rPr>
          <w:color w:val="353535"/>
        </w:rPr>
        <w:t>p</w:t>
      </w:r>
      <w:r w:rsidR="00121C67" w:rsidRPr="00CF2F8C">
        <w:rPr>
          <w:color w:val="353535"/>
        </w:rPr>
        <w:t xml:space="preserve">articipants were from the Midwestern (10%), Northeastern (15%), Southern (45%) and </w:t>
      </w:r>
      <w:r w:rsidR="00121C67">
        <w:rPr>
          <w:color w:val="353535"/>
        </w:rPr>
        <w:t>W</w:t>
      </w:r>
      <w:r w:rsidR="00121C67" w:rsidRPr="00CF2F8C">
        <w:rPr>
          <w:color w:val="353535"/>
        </w:rPr>
        <w:t xml:space="preserve">estern (30%) regions of the </w:t>
      </w:r>
      <w:r w:rsidR="00121C67">
        <w:rPr>
          <w:color w:val="353535"/>
        </w:rPr>
        <w:t>U</w:t>
      </w:r>
      <w:r w:rsidR="005F2AEB">
        <w:rPr>
          <w:color w:val="353535"/>
        </w:rPr>
        <w:t>.</w:t>
      </w:r>
      <w:r w:rsidR="00121C67">
        <w:rPr>
          <w:color w:val="353535"/>
        </w:rPr>
        <w:t>S</w:t>
      </w:r>
      <w:r w:rsidR="00121C67" w:rsidRPr="00CF2F8C">
        <w:rPr>
          <w:color w:val="353535"/>
        </w:rPr>
        <w:t xml:space="preserve">. Participants were either </w:t>
      </w:r>
      <w:r w:rsidR="00121C67">
        <w:rPr>
          <w:color w:val="353535"/>
        </w:rPr>
        <w:t>Certificate of Advanced Graduate Study (</w:t>
      </w:r>
      <w:r w:rsidR="00121C67" w:rsidRPr="00CF2F8C">
        <w:rPr>
          <w:color w:val="353535"/>
        </w:rPr>
        <w:t>CAGS</w:t>
      </w:r>
      <w:r w:rsidR="00121C67">
        <w:rPr>
          <w:color w:val="353535"/>
        </w:rPr>
        <w:t>)</w:t>
      </w:r>
      <w:r w:rsidR="004D08FA">
        <w:rPr>
          <w:color w:val="353535"/>
        </w:rPr>
        <w:t xml:space="preserve"> </w:t>
      </w:r>
      <w:r w:rsidR="00121C67" w:rsidRPr="00CF2F8C">
        <w:rPr>
          <w:color w:val="353535"/>
        </w:rPr>
        <w:t>or specialist</w:t>
      </w:r>
      <w:r w:rsidR="00121C67">
        <w:rPr>
          <w:color w:val="353535"/>
        </w:rPr>
        <w:t>-</w:t>
      </w:r>
      <w:r w:rsidR="00121C67" w:rsidRPr="00CF2F8C">
        <w:rPr>
          <w:color w:val="353535"/>
        </w:rPr>
        <w:t>level school psychologists (60%)</w:t>
      </w:r>
      <w:r w:rsidR="00121C67">
        <w:rPr>
          <w:color w:val="353535"/>
        </w:rPr>
        <w:t>,</w:t>
      </w:r>
      <w:r w:rsidR="00121C67" w:rsidRPr="00CF2F8C">
        <w:rPr>
          <w:color w:val="353535"/>
        </w:rPr>
        <w:t xml:space="preserve"> or doctoral-level school psychologists (40%) that ha</w:t>
      </w:r>
      <w:r w:rsidR="00121C67">
        <w:rPr>
          <w:color w:val="353535"/>
        </w:rPr>
        <w:t>d</w:t>
      </w:r>
      <w:r w:rsidR="00121C67" w:rsidRPr="00CF2F8C">
        <w:rPr>
          <w:color w:val="353535"/>
        </w:rPr>
        <w:t xml:space="preserve"> been working </w:t>
      </w:r>
      <w:r w:rsidR="00121C67">
        <w:rPr>
          <w:color w:val="353535"/>
        </w:rPr>
        <w:t>in that role</w:t>
      </w:r>
      <w:r w:rsidR="00121C67" w:rsidRPr="00CF2F8C">
        <w:rPr>
          <w:color w:val="353535"/>
        </w:rPr>
        <w:t xml:space="preserve"> </w:t>
      </w:r>
      <w:r w:rsidR="00121C67">
        <w:rPr>
          <w:color w:val="353535"/>
        </w:rPr>
        <w:t>approximately seven</w:t>
      </w:r>
      <w:r w:rsidR="00121C67" w:rsidRPr="00CF2F8C">
        <w:rPr>
          <w:color w:val="353535"/>
        </w:rPr>
        <w:t xml:space="preserve"> years</w:t>
      </w:r>
      <w:r w:rsidR="00121C67">
        <w:rPr>
          <w:color w:val="353535"/>
        </w:rPr>
        <w:t xml:space="preserve">, on average </w:t>
      </w:r>
      <w:r w:rsidR="00121C67" w:rsidRPr="00CF2F8C">
        <w:rPr>
          <w:color w:val="353535"/>
        </w:rPr>
        <w:t>(M</w:t>
      </w:r>
      <w:r w:rsidR="00121C67">
        <w:rPr>
          <w:color w:val="353535"/>
        </w:rPr>
        <w:t xml:space="preserve"> </w:t>
      </w:r>
      <w:r w:rsidR="00121C67" w:rsidRPr="00CF2F8C">
        <w:rPr>
          <w:color w:val="353535"/>
        </w:rPr>
        <w:t>=</w:t>
      </w:r>
      <w:r w:rsidR="00121C67">
        <w:rPr>
          <w:color w:val="353535"/>
        </w:rPr>
        <w:t xml:space="preserve"> </w:t>
      </w:r>
      <w:r w:rsidR="00121C67" w:rsidRPr="00CF2F8C">
        <w:rPr>
          <w:color w:val="353535"/>
        </w:rPr>
        <w:t>6.7, SD</w:t>
      </w:r>
      <w:r w:rsidR="00121C67">
        <w:rPr>
          <w:color w:val="353535"/>
        </w:rPr>
        <w:t xml:space="preserve"> </w:t>
      </w:r>
      <w:r w:rsidR="00121C67" w:rsidRPr="00CF2F8C">
        <w:rPr>
          <w:color w:val="353535"/>
        </w:rPr>
        <w:t xml:space="preserve">= 6.7, Range 1-27) </w:t>
      </w:r>
      <w:r w:rsidR="00121C67">
        <w:rPr>
          <w:color w:val="353535"/>
        </w:rPr>
        <w:t xml:space="preserve">and working </w:t>
      </w:r>
      <w:r w:rsidR="00121C67" w:rsidRPr="00CF2F8C">
        <w:rPr>
          <w:color w:val="353535"/>
        </w:rPr>
        <w:t xml:space="preserve">in their current school for </w:t>
      </w:r>
      <w:r w:rsidR="00121C67">
        <w:rPr>
          <w:color w:val="353535"/>
        </w:rPr>
        <w:t>approximately five</w:t>
      </w:r>
      <w:r w:rsidR="00121C67" w:rsidRPr="00CF2F8C">
        <w:rPr>
          <w:color w:val="353535"/>
        </w:rPr>
        <w:t xml:space="preserve"> years</w:t>
      </w:r>
      <w:r w:rsidR="00121C67">
        <w:rPr>
          <w:color w:val="353535"/>
        </w:rPr>
        <w:t>, on average</w:t>
      </w:r>
      <w:r w:rsidR="00121C67" w:rsidRPr="00CF2F8C">
        <w:rPr>
          <w:color w:val="353535"/>
        </w:rPr>
        <w:t xml:space="preserve"> (M</w:t>
      </w:r>
      <w:r w:rsidR="00121C67">
        <w:rPr>
          <w:color w:val="353535"/>
        </w:rPr>
        <w:t xml:space="preserve"> </w:t>
      </w:r>
      <w:r w:rsidR="00121C67" w:rsidRPr="00CF2F8C">
        <w:rPr>
          <w:color w:val="353535"/>
        </w:rPr>
        <w:t>= 5.2, SD</w:t>
      </w:r>
      <w:r w:rsidR="00121C67">
        <w:rPr>
          <w:color w:val="353535"/>
        </w:rPr>
        <w:t xml:space="preserve"> </w:t>
      </w:r>
      <w:r w:rsidR="00121C67" w:rsidRPr="00CF2F8C">
        <w:rPr>
          <w:color w:val="353535"/>
        </w:rPr>
        <w:t xml:space="preserve">= 4.6, Range 1-19). All participants identified racially and ethnically as </w:t>
      </w:r>
      <w:r w:rsidR="00121C67">
        <w:rPr>
          <w:color w:val="353535"/>
        </w:rPr>
        <w:t>W</w:t>
      </w:r>
      <w:r w:rsidR="00121C67" w:rsidRPr="00CF2F8C">
        <w:rPr>
          <w:color w:val="353535"/>
        </w:rPr>
        <w:t>hite</w:t>
      </w:r>
      <w:r w:rsidR="00121C67">
        <w:rPr>
          <w:color w:val="353535"/>
        </w:rPr>
        <w:t xml:space="preserve"> and </w:t>
      </w:r>
      <w:r w:rsidR="00121C67" w:rsidRPr="00CF2F8C">
        <w:rPr>
          <w:color w:val="353535"/>
        </w:rPr>
        <w:t>non-</w:t>
      </w:r>
      <w:r w:rsidR="00121C67">
        <w:rPr>
          <w:color w:val="353535"/>
        </w:rPr>
        <w:t>H</w:t>
      </w:r>
      <w:r w:rsidR="00121C67" w:rsidRPr="00CF2F8C">
        <w:rPr>
          <w:color w:val="353535"/>
        </w:rPr>
        <w:t xml:space="preserve">ispanic </w:t>
      </w:r>
      <w:r w:rsidR="00121C67" w:rsidRPr="00CF2F8C">
        <w:rPr>
          <w:color w:val="353535"/>
        </w:rPr>
        <w:lastRenderedPageBreak/>
        <w:t xml:space="preserve">(100%). Participants identified as female (90%) or male (10%) and no participants identified as transgender, non-binary, genderfluid, or gender queer. </w:t>
      </w:r>
    </w:p>
    <w:p w14:paraId="4E43F02F" w14:textId="5A86C751" w:rsidR="00920349" w:rsidRPr="00920349" w:rsidRDefault="00920349" w:rsidP="00920349">
      <w:pPr>
        <w:spacing w:line="480" w:lineRule="auto"/>
        <w:jc w:val="center"/>
        <w:rPr>
          <w:b/>
          <w:bCs/>
          <w:iCs/>
        </w:rPr>
      </w:pPr>
      <w:r w:rsidRPr="00920349">
        <w:rPr>
          <w:b/>
          <w:bCs/>
          <w:iCs/>
        </w:rPr>
        <w:t xml:space="preserve">Table </w:t>
      </w:r>
      <w:r w:rsidR="005B2682">
        <w:rPr>
          <w:b/>
          <w:bCs/>
          <w:iCs/>
        </w:rPr>
        <w:t>3</w:t>
      </w:r>
      <w:r w:rsidRPr="00920349">
        <w:rPr>
          <w:b/>
          <w:bCs/>
          <w:iCs/>
        </w:rPr>
        <w:t xml:space="preserve">.1 </w:t>
      </w:r>
      <w:r w:rsidR="006C7A41">
        <w:rPr>
          <w:b/>
          <w:bCs/>
          <w:iCs/>
        </w:rPr>
        <w:t xml:space="preserve">Personal Demographics </w:t>
      </w:r>
    </w:p>
    <w:tbl>
      <w:tblPr>
        <w:tblStyle w:val="TableGrid"/>
        <w:tblW w:w="8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30"/>
        <w:gridCol w:w="1335"/>
        <w:gridCol w:w="1674"/>
      </w:tblGrid>
      <w:tr w:rsidR="00920349" w:rsidRPr="00920349" w14:paraId="0FDDBA9B" w14:textId="77777777" w:rsidTr="000114A8">
        <w:trPr>
          <w:trHeight w:val="249"/>
        </w:trPr>
        <w:tc>
          <w:tcPr>
            <w:tcW w:w="5130" w:type="dxa"/>
            <w:vMerge w:val="restart"/>
            <w:tcBorders>
              <w:top w:val="single" w:sz="8" w:space="0" w:color="auto"/>
            </w:tcBorders>
          </w:tcPr>
          <w:p w14:paraId="1F6214EA" w14:textId="77777777" w:rsidR="00920349" w:rsidRPr="00920349" w:rsidRDefault="00920349" w:rsidP="000114A8">
            <w:pPr>
              <w:jc w:val="center"/>
              <w:rPr>
                <w:rFonts w:ascii="Times" w:hAnsi="Times"/>
                <w:sz w:val="24"/>
                <w:szCs w:val="24"/>
              </w:rPr>
            </w:pPr>
            <w:r w:rsidRPr="00920349">
              <w:rPr>
                <w:rFonts w:ascii="Times" w:hAnsi="Times"/>
                <w:sz w:val="24"/>
                <w:szCs w:val="24"/>
              </w:rPr>
              <w:t>Demographic Item</w:t>
            </w:r>
          </w:p>
        </w:tc>
        <w:tc>
          <w:tcPr>
            <w:tcW w:w="3009" w:type="dxa"/>
            <w:gridSpan w:val="2"/>
            <w:tcBorders>
              <w:top w:val="single" w:sz="8" w:space="0" w:color="auto"/>
              <w:bottom w:val="single" w:sz="8" w:space="0" w:color="auto"/>
            </w:tcBorders>
          </w:tcPr>
          <w:p w14:paraId="10C926AF" w14:textId="65AAF188" w:rsidR="00920349" w:rsidRPr="00920349" w:rsidRDefault="00DF02BB" w:rsidP="000114A8">
            <w:pPr>
              <w:jc w:val="center"/>
              <w:rPr>
                <w:rFonts w:ascii="Times" w:hAnsi="Times"/>
                <w:sz w:val="24"/>
                <w:szCs w:val="24"/>
              </w:rPr>
            </w:pPr>
            <w:r>
              <w:rPr>
                <w:rFonts w:ascii="Times" w:hAnsi="Times"/>
                <w:sz w:val="24"/>
                <w:szCs w:val="24"/>
              </w:rPr>
              <w:t>S</w:t>
            </w:r>
            <w:r w:rsidR="00920349" w:rsidRPr="00920349">
              <w:rPr>
                <w:rFonts w:ascii="Times" w:hAnsi="Times"/>
                <w:sz w:val="24"/>
                <w:szCs w:val="24"/>
              </w:rPr>
              <w:t>ample</w:t>
            </w:r>
          </w:p>
        </w:tc>
      </w:tr>
      <w:tr w:rsidR="00920349" w:rsidRPr="00920349" w14:paraId="42F73319" w14:textId="77777777" w:rsidTr="000114A8">
        <w:trPr>
          <w:trHeight w:val="264"/>
        </w:trPr>
        <w:tc>
          <w:tcPr>
            <w:tcW w:w="5130" w:type="dxa"/>
            <w:vMerge/>
            <w:tcBorders>
              <w:bottom w:val="single" w:sz="8" w:space="0" w:color="auto"/>
            </w:tcBorders>
          </w:tcPr>
          <w:p w14:paraId="484C742C" w14:textId="77777777" w:rsidR="00920349" w:rsidRPr="00920349" w:rsidRDefault="00920349" w:rsidP="000114A8">
            <w:pPr>
              <w:ind w:left="360" w:hanging="360"/>
              <w:rPr>
                <w:rFonts w:ascii="Times" w:hAnsi="Times"/>
                <w:sz w:val="24"/>
                <w:szCs w:val="24"/>
              </w:rPr>
            </w:pPr>
          </w:p>
        </w:tc>
        <w:tc>
          <w:tcPr>
            <w:tcW w:w="1335" w:type="dxa"/>
            <w:tcBorders>
              <w:top w:val="single" w:sz="8" w:space="0" w:color="auto"/>
              <w:bottom w:val="single" w:sz="8" w:space="0" w:color="auto"/>
            </w:tcBorders>
          </w:tcPr>
          <w:p w14:paraId="381187BD" w14:textId="77777777" w:rsidR="00920349" w:rsidRPr="00920349" w:rsidRDefault="00920349" w:rsidP="000114A8">
            <w:pPr>
              <w:jc w:val="center"/>
              <w:rPr>
                <w:rFonts w:ascii="Times" w:hAnsi="Times"/>
                <w:sz w:val="24"/>
                <w:szCs w:val="24"/>
              </w:rPr>
            </w:pPr>
            <w:r w:rsidRPr="00920349">
              <w:rPr>
                <w:rFonts w:ascii="Times" w:hAnsi="Times"/>
                <w:i/>
                <w:sz w:val="24"/>
                <w:szCs w:val="24"/>
              </w:rPr>
              <w:t>n</w:t>
            </w:r>
          </w:p>
        </w:tc>
        <w:tc>
          <w:tcPr>
            <w:tcW w:w="1674" w:type="dxa"/>
            <w:tcBorders>
              <w:top w:val="single" w:sz="8" w:space="0" w:color="auto"/>
              <w:bottom w:val="single" w:sz="8" w:space="0" w:color="auto"/>
            </w:tcBorders>
          </w:tcPr>
          <w:p w14:paraId="139129A4" w14:textId="77777777" w:rsidR="00920349" w:rsidRPr="00920349" w:rsidRDefault="00920349" w:rsidP="000114A8">
            <w:pPr>
              <w:jc w:val="center"/>
              <w:rPr>
                <w:rFonts w:ascii="Times" w:hAnsi="Times"/>
                <w:sz w:val="24"/>
                <w:szCs w:val="24"/>
              </w:rPr>
            </w:pPr>
            <w:r w:rsidRPr="00920349">
              <w:rPr>
                <w:rFonts w:ascii="Times" w:hAnsi="Times"/>
                <w:sz w:val="24"/>
                <w:szCs w:val="24"/>
              </w:rPr>
              <w:t>%</w:t>
            </w:r>
          </w:p>
        </w:tc>
      </w:tr>
      <w:tr w:rsidR="00920349" w:rsidRPr="00920349" w14:paraId="06A7FCD1" w14:textId="77777777" w:rsidTr="000114A8">
        <w:trPr>
          <w:trHeight w:val="264"/>
        </w:trPr>
        <w:tc>
          <w:tcPr>
            <w:tcW w:w="5130" w:type="dxa"/>
            <w:shd w:val="clear" w:color="auto" w:fill="auto"/>
          </w:tcPr>
          <w:p w14:paraId="20701A9A" w14:textId="77777777" w:rsidR="00920349" w:rsidRPr="00920349" w:rsidRDefault="00920349" w:rsidP="000114A8">
            <w:pPr>
              <w:ind w:left="360" w:hanging="360"/>
              <w:rPr>
                <w:rFonts w:ascii="Times" w:hAnsi="Times"/>
                <w:sz w:val="24"/>
                <w:szCs w:val="24"/>
              </w:rPr>
            </w:pPr>
            <w:r w:rsidRPr="00920349">
              <w:rPr>
                <w:rFonts w:ascii="Times" w:hAnsi="Times"/>
                <w:sz w:val="24"/>
                <w:szCs w:val="24"/>
              </w:rPr>
              <w:t>Gender</w:t>
            </w:r>
          </w:p>
        </w:tc>
        <w:tc>
          <w:tcPr>
            <w:tcW w:w="1335" w:type="dxa"/>
          </w:tcPr>
          <w:p w14:paraId="07B95B98" w14:textId="77777777" w:rsidR="00920349" w:rsidRPr="00920349" w:rsidRDefault="00920349" w:rsidP="00F52318">
            <w:pPr>
              <w:jc w:val="center"/>
              <w:rPr>
                <w:rFonts w:ascii="Times" w:hAnsi="Times"/>
                <w:sz w:val="24"/>
                <w:szCs w:val="24"/>
              </w:rPr>
            </w:pPr>
          </w:p>
        </w:tc>
        <w:tc>
          <w:tcPr>
            <w:tcW w:w="1674" w:type="dxa"/>
          </w:tcPr>
          <w:p w14:paraId="6CFB7AEE" w14:textId="77777777" w:rsidR="00920349" w:rsidRPr="00920349" w:rsidRDefault="00920349" w:rsidP="00F52318">
            <w:pPr>
              <w:jc w:val="center"/>
              <w:rPr>
                <w:rFonts w:ascii="Times" w:hAnsi="Times"/>
                <w:sz w:val="24"/>
                <w:szCs w:val="24"/>
              </w:rPr>
            </w:pPr>
          </w:p>
        </w:tc>
      </w:tr>
      <w:tr w:rsidR="00920349" w:rsidRPr="00920349" w14:paraId="10EFFA6E" w14:textId="77777777" w:rsidTr="000114A8">
        <w:trPr>
          <w:trHeight w:val="249"/>
        </w:trPr>
        <w:tc>
          <w:tcPr>
            <w:tcW w:w="5130" w:type="dxa"/>
            <w:shd w:val="clear" w:color="auto" w:fill="auto"/>
          </w:tcPr>
          <w:p w14:paraId="759A973E" w14:textId="77777777" w:rsidR="00920349" w:rsidRPr="00920349" w:rsidRDefault="00920349" w:rsidP="000114A8">
            <w:pPr>
              <w:rPr>
                <w:rFonts w:ascii="Times" w:hAnsi="Times"/>
                <w:sz w:val="24"/>
                <w:szCs w:val="24"/>
              </w:rPr>
            </w:pPr>
            <w:r w:rsidRPr="00920349">
              <w:rPr>
                <w:rFonts w:ascii="Times" w:hAnsi="Times"/>
                <w:sz w:val="24"/>
                <w:szCs w:val="24"/>
              </w:rPr>
              <w:t> </w:t>
            </w:r>
            <w:r w:rsidRPr="00920349">
              <w:rPr>
                <w:rFonts w:ascii="Times" w:hAnsi="Times"/>
                <w:sz w:val="24"/>
                <w:szCs w:val="24"/>
              </w:rPr>
              <w:t>Female</w:t>
            </w:r>
          </w:p>
        </w:tc>
        <w:tc>
          <w:tcPr>
            <w:tcW w:w="1335" w:type="dxa"/>
          </w:tcPr>
          <w:p w14:paraId="46A92401" w14:textId="77777777" w:rsidR="00920349" w:rsidRPr="00920349" w:rsidRDefault="00920349" w:rsidP="00F52318">
            <w:pPr>
              <w:jc w:val="center"/>
              <w:rPr>
                <w:rFonts w:ascii="Times" w:hAnsi="Times"/>
                <w:sz w:val="24"/>
                <w:szCs w:val="24"/>
              </w:rPr>
            </w:pPr>
            <w:r w:rsidRPr="00920349">
              <w:rPr>
                <w:rFonts w:ascii="Times" w:hAnsi="Times"/>
                <w:sz w:val="24"/>
                <w:szCs w:val="24"/>
              </w:rPr>
              <w:t>18</w:t>
            </w:r>
          </w:p>
        </w:tc>
        <w:tc>
          <w:tcPr>
            <w:tcW w:w="1674" w:type="dxa"/>
          </w:tcPr>
          <w:p w14:paraId="61D70537" w14:textId="77777777" w:rsidR="00920349" w:rsidRPr="00920349" w:rsidRDefault="00920349" w:rsidP="00F52318">
            <w:pPr>
              <w:jc w:val="center"/>
              <w:rPr>
                <w:rFonts w:ascii="Times" w:hAnsi="Times"/>
                <w:sz w:val="24"/>
                <w:szCs w:val="24"/>
              </w:rPr>
            </w:pPr>
            <w:r w:rsidRPr="00920349">
              <w:rPr>
                <w:rFonts w:ascii="Times" w:hAnsi="Times"/>
                <w:sz w:val="24"/>
                <w:szCs w:val="24"/>
              </w:rPr>
              <w:t>90</w:t>
            </w:r>
          </w:p>
        </w:tc>
      </w:tr>
      <w:tr w:rsidR="00920349" w:rsidRPr="00920349" w14:paraId="43C393DB" w14:textId="77777777" w:rsidTr="000114A8">
        <w:trPr>
          <w:trHeight w:val="249"/>
        </w:trPr>
        <w:tc>
          <w:tcPr>
            <w:tcW w:w="5130" w:type="dxa"/>
            <w:shd w:val="clear" w:color="auto" w:fill="auto"/>
          </w:tcPr>
          <w:p w14:paraId="61671391" w14:textId="77777777" w:rsidR="00920349" w:rsidRPr="00920349" w:rsidRDefault="00920349" w:rsidP="000114A8">
            <w:pPr>
              <w:rPr>
                <w:rFonts w:ascii="Times" w:hAnsi="Times"/>
                <w:sz w:val="24"/>
                <w:szCs w:val="24"/>
              </w:rPr>
            </w:pPr>
            <w:r w:rsidRPr="00920349">
              <w:rPr>
                <w:rFonts w:ascii="Times" w:hAnsi="Times"/>
                <w:sz w:val="24"/>
                <w:szCs w:val="24"/>
              </w:rPr>
              <w:t> </w:t>
            </w:r>
            <w:r w:rsidRPr="00920349">
              <w:rPr>
                <w:rFonts w:ascii="Times" w:hAnsi="Times"/>
                <w:sz w:val="24"/>
                <w:szCs w:val="24"/>
              </w:rPr>
              <w:t>Male</w:t>
            </w:r>
          </w:p>
        </w:tc>
        <w:tc>
          <w:tcPr>
            <w:tcW w:w="1335" w:type="dxa"/>
          </w:tcPr>
          <w:p w14:paraId="4A669810" w14:textId="77777777" w:rsidR="00920349" w:rsidRPr="00920349" w:rsidRDefault="00920349" w:rsidP="00F52318">
            <w:pPr>
              <w:jc w:val="center"/>
              <w:rPr>
                <w:rFonts w:ascii="Times" w:hAnsi="Times"/>
                <w:sz w:val="24"/>
                <w:szCs w:val="24"/>
              </w:rPr>
            </w:pPr>
            <w:r w:rsidRPr="00920349">
              <w:rPr>
                <w:rFonts w:ascii="Times" w:hAnsi="Times"/>
                <w:sz w:val="24"/>
                <w:szCs w:val="24"/>
              </w:rPr>
              <w:t>2</w:t>
            </w:r>
          </w:p>
        </w:tc>
        <w:tc>
          <w:tcPr>
            <w:tcW w:w="1674" w:type="dxa"/>
          </w:tcPr>
          <w:p w14:paraId="5CE4775A" w14:textId="77777777" w:rsidR="00920349" w:rsidRPr="00920349" w:rsidRDefault="00920349" w:rsidP="00F52318">
            <w:pPr>
              <w:jc w:val="center"/>
              <w:rPr>
                <w:rFonts w:ascii="Times" w:hAnsi="Times"/>
                <w:sz w:val="24"/>
                <w:szCs w:val="24"/>
              </w:rPr>
            </w:pPr>
            <w:r w:rsidRPr="00920349">
              <w:rPr>
                <w:rFonts w:ascii="Times" w:hAnsi="Times"/>
                <w:sz w:val="24"/>
                <w:szCs w:val="24"/>
              </w:rPr>
              <w:t>10</w:t>
            </w:r>
          </w:p>
        </w:tc>
      </w:tr>
      <w:tr w:rsidR="00920349" w:rsidRPr="00920349" w14:paraId="3DA652FC" w14:textId="77777777" w:rsidTr="000114A8">
        <w:trPr>
          <w:trHeight w:val="249"/>
        </w:trPr>
        <w:tc>
          <w:tcPr>
            <w:tcW w:w="5130" w:type="dxa"/>
            <w:shd w:val="clear" w:color="auto" w:fill="auto"/>
          </w:tcPr>
          <w:p w14:paraId="410C226F" w14:textId="77777777" w:rsidR="00920349" w:rsidRPr="00920349" w:rsidRDefault="00920349" w:rsidP="000114A8">
            <w:pPr>
              <w:rPr>
                <w:rFonts w:ascii="Times" w:hAnsi="Times"/>
                <w:sz w:val="24"/>
                <w:szCs w:val="24"/>
              </w:rPr>
            </w:pPr>
            <w:r w:rsidRPr="00920349">
              <w:rPr>
                <w:rFonts w:ascii="Times" w:hAnsi="Times"/>
                <w:sz w:val="24"/>
                <w:szCs w:val="24"/>
              </w:rPr>
              <w:t xml:space="preserve">    Non-binary/third gender</w:t>
            </w:r>
          </w:p>
        </w:tc>
        <w:tc>
          <w:tcPr>
            <w:tcW w:w="1335" w:type="dxa"/>
          </w:tcPr>
          <w:p w14:paraId="0991C90E"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38DAD190"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31B5B751" w14:textId="77777777" w:rsidTr="000114A8">
        <w:trPr>
          <w:trHeight w:val="249"/>
        </w:trPr>
        <w:tc>
          <w:tcPr>
            <w:tcW w:w="5130" w:type="dxa"/>
            <w:shd w:val="clear" w:color="auto" w:fill="auto"/>
          </w:tcPr>
          <w:p w14:paraId="30CA66F0" w14:textId="77777777" w:rsidR="00920349" w:rsidRPr="00920349" w:rsidRDefault="00920349" w:rsidP="000114A8">
            <w:pPr>
              <w:rPr>
                <w:rFonts w:ascii="Times" w:hAnsi="Times"/>
                <w:sz w:val="24"/>
                <w:szCs w:val="24"/>
              </w:rPr>
            </w:pPr>
            <w:r w:rsidRPr="00920349">
              <w:rPr>
                <w:rFonts w:ascii="Times" w:hAnsi="Times"/>
                <w:sz w:val="24"/>
                <w:szCs w:val="24"/>
              </w:rPr>
              <w:t xml:space="preserve">    Prefer to self-</w:t>
            </w:r>
            <w:proofErr w:type="gramStart"/>
            <w:r w:rsidRPr="00920349">
              <w:rPr>
                <w:rFonts w:ascii="Times" w:hAnsi="Times"/>
                <w:sz w:val="24"/>
                <w:szCs w:val="24"/>
              </w:rPr>
              <w:t>describe:_</w:t>
            </w:r>
            <w:proofErr w:type="gramEnd"/>
            <w:r w:rsidRPr="00920349">
              <w:rPr>
                <w:rFonts w:ascii="Times" w:hAnsi="Times"/>
                <w:sz w:val="24"/>
                <w:szCs w:val="24"/>
              </w:rPr>
              <w:t>_____________</w:t>
            </w:r>
          </w:p>
        </w:tc>
        <w:tc>
          <w:tcPr>
            <w:tcW w:w="1335" w:type="dxa"/>
          </w:tcPr>
          <w:p w14:paraId="5FDBD369"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0F4A5543"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1A9427FE" w14:textId="77777777" w:rsidTr="000114A8">
        <w:trPr>
          <w:trHeight w:val="249"/>
        </w:trPr>
        <w:tc>
          <w:tcPr>
            <w:tcW w:w="5130" w:type="dxa"/>
            <w:shd w:val="clear" w:color="auto" w:fill="auto"/>
          </w:tcPr>
          <w:p w14:paraId="23467F4F" w14:textId="77777777" w:rsidR="00920349" w:rsidRPr="00920349" w:rsidRDefault="00920349" w:rsidP="000114A8">
            <w:pPr>
              <w:rPr>
                <w:rFonts w:ascii="Times" w:hAnsi="Times"/>
                <w:sz w:val="24"/>
                <w:szCs w:val="24"/>
              </w:rPr>
            </w:pPr>
            <w:r w:rsidRPr="00920349">
              <w:rPr>
                <w:rFonts w:ascii="Times" w:hAnsi="Times"/>
                <w:sz w:val="24"/>
                <w:szCs w:val="24"/>
              </w:rPr>
              <w:t xml:space="preserve">    Prefer not to say </w:t>
            </w:r>
          </w:p>
        </w:tc>
        <w:tc>
          <w:tcPr>
            <w:tcW w:w="1335" w:type="dxa"/>
          </w:tcPr>
          <w:p w14:paraId="628ECE37" w14:textId="77777777" w:rsidR="00920349" w:rsidRPr="00920349" w:rsidRDefault="00920349" w:rsidP="00F52318">
            <w:pPr>
              <w:jc w:val="center"/>
              <w:rPr>
                <w:rFonts w:ascii="Times" w:hAnsi="Times"/>
                <w:sz w:val="24"/>
                <w:szCs w:val="24"/>
              </w:rPr>
            </w:pPr>
          </w:p>
        </w:tc>
        <w:tc>
          <w:tcPr>
            <w:tcW w:w="1674" w:type="dxa"/>
          </w:tcPr>
          <w:p w14:paraId="1B8A0FFD" w14:textId="77777777" w:rsidR="00920349" w:rsidRPr="00920349" w:rsidRDefault="00920349" w:rsidP="00F52318">
            <w:pPr>
              <w:jc w:val="center"/>
              <w:rPr>
                <w:rFonts w:ascii="Times" w:hAnsi="Times"/>
                <w:sz w:val="24"/>
                <w:szCs w:val="24"/>
              </w:rPr>
            </w:pPr>
          </w:p>
        </w:tc>
      </w:tr>
      <w:tr w:rsidR="00920349" w:rsidRPr="00920349" w14:paraId="139685C2" w14:textId="77777777" w:rsidTr="000114A8">
        <w:trPr>
          <w:trHeight w:val="249"/>
        </w:trPr>
        <w:tc>
          <w:tcPr>
            <w:tcW w:w="5130" w:type="dxa"/>
            <w:shd w:val="clear" w:color="auto" w:fill="auto"/>
          </w:tcPr>
          <w:p w14:paraId="40CEEEE6" w14:textId="77777777" w:rsidR="00920349" w:rsidRPr="00920349" w:rsidRDefault="00920349" w:rsidP="000114A8">
            <w:pPr>
              <w:rPr>
                <w:rFonts w:ascii="Times" w:hAnsi="Times"/>
                <w:sz w:val="24"/>
                <w:szCs w:val="24"/>
              </w:rPr>
            </w:pPr>
            <w:r w:rsidRPr="00920349">
              <w:rPr>
                <w:rFonts w:ascii="Times" w:hAnsi="Times"/>
                <w:sz w:val="24"/>
                <w:szCs w:val="24"/>
              </w:rPr>
              <w:t>Transgender</w:t>
            </w:r>
          </w:p>
        </w:tc>
        <w:tc>
          <w:tcPr>
            <w:tcW w:w="1335" w:type="dxa"/>
          </w:tcPr>
          <w:p w14:paraId="5DAFCD29" w14:textId="77777777" w:rsidR="00920349" w:rsidRPr="00920349" w:rsidRDefault="00920349" w:rsidP="00F52318">
            <w:pPr>
              <w:jc w:val="center"/>
              <w:rPr>
                <w:rFonts w:ascii="Times" w:hAnsi="Times"/>
                <w:sz w:val="24"/>
                <w:szCs w:val="24"/>
              </w:rPr>
            </w:pPr>
          </w:p>
        </w:tc>
        <w:tc>
          <w:tcPr>
            <w:tcW w:w="1674" w:type="dxa"/>
          </w:tcPr>
          <w:p w14:paraId="3C5E9568" w14:textId="77777777" w:rsidR="00920349" w:rsidRPr="00920349" w:rsidRDefault="00920349" w:rsidP="00F52318">
            <w:pPr>
              <w:jc w:val="center"/>
              <w:rPr>
                <w:rFonts w:ascii="Times" w:hAnsi="Times"/>
                <w:sz w:val="24"/>
                <w:szCs w:val="24"/>
              </w:rPr>
            </w:pPr>
          </w:p>
        </w:tc>
      </w:tr>
      <w:tr w:rsidR="00920349" w:rsidRPr="00920349" w14:paraId="3CB65D14" w14:textId="77777777" w:rsidTr="000114A8">
        <w:trPr>
          <w:trHeight w:val="249"/>
        </w:trPr>
        <w:tc>
          <w:tcPr>
            <w:tcW w:w="5130" w:type="dxa"/>
            <w:shd w:val="clear" w:color="auto" w:fill="auto"/>
          </w:tcPr>
          <w:p w14:paraId="10962830" w14:textId="77777777" w:rsidR="00920349" w:rsidRPr="00920349" w:rsidRDefault="00920349" w:rsidP="000114A8">
            <w:pPr>
              <w:rPr>
                <w:rFonts w:ascii="Times" w:hAnsi="Times"/>
                <w:sz w:val="24"/>
                <w:szCs w:val="24"/>
              </w:rPr>
            </w:pPr>
            <w:r w:rsidRPr="00920349">
              <w:rPr>
                <w:rFonts w:ascii="Times" w:hAnsi="Times"/>
                <w:sz w:val="24"/>
                <w:szCs w:val="24"/>
              </w:rPr>
              <w:t xml:space="preserve">     Yes</w:t>
            </w:r>
          </w:p>
        </w:tc>
        <w:tc>
          <w:tcPr>
            <w:tcW w:w="1335" w:type="dxa"/>
          </w:tcPr>
          <w:p w14:paraId="6B908291"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21EDD94F"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0C0B8F1C" w14:textId="77777777" w:rsidTr="000114A8">
        <w:trPr>
          <w:trHeight w:val="249"/>
        </w:trPr>
        <w:tc>
          <w:tcPr>
            <w:tcW w:w="5130" w:type="dxa"/>
            <w:shd w:val="clear" w:color="auto" w:fill="auto"/>
          </w:tcPr>
          <w:p w14:paraId="3B1D96A4" w14:textId="77777777" w:rsidR="00920349" w:rsidRPr="00920349" w:rsidRDefault="00920349" w:rsidP="000114A8">
            <w:pPr>
              <w:rPr>
                <w:rFonts w:ascii="Times" w:hAnsi="Times"/>
                <w:sz w:val="24"/>
                <w:szCs w:val="24"/>
              </w:rPr>
            </w:pPr>
            <w:r w:rsidRPr="00920349">
              <w:rPr>
                <w:rFonts w:ascii="Times" w:hAnsi="Times"/>
                <w:sz w:val="24"/>
                <w:szCs w:val="24"/>
              </w:rPr>
              <w:t xml:space="preserve">     No</w:t>
            </w:r>
          </w:p>
        </w:tc>
        <w:tc>
          <w:tcPr>
            <w:tcW w:w="1335" w:type="dxa"/>
          </w:tcPr>
          <w:p w14:paraId="7928EB44" w14:textId="77777777" w:rsidR="00920349" w:rsidRPr="00920349" w:rsidRDefault="00920349" w:rsidP="00F52318">
            <w:pPr>
              <w:jc w:val="center"/>
              <w:rPr>
                <w:rFonts w:ascii="Times" w:hAnsi="Times"/>
                <w:sz w:val="24"/>
                <w:szCs w:val="24"/>
              </w:rPr>
            </w:pPr>
            <w:r w:rsidRPr="00920349">
              <w:rPr>
                <w:rFonts w:ascii="Times" w:hAnsi="Times"/>
                <w:sz w:val="24"/>
                <w:szCs w:val="24"/>
              </w:rPr>
              <w:t>20</w:t>
            </w:r>
          </w:p>
        </w:tc>
        <w:tc>
          <w:tcPr>
            <w:tcW w:w="1674" w:type="dxa"/>
          </w:tcPr>
          <w:p w14:paraId="31D679CE" w14:textId="77777777" w:rsidR="00920349" w:rsidRPr="00920349" w:rsidRDefault="00920349" w:rsidP="00F52318">
            <w:pPr>
              <w:jc w:val="center"/>
              <w:rPr>
                <w:rFonts w:ascii="Times" w:hAnsi="Times"/>
                <w:sz w:val="24"/>
                <w:szCs w:val="24"/>
              </w:rPr>
            </w:pPr>
            <w:r w:rsidRPr="00920349">
              <w:rPr>
                <w:rFonts w:ascii="Times" w:hAnsi="Times"/>
                <w:sz w:val="24"/>
                <w:szCs w:val="24"/>
              </w:rPr>
              <w:t>100</w:t>
            </w:r>
          </w:p>
        </w:tc>
      </w:tr>
      <w:tr w:rsidR="00920349" w:rsidRPr="00920349" w14:paraId="5C867562" w14:textId="77777777" w:rsidTr="000114A8">
        <w:trPr>
          <w:trHeight w:val="249"/>
        </w:trPr>
        <w:tc>
          <w:tcPr>
            <w:tcW w:w="5130" w:type="dxa"/>
            <w:shd w:val="clear" w:color="auto" w:fill="auto"/>
          </w:tcPr>
          <w:p w14:paraId="327DCC49" w14:textId="77777777" w:rsidR="00920349" w:rsidRPr="00920349" w:rsidRDefault="00920349" w:rsidP="000114A8">
            <w:pPr>
              <w:ind w:left="360" w:hanging="360"/>
              <w:rPr>
                <w:rFonts w:ascii="Times" w:hAnsi="Times"/>
                <w:sz w:val="24"/>
                <w:szCs w:val="24"/>
              </w:rPr>
            </w:pPr>
            <w:r w:rsidRPr="00920349">
              <w:rPr>
                <w:rFonts w:ascii="Times" w:hAnsi="Times"/>
                <w:sz w:val="24"/>
                <w:szCs w:val="24"/>
              </w:rPr>
              <w:t>Race/Ethnicity</w:t>
            </w:r>
          </w:p>
        </w:tc>
        <w:tc>
          <w:tcPr>
            <w:tcW w:w="1335" w:type="dxa"/>
          </w:tcPr>
          <w:p w14:paraId="1F12DF51" w14:textId="77777777" w:rsidR="00920349" w:rsidRPr="00920349" w:rsidRDefault="00920349" w:rsidP="00F52318">
            <w:pPr>
              <w:jc w:val="center"/>
              <w:rPr>
                <w:rFonts w:ascii="Times" w:hAnsi="Times"/>
                <w:sz w:val="24"/>
                <w:szCs w:val="24"/>
              </w:rPr>
            </w:pPr>
          </w:p>
        </w:tc>
        <w:tc>
          <w:tcPr>
            <w:tcW w:w="1674" w:type="dxa"/>
          </w:tcPr>
          <w:p w14:paraId="320DF540" w14:textId="77777777" w:rsidR="00920349" w:rsidRPr="00920349" w:rsidRDefault="00920349" w:rsidP="00F52318">
            <w:pPr>
              <w:jc w:val="center"/>
              <w:rPr>
                <w:rFonts w:ascii="Times" w:hAnsi="Times"/>
                <w:sz w:val="24"/>
                <w:szCs w:val="24"/>
              </w:rPr>
            </w:pPr>
          </w:p>
        </w:tc>
      </w:tr>
      <w:tr w:rsidR="00920349" w:rsidRPr="00920349" w14:paraId="5C03B8B6" w14:textId="77777777" w:rsidTr="000114A8">
        <w:trPr>
          <w:trHeight w:val="249"/>
        </w:trPr>
        <w:tc>
          <w:tcPr>
            <w:tcW w:w="5130" w:type="dxa"/>
            <w:shd w:val="clear" w:color="auto" w:fill="auto"/>
          </w:tcPr>
          <w:p w14:paraId="2D522857" w14:textId="77777777" w:rsidR="00920349" w:rsidRPr="00920349" w:rsidRDefault="00920349" w:rsidP="000114A8">
            <w:pPr>
              <w:ind w:left="360" w:hanging="360"/>
              <w:rPr>
                <w:rFonts w:ascii="Times" w:hAnsi="Times"/>
                <w:sz w:val="24"/>
                <w:szCs w:val="24"/>
              </w:rPr>
            </w:pPr>
            <w:r w:rsidRPr="00920349">
              <w:rPr>
                <w:rFonts w:ascii="Times" w:hAnsi="Times"/>
                <w:sz w:val="24"/>
                <w:szCs w:val="24"/>
              </w:rPr>
              <w:t> </w:t>
            </w:r>
            <w:r w:rsidRPr="00920349">
              <w:rPr>
                <w:rFonts w:ascii="Times" w:hAnsi="Times"/>
                <w:sz w:val="24"/>
                <w:szCs w:val="24"/>
              </w:rPr>
              <w:t xml:space="preserve">American Indian or other Native American </w:t>
            </w:r>
          </w:p>
        </w:tc>
        <w:tc>
          <w:tcPr>
            <w:tcW w:w="1335" w:type="dxa"/>
          </w:tcPr>
          <w:p w14:paraId="43E24F1F"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5C0236F8"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31D26BFF" w14:textId="77777777" w:rsidTr="000114A8">
        <w:trPr>
          <w:trHeight w:val="249"/>
        </w:trPr>
        <w:tc>
          <w:tcPr>
            <w:tcW w:w="5130" w:type="dxa"/>
            <w:shd w:val="clear" w:color="auto" w:fill="auto"/>
          </w:tcPr>
          <w:p w14:paraId="15D1F82F" w14:textId="77777777" w:rsidR="00920349" w:rsidRPr="00920349" w:rsidRDefault="00920349" w:rsidP="000114A8">
            <w:pPr>
              <w:ind w:left="360" w:hanging="360"/>
              <w:rPr>
                <w:rFonts w:ascii="Times" w:hAnsi="Times"/>
                <w:sz w:val="24"/>
                <w:szCs w:val="24"/>
              </w:rPr>
            </w:pPr>
            <w:r w:rsidRPr="00920349">
              <w:rPr>
                <w:rFonts w:ascii="Times" w:hAnsi="Times"/>
                <w:sz w:val="24"/>
                <w:szCs w:val="24"/>
              </w:rPr>
              <w:t> </w:t>
            </w:r>
            <w:r w:rsidRPr="00920349">
              <w:rPr>
                <w:rFonts w:ascii="Times" w:hAnsi="Times"/>
                <w:sz w:val="24"/>
                <w:szCs w:val="24"/>
              </w:rPr>
              <w:t>Asian, Asian American, or Pacific Islander</w:t>
            </w:r>
          </w:p>
        </w:tc>
        <w:tc>
          <w:tcPr>
            <w:tcW w:w="1335" w:type="dxa"/>
          </w:tcPr>
          <w:p w14:paraId="332AE34A"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0F5E5AEA" w14:textId="6622D299"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08600626" w14:textId="77777777" w:rsidTr="000114A8">
        <w:trPr>
          <w:trHeight w:val="249"/>
        </w:trPr>
        <w:tc>
          <w:tcPr>
            <w:tcW w:w="5130" w:type="dxa"/>
            <w:shd w:val="clear" w:color="auto" w:fill="auto"/>
          </w:tcPr>
          <w:p w14:paraId="7085D6D2" w14:textId="77777777" w:rsidR="00920349" w:rsidRPr="00920349" w:rsidRDefault="00920349" w:rsidP="000114A8">
            <w:pPr>
              <w:ind w:left="360" w:hanging="360"/>
              <w:rPr>
                <w:rFonts w:ascii="Times" w:hAnsi="Times"/>
                <w:sz w:val="24"/>
                <w:szCs w:val="24"/>
              </w:rPr>
            </w:pPr>
            <w:r w:rsidRPr="00920349">
              <w:rPr>
                <w:rFonts w:ascii="Times" w:hAnsi="Times"/>
                <w:sz w:val="24"/>
                <w:szCs w:val="24"/>
              </w:rPr>
              <w:t> </w:t>
            </w:r>
            <w:r w:rsidRPr="00920349">
              <w:rPr>
                <w:rFonts w:ascii="Times" w:hAnsi="Times"/>
                <w:sz w:val="24"/>
                <w:szCs w:val="24"/>
              </w:rPr>
              <w:t>Black or African American</w:t>
            </w:r>
          </w:p>
        </w:tc>
        <w:tc>
          <w:tcPr>
            <w:tcW w:w="1335" w:type="dxa"/>
          </w:tcPr>
          <w:p w14:paraId="598F378A"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66528FB5"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02147FA0" w14:textId="77777777" w:rsidTr="000114A8">
        <w:trPr>
          <w:trHeight w:val="249"/>
        </w:trPr>
        <w:tc>
          <w:tcPr>
            <w:tcW w:w="5130" w:type="dxa"/>
            <w:shd w:val="clear" w:color="auto" w:fill="auto"/>
          </w:tcPr>
          <w:p w14:paraId="66D888CA" w14:textId="77777777" w:rsidR="00920349" w:rsidRPr="00920349" w:rsidRDefault="00920349" w:rsidP="000114A8">
            <w:pPr>
              <w:ind w:left="360" w:hanging="360"/>
              <w:rPr>
                <w:rFonts w:ascii="Times" w:hAnsi="Times"/>
                <w:sz w:val="24"/>
                <w:szCs w:val="24"/>
              </w:rPr>
            </w:pPr>
            <w:r w:rsidRPr="00920349">
              <w:rPr>
                <w:rFonts w:ascii="Times" w:hAnsi="Times"/>
                <w:sz w:val="24"/>
                <w:szCs w:val="24"/>
              </w:rPr>
              <w:t> </w:t>
            </w:r>
            <w:r w:rsidRPr="00920349">
              <w:rPr>
                <w:rFonts w:ascii="Times" w:hAnsi="Times"/>
                <w:sz w:val="24"/>
                <w:szCs w:val="24"/>
              </w:rPr>
              <w:t>White (Non-Hispanic)</w:t>
            </w:r>
          </w:p>
        </w:tc>
        <w:tc>
          <w:tcPr>
            <w:tcW w:w="1335" w:type="dxa"/>
          </w:tcPr>
          <w:p w14:paraId="1C0494F0" w14:textId="77777777" w:rsidR="00920349" w:rsidRPr="00920349" w:rsidRDefault="00920349" w:rsidP="00F52318">
            <w:pPr>
              <w:jc w:val="center"/>
              <w:rPr>
                <w:rFonts w:ascii="Times" w:hAnsi="Times"/>
                <w:sz w:val="24"/>
                <w:szCs w:val="24"/>
              </w:rPr>
            </w:pPr>
            <w:r w:rsidRPr="00920349">
              <w:rPr>
                <w:rFonts w:ascii="Times" w:hAnsi="Times"/>
                <w:sz w:val="24"/>
                <w:szCs w:val="24"/>
              </w:rPr>
              <w:t>20</w:t>
            </w:r>
          </w:p>
        </w:tc>
        <w:tc>
          <w:tcPr>
            <w:tcW w:w="1674" w:type="dxa"/>
          </w:tcPr>
          <w:p w14:paraId="76D26FB6" w14:textId="77777777" w:rsidR="00920349" w:rsidRPr="00920349" w:rsidRDefault="00920349" w:rsidP="00F52318">
            <w:pPr>
              <w:jc w:val="center"/>
              <w:rPr>
                <w:rFonts w:ascii="Times" w:hAnsi="Times"/>
                <w:sz w:val="24"/>
                <w:szCs w:val="24"/>
              </w:rPr>
            </w:pPr>
            <w:r w:rsidRPr="00920349">
              <w:rPr>
                <w:rFonts w:ascii="Times" w:hAnsi="Times"/>
                <w:sz w:val="24"/>
                <w:szCs w:val="24"/>
              </w:rPr>
              <w:t>100</w:t>
            </w:r>
          </w:p>
        </w:tc>
      </w:tr>
      <w:tr w:rsidR="00920349" w:rsidRPr="00920349" w14:paraId="42076160" w14:textId="77777777" w:rsidTr="000114A8">
        <w:trPr>
          <w:trHeight w:val="234"/>
        </w:trPr>
        <w:tc>
          <w:tcPr>
            <w:tcW w:w="5130" w:type="dxa"/>
            <w:shd w:val="clear" w:color="auto" w:fill="auto"/>
          </w:tcPr>
          <w:p w14:paraId="6770BCD1"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Mexican or Mexican American</w:t>
            </w:r>
          </w:p>
        </w:tc>
        <w:tc>
          <w:tcPr>
            <w:tcW w:w="1335" w:type="dxa"/>
          </w:tcPr>
          <w:p w14:paraId="6B0897C2" w14:textId="60F62CFE" w:rsidR="00920349" w:rsidRPr="00920349" w:rsidRDefault="00920349" w:rsidP="00F52318">
            <w:pPr>
              <w:tabs>
                <w:tab w:val="left" w:pos="570"/>
              </w:tabs>
              <w:jc w:val="center"/>
              <w:rPr>
                <w:rFonts w:ascii="Times" w:hAnsi="Times"/>
                <w:sz w:val="24"/>
                <w:szCs w:val="24"/>
              </w:rPr>
            </w:pPr>
            <w:r w:rsidRPr="00920349">
              <w:rPr>
                <w:rFonts w:ascii="Times" w:hAnsi="Times"/>
                <w:sz w:val="24"/>
                <w:szCs w:val="24"/>
              </w:rPr>
              <w:t>0</w:t>
            </w:r>
          </w:p>
        </w:tc>
        <w:tc>
          <w:tcPr>
            <w:tcW w:w="1674" w:type="dxa"/>
          </w:tcPr>
          <w:p w14:paraId="43B2EBA8"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0808B89F" w14:textId="77777777" w:rsidTr="000114A8">
        <w:trPr>
          <w:trHeight w:val="234"/>
        </w:trPr>
        <w:tc>
          <w:tcPr>
            <w:tcW w:w="5130" w:type="dxa"/>
            <w:shd w:val="clear" w:color="auto" w:fill="auto"/>
          </w:tcPr>
          <w:p w14:paraId="302F7572"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Puerto Rican</w:t>
            </w:r>
          </w:p>
        </w:tc>
        <w:tc>
          <w:tcPr>
            <w:tcW w:w="1335" w:type="dxa"/>
          </w:tcPr>
          <w:p w14:paraId="27B95A87"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0CD2A4CB"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686721CC" w14:textId="77777777" w:rsidTr="000114A8">
        <w:trPr>
          <w:trHeight w:val="234"/>
        </w:trPr>
        <w:tc>
          <w:tcPr>
            <w:tcW w:w="5130" w:type="dxa"/>
            <w:shd w:val="clear" w:color="auto" w:fill="auto"/>
          </w:tcPr>
          <w:p w14:paraId="519F5A11"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Other Hispanic or Latino</w:t>
            </w:r>
          </w:p>
        </w:tc>
        <w:tc>
          <w:tcPr>
            <w:tcW w:w="1335" w:type="dxa"/>
          </w:tcPr>
          <w:p w14:paraId="694F21C1"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1BCED251"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62AD34B7" w14:textId="77777777" w:rsidTr="000114A8">
        <w:trPr>
          <w:trHeight w:val="234"/>
        </w:trPr>
        <w:tc>
          <w:tcPr>
            <w:tcW w:w="5130" w:type="dxa"/>
            <w:shd w:val="clear" w:color="auto" w:fill="auto"/>
          </w:tcPr>
          <w:p w14:paraId="57888E09"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Multiracial</w:t>
            </w:r>
          </w:p>
        </w:tc>
        <w:tc>
          <w:tcPr>
            <w:tcW w:w="1335" w:type="dxa"/>
          </w:tcPr>
          <w:p w14:paraId="2CBDE3EF"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0BDE1A8C"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28532347" w14:textId="77777777" w:rsidTr="000114A8">
        <w:trPr>
          <w:trHeight w:val="234"/>
        </w:trPr>
        <w:tc>
          <w:tcPr>
            <w:tcW w:w="5130" w:type="dxa"/>
            <w:shd w:val="clear" w:color="auto" w:fill="auto"/>
          </w:tcPr>
          <w:p w14:paraId="29CC31BD"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w:t>
            </w:r>
            <w:proofErr w:type="gramStart"/>
            <w:r w:rsidRPr="00920349">
              <w:rPr>
                <w:rFonts w:ascii="Times" w:hAnsi="Times"/>
                <w:sz w:val="24"/>
                <w:szCs w:val="24"/>
              </w:rPr>
              <w:t>Other:_</w:t>
            </w:r>
            <w:proofErr w:type="gramEnd"/>
            <w:r w:rsidRPr="00920349">
              <w:rPr>
                <w:rFonts w:ascii="Times" w:hAnsi="Times"/>
                <w:sz w:val="24"/>
                <w:szCs w:val="24"/>
              </w:rPr>
              <w:t>____________________________</w:t>
            </w:r>
          </w:p>
        </w:tc>
        <w:tc>
          <w:tcPr>
            <w:tcW w:w="1335" w:type="dxa"/>
          </w:tcPr>
          <w:p w14:paraId="199CF0A9"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34C9446F"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920349" w:rsidRPr="00920349" w14:paraId="1ACED386" w14:textId="77777777" w:rsidTr="000114A8">
        <w:trPr>
          <w:trHeight w:val="234"/>
        </w:trPr>
        <w:tc>
          <w:tcPr>
            <w:tcW w:w="5130" w:type="dxa"/>
            <w:shd w:val="clear" w:color="auto" w:fill="auto"/>
          </w:tcPr>
          <w:p w14:paraId="187D232D" w14:textId="77777777" w:rsidR="00920349" w:rsidRPr="00920349" w:rsidRDefault="00920349" w:rsidP="000114A8">
            <w:pPr>
              <w:ind w:left="360" w:hanging="360"/>
              <w:rPr>
                <w:rFonts w:ascii="Times" w:hAnsi="Times"/>
                <w:sz w:val="24"/>
                <w:szCs w:val="24"/>
              </w:rPr>
            </w:pPr>
            <w:r w:rsidRPr="00920349">
              <w:rPr>
                <w:rFonts w:ascii="Times" w:hAnsi="Times"/>
                <w:sz w:val="24"/>
                <w:szCs w:val="24"/>
              </w:rPr>
              <w:t xml:space="preserve">    I prefer not to respond</w:t>
            </w:r>
          </w:p>
        </w:tc>
        <w:tc>
          <w:tcPr>
            <w:tcW w:w="1335" w:type="dxa"/>
          </w:tcPr>
          <w:p w14:paraId="13BB3AA9"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c>
          <w:tcPr>
            <w:tcW w:w="1674" w:type="dxa"/>
          </w:tcPr>
          <w:p w14:paraId="10C6198C" w14:textId="77777777" w:rsidR="00920349" w:rsidRPr="00920349" w:rsidRDefault="00920349" w:rsidP="00F52318">
            <w:pPr>
              <w:jc w:val="center"/>
              <w:rPr>
                <w:rFonts w:ascii="Times" w:hAnsi="Times"/>
                <w:sz w:val="24"/>
                <w:szCs w:val="24"/>
              </w:rPr>
            </w:pPr>
            <w:r w:rsidRPr="00920349">
              <w:rPr>
                <w:rFonts w:ascii="Times" w:hAnsi="Times"/>
                <w:sz w:val="24"/>
                <w:szCs w:val="24"/>
              </w:rPr>
              <w:t>0</w:t>
            </w:r>
          </w:p>
        </w:tc>
      </w:tr>
      <w:tr w:rsidR="001656E3" w:rsidRPr="00920349" w14:paraId="272C026D" w14:textId="77777777" w:rsidTr="000114A8">
        <w:trPr>
          <w:trHeight w:val="234"/>
        </w:trPr>
        <w:tc>
          <w:tcPr>
            <w:tcW w:w="5130" w:type="dxa"/>
            <w:shd w:val="clear" w:color="auto" w:fill="auto"/>
          </w:tcPr>
          <w:p w14:paraId="13687029" w14:textId="423A351D" w:rsidR="001656E3" w:rsidRPr="00920349" w:rsidRDefault="001656E3" w:rsidP="000114A8">
            <w:pPr>
              <w:ind w:left="360" w:hanging="360"/>
              <w:rPr>
                <w:rFonts w:ascii="Times" w:hAnsi="Times"/>
              </w:rPr>
            </w:pPr>
            <w:r>
              <w:rPr>
                <w:rFonts w:ascii="Times" w:hAnsi="Times"/>
              </w:rPr>
              <w:t>School Psychology Level</w:t>
            </w:r>
          </w:p>
        </w:tc>
        <w:tc>
          <w:tcPr>
            <w:tcW w:w="1335" w:type="dxa"/>
          </w:tcPr>
          <w:p w14:paraId="28A394BC" w14:textId="77777777" w:rsidR="001656E3" w:rsidRPr="00920349" w:rsidRDefault="001656E3" w:rsidP="00F52318">
            <w:pPr>
              <w:jc w:val="center"/>
              <w:rPr>
                <w:rFonts w:ascii="Times" w:hAnsi="Times"/>
              </w:rPr>
            </w:pPr>
          </w:p>
        </w:tc>
        <w:tc>
          <w:tcPr>
            <w:tcW w:w="1674" w:type="dxa"/>
          </w:tcPr>
          <w:p w14:paraId="268DC0D9" w14:textId="77777777" w:rsidR="001656E3" w:rsidRPr="00920349" w:rsidRDefault="001656E3" w:rsidP="00F52318">
            <w:pPr>
              <w:jc w:val="center"/>
              <w:rPr>
                <w:rFonts w:ascii="Times" w:hAnsi="Times"/>
              </w:rPr>
            </w:pPr>
          </w:p>
        </w:tc>
      </w:tr>
      <w:tr w:rsidR="001656E3" w:rsidRPr="00920349" w14:paraId="2DCC4854" w14:textId="77777777" w:rsidTr="000114A8">
        <w:trPr>
          <w:trHeight w:val="234"/>
        </w:trPr>
        <w:tc>
          <w:tcPr>
            <w:tcW w:w="5130" w:type="dxa"/>
            <w:shd w:val="clear" w:color="auto" w:fill="auto"/>
          </w:tcPr>
          <w:p w14:paraId="4742BA0B" w14:textId="158690D5" w:rsidR="001656E3" w:rsidRDefault="001656E3" w:rsidP="000114A8">
            <w:pPr>
              <w:ind w:left="360" w:hanging="360"/>
              <w:rPr>
                <w:rFonts w:ascii="Times" w:hAnsi="Times"/>
              </w:rPr>
            </w:pPr>
            <w:r>
              <w:rPr>
                <w:rFonts w:ascii="Times" w:hAnsi="Times"/>
              </w:rPr>
              <w:t xml:space="preserve">     Specialists Level</w:t>
            </w:r>
          </w:p>
        </w:tc>
        <w:tc>
          <w:tcPr>
            <w:tcW w:w="1335" w:type="dxa"/>
          </w:tcPr>
          <w:p w14:paraId="65E81324" w14:textId="4806FDF9" w:rsidR="001656E3" w:rsidRPr="00920349" w:rsidRDefault="001656E3" w:rsidP="00F52318">
            <w:pPr>
              <w:jc w:val="center"/>
              <w:rPr>
                <w:rFonts w:ascii="Times" w:hAnsi="Times"/>
              </w:rPr>
            </w:pPr>
            <w:r>
              <w:rPr>
                <w:rFonts w:ascii="Times" w:hAnsi="Times"/>
              </w:rPr>
              <w:t>12</w:t>
            </w:r>
          </w:p>
        </w:tc>
        <w:tc>
          <w:tcPr>
            <w:tcW w:w="1674" w:type="dxa"/>
          </w:tcPr>
          <w:p w14:paraId="1333302F" w14:textId="0A7C6348" w:rsidR="001656E3" w:rsidRPr="00920349" w:rsidRDefault="001656E3" w:rsidP="00F52318">
            <w:pPr>
              <w:jc w:val="center"/>
              <w:rPr>
                <w:rFonts w:ascii="Times" w:hAnsi="Times"/>
              </w:rPr>
            </w:pPr>
            <w:r>
              <w:rPr>
                <w:rFonts w:ascii="Times" w:hAnsi="Times"/>
              </w:rPr>
              <w:t>60</w:t>
            </w:r>
          </w:p>
        </w:tc>
      </w:tr>
      <w:tr w:rsidR="001656E3" w:rsidRPr="00920349" w14:paraId="6FA39382" w14:textId="77777777" w:rsidTr="000114A8">
        <w:trPr>
          <w:trHeight w:val="234"/>
        </w:trPr>
        <w:tc>
          <w:tcPr>
            <w:tcW w:w="5130" w:type="dxa"/>
            <w:shd w:val="clear" w:color="auto" w:fill="auto"/>
          </w:tcPr>
          <w:p w14:paraId="4BA7F838" w14:textId="51C5E987" w:rsidR="001656E3" w:rsidRDefault="001656E3" w:rsidP="000114A8">
            <w:pPr>
              <w:ind w:left="360" w:hanging="360"/>
              <w:rPr>
                <w:rFonts w:ascii="Times" w:hAnsi="Times"/>
              </w:rPr>
            </w:pPr>
            <w:r>
              <w:rPr>
                <w:rFonts w:ascii="Times" w:hAnsi="Times"/>
              </w:rPr>
              <w:t xml:space="preserve">     Doctoral Level</w:t>
            </w:r>
          </w:p>
        </w:tc>
        <w:tc>
          <w:tcPr>
            <w:tcW w:w="1335" w:type="dxa"/>
          </w:tcPr>
          <w:p w14:paraId="05EA5450" w14:textId="4F4A2308" w:rsidR="001656E3" w:rsidRPr="00920349" w:rsidRDefault="001656E3" w:rsidP="00F52318">
            <w:pPr>
              <w:jc w:val="center"/>
              <w:rPr>
                <w:rFonts w:ascii="Times" w:hAnsi="Times"/>
              </w:rPr>
            </w:pPr>
            <w:r>
              <w:rPr>
                <w:rFonts w:ascii="Times" w:hAnsi="Times"/>
              </w:rPr>
              <w:t>8</w:t>
            </w:r>
          </w:p>
        </w:tc>
        <w:tc>
          <w:tcPr>
            <w:tcW w:w="1674" w:type="dxa"/>
          </w:tcPr>
          <w:p w14:paraId="09B13DFC" w14:textId="5DF09187" w:rsidR="001656E3" w:rsidRPr="00920349" w:rsidRDefault="001656E3" w:rsidP="00F52318">
            <w:pPr>
              <w:jc w:val="center"/>
              <w:rPr>
                <w:rFonts w:ascii="Times" w:hAnsi="Times"/>
              </w:rPr>
            </w:pPr>
            <w:r>
              <w:rPr>
                <w:rFonts w:ascii="Times" w:hAnsi="Times"/>
              </w:rPr>
              <w:t>40</w:t>
            </w:r>
          </w:p>
        </w:tc>
      </w:tr>
    </w:tbl>
    <w:p w14:paraId="6FE20E1A" w14:textId="77777777" w:rsidR="00920349" w:rsidRDefault="00920349" w:rsidP="00F83409">
      <w:pPr>
        <w:autoSpaceDE w:val="0"/>
        <w:autoSpaceDN w:val="0"/>
        <w:adjustRightInd w:val="0"/>
        <w:spacing w:line="480" w:lineRule="auto"/>
        <w:rPr>
          <w:color w:val="353535"/>
        </w:rPr>
      </w:pPr>
    </w:p>
    <w:p w14:paraId="3FF31E38" w14:textId="70184B2D" w:rsidR="00121C67" w:rsidRDefault="00121C67" w:rsidP="00BE7702">
      <w:pPr>
        <w:autoSpaceDE w:val="0"/>
        <w:autoSpaceDN w:val="0"/>
        <w:adjustRightInd w:val="0"/>
        <w:spacing w:line="480" w:lineRule="auto"/>
        <w:ind w:firstLine="720"/>
        <w:rPr>
          <w:color w:val="353535"/>
        </w:rPr>
      </w:pPr>
      <w:r w:rsidRPr="00CF2F8C">
        <w:rPr>
          <w:color w:val="353535"/>
        </w:rPr>
        <w:t>As this study focused on the elementary context (k</w:t>
      </w:r>
      <w:r>
        <w:rPr>
          <w:color w:val="353535"/>
        </w:rPr>
        <w:t>indergarten through</w:t>
      </w:r>
      <w:r w:rsidRPr="00CF2F8C">
        <w:rPr>
          <w:color w:val="353535"/>
        </w:rPr>
        <w:t xml:space="preserve"> </w:t>
      </w:r>
      <w:r>
        <w:rPr>
          <w:color w:val="353535"/>
        </w:rPr>
        <w:t>fifth grade</w:t>
      </w:r>
      <w:r w:rsidRPr="00CF2F8C">
        <w:rPr>
          <w:color w:val="353535"/>
        </w:rPr>
        <w:t xml:space="preserve">), </w:t>
      </w:r>
      <w:r>
        <w:rPr>
          <w:color w:val="353535"/>
        </w:rPr>
        <w:t>a</w:t>
      </w:r>
      <w:r w:rsidRPr="00CF2F8C">
        <w:rPr>
          <w:color w:val="353535"/>
        </w:rPr>
        <w:t>ll participants worked in elementary school</w:t>
      </w:r>
      <w:r>
        <w:rPr>
          <w:color w:val="353535"/>
        </w:rPr>
        <w:t>s</w:t>
      </w:r>
      <w:r w:rsidRPr="00CF2F8C">
        <w:rPr>
          <w:color w:val="353535"/>
        </w:rPr>
        <w:t xml:space="preserve"> that housed kindergarten</w:t>
      </w:r>
      <w:r>
        <w:rPr>
          <w:color w:val="353535"/>
        </w:rPr>
        <w:t>,</w:t>
      </w:r>
      <w:r w:rsidRPr="00CF2F8C">
        <w:rPr>
          <w:color w:val="353535"/>
        </w:rPr>
        <w:t xml:space="preserve"> with 90% working in schools that house</w:t>
      </w:r>
      <w:r>
        <w:rPr>
          <w:color w:val="353535"/>
        </w:rPr>
        <w:t>d</w:t>
      </w:r>
      <w:r w:rsidRPr="00CF2F8C">
        <w:rPr>
          <w:color w:val="353535"/>
        </w:rPr>
        <w:t xml:space="preserve"> kindergarten through </w:t>
      </w:r>
      <w:r>
        <w:rPr>
          <w:color w:val="353535"/>
        </w:rPr>
        <w:t xml:space="preserve">at least </w:t>
      </w:r>
      <w:r w:rsidRPr="00CF2F8C">
        <w:rPr>
          <w:color w:val="353535"/>
        </w:rPr>
        <w:t>fifth grade and 10% working in schools that house</w:t>
      </w:r>
      <w:r>
        <w:rPr>
          <w:color w:val="353535"/>
        </w:rPr>
        <w:t>d</w:t>
      </w:r>
      <w:r w:rsidRPr="00CF2F8C">
        <w:rPr>
          <w:color w:val="353535"/>
        </w:rPr>
        <w:t xml:space="preserve"> kindergarten through fourth grade. Participants worked in suburban (55%), rural (30%), and urban (15%) schools.</w:t>
      </w:r>
      <w:r>
        <w:rPr>
          <w:color w:val="353535"/>
        </w:rPr>
        <w:t xml:space="preserve"> Half of the sample either</w:t>
      </w:r>
      <w:r w:rsidRPr="00CF2F8C">
        <w:rPr>
          <w:color w:val="353535"/>
        </w:rPr>
        <w:t xml:space="preserve"> did not indicate the percentage of students receiving free </w:t>
      </w:r>
      <w:r>
        <w:rPr>
          <w:color w:val="353535"/>
        </w:rPr>
        <w:t>or</w:t>
      </w:r>
      <w:r w:rsidRPr="00CF2F8C">
        <w:rPr>
          <w:color w:val="353535"/>
        </w:rPr>
        <w:t xml:space="preserve"> reduced lunch</w:t>
      </w:r>
      <w:r w:rsidR="00041F43">
        <w:rPr>
          <w:color w:val="353535"/>
        </w:rPr>
        <w:t xml:space="preserve"> </w:t>
      </w:r>
      <w:r w:rsidRPr="00CF2F8C">
        <w:rPr>
          <w:color w:val="353535"/>
        </w:rPr>
        <w:t>or provided uninterpretable data</w:t>
      </w:r>
      <w:r>
        <w:rPr>
          <w:color w:val="353535"/>
        </w:rPr>
        <w:t xml:space="preserve">. </w:t>
      </w:r>
      <w:r w:rsidR="004D08FA">
        <w:rPr>
          <w:color w:val="353535"/>
        </w:rPr>
        <w:t xml:space="preserve">There were </w:t>
      </w:r>
      <w:r w:rsidR="001656E3">
        <w:rPr>
          <w:color w:val="353535"/>
        </w:rPr>
        <w:t xml:space="preserve">10 participants </w:t>
      </w:r>
      <w:r w:rsidR="00B619D5">
        <w:rPr>
          <w:color w:val="353535"/>
        </w:rPr>
        <w:t xml:space="preserve">that </w:t>
      </w:r>
      <w:r w:rsidR="001656E3">
        <w:rPr>
          <w:color w:val="353535"/>
        </w:rPr>
        <w:t xml:space="preserve">served schools with 61% or more </w:t>
      </w:r>
      <w:r w:rsidR="001656E3">
        <w:rPr>
          <w:color w:val="353535"/>
        </w:rPr>
        <w:lastRenderedPageBreak/>
        <w:t xml:space="preserve">students received free or reduced lunch. </w:t>
      </w:r>
      <w:r>
        <w:rPr>
          <w:color w:val="353535"/>
        </w:rPr>
        <w:t xml:space="preserve"> </w:t>
      </w:r>
      <w:r w:rsidR="00BA511D">
        <w:rPr>
          <w:color w:val="353535"/>
        </w:rPr>
        <w:t>Most p</w:t>
      </w:r>
      <w:r w:rsidRPr="00CF2F8C">
        <w:rPr>
          <w:color w:val="353535"/>
        </w:rPr>
        <w:t xml:space="preserve">articipants </w:t>
      </w:r>
      <w:r w:rsidR="00385ACE">
        <w:rPr>
          <w:color w:val="353535"/>
        </w:rPr>
        <w:t xml:space="preserve">(75%) </w:t>
      </w:r>
      <w:r w:rsidRPr="00CF2F8C">
        <w:rPr>
          <w:color w:val="353535"/>
        </w:rPr>
        <w:t xml:space="preserve">indicated that students in their schools generally </w:t>
      </w:r>
      <w:r w:rsidR="00BA511D">
        <w:rPr>
          <w:color w:val="353535"/>
        </w:rPr>
        <w:t>receive over 30 minutes of physical education weekly.</w:t>
      </w:r>
      <w:r w:rsidRPr="00CF2F8C">
        <w:rPr>
          <w:color w:val="353535"/>
        </w:rPr>
        <w:t xml:space="preserve"> </w:t>
      </w:r>
    </w:p>
    <w:p w14:paraId="0EF4B13E" w14:textId="36060F6B" w:rsidR="00F83409" w:rsidRPr="006C7A41" w:rsidRDefault="006C7A41" w:rsidP="006C7A41">
      <w:pPr>
        <w:autoSpaceDE w:val="0"/>
        <w:autoSpaceDN w:val="0"/>
        <w:adjustRightInd w:val="0"/>
        <w:spacing w:line="480" w:lineRule="auto"/>
        <w:ind w:firstLine="720"/>
        <w:jc w:val="center"/>
        <w:rPr>
          <w:b/>
          <w:bCs/>
          <w:color w:val="353535"/>
        </w:rPr>
      </w:pPr>
      <w:r w:rsidRPr="006C7A41">
        <w:rPr>
          <w:b/>
          <w:bCs/>
          <w:color w:val="353535"/>
        </w:rPr>
        <w:t xml:space="preserve">Table </w:t>
      </w:r>
      <w:r w:rsidR="005B2682">
        <w:rPr>
          <w:b/>
          <w:bCs/>
          <w:color w:val="353535"/>
        </w:rPr>
        <w:t>3</w:t>
      </w:r>
      <w:r w:rsidRPr="006C7A41">
        <w:rPr>
          <w:b/>
          <w:bCs/>
          <w:color w:val="353535"/>
        </w:rPr>
        <w:t>.</w:t>
      </w:r>
      <w:r w:rsidR="005B2A57">
        <w:rPr>
          <w:b/>
          <w:bCs/>
          <w:color w:val="353535"/>
        </w:rPr>
        <w:t>2</w:t>
      </w:r>
      <w:r w:rsidRPr="006C7A41">
        <w:rPr>
          <w:b/>
          <w:bCs/>
          <w:color w:val="353535"/>
        </w:rPr>
        <w:t xml:space="preserve"> School Demographics</w:t>
      </w:r>
    </w:p>
    <w:tbl>
      <w:tblPr>
        <w:tblStyle w:val="TableGrid"/>
        <w:tblW w:w="8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30"/>
        <w:gridCol w:w="1335"/>
        <w:gridCol w:w="1674"/>
      </w:tblGrid>
      <w:tr w:rsidR="006C7A41" w14:paraId="79C0D2B8" w14:textId="77777777" w:rsidTr="000114A8">
        <w:trPr>
          <w:trHeight w:val="249"/>
        </w:trPr>
        <w:tc>
          <w:tcPr>
            <w:tcW w:w="5130" w:type="dxa"/>
            <w:vMerge w:val="restart"/>
            <w:tcBorders>
              <w:top w:val="single" w:sz="8" w:space="0" w:color="auto"/>
            </w:tcBorders>
          </w:tcPr>
          <w:p w14:paraId="1AA85CBF" w14:textId="77777777" w:rsidR="006C7A41" w:rsidRPr="006C7A41" w:rsidRDefault="006C7A41" w:rsidP="000114A8">
            <w:pPr>
              <w:jc w:val="center"/>
              <w:rPr>
                <w:rFonts w:ascii="Times" w:hAnsi="Times"/>
                <w:sz w:val="24"/>
                <w:szCs w:val="24"/>
              </w:rPr>
            </w:pPr>
            <w:r w:rsidRPr="006C7A41">
              <w:rPr>
                <w:rFonts w:ascii="Times" w:hAnsi="Times"/>
                <w:sz w:val="24"/>
                <w:szCs w:val="24"/>
              </w:rPr>
              <w:t>Demographic Item</w:t>
            </w:r>
          </w:p>
        </w:tc>
        <w:tc>
          <w:tcPr>
            <w:tcW w:w="3009" w:type="dxa"/>
            <w:gridSpan w:val="2"/>
            <w:tcBorders>
              <w:top w:val="single" w:sz="8" w:space="0" w:color="auto"/>
              <w:bottom w:val="single" w:sz="8" w:space="0" w:color="auto"/>
            </w:tcBorders>
          </w:tcPr>
          <w:p w14:paraId="47FAC0BC" w14:textId="0032FAF3" w:rsidR="006C7A41" w:rsidRPr="006C7A41" w:rsidRDefault="00DF02BB" w:rsidP="000114A8">
            <w:pPr>
              <w:jc w:val="center"/>
              <w:rPr>
                <w:rFonts w:ascii="Times" w:hAnsi="Times"/>
                <w:sz w:val="24"/>
                <w:szCs w:val="24"/>
              </w:rPr>
            </w:pPr>
            <w:r>
              <w:rPr>
                <w:rFonts w:ascii="Times" w:hAnsi="Times"/>
                <w:sz w:val="24"/>
                <w:szCs w:val="24"/>
              </w:rPr>
              <w:t>Sample</w:t>
            </w:r>
          </w:p>
        </w:tc>
      </w:tr>
      <w:tr w:rsidR="006C7A41" w14:paraId="6A6B2FEA" w14:textId="77777777" w:rsidTr="000114A8">
        <w:trPr>
          <w:trHeight w:val="264"/>
        </w:trPr>
        <w:tc>
          <w:tcPr>
            <w:tcW w:w="5130" w:type="dxa"/>
            <w:vMerge/>
            <w:tcBorders>
              <w:bottom w:val="single" w:sz="8" w:space="0" w:color="auto"/>
            </w:tcBorders>
          </w:tcPr>
          <w:p w14:paraId="7560E8A8" w14:textId="77777777" w:rsidR="006C7A41" w:rsidRPr="006C7A41" w:rsidRDefault="006C7A41" w:rsidP="000114A8">
            <w:pPr>
              <w:ind w:left="360" w:hanging="360"/>
              <w:rPr>
                <w:rFonts w:ascii="Times" w:hAnsi="Times"/>
                <w:sz w:val="24"/>
                <w:szCs w:val="24"/>
              </w:rPr>
            </w:pPr>
          </w:p>
        </w:tc>
        <w:tc>
          <w:tcPr>
            <w:tcW w:w="1335" w:type="dxa"/>
            <w:tcBorders>
              <w:top w:val="single" w:sz="8" w:space="0" w:color="auto"/>
              <w:bottom w:val="single" w:sz="8" w:space="0" w:color="auto"/>
            </w:tcBorders>
          </w:tcPr>
          <w:p w14:paraId="21CA7323" w14:textId="77777777" w:rsidR="006C7A41" w:rsidRPr="006C7A41" w:rsidRDefault="006C7A41" w:rsidP="00F52318">
            <w:pPr>
              <w:jc w:val="center"/>
              <w:rPr>
                <w:rFonts w:ascii="Times" w:hAnsi="Times"/>
                <w:sz w:val="24"/>
                <w:szCs w:val="24"/>
              </w:rPr>
            </w:pPr>
            <w:r w:rsidRPr="006C7A41">
              <w:rPr>
                <w:rFonts w:ascii="Times" w:hAnsi="Times"/>
                <w:i/>
                <w:sz w:val="24"/>
                <w:szCs w:val="24"/>
              </w:rPr>
              <w:t>n</w:t>
            </w:r>
          </w:p>
        </w:tc>
        <w:tc>
          <w:tcPr>
            <w:tcW w:w="1674" w:type="dxa"/>
            <w:tcBorders>
              <w:top w:val="single" w:sz="8" w:space="0" w:color="auto"/>
              <w:bottom w:val="single" w:sz="8" w:space="0" w:color="auto"/>
            </w:tcBorders>
          </w:tcPr>
          <w:p w14:paraId="6EAFD42A" w14:textId="77777777" w:rsidR="006C7A41" w:rsidRPr="006C7A41" w:rsidRDefault="006C7A41" w:rsidP="00F52318">
            <w:pPr>
              <w:jc w:val="center"/>
              <w:rPr>
                <w:rFonts w:ascii="Times" w:hAnsi="Times"/>
                <w:sz w:val="24"/>
                <w:szCs w:val="24"/>
              </w:rPr>
            </w:pPr>
            <w:r w:rsidRPr="006C7A41">
              <w:rPr>
                <w:rFonts w:ascii="Times" w:hAnsi="Times"/>
                <w:sz w:val="24"/>
                <w:szCs w:val="24"/>
              </w:rPr>
              <w:t>%</w:t>
            </w:r>
          </w:p>
        </w:tc>
      </w:tr>
      <w:tr w:rsidR="006C7A41" w14:paraId="08BF1A19" w14:textId="77777777" w:rsidTr="000114A8">
        <w:trPr>
          <w:trHeight w:val="264"/>
        </w:trPr>
        <w:tc>
          <w:tcPr>
            <w:tcW w:w="5130" w:type="dxa"/>
          </w:tcPr>
          <w:p w14:paraId="2D1A0A23" w14:textId="77777777" w:rsidR="006C7A41" w:rsidRPr="006C7A41" w:rsidRDefault="006C7A41" w:rsidP="000114A8">
            <w:pPr>
              <w:ind w:left="360" w:hanging="360"/>
              <w:rPr>
                <w:rFonts w:ascii="Times" w:hAnsi="Times"/>
                <w:sz w:val="24"/>
                <w:szCs w:val="24"/>
              </w:rPr>
            </w:pPr>
            <w:r w:rsidRPr="006C7A41">
              <w:rPr>
                <w:rFonts w:ascii="Times" w:hAnsi="Times"/>
                <w:sz w:val="24"/>
                <w:szCs w:val="24"/>
              </w:rPr>
              <w:t>U.S. Region</w:t>
            </w:r>
          </w:p>
        </w:tc>
        <w:tc>
          <w:tcPr>
            <w:tcW w:w="1335" w:type="dxa"/>
          </w:tcPr>
          <w:p w14:paraId="5B03AA4B" w14:textId="77777777" w:rsidR="006C7A41" w:rsidRPr="006C7A41" w:rsidRDefault="006C7A41" w:rsidP="00F52318">
            <w:pPr>
              <w:jc w:val="center"/>
              <w:rPr>
                <w:rFonts w:ascii="Times" w:hAnsi="Times"/>
                <w:sz w:val="24"/>
                <w:szCs w:val="24"/>
              </w:rPr>
            </w:pPr>
          </w:p>
        </w:tc>
        <w:tc>
          <w:tcPr>
            <w:tcW w:w="1674" w:type="dxa"/>
          </w:tcPr>
          <w:p w14:paraId="36A8E753" w14:textId="77777777" w:rsidR="006C7A41" w:rsidRPr="006C7A41" w:rsidRDefault="006C7A41" w:rsidP="00F52318">
            <w:pPr>
              <w:jc w:val="center"/>
              <w:rPr>
                <w:rFonts w:ascii="Times" w:hAnsi="Times"/>
                <w:sz w:val="24"/>
                <w:szCs w:val="24"/>
              </w:rPr>
            </w:pPr>
          </w:p>
        </w:tc>
      </w:tr>
      <w:tr w:rsidR="006C7A41" w14:paraId="55F2BE98" w14:textId="77777777" w:rsidTr="000114A8">
        <w:trPr>
          <w:trHeight w:val="249"/>
        </w:trPr>
        <w:tc>
          <w:tcPr>
            <w:tcW w:w="5130" w:type="dxa"/>
          </w:tcPr>
          <w:p w14:paraId="2658D460"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Midwestern</w:t>
            </w:r>
          </w:p>
        </w:tc>
        <w:tc>
          <w:tcPr>
            <w:tcW w:w="1335" w:type="dxa"/>
          </w:tcPr>
          <w:p w14:paraId="38D82F8E"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58A53BC4"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470926BF" w14:textId="77777777" w:rsidTr="000114A8">
        <w:trPr>
          <w:trHeight w:val="249"/>
        </w:trPr>
        <w:tc>
          <w:tcPr>
            <w:tcW w:w="5130" w:type="dxa"/>
          </w:tcPr>
          <w:p w14:paraId="5C86B8BD"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Northeastern</w:t>
            </w:r>
          </w:p>
        </w:tc>
        <w:tc>
          <w:tcPr>
            <w:tcW w:w="1335" w:type="dxa"/>
          </w:tcPr>
          <w:p w14:paraId="376A1D9A"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7CFE68D8"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r w:rsidR="006C7A41" w14:paraId="1F7CEC7E" w14:textId="77777777" w:rsidTr="000114A8">
        <w:trPr>
          <w:trHeight w:val="249"/>
        </w:trPr>
        <w:tc>
          <w:tcPr>
            <w:tcW w:w="5130" w:type="dxa"/>
          </w:tcPr>
          <w:p w14:paraId="45204607"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Southern</w:t>
            </w:r>
          </w:p>
        </w:tc>
        <w:tc>
          <w:tcPr>
            <w:tcW w:w="1335" w:type="dxa"/>
          </w:tcPr>
          <w:p w14:paraId="022B4FD1" w14:textId="77777777" w:rsidR="006C7A41" w:rsidRPr="006C7A41" w:rsidRDefault="006C7A41" w:rsidP="00F52318">
            <w:pPr>
              <w:jc w:val="center"/>
              <w:rPr>
                <w:rFonts w:ascii="Times" w:hAnsi="Times"/>
                <w:sz w:val="24"/>
                <w:szCs w:val="24"/>
              </w:rPr>
            </w:pPr>
            <w:r w:rsidRPr="006C7A41">
              <w:rPr>
                <w:rFonts w:ascii="Times" w:hAnsi="Times"/>
                <w:sz w:val="24"/>
                <w:szCs w:val="24"/>
              </w:rPr>
              <w:t>9</w:t>
            </w:r>
          </w:p>
        </w:tc>
        <w:tc>
          <w:tcPr>
            <w:tcW w:w="1674" w:type="dxa"/>
          </w:tcPr>
          <w:p w14:paraId="52A1AD29" w14:textId="77777777" w:rsidR="006C7A41" w:rsidRPr="006C7A41" w:rsidRDefault="006C7A41" w:rsidP="00F52318">
            <w:pPr>
              <w:jc w:val="center"/>
              <w:rPr>
                <w:rFonts w:ascii="Times" w:hAnsi="Times"/>
                <w:sz w:val="24"/>
                <w:szCs w:val="24"/>
              </w:rPr>
            </w:pPr>
            <w:r w:rsidRPr="006C7A41">
              <w:rPr>
                <w:rFonts w:ascii="Times" w:hAnsi="Times"/>
                <w:sz w:val="24"/>
                <w:szCs w:val="24"/>
              </w:rPr>
              <w:t>45</w:t>
            </w:r>
          </w:p>
        </w:tc>
      </w:tr>
      <w:tr w:rsidR="006C7A41" w14:paraId="261A4AA5" w14:textId="77777777" w:rsidTr="000114A8">
        <w:trPr>
          <w:trHeight w:val="249"/>
        </w:trPr>
        <w:tc>
          <w:tcPr>
            <w:tcW w:w="5130" w:type="dxa"/>
          </w:tcPr>
          <w:p w14:paraId="16896C27"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Western</w:t>
            </w:r>
          </w:p>
        </w:tc>
        <w:tc>
          <w:tcPr>
            <w:tcW w:w="1335" w:type="dxa"/>
          </w:tcPr>
          <w:p w14:paraId="3106C77F" w14:textId="77777777" w:rsidR="006C7A41" w:rsidRPr="006C7A41" w:rsidRDefault="006C7A41" w:rsidP="00F52318">
            <w:pPr>
              <w:jc w:val="center"/>
              <w:rPr>
                <w:rFonts w:ascii="Times" w:hAnsi="Times"/>
                <w:sz w:val="24"/>
                <w:szCs w:val="24"/>
              </w:rPr>
            </w:pPr>
            <w:r w:rsidRPr="006C7A41">
              <w:rPr>
                <w:rFonts w:ascii="Times" w:hAnsi="Times"/>
                <w:sz w:val="24"/>
                <w:szCs w:val="24"/>
              </w:rPr>
              <w:t>6</w:t>
            </w:r>
          </w:p>
        </w:tc>
        <w:tc>
          <w:tcPr>
            <w:tcW w:w="1674" w:type="dxa"/>
          </w:tcPr>
          <w:p w14:paraId="6C2016DF" w14:textId="77777777" w:rsidR="006C7A41" w:rsidRPr="006C7A41" w:rsidRDefault="006C7A41" w:rsidP="00F52318">
            <w:pPr>
              <w:jc w:val="center"/>
              <w:rPr>
                <w:rFonts w:ascii="Times" w:hAnsi="Times"/>
                <w:sz w:val="24"/>
                <w:szCs w:val="24"/>
              </w:rPr>
            </w:pPr>
            <w:r w:rsidRPr="006C7A41">
              <w:rPr>
                <w:rFonts w:ascii="Times" w:hAnsi="Times"/>
                <w:sz w:val="24"/>
                <w:szCs w:val="24"/>
              </w:rPr>
              <w:t>30</w:t>
            </w:r>
          </w:p>
        </w:tc>
      </w:tr>
      <w:tr w:rsidR="006C7A41" w14:paraId="398E6741" w14:textId="77777777" w:rsidTr="000114A8">
        <w:trPr>
          <w:trHeight w:val="249"/>
        </w:trPr>
        <w:tc>
          <w:tcPr>
            <w:tcW w:w="5130" w:type="dxa"/>
          </w:tcPr>
          <w:p w14:paraId="59AE697E" w14:textId="77777777" w:rsidR="006C7A41" w:rsidRPr="006C7A41" w:rsidRDefault="006C7A41" w:rsidP="000114A8">
            <w:pPr>
              <w:rPr>
                <w:rFonts w:ascii="Times" w:hAnsi="Times"/>
                <w:sz w:val="24"/>
                <w:szCs w:val="24"/>
              </w:rPr>
            </w:pPr>
            <w:r w:rsidRPr="006C7A41">
              <w:rPr>
                <w:rFonts w:ascii="Times" w:hAnsi="Times"/>
                <w:sz w:val="24"/>
                <w:szCs w:val="24"/>
              </w:rPr>
              <w:t>Grades</w:t>
            </w:r>
          </w:p>
        </w:tc>
        <w:tc>
          <w:tcPr>
            <w:tcW w:w="1335" w:type="dxa"/>
          </w:tcPr>
          <w:p w14:paraId="1311E08A" w14:textId="77777777" w:rsidR="006C7A41" w:rsidRPr="006C7A41" w:rsidRDefault="006C7A41" w:rsidP="00F52318">
            <w:pPr>
              <w:jc w:val="center"/>
              <w:rPr>
                <w:rFonts w:ascii="Times" w:hAnsi="Times"/>
                <w:sz w:val="24"/>
                <w:szCs w:val="24"/>
              </w:rPr>
            </w:pPr>
          </w:p>
        </w:tc>
        <w:tc>
          <w:tcPr>
            <w:tcW w:w="1674" w:type="dxa"/>
          </w:tcPr>
          <w:p w14:paraId="2FDFD8D6" w14:textId="77777777" w:rsidR="006C7A41" w:rsidRPr="006C7A41" w:rsidRDefault="006C7A41" w:rsidP="00F52318">
            <w:pPr>
              <w:jc w:val="center"/>
              <w:rPr>
                <w:rFonts w:ascii="Times" w:hAnsi="Times"/>
                <w:sz w:val="24"/>
                <w:szCs w:val="24"/>
              </w:rPr>
            </w:pPr>
          </w:p>
        </w:tc>
      </w:tr>
      <w:tr w:rsidR="006C7A41" w14:paraId="618DC77F" w14:textId="77777777" w:rsidTr="000114A8">
        <w:trPr>
          <w:trHeight w:val="249"/>
        </w:trPr>
        <w:tc>
          <w:tcPr>
            <w:tcW w:w="5130" w:type="dxa"/>
          </w:tcPr>
          <w:p w14:paraId="271BF677" w14:textId="77777777" w:rsidR="006C7A41" w:rsidRPr="006C7A41" w:rsidRDefault="006C7A41" w:rsidP="000114A8">
            <w:pPr>
              <w:rPr>
                <w:rFonts w:ascii="Times" w:hAnsi="Times"/>
                <w:sz w:val="24"/>
                <w:szCs w:val="24"/>
              </w:rPr>
            </w:pPr>
            <w:r w:rsidRPr="006C7A41">
              <w:rPr>
                <w:rFonts w:ascii="Times" w:hAnsi="Times"/>
                <w:sz w:val="24"/>
                <w:szCs w:val="24"/>
              </w:rPr>
              <w:t xml:space="preserve">     K-4</w:t>
            </w:r>
          </w:p>
        </w:tc>
        <w:tc>
          <w:tcPr>
            <w:tcW w:w="1335" w:type="dxa"/>
          </w:tcPr>
          <w:p w14:paraId="76CB0280"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652BEF72"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1ED2F0BF" w14:textId="77777777" w:rsidTr="000114A8">
        <w:trPr>
          <w:trHeight w:val="249"/>
        </w:trPr>
        <w:tc>
          <w:tcPr>
            <w:tcW w:w="5130" w:type="dxa"/>
          </w:tcPr>
          <w:p w14:paraId="172B403C" w14:textId="77777777" w:rsidR="006C7A41" w:rsidRPr="006C7A41" w:rsidRDefault="006C7A41" w:rsidP="000114A8">
            <w:pPr>
              <w:rPr>
                <w:rFonts w:ascii="Times" w:hAnsi="Times"/>
                <w:sz w:val="24"/>
                <w:szCs w:val="24"/>
              </w:rPr>
            </w:pPr>
            <w:r w:rsidRPr="006C7A41">
              <w:rPr>
                <w:rFonts w:ascii="Times" w:hAnsi="Times"/>
                <w:sz w:val="24"/>
                <w:szCs w:val="24"/>
              </w:rPr>
              <w:t xml:space="preserve">     K-5</w:t>
            </w:r>
          </w:p>
        </w:tc>
        <w:tc>
          <w:tcPr>
            <w:tcW w:w="1335" w:type="dxa"/>
          </w:tcPr>
          <w:p w14:paraId="714C0341"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c>
          <w:tcPr>
            <w:tcW w:w="1674" w:type="dxa"/>
          </w:tcPr>
          <w:p w14:paraId="0C25BD11" w14:textId="77777777" w:rsidR="006C7A41" w:rsidRPr="006C7A41" w:rsidRDefault="006C7A41" w:rsidP="00F52318">
            <w:pPr>
              <w:jc w:val="center"/>
              <w:rPr>
                <w:rFonts w:ascii="Times" w:hAnsi="Times"/>
                <w:sz w:val="24"/>
                <w:szCs w:val="24"/>
              </w:rPr>
            </w:pPr>
            <w:r w:rsidRPr="006C7A41">
              <w:rPr>
                <w:rFonts w:ascii="Times" w:hAnsi="Times"/>
                <w:sz w:val="24"/>
                <w:szCs w:val="24"/>
              </w:rPr>
              <w:t>75</w:t>
            </w:r>
          </w:p>
        </w:tc>
      </w:tr>
      <w:tr w:rsidR="006C7A41" w14:paraId="025A4BE5" w14:textId="77777777" w:rsidTr="000114A8">
        <w:trPr>
          <w:trHeight w:val="249"/>
        </w:trPr>
        <w:tc>
          <w:tcPr>
            <w:tcW w:w="5130" w:type="dxa"/>
          </w:tcPr>
          <w:p w14:paraId="1D6A9260" w14:textId="77777777" w:rsidR="006C7A41" w:rsidRPr="006C7A41" w:rsidRDefault="006C7A41" w:rsidP="000114A8">
            <w:pPr>
              <w:rPr>
                <w:rFonts w:ascii="Times" w:hAnsi="Times"/>
                <w:sz w:val="24"/>
                <w:szCs w:val="24"/>
              </w:rPr>
            </w:pPr>
            <w:r w:rsidRPr="006C7A41">
              <w:rPr>
                <w:rFonts w:ascii="Times" w:hAnsi="Times"/>
                <w:sz w:val="24"/>
                <w:szCs w:val="24"/>
              </w:rPr>
              <w:t xml:space="preserve">     K-6</w:t>
            </w:r>
          </w:p>
        </w:tc>
        <w:tc>
          <w:tcPr>
            <w:tcW w:w="1335" w:type="dxa"/>
          </w:tcPr>
          <w:p w14:paraId="1C7E2F30"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2FE514C3"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r w:rsidR="006C7A41" w14:paraId="2AAE67FE" w14:textId="77777777" w:rsidTr="000114A8">
        <w:trPr>
          <w:trHeight w:val="249"/>
        </w:trPr>
        <w:tc>
          <w:tcPr>
            <w:tcW w:w="5130" w:type="dxa"/>
          </w:tcPr>
          <w:p w14:paraId="5D1E3581" w14:textId="77777777" w:rsidR="006C7A41" w:rsidRPr="006C7A41" w:rsidRDefault="006C7A41" w:rsidP="000114A8">
            <w:pPr>
              <w:ind w:left="360" w:hanging="360"/>
              <w:rPr>
                <w:rFonts w:ascii="Times" w:hAnsi="Times"/>
                <w:sz w:val="24"/>
                <w:szCs w:val="24"/>
              </w:rPr>
            </w:pPr>
            <w:r w:rsidRPr="006C7A41">
              <w:rPr>
                <w:rFonts w:ascii="Times" w:hAnsi="Times"/>
                <w:sz w:val="24"/>
                <w:szCs w:val="24"/>
              </w:rPr>
              <w:t>Setting</w:t>
            </w:r>
          </w:p>
        </w:tc>
        <w:tc>
          <w:tcPr>
            <w:tcW w:w="1335" w:type="dxa"/>
          </w:tcPr>
          <w:p w14:paraId="6AF7813C" w14:textId="77777777" w:rsidR="006C7A41" w:rsidRPr="006C7A41" w:rsidRDefault="006C7A41" w:rsidP="00F52318">
            <w:pPr>
              <w:jc w:val="center"/>
              <w:rPr>
                <w:rFonts w:ascii="Times" w:hAnsi="Times"/>
                <w:sz w:val="24"/>
                <w:szCs w:val="24"/>
              </w:rPr>
            </w:pPr>
          </w:p>
        </w:tc>
        <w:tc>
          <w:tcPr>
            <w:tcW w:w="1674" w:type="dxa"/>
          </w:tcPr>
          <w:p w14:paraId="3425D6CE" w14:textId="77777777" w:rsidR="006C7A41" w:rsidRPr="006C7A41" w:rsidRDefault="006C7A41" w:rsidP="00F52318">
            <w:pPr>
              <w:jc w:val="center"/>
              <w:rPr>
                <w:rFonts w:ascii="Times" w:hAnsi="Times"/>
                <w:sz w:val="24"/>
                <w:szCs w:val="24"/>
              </w:rPr>
            </w:pPr>
          </w:p>
        </w:tc>
      </w:tr>
      <w:tr w:rsidR="006C7A41" w14:paraId="7B80C87B" w14:textId="77777777" w:rsidTr="000114A8">
        <w:trPr>
          <w:trHeight w:val="249"/>
        </w:trPr>
        <w:tc>
          <w:tcPr>
            <w:tcW w:w="5130" w:type="dxa"/>
          </w:tcPr>
          <w:p w14:paraId="7FD835DD" w14:textId="77777777" w:rsidR="006C7A41" w:rsidRPr="006C7A41" w:rsidRDefault="006C7A41" w:rsidP="000114A8">
            <w:pPr>
              <w:ind w:left="360" w:hanging="360"/>
              <w:rPr>
                <w:rFonts w:ascii="Times" w:hAnsi="Times"/>
                <w:sz w:val="24"/>
                <w:szCs w:val="24"/>
              </w:rPr>
            </w:pPr>
            <w:r w:rsidRPr="006C7A41">
              <w:rPr>
                <w:rFonts w:ascii="Times" w:hAnsi="Times"/>
                <w:sz w:val="24"/>
                <w:szCs w:val="24"/>
              </w:rPr>
              <w:t> </w:t>
            </w:r>
            <w:r w:rsidRPr="006C7A41">
              <w:rPr>
                <w:rFonts w:ascii="Times" w:hAnsi="Times"/>
                <w:sz w:val="24"/>
                <w:szCs w:val="24"/>
              </w:rPr>
              <w:t>Rural</w:t>
            </w:r>
          </w:p>
        </w:tc>
        <w:tc>
          <w:tcPr>
            <w:tcW w:w="1335" w:type="dxa"/>
          </w:tcPr>
          <w:p w14:paraId="24976123" w14:textId="77777777" w:rsidR="006C7A41" w:rsidRPr="006C7A41" w:rsidRDefault="006C7A41" w:rsidP="00F52318">
            <w:pPr>
              <w:jc w:val="center"/>
              <w:rPr>
                <w:rFonts w:ascii="Times" w:hAnsi="Times"/>
                <w:sz w:val="24"/>
                <w:szCs w:val="24"/>
              </w:rPr>
            </w:pPr>
            <w:r w:rsidRPr="006C7A41">
              <w:rPr>
                <w:rFonts w:ascii="Times" w:hAnsi="Times"/>
                <w:sz w:val="24"/>
                <w:szCs w:val="24"/>
              </w:rPr>
              <w:t>6</w:t>
            </w:r>
          </w:p>
        </w:tc>
        <w:tc>
          <w:tcPr>
            <w:tcW w:w="1674" w:type="dxa"/>
          </w:tcPr>
          <w:p w14:paraId="5E764D4F" w14:textId="77777777" w:rsidR="006C7A41" w:rsidRPr="006C7A41" w:rsidRDefault="006C7A41" w:rsidP="00F52318">
            <w:pPr>
              <w:jc w:val="center"/>
              <w:rPr>
                <w:rFonts w:ascii="Times" w:hAnsi="Times"/>
                <w:sz w:val="24"/>
                <w:szCs w:val="24"/>
              </w:rPr>
            </w:pPr>
            <w:r w:rsidRPr="006C7A41">
              <w:rPr>
                <w:rFonts w:ascii="Times" w:hAnsi="Times"/>
                <w:sz w:val="24"/>
                <w:szCs w:val="24"/>
              </w:rPr>
              <w:t>30</w:t>
            </w:r>
          </w:p>
        </w:tc>
      </w:tr>
      <w:tr w:rsidR="006C7A41" w14:paraId="3E971BA6" w14:textId="77777777" w:rsidTr="000114A8">
        <w:trPr>
          <w:trHeight w:val="249"/>
        </w:trPr>
        <w:tc>
          <w:tcPr>
            <w:tcW w:w="5130" w:type="dxa"/>
          </w:tcPr>
          <w:p w14:paraId="16980F65" w14:textId="77777777" w:rsidR="006C7A41" w:rsidRPr="006C7A41" w:rsidRDefault="006C7A41" w:rsidP="000114A8">
            <w:pPr>
              <w:ind w:left="360" w:hanging="360"/>
              <w:rPr>
                <w:rFonts w:ascii="Times" w:hAnsi="Times"/>
                <w:sz w:val="24"/>
                <w:szCs w:val="24"/>
              </w:rPr>
            </w:pPr>
            <w:r w:rsidRPr="006C7A41">
              <w:rPr>
                <w:rFonts w:ascii="Times" w:hAnsi="Times"/>
                <w:sz w:val="24"/>
                <w:szCs w:val="24"/>
              </w:rPr>
              <w:t> </w:t>
            </w:r>
            <w:r w:rsidRPr="006C7A41">
              <w:rPr>
                <w:rFonts w:ascii="Times" w:hAnsi="Times"/>
                <w:sz w:val="24"/>
                <w:szCs w:val="24"/>
              </w:rPr>
              <w:t xml:space="preserve">Suburban </w:t>
            </w:r>
          </w:p>
        </w:tc>
        <w:tc>
          <w:tcPr>
            <w:tcW w:w="1335" w:type="dxa"/>
          </w:tcPr>
          <w:p w14:paraId="62936124" w14:textId="77777777" w:rsidR="006C7A41" w:rsidRPr="006C7A41" w:rsidRDefault="006C7A41" w:rsidP="00F52318">
            <w:pPr>
              <w:jc w:val="center"/>
              <w:rPr>
                <w:rFonts w:ascii="Times" w:hAnsi="Times"/>
                <w:sz w:val="24"/>
                <w:szCs w:val="24"/>
              </w:rPr>
            </w:pPr>
            <w:r w:rsidRPr="006C7A41">
              <w:rPr>
                <w:rFonts w:ascii="Times" w:hAnsi="Times"/>
                <w:sz w:val="24"/>
                <w:szCs w:val="24"/>
              </w:rPr>
              <w:t>11</w:t>
            </w:r>
          </w:p>
        </w:tc>
        <w:tc>
          <w:tcPr>
            <w:tcW w:w="1674" w:type="dxa"/>
          </w:tcPr>
          <w:p w14:paraId="4B029EE9" w14:textId="5F28FE50" w:rsidR="006C7A41" w:rsidRPr="006C7A41" w:rsidRDefault="006C7A41" w:rsidP="00F52318">
            <w:pPr>
              <w:jc w:val="center"/>
              <w:rPr>
                <w:rFonts w:ascii="Times" w:hAnsi="Times"/>
                <w:sz w:val="24"/>
                <w:szCs w:val="24"/>
              </w:rPr>
            </w:pPr>
            <w:r w:rsidRPr="006C7A41">
              <w:rPr>
                <w:rFonts w:ascii="Times" w:hAnsi="Times"/>
                <w:sz w:val="24"/>
                <w:szCs w:val="24"/>
              </w:rPr>
              <w:t>55</w:t>
            </w:r>
          </w:p>
        </w:tc>
      </w:tr>
      <w:tr w:rsidR="006C7A41" w14:paraId="18EF4EE0" w14:textId="77777777" w:rsidTr="000114A8">
        <w:trPr>
          <w:trHeight w:val="249"/>
        </w:trPr>
        <w:tc>
          <w:tcPr>
            <w:tcW w:w="5130" w:type="dxa"/>
          </w:tcPr>
          <w:p w14:paraId="460C8253" w14:textId="77777777" w:rsidR="006C7A41" w:rsidRPr="006C7A41" w:rsidRDefault="006C7A41" w:rsidP="000114A8">
            <w:pPr>
              <w:ind w:left="360" w:hanging="360"/>
              <w:rPr>
                <w:rFonts w:ascii="Times" w:hAnsi="Times"/>
                <w:sz w:val="24"/>
                <w:szCs w:val="24"/>
              </w:rPr>
            </w:pPr>
            <w:r w:rsidRPr="006C7A41">
              <w:rPr>
                <w:rFonts w:ascii="Times" w:hAnsi="Times"/>
                <w:sz w:val="24"/>
                <w:szCs w:val="24"/>
              </w:rPr>
              <w:t> </w:t>
            </w:r>
            <w:r w:rsidRPr="006C7A41">
              <w:rPr>
                <w:rFonts w:ascii="Times" w:hAnsi="Times"/>
                <w:sz w:val="24"/>
                <w:szCs w:val="24"/>
              </w:rPr>
              <w:t xml:space="preserve">Urban </w:t>
            </w:r>
          </w:p>
        </w:tc>
        <w:tc>
          <w:tcPr>
            <w:tcW w:w="1335" w:type="dxa"/>
          </w:tcPr>
          <w:p w14:paraId="68F08DE1"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6F7FE7DF"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r w:rsidR="006C7A41" w14:paraId="161C6477" w14:textId="77777777" w:rsidTr="000114A8">
        <w:trPr>
          <w:trHeight w:val="498"/>
        </w:trPr>
        <w:tc>
          <w:tcPr>
            <w:tcW w:w="5130" w:type="dxa"/>
          </w:tcPr>
          <w:p w14:paraId="2FB19A67"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Percent of students in school receiving free and </w:t>
            </w:r>
          </w:p>
          <w:p w14:paraId="4B7D2FA5" w14:textId="77777777" w:rsidR="006C7A41" w:rsidRPr="006C7A41" w:rsidRDefault="006C7A41" w:rsidP="000114A8">
            <w:pPr>
              <w:ind w:left="360" w:hanging="360"/>
              <w:rPr>
                <w:rFonts w:ascii="Times" w:hAnsi="Times"/>
                <w:sz w:val="24"/>
                <w:szCs w:val="24"/>
              </w:rPr>
            </w:pPr>
            <w:r w:rsidRPr="006C7A41">
              <w:rPr>
                <w:rFonts w:ascii="Times" w:hAnsi="Times"/>
                <w:sz w:val="24"/>
                <w:szCs w:val="24"/>
              </w:rPr>
              <w:t>reduced lunch</w:t>
            </w:r>
          </w:p>
        </w:tc>
        <w:tc>
          <w:tcPr>
            <w:tcW w:w="1335" w:type="dxa"/>
          </w:tcPr>
          <w:p w14:paraId="1C9998B2" w14:textId="77777777" w:rsidR="006C7A41" w:rsidRPr="006C7A41" w:rsidRDefault="006C7A41" w:rsidP="00F52318">
            <w:pPr>
              <w:jc w:val="center"/>
              <w:rPr>
                <w:rFonts w:ascii="Times" w:hAnsi="Times"/>
                <w:sz w:val="24"/>
                <w:szCs w:val="24"/>
              </w:rPr>
            </w:pPr>
          </w:p>
        </w:tc>
        <w:tc>
          <w:tcPr>
            <w:tcW w:w="1674" w:type="dxa"/>
          </w:tcPr>
          <w:p w14:paraId="4B83B0A4" w14:textId="77777777" w:rsidR="006C7A41" w:rsidRPr="006C7A41" w:rsidRDefault="006C7A41" w:rsidP="00F52318">
            <w:pPr>
              <w:jc w:val="center"/>
              <w:rPr>
                <w:rFonts w:ascii="Times" w:hAnsi="Times"/>
                <w:sz w:val="24"/>
                <w:szCs w:val="24"/>
              </w:rPr>
            </w:pPr>
          </w:p>
        </w:tc>
      </w:tr>
      <w:tr w:rsidR="006C7A41" w14:paraId="7101B4BC" w14:textId="77777777" w:rsidTr="000114A8">
        <w:trPr>
          <w:trHeight w:val="498"/>
        </w:trPr>
        <w:tc>
          <w:tcPr>
            <w:tcW w:w="5130" w:type="dxa"/>
          </w:tcPr>
          <w:p w14:paraId="5A46D763"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0% - 20%</w:t>
            </w:r>
          </w:p>
        </w:tc>
        <w:tc>
          <w:tcPr>
            <w:tcW w:w="1335" w:type="dxa"/>
          </w:tcPr>
          <w:p w14:paraId="6AC1C69B" w14:textId="77777777" w:rsidR="006C7A41" w:rsidRPr="006C7A41" w:rsidRDefault="006C7A41" w:rsidP="00F52318">
            <w:pPr>
              <w:jc w:val="center"/>
              <w:rPr>
                <w:rFonts w:ascii="Times" w:hAnsi="Times"/>
                <w:sz w:val="24"/>
                <w:szCs w:val="24"/>
              </w:rPr>
            </w:pPr>
            <w:r w:rsidRPr="006C7A41">
              <w:rPr>
                <w:rFonts w:ascii="Times" w:hAnsi="Times"/>
                <w:sz w:val="24"/>
                <w:szCs w:val="24"/>
              </w:rPr>
              <w:t>0</w:t>
            </w:r>
          </w:p>
        </w:tc>
        <w:tc>
          <w:tcPr>
            <w:tcW w:w="1674" w:type="dxa"/>
          </w:tcPr>
          <w:p w14:paraId="26ED19C0" w14:textId="77777777" w:rsidR="006C7A41" w:rsidRPr="006C7A41" w:rsidRDefault="006C7A41" w:rsidP="00F52318">
            <w:pPr>
              <w:jc w:val="center"/>
              <w:rPr>
                <w:rFonts w:ascii="Times" w:hAnsi="Times"/>
                <w:sz w:val="24"/>
                <w:szCs w:val="24"/>
              </w:rPr>
            </w:pPr>
            <w:r w:rsidRPr="006C7A41">
              <w:rPr>
                <w:rFonts w:ascii="Times" w:hAnsi="Times"/>
                <w:sz w:val="24"/>
                <w:szCs w:val="24"/>
              </w:rPr>
              <w:t>0</w:t>
            </w:r>
          </w:p>
        </w:tc>
      </w:tr>
      <w:tr w:rsidR="006C7A41" w14:paraId="26032DB7" w14:textId="77777777" w:rsidTr="000114A8">
        <w:trPr>
          <w:trHeight w:val="498"/>
        </w:trPr>
        <w:tc>
          <w:tcPr>
            <w:tcW w:w="5130" w:type="dxa"/>
          </w:tcPr>
          <w:p w14:paraId="697F9644"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21%-40%</w:t>
            </w:r>
          </w:p>
        </w:tc>
        <w:tc>
          <w:tcPr>
            <w:tcW w:w="1335" w:type="dxa"/>
          </w:tcPr>
          <w:p w14:paraId="5EB4A636"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53595AF4"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32B58AFC" w14:textId="77777777" w:rsidTr="000114A8">
        <w:trPr>
          <w:trHeight w:val="498"/>
        </w:trPr>
        <w:tc>
          <w:tcPr>
            <w:tcW w:w="5130" w:type="dxa"/>
          </w:tcPr>
          <w:p w14:paraId="62FD8E9C"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41%-60%</w:t>
            </w:r>
          </w:p>
        </w:tc>
        <w:tc>
          <w:tcPr>
            <w:tcW w:w="1335" w:type="dxa"/>
          </w:tcPr>
          <w:p w14:paraId="3454DB4D"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366DF0A4"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r w:rsidR="006C7A41" w14:paraId="2543CB27" w14:textId="77777777" w:rsidTr="000114A8">
        <w:trPr>
          <w:trHeight w:val="498"/>
        </w:trPr>
        <w:tc>
          <w:tcPr>
            <w:tcW w:w="5130" w:type="dxa"/>
          </w:tcPr>
          <w:p w14:paraId="79A1C35B"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61%-79%</w:t>
            </w:r>
          </w:p>
        </w:tc>
        <w:tc>
          <w:tcPr>
            <w:tcW w:w="1335" w:type="dxa"/>
          </w:tcPr>
          <w:p w14:paraId="4DD063C8"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4E90D4E2"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1D697D6F" w14:textId="77777777" w:rsidTr="000114A8">
        <w:trPr>
          <w:trHeight w:val="498"/>
        </w:trPr>
        <w:tc>
          <w:tcPr>
            <w:tcW w:w="5130" w:type="dxa"/>
          </w:tcPr>
          <w:p w14:paraId="34D563F8"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80% - 100%</w:t>
            </w:r>
          </w:p>
        </w:tc>
        <w:tc>
          <w:tcPr>
            <w:tcW w:w="1335" w:type="dxa"/>
          </w:tcPr>
          <w:p w14:paraId="796901E6"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4C7AC878"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r w:rsidR="006C7A41" w14:paraId="6EDB02A8" w14:textId="77777777" w:rsidTr="000114A8">
        <w:trPr>
          <w:trHeight w:val="498"/>
        </w:trPr>
        <w:tc>
          <w:tcPr>
            <w:tcW w:w="5130" w:type="dxa"/>
          </w:tcPr>
          <w:p w14:paraId="72FDDCFE"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Excluded due to uninterpretable data or no </w:t>
            </w:r>
          </w:p>
          <w:p w14:paraId="1013FC08"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response</w:t>
            </w:r>
          </w:p>
        </w:tc>
        <w:tc>
          <w:tcPr>
            <w:tcW w:w="1335" w:type="dxa"/>
          </w:tcPr>
          <w:p w14:paraId="69B866D7"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c>
          <w:tcPr>
            <w:tcW w:w="1674" w:type="dxa"/>
          </w:tcPr>
          <w:p w14:paraId="624E3F30" w14:textId="77777777" w:rsidR="006C7A41" w:rsidRPr="006C7A41" w:rsidRDefault="006C7A41" w:rsidP="00F52318">
            <w:pPr>
              <w:jc w:val="center"/>
              <w:rPr>
                <w:rFonts w:ascii="Times" w:hAnsi="Times"/>
                <w:sz w:val="24"/>
                <w:szCs w:val="24"/>
              </w:rPr>
            </w:pPr>
            <w:r w:rsidRPr="006C7A41">
              <w:rPr>
                <w:rFonts w:ascii="Times" w:hAnsi="Times"/>
                <w:sz w:val="24"/>
                <w:szCs w:val="24"/>
              </w:rPr>
              <w:t>50</w:t>
            </w:r>
          </w:p>
        </w:tc>
      </w:tr>
      <w:tr w:rsidR="006C7A41" w14:paraId="32C10FD0" w14:textId="77777777" w:rsidTr="000114A8">
        <w:trPr>
          <w:trHeight w:val="498"/>
        </w:trPr>
        <w:tc>
          <w:tcPr>
            <w:tcW w:w="5130" w:type="dxa"/>
          </w:tcPr>
          <w:p w14:paraId="6301C849" w14:textId="77777777" w:rsidR="006C7A41" w:rsidRPr="006C7A41" w:rsidRDefault="006C7A41" w:rsidP="000114A8">
            <w:pPr>
              <w:ind w:left="360" w:hanging="360"/>
              <w:rPr>
                <w:rFonts w:ascii="Times" w:hAnsi="Times"/>
                <w:sz w:val="24"/>
                <w:szCs w:val="24"/>
              </w:rPr>
            </w:pPr>
            <w:r w:rsidRPr="006C7A41">
              <w:rPr>
                <w:rFonts w:ascii="Times" w:hAnsi="Times"/>
                <w:sz w:val="24"/>
                <w:szCs w:val="24"/>
              </w:rPr>
              <w:t>Recess Time</w:t>
            </w:r>
          </w:p>
        </w:tc>
        <w:tc>
          <w:tcPr>
            <w:tcW w:w="1335" w:type="dxa"/>
          </w:tcPr>
          <w:p w14:paraId="566D9007" w14:textId="77777777" w:rsidR="006C7A41" w:rsidRPr="006C7A41" w:rsidRDefault="006C7A41" w:rsidP="00F52318">
            <w:pPr>
              <w:jc w:val="center"/>
              <w:rPr>
                <w:rFonts w:ascii="Times" w:hAnsi="Times"/>
                <w:sz w:val="24"/>
                <w:szCs w:val="24"/>
              </w:rPr>
            </w:pPr>
          </w:p>
        </w:tc>
        <w:tc>
          <w:tcPr>
            <w:tcW w:w="1674" w:type="dxa"/>
          </w:tcPr>
          <w:p w14:paraId="443B51E1" w14:textId="77777777" w:rsidR="006C7A41" w:rsidRPr="006C7A41" w:rsidRDefault="006C7A41" w:rsidP="00F52318">
            <w:pPr>
              <w:jc w:val="center"/>
              <w:rPr>
                <w:rFonts w:ascii="Times" w:hAnsi="Times"/>
                <w:sz w:val="24"/>
                <w:szCs w:val="24"/>
              </w:rPr>
            </w:pPr>
          </w:p>
        </w:tc>
      </w:tr>
      <w:tr w:rsidR="006C7A41" w14:paraId="27533066" w14:textId="77777777" w:rsidTr="000114A8">
        <w:trPr>
          <w:trHeight w:val="249"/>
        </w:trPr>
        <w:tc>
          <w:tcPr>
            <w:tcW w:w="5130" w:type="dxa"/>
          </w:tcPr>
          <w:p w14:paraId="338867B2" w14:textId="77777777" w:rsidR="006C7A41" w:rsidRPr="006C7A41" w:rsidRDefault="006C7A41" w:rsidP="000114A8">
            <w:pPr>
              <w:ind w:left="360" w:hanging="360"/>
              <w:rPr>
                <w:rFonts w:ascii="Times" w:hAnsi="Times"/>
                <w:sz w:val="24"/>
                <w:szCs w:val="24"/>
              </w:rPr>
            </w:pPr>
            <w:r w:rsidRPr="006C7A41">
              <w:rPr>
                <w:rFonts w:ascii="Times" w:hAnsi="Times"/>
                <w:sz w:val="24"/>
                <w:szCs w:val="24"/>
              </w:rPr>
              <w:t> </w:t>
            </w:r>
            <w:r w:rsidRPr="006C7A41">
              <w:rPr>
                <w:rFonts w:ascii="Times" w:hAnsi="Times"/>
                <w:sz w:val="24"/>
                <w:szCs w:val="24"/>
              </w:rPr>
              <w:t xml:space="preserve"> 0 mins - 15 mins</w:t>
            </w:r>
          </w:p>
        </w:tc>
        <w:tc>
          <w:tcPr>
            <w:tcW w:w="1335" w:type="dxa"/>
          </w:tcPr>
          <w:p w14:paraId="12FED5EF" w14:textId="42B12E6F"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5561E320"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01223502" w14:textId="77777777" w:rsidTr="000114A8">
        <w:trPr>
          <w:trHeight w:val="498"/>
        </w:trPr>
        <w:tc>
          <w:tcPr>
            <w:tcW w:w="5130" w:type="dxa"/>
          </w:tcPr>
          <w:p w14:paraId="3D747081"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16 mins – 30 mins </w:t>
            </w:r>
          </w:p>
        </w:tc>
        <w:tc>
          <w:tcPr>
            <w:tcW w:w="1335" w:type="dxa"/>
          </w:tcPr>
          <w:p w14:paraId="370CC83A" w14:textId="224F3D54" w:rsidR="006C7A41" w:rsidRPr="006C7A41" w:rsidRDefault="006C7A41" w:rsidP="00F52318">
            <w:pPr>
              <w:tabs>
                <w:tab w:val="left" w:pos="633"/>
              </w:tabs>
              <w:jc w:val="center"/>
              <w:rPr>
                <w:rFonts w:ascii="Times" w:hAnsi="Times"/>
                <w:sz w:val="24"/>
                <w:szCs w:val="24"/>
              </w:rPr>
            </w:pPr>
            <w:r w:rsidRPr="006C7A41">
              <w:rPr>
                <w:rFonts w:ascii="Times" w:hAnsi="Times"/>
                <w:sz w:val="24"/>
                <w:szCs w:val="24"/>
              </w:rPr>
              <w:t>13</w:t>
            </w:r>
          </w:p>
        </w:tc>
        <w:tc>
          <w:tcPr>
            <w:tcW w:w="1674" w:type="dxa"/>
          </w:tcPr>
          <w:p w14:paraId="006A17DD" w14:textId="54F093A9" w:rsidR="006C7A41" w:rsidRPr="006C7A41" w:rsidRDefault="006C7A41" w:rsidP="00F52318">
            <w:pPr>
              <w:jc w:val="center"/>
              <w:rPr>
                <w:rFonts w:ascii="Times" w:hAnsi="Times"/>
                <w:sz w:val="24"/>
                <w:szCs w:val="24"/>
              </w:rPr>
            </w:pPr>
            <w:r w:rsidRPr="006C7A41">
              <w:rPr>
                <w:rFonts w:ascii="Times" w:hAnsi="Times"/>
                <w:sz w:val="24"/>
                <w:szCs w:val="24"/>
              </w:rPr>
              <w:t>65</w:t>
            </w:r>
          </w:p>
        </w:tc>
      </w:tr>
      <w:tr w:rsidR="006C7A41" w14:paraId="03FFDF69" w14:textId="77777777" w:rsidTr="000114A8">
        <w:trPr>
          <w:trHeight w:val="498"/>
        </w:trPr>
        <w:tc>
          <w:tcPr>
            <w:tcW w:w="5130" w:type="dxa"/>
          </w:tcPr>
          <w:p w14:paraId="1858384A"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31 mins-45 mins</w:t>
            </w:r>
          </w:p>
        </w:tc>
        <w:tc>
          <w:tcPr>
            <w:tcW w:w="1335" w:type="dxa"/>
          </w:tcPr>
          <w:p w14:paraId="0B743474"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040D0EDD"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19522C42" w14:textId="77777777" w:rsidTr="000114A8">
        <w:trPr>
          <w:trHeight w:val="498"/>
        </w:trPr>
        <w:tc>
          <w:tcPr>
            <w:tcW w:w="5130" w:type="dxa"/>
          </w:tcPr>
          <w:p w14:paraId="0A2A73EF"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46 mins – 60 mins</w:t>
            </w:r>
          </w:p>
        </w:tc>
        <w:tc>
          <w:tcPr>
            <w:tcW w:w="1335" w:type="dxa"/>
          </w:tcPr>
          <w:p w14:paraId="19AE5D2C"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51392BCD"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667C8858" w14:textId="77777777" w:rsidTr="000114A8">
        <w:trPr>
          <w:trHeight w:val="498"/>
        </w:trPr>
        <w:tc>
          <w:tcPr>
            <w:tcW w:w="5130" w:type="dxa"/>
          </w:tcPr>
          <w:p w14:paraId="0078946E"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Excluded due to uninterpretable data or no </w:t>
            </w:r>
          </w:p>
          <w:p w14:paraId="2CE2F922"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     response </w:t>
            </w:r>
          </w:p>
        </w:tc>
        <w:tc>
          <w:tcPr>
            <w:tcW w:w="1335" w:type="dxa"/>
          </w:tcPr>
          <w:p w14:paraId="1A7C5789" w14:textId="77777777" w:rsidR="006C7A41" w:rsidRPr="006C7A41" w:rsidRDefault="006C7A41" w:rsidP="00F52318">
            <w:pPr>
              <w:jc w:val="center"/>
              <w:rPr>
                <w:rFonts w:ascii="Times" w:hAnsi="Times"/>
                <w:sz w:val="24"/>
                <w:szCs w:val="24"/>
              </w:rPr>
            </w:pPr>
            <w:r w:rsidRPr="006C7A41">
              <w:rPr>
                <w:rFonts w:ascii="Times" w:hAnsi="Times"/>
                <w:sz w:val="24"/>
                <w:szCs w:val="24"/>
              </w:rPr>
              <w:t>1</w:t>
            </w:r>
          </w:p>
        </w:tc>
        <w:tc>
          <w:tcPr>
            <w:tcW w:w="1674" w:type="dxa"/>
          </w:tcPr>
          <w:p w14:paraId="2F36DB01" w14:textId="77777777" w:rsidR="006C7A41" w:rsidRPr="006C7A41" w:rsidRDefault="006C7A41" w:rsidP="00F52318">
            <w:pPr>
              <w:jc w:val="center"/>
              <w:rPr>
                <w:rFonts w:ascii="Times" w:hAnsi="Times"/>
                <w:sz w:val="24"/>
                <w:szCs w:val="24"/>
              </w:rPr>
            </w:pPr>
            <w:r w:rsidRPr="006C7A41">
              <w:rPr>
                <w:rFonts w:ascii="Times" w:hAnsi="Times"/>
                <w:sz w:val="24"/>
                <w:szCs w:val="24"/>
              </w:rPr>
              <w:t>5</w:t>
            </w:r>
          </w:p>
        </w:tc>
      </w:tr>
      <w:tr w:rsidR="006C7A41" w14:paraId="22C95ED6" w14:textId="77777777" w:rsidTr="000114A8">
        <w:trPr>
          <w:trHeight w:val="249"/>
        </w:trPr>
        <w:tc>
          <w:tcPr>
            <w:tcW w:w="5130" w:type="dxa"/>
          </w:tcPr>
          <w:p w14:paraId="52878B65" w14:textId="77777777" w:rsidR="006C7A41" w:rsidRPr="006C7A41" w:rsidRDefault="006C7A41" w:rsidP="000114A8">
            <w:pPr>
              <w:ind w:left="360" w:hanging="360"/>
              <w:rPr>
                <w:rFonts w:ascii="Times" w:hAnsi="Times"/>
                <w:sz w:val="24"/>
                <w:szCs w:val="24"/>
              </w:rPr>
            </w:pPr>
            <w:r w:rsidRPr="006C7A41">
              <w:rPr>
                <w:rFonts w:ascii="Times" w:hAnsi="Times"/>
                <w:sz w:val="24"/>
                <w:szCs w:val="24"/>
              </w:rPr>
              <w:t xml:space="preserve">Physical Education Time </w:t>
            </w:r>
          </w:p>
        </w:tc>
        <w:tc>
          <w:tcPr>
            <w:tcW w:w="1335" w:type="dxa"/>
          </w:tcPr>
          <w:p w14:paraId="34FB87BF" w14:textId="77777777" w:rsidR="006C7A41" w:rsidRPr="006C7A41" w:rsidRDefault="006C7A41" w:rsidP="00F52318">
            <w:pPr>
              <w:jc w:val="center"/>
              <w:rPr>
                <w:rFonts w:ascii="Times" w:hAnsi="Times"/>
                <w:sz w:val="24"/>
                <w:szCs w:val="24"/>
              </w:rPr>
            </w:pPr>
          </w:p>
        </w:tc>
        <w:tc>
          <w:tcPr>
            <w:tcW w:w="1674" w:type="dxa"/>
          </w:tcPr>
          <w:p w14:paraId="30936D00" w14:textId="77777777" w:rsidR="006C7A41" w:rsidRPr="006C7A41" w:rsidRDefault="006C7A41" w:rsidP="00F52318">
            <w:pPr>
              <w:jc w:val="center"/>
              <w:rPr>
                <w:rFonts w:ascii="Times" w:hAnsi="Times"/>
                <w:sz w:val="24"/>
                <w:szCs w:val="24"/>
              </w:rPr>
            </w:pPr>
          </w:p>
        </w:tc>
      </w:tr>
      <w:tr w:rsidR="006C7A41" w14:paraId="189EF1B5" w14:textId="77777777" w:rsidTr="000114A8">
        <w:trPr>
          <w:trHeight w:val="249"/>
        </w:trPr>
        <w:tc>
          <w:tcPr>
            <w:tcW w:w="5130" w:type="dxa"/>
          </w:tcPr>
          <w:p w14:paraId="2247F64F"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0 mins – 30 mins</w:t>
            </w:r>
          </w:p>
        </w:tc>
        <w:tc>
          <w:tcPr>
            <w:tcW w:w="1335" w:type="dxa"/>
          </w:tcPr>
          <w:p w14:paraId="3DC101E0" w14:textId="77777777" w:rsidR="006C7A41" w:rsidRPr="006C7A41" w:rsidRDefault="006C7A41" w:rsidP="00F52318">
            <w:pPr>
              <w:jc w:val="center"/>
              <w:rPr>
                <w:rFonts w:ascii="Times" w:hAnsi="Times"/>
                <w:sz w:val="24"/>
                <w:szCs w:val="24"/>
              </w:rPr>
            </w:pPr>
            <w:r w:rsidRPr="006C7A41">
              <w:rPr>
                <w:rFonts w:ascii="Times" w:hAnsi="Times"/>
                <w:sz w:val="24"/>
                <w:szCs w:val="24"/>
              </w:rPr>
              <w:t>2</w:t>
            </w:r>
          </w:p>
        </w:tc>
        <w:tc>
          <w:tcPr>
            <w:tcW w:w="1674" w:type="dxa"/>
          </w:tcPr>
          <w:p w14:paraId="3071CBA9" w14:textId="77777777" w:rsidR="006C7A41" w:rsidRPr="006C7A41" w:rsidRDefault="006C7A41" w:rsidP="00F52318">
            <w:pPr>
              <w:jc w:val="center"/>
              <w:rPr>
                <w:rFonts w:ascii="Times" w:hAnsi="Times"/>
                <w:sz w:val="24"/>
                <w:szCs w:val="24"/>
              </w:rPr>
            </w:pPr>
            <w:r w:rsidRPr="006C7A41">
              <w:rPr>
                <w:rFonts w:ascii="Times" w:hAnsi="Times"/>
                <w:sz w:val="24"/>
                <w:szCs w:val="24"/>
              </w:rPr>
              <w:t>10</w:t>
            </w:r>
          </w:p>
        </w:tc>
      </w:tr>
      <w:tr w:rsidR="006C7A41" w14:paraId="547CB99E" w14:textId="77777777" w:rsidTr="000114A8">
        <w:trPr>
          <w:trHeight w:val="249"/>
        </w:trPr>
        <w:tc>
          <w:tcPr>
            <w:tcW w:w="5130" w:type="dxa"/>
          </w:tcPr>
          <w:p w14:paraId="24AB6208" w14:textId="77777777" w:rsidR="006C7A41" w:rsidRPr="006C7A41" w:rsidRDefault="006C7A41" w:rsidP="000114A8">
            <w:pPr>
              <w:rPr>
                <w:rFonts w:ascii="Times" w:hAnsi="Times"/>
                <w:sz w:val="24"/>
                <w:szCs w:val="24"/>
              </w:rPr>
            </w:pPr>
            <w:r w:rsidRPr="006C7A41">
              <w:rPr>
                <w:rFonts w:ascii="Times" w:hAnsi="Times"/>
                <w:sz w:val="24"/>
                <w:szCs w:val="24"/>
              </w:rPr>
              <w:lastRenderedPageBreak/>
              <w:t> </w:t>
            </w:r>
            <w:r w:rsidRPr="006C7A41">
              <w:rPr>
                <w:rFonts w:ascii="Times" w:hAnsi="Times"/>
                <w:sz w:val="24"/>
                <w:szCs w:val="24"/>
              </w:rPr>
              <w:t>31 mins – 60 mins</w:t>
            </w:r>
          </w:p>
        </w:tc>
        <w:tc>
          <w:tcPr>
            <w:tcW w:w="1335" w:type="dxa"/>
          </w:tcPr>
          <w:p w14:paraId="5DDC8600" w14:textId="77777777" w:rsidR="006C7A41" w:rsidRPr="006C7A41" w:rsidRDefault="006C7A41" w:rsidP="00F52318">
            <w:pPr>
              <w:jc w:val="center"/>
              <w:rPr>
                <w:rFonts w:ascii="Times" w:hAnsi="Times"/>
                <w:sz w:val="24"/>
                <w:szCs w:val="24"/>
              </w:rPr>
            </w:pPr>
            <w:r w:rsidRPr="006C7A41">
              <w:rPr>
                <w:rFonts w:ascii="Times" w:hAnsi="Times"/>
                <w:sz w:val="24"/>
                <w:szCs w:val="24"/>
              </w:rPr>
              <w:t>6</w:t>
            </w:r>
          </w:p>
        </w:tc>
        <w:tc>
          <w:tcPr>
            <w:tcW w:w="1674" w:type="dxa"/>
          </w:tcPr>
          <w:p w14:paraId="700D9792" w14:textId="77777777" w:rsidR="006C7A41" w:rsidRPr="006C7A41" w:rsidRDefault="006C7A41" w:rsidP="00F52318">
            <w:pPr>
              <w:jc w:val="center"/>
              <w:rPr>
                <w:rFonts w:ascii="Times" w:hAnsi="Times"/>
                <w:sz w:val="24"/>
                <w:szCs w:val="24"/>
              </w:rPr>
            </w:pPr>
            <w:r w:rsidRPr="006C7A41">
              <w:rPr>
                <w:rFonts w:ascii="Times" w:hAnsi="Times"/>
                <w:sz w:val="24"/>
                <w:szCs w:val="24"/>
              </w:rPr>
              <w:t>30</w:t>
            </w:r>
          </w:p>
        </w:tc>
      </w:tr>
      <w:tr w:rsidR="006C7A41" w14:paraId="58A97D66" w14:textId="77777777" w:rsidTr="000114A8">
        <w:trPr>
          <w:trHeight w:val="249"/>
        </w:trPr>
        <w:tc>
          <w:tcPr>
            <w:tcW w:w="5130" w:type="dxa"/>
          </w:tcPr>
          <w:p w14:paraId="4FE9CCB9" w14:textId="77777777" w:rsidR="006C7A41" w:rsidRPr="006C7A41" w:rsidRDefault="006C7A41" w:rsidP="000114A8">
            <w:pPr>
              <w:rPr>
                <w:rFonts w:ascii="Times" w:hAnsi="Times"/>
                <w:sz w:val="24"/>
                <w:szCs w:val="24"/>
              </w:rPr>
            </w:pPr>
            <w:r w:rsidRPr="006C7A41">
              <w:rPr>
                <w:rFonts w:ascii="Times" w:hAnsi="Times"/>
                <w:sz w:val="24"/>
                <w:szCs w:val="24"/>
              </w:rPr>
              <w:t> </w:t>
            </w:r>
            <w:r w:rsidRPr="006C7A41">
              <w:rPr>
                <w:rFonts w:ascii="Times" w:hAnsi="Times"/>
                <w:sz w:val="24"/>
                <w:szCs w:val="24"/>
              </w:rPr>
              <w:t>61 mins – 90 mins</w:t>
            </w:r>
          </w:p>
        </w:tc>
        <w:tc>
          <w:tcPr>
            <w:tcW w:w="1335" w:type="dxa"/>
          </w:tcPr>
          <w:p w14:paraId="575FA561" w14:textId="77777777" w:rsidR="006C7A41" w:rsidRPr="006C7A41" w:rsidRDefault="006C7A41" w:rsidP="00F52318">
            <w:pPr>
              <w:jc w:val="center"/>
              <w:rPr>
                <w:rFonts w:ascii="Times" w:hAnsi="Times"/>
                <w:sz w:val="24"/>
                <w:szCs w:val="24"/>
              </w:rPr>
            </w:pPr>
            <w:r w:rsidRPr="006C7A41">
              <w:rPr>
                <w:rFonts w:ascii="Times" w:hAnsi="Times"/>
                <w:sz w:val="24"/>
                <w:szCs w:val="24"/>
              </w:rPr>
              <w:t>5</w:t>
            </w:r>
          </w:p>
        </w:tc>
        <w:tc>
          <w:tcPr>
            <w:tcW w:w="1674" w:type="dxa"/>
          </w:tcPr>
          <w:p w14:paraId="0B5861B8" w14:textId="77777777" w:rsidR="006C7A41" w:rsidRPr="006C7A41" w:rsidRDefault="006C7A41" w:rsidP="00F52318">
            <w:pPr>
              <w:jc w:val="center"/>
              <w:rPr>
                <w:rFonts w:ascii="Times" w:hAnsi="Times"/>
                <w:sz w:val="24"/>
                <w:szCs w:val="24"/>
              </w:rPr>
            </w:pPr>
            <w:r w:rsidRPr="006C7A41">
              <w:rPr>
                <w:rFonts w:ascii="Times" w:hAnsi="Times"/>
                <w:sz w:val="24"/>
                <w:szCs w:val="24"/>
              </w:rPr>
              <w:t>25</w:t>
            </w:r>
          </w:p>
        </w:tc>
      </w:tr>
      <w:tr w:rsidR="006C7A41" w14:paraId="6E31CC3B" w14:textId="77777777" w:rsidTr="000114A8">
        <w:trPr>
          <w:trHeight w:val="249"/>
        </w:trPr>
        <w:tc>
          <w:tcPr>
            <w:tcW w:w="5130" w:type="dxa"/>
          </w:tcPr>
          <w:p w14:paraId="793C9CAD" w14:textId="77777777" w:rsidR="006C7A41" w:rsidRPr="006C7A41" w:rsidRDefault="006C7A41" w:rsidP="000114A8">
            <w:pPr>
              <w:rPr>
                <w:rFonts w:ascii="Times" w:hAnsi="Times"/>
                <w:sz w:val="24"/>
                <w:szCs w:val="24"/>
              </w:rPr>
            </w:pPr>
            <w:r w:rsidRPr="006C7A41">
              <w:rPr>
                <w:rFonts w:ascii="Times" w:hAnsi="Times"/>
                <w:sz w:val="24"/>
                <w:szCs w:val="24"/>
              </w:rPr>
              <w:t xml:space="preserve">    91 mins – 120 mins</w:t>
            </w:r>
          </w:p>
        </w:tc>
        <w:tc>
          <w:tcPr>
            <w:tcW w:w="1335" w:type="dxa"/>
          </w:tcPr>
          <w:p w14:paraId="255384E5" w14:textId="77777777" w:rsidR="006C7A41" w:rsidRPr="006C7A41" w:rsidRDefault="006C7A41" w:rsidP="00F52318">
            <w:pPr>
              <w:jc w:val="center"/>
              <w:rPr>
                <w:rFonts w:ascii="Times" w:hAnsi="Times"/>
                <w:sz w:val="24"/>
                <w:szCs w:val="24"/>
              </w:rPr>
            </w:pPr>
            <w:r w:rsidRPr="006C7A41">
              <w:rPr>
                <w:rFonts w:ascii="Times" w:hAnsi="Times"/>
                <w:sz w:val="24"/>
                <w:szCs w:val="24"/>
              </w:rPr>
              <w:t>4</w:t>
            </w:r>
          </w:p>
        </w:tc>
        <w:tc>
          <w:tcPr>
            <w:tcW w:w="1674" w:type="dxa"/>
          </w:tcPr>
          <w:p w14:paraId="101E1C56" w14:textId="77777777" w:rsidR="006C7A41" w:rsidRPr="006C7A41" w:rsidRDefault="006C7A41" w:rsidP="00F52318">
            <w:pPr>
              <w:jc w:val="center"/>
              <w:rPr>
                <w:rFonts w:ascii="Times" w:hAnsi="Times"/>
                <w:sz w:val="24"/>
                <w:szCs w:val="24"/>
              </w:rPr>
            </w:pPr>
            <w:r w:rsidRPr="006C7A41">
              <w:rPr>
                <w:rFonts w:ascii="Times" w:hAnsi="Times"/>
                <w:sz w:val="24"/>
                <w:szCs w:val="24"/>
              </w:rPr>
              <w:t>20</w:t>
            </w:r>
          </w:p>
        </w:tc>
      </w:tr>
      <w:tr w:rsidR="006C7A41" w14:paraId="6B83DAAB" w14:textId="77777777" w:rsidTr="000114A8">
        <w:trPr>
          <w:trHeight w:val="249"/>
        </w:trPr>
        <w:tc>
          <w:tcPr>
            <w:tcW w:w="5130" w:type="dxa"/>
          </w:tcPr>
          <w:p w14:paraId="0774EE18" w14:textId="5FE2A916" w:rsidR="006C7A41" w:rsidRPr="006C7A41" w:rsidRDefault="006C7A41" w:rsidP="006C7A41">
            <w:pPr>
              <w:rPr>
                <w:rFonts w:ascii="Times" w:hAnsi="Times"/>
                <w:sz w:val="24"/>
                <w:szCs w:val="24"/>
              </w:rPr>
            </w:pPr>
            <w:r>
              <w:rPr>
                <w:rFonts w:ascii="Times" w:hAnsi="Times"/>
                <w:sz w:val="24"/>
                <w:szCs w:val="24"/>
              </w:rPr>
              <w:t xml:space="preserve">     </w:t>
            </w:r>
            <w:r w:rsidRPr="006C7A41">
              <w:rPr>
                <w:rFonts w:ascii="Times" w:hAnsi="Times"/>
                <w:sz w:val="24"/>
                <w:szCs w:val="24"/>
              </w:rPr>
              <w:t xml:space="preserve">Excluded due to uninterpretable data or no </w:t>
            </w:r>
          </w:p>
          <w:p w14:paraId="2BDECF89" w14:textId="77777777" w:rsidR="006C7A41" w:rsidRPr="006C7A41" w:rsidRDefault="006C7A41" w:rsidP="000114A8">
            <w:pPr>
              <w:rPr>
                <w:rFonts w:ascii="Times" w:hAnsi="Times"/>
                <w:sz w:val="24"/>
                <w:szCs w:val="24"/>
              </w:rPr>
            </w:pPr>
            <w:r w:rsidRPr="006C7A41">
              <w:rPr>
                <w:rFonts w:ascii="Times" w:hAnsi="Times"/>
                <w:sz w:val="24"/>
                <w:szCs w:val="24"/>
              </w:rPr>
              <w:t xml:space="preserve">     response</w:t>
            </w:r>
          </w:p>
        </w:tc>
        <w:tc>
          <w:tcPr>
            <w:tcW w:w="1335" w:type="dxa"/>
          </w:tcPr>
          <w:p w14:paraId="1DCC72D1" w14:textId="77777777" w:rsidR="006C7A41" w:rsidRPr="006C7A41" w:rsidRDefault="006C7A41" w:rsidP="00F52318">
            <w:pPr>
              <w:jc w:val="center"/>
              <w:rPr>
                <w:rFonts w:ascii="Times" w:hAnsi="Times"/>
                <w:sz w:val="24"/>
                <w:szCs w:val="24"/>
              </w:rPr>
            </w:pPr>
            <w:r w:rsidRPr="006C7A41">
              <w:rPr>
                <w:rFonts w:ascii="Times" w:hAnsi="Times"/>
                <w:sz w:val="24"/>
                <w:szCs w:val="24"/>
              </w:rPr>
              <w:t>3</w:t>
            </w:r>
          </w:p>
        </w:tc>
        <w:tc>
          <w:tcPr>
            <w:tcW w:w="1674" w:type="dxa"/>
          </w:tcPr>
          <w:p w14:paraId="475D90AB" w14:textId="77777777" w:rsidR="006C7A41" w:rsidRPr="006C7A41" w:rsidRDefault="006C7A41" w:rsidP="00F52318">
            <w:pPr>
              <w:jc w:val="center"/>
              <w:rPr>
                <w:rFonts w:ascii="Times" w:hAnsi="Times"/>
                <w:sz w:val="24"/>
                <w:szCs w:val="24"/>
              </w:rPr>
            </w:pPr>
            <w:r w:rsidRPr="006C7A41">
              <w:rPr>
                <w:rFonts w:ascii="Times" w:hAnsi="Times"/>
                <w:sz w:val="24"/>
                <w:szCs w:val="24"/>
              </w:rPr>
              <w:t>15</w:t>
            </w:r>
          </w:p>
        </w:tc>
      </w:tr>
    </w:tbl>
    <w:p w14:paraId="6497266A" w14:textId="77777777" w:rsidR="00F83409" w:rsidRPr="00CF2F8C" w:rsidRDefault="00F83409" w:rsidP="006C7A41">
      <w:pPr>
        <w:autoSpaceDE w:val="0"/>
        <w:autoSpaceDN w:val="0"/>
        <w:adjustRightInd w:val="0"/>
        <w:spacing w:line="480" w:lineRule="auto"/>
        <w:rPr>
          <w:color w:val="353535"/>
        </w:rPr>
      </w:pPr>
    </w:p>
    <w:p w14:paraId="6CDB31F8" w14:textId="64046C53" w:rsidR="00121C67" w:rsidRDefault="00121C67" w:rsidP="00121C67">
      <w:pPr>
        <w:autoSpaceDE w:val="0"/>
        <w:autoSpaceDN w:val="0"/>
        <w:adjustRightInd w:val="0"/>
        <w:spacing w:line="480" w:lineRule="auto"/>
        <w:ind w:firstLine="720"/>
        <w:rPr>
          <w:color w:val="353535"/>
        </w:rPr>
      </w:pPr>
      <w:r w:rsidRPr="00CF2F8C">
        <w:rPr>
          <w:color w:val="353535"/>
        </w:rPr>
        <w:t xml:space="preserve">Participants reported that they were athletes or fitness participants in high school (70%) or college (50%). Participants indicated on the </w:t>
      </w:r>
      <w:r w:rsidRPr="00A85173">
        <w:rPr>
          <w:iCs/>
          <w:color w:val="353535"/>
        </w:rPr>
        <w:t>Brunel Lifestyle Physical Activity Questionnaire Pre-Planned Lifestyle Physical Activity</w:t>
      </w:r>
      <w:r w:rsidRPr="00CF2F8C">
        <w:rPr>
          <w:color w:val="353535"/>
        </w:rPr>
        <w:t xml:space="preserve"> </w:t>
      </w:r>
      <w:r>
        <w:rPr>
          <w:color w:val="353535"/>
        </w:rPr>
        <w:t xml:space="preserve">questionnaire </w:t>
      </w:r>
      <w:r w:rsidR="00C152C0">
        <w:rPr>
          <w:color w:val="353535"/>
        </w:rPr>
        <w:t>(</w:t>
      </w:r>
      <w:proofErr w:type="spellStart"/>
      <w:r w:rsidRPr="00CF2F8C">
        <w:rPr>
          <w:color w:val="000000" w:themeColor="text1"/>
        </w:rPr>
        <w:t>Karageorghis</w:t>
      </w:r>
      <w:proofErr w:type="spellEnd"/>
      <w:r w:rsidRPr="00CF2F8C">
        <w:rPr>
          <w:color w:val="000000" w:themeColor="text1"/>
        </w:rPr>
        <w:t xml:space="preserve">, </w:t>
      </w:r>
      <w:proofErr w:type="spellStart"/>
      <w:r w:rsidRPr="00CF2F8C">
        <w:rPr>
          <w:color w:val="000000" w:themeColor="text1"/>
        </w:rPr>
        <w:t>Vancato</w:t>
      </w:r>
      <w:proofErr w:type="spellEnd"/>
      <w:r w:rsidRPr="00CF2F8C">
        <w:rPr>
          <w:color w:val="000000" w:themeColor="text1"/>
        </w:rPr>
        <w:t>,</w:t>
      </w:r>
      <w:r>
        <w:rPr>
          <w:color w:val="000000" w:themeColor="text1"/>
        </w:rPr>
        <w:t xml:space="preserve"> </w:t>
      </w:r>
      <w:proofErr w:type="spellStart"/>
      <w:r w:rsidRPr="00CF2F8C">
        <w:rPr>
          <w:color w:val="000000" w:themeColor="text1"/>
        </w:rPr>
        <w:t>Chatzisarantis</w:t>
      </w:r>
      <w:proofErr w:type="spellEnd"/>
      <w:r>
        <w:rPr>
          <w:color w:val="000000" w:themeColor="text1"/>
        </w:rPr>
        <w:t xml:space="preserve">, </w:t>
      </w:r>
      <w:r w:rsidRPr="00CF2F8C">
        <w:rPr>
          <w:color w:val="000000" w:themeColor="text1"/>
        </w:rPr>
        <w:t>&amp; Carron, 2005</w:t>
      </w:r>
      <w:r w:rsidRPr="00CF2F8C">
        <w:rPr>
          <w:color w:val="353535"/>
        </w:rPr>
        <w:t xml:space="preserve">) </w:t>
      </w:r>
      <w:r>
        <w:rPr>
          <w:color w:val="353535"/>
        </w:rPr>
        <w:t>t</w:t>
      </w:r>
      <w:r w:rsidRPr="00CF2F8C">
        <w:rPr>
          <w:color w:val="353535"/>
        </w:rPr>
        <w:t>hat they engage</w:t>
      </w:r>
      <w:r>
        <w:rPr>
          <w:color w:val="353535"/>
        </w:rPr>
        <w:t>d</w:t>
      </w:r>
      <w:r w:rsidRPr="00CF2F8C">
        <w:rPr>
          <w:color w:val="353535"/>
        </w:rPr>
        <w:t xml:space="preserve"> in physical activity for about 21</w:t>
      </w:r>
      <w:r>
        <w:rPr>
          <w:color w:val="353535"/>
        </w:rPr>
        <w:t xml:space="preserve"> to </w:t>
      </w:r>
      <w:r w:rsidRPr="00CF2F8C">
        <w:rPr>
          <w:color w:val="353535"/>
        </w:rPr>
        <w:t>30 minutes daily (M</w:t>
      </w:r>
      <w:r>
        <w:rPr>
          <w:color w:val="353535"/>
        </w:rPr>
        <w:t xml:space="preserve"> </w:t>
      </w:r>
      <w:r w:rsidRPr="00CF2F8C">
        <w:rPr>
          <w:color w:val="353535"/>
        </w:rPr>
        <w:t>=</w:t>
      </w:r>
      <w:r>
        <w:rPr>
          <w:color w:val="353535"/>
        </w:rPr>
        <w:t xml:space="preserve"> </w:t>
      </w:r>
      <w:r w:rsidRPr="00CF2F8C">
        <w:rPr>
          <w:color w:val="353535"/>
        </w:rPr>
        <w:t>4.35, SD</w:t>
      </w:r>
      <w:r>
        <w:rPr>
          <w:color w:val="353535"/>
        </w:rPr>
        <w:t xml:space="preserve"> </w:t>
      </w:r>
      <w:r w:rsidRPr="00CF2F8C">
        <w:rPr>
          <w:color w:val="353535"/>
        </w:rPr>
        <w:t xml:space="preserve">= 1.040), </w:t>
      </w:r>
      <w:r>
        <w:rPr>
          <w:color w:val="353535"/>
        </w:rPr>
        <w:t>one to two</w:t>
      </w:r>
      <w:r w:rsidRPr="00CF2F8C">
        <w:rPr>
          <w:color w:val="353535"/>
        </w:rPr>
        <w:t xml:space="preserve"> hours per week (M</w:t>
      </w:r>
      <w:r>
        <w:rPr>
          <w:color w:val="353535"/>
        </w:rPr>
        <w:t xml:space="preserve"> </w:t>
      </w:r>
      <w:r w:rsidRPr="00CF2F8C">
        <w:rPr>
          <w:color w:val="353535"/>
        </w:rPr>
        <w:t>=</w:t>
      </w:r>
      <w:r>
        <w:rPr>
          <w:color w:val="353535"/>
        </w:rPr>
        <w:t xml:space="preserve"> </w:t>
      </w:r>
      <w:r w:rsidRPr="00CF2F8C">
        <w:rPr>
          <w:color w:val="353535"/>
        </w:rPr>
        <w:t>3.45, SD</w:t>
      </w:r>
      <w:r>
        <w:rPr>
          <w:color w:val="353535"/>
        </w:rPr>
        <w:t xml:space="preserve"> </w:t>
      </w:r>
      <w:r w:rsidRPr="00CF2F8C">
        <w:rPr>
          <w:color w:val="353535"/>
        </w:rPr>
        <w:t xml:space="preserve">= 1.146), about </w:t>
      </w:r>
      <w:r>
        <w:rPr>
          <w:color w:val="353535"/>
        </w:rPr>
        <w:t>two to three</w:t>
      </w:r>
      <w:r w:rsidRPr="00CF2F8C">
        <w:rPr>
          <w:color w:val="353535"/>
        </w:rPr>
        <w:t xml:space="preserve"> times per week (</w:t>
      </w:r>
      <w:r>
        <w:rPr>
          <w:color w:val="353535"/>
        </w:rPr>
        <w:t>M</w:t>
      </w:r>
      <w:r w:rsidRPr="00CF2F8C">
        <w:rPr>
          <w:color w:val="353535"/>
        </w:rPr>
        <w:t xml:space="preserve"> = 2.85, </w:t>
      </w:r>
      <w:r>
        <w:rPr>
          <w:color w:val="353535"/>
        </w:rPr>
        <w:t>SD</w:t>
      </w:r>
      <w:r w:rsidRPr="00CF2F8C">
        <w:rPr>
          <w:color w:val="353535"/>
        </w:rPr>
        <w:t xml:space="preserve"> = .98), and have been engaging in this physical activity for about </w:t>
      </w:r>
      <w:r>
        <w:rPr>
          <w:color w:val="353535"/>
        </w:rPr>
        <w:t>four to six</w:t>
      </w:r>
      <w:r w:rsidRPr="00CF2F8C">
        <w:rPr>
          <w:color w:val="353535"/>
        </w:rPr>
        <w:t xml:space="preserve"> months (</w:t>
      </w:r>
      <w:r>
        <w:rPr>
          <w:color w:val="353535"/>
        </w:rPr>
        <w:t>M</w:t>
      </w:r>
      <w:r w:rsidRPr="00CF2F8C">
        <w:rPr>
          <w:color w:val="353535"/>
        </w:rPr>
        <w:t xml:space="preserve"> = 4.15, SD = 1.4). Participants indicated that they generally engage in pre-planned physical activity program</w:t>
      </w:r>
      <w:r>
        <w:rPr>
          <w:color w:val="353535"/>
        </w:rPr>
        <w:t>s</w:t>
      </w:r>
      <w:r w:rsidRPr="00CF2F8C">
        <w:rPr>
          <w:color w:val="353535"/>
        </w:rPr>
        <w:t xml:space="preserve"> for about up to </w:t>
      </w:r>
      <w:r>
        <w:rPr>
          <w:color w:val="353535"/>
        </w:rPr>
        <w:t>six</w:t>
      </w:r>
      <w:r w:rsidRPr="00CF2F8C">
        <w:rPr>
          <w:color w:val="353535"/>
        </w:rPr>
        <w:t xml:space="preserve"> months before they give up (M</w:t>
      </w:r>
      <w:r>
        <w:rPr>
          <w:color w:val="353535"/>
        </w:rPr>
        <w:t xml:space="preserve"> </w:t>
      </w:r>
      <w:r w:rsidRPr="00CF2F8C">
        <w:rPr>
          <w:color w:val="353535"/>
        </w:rPr>
        <w:t>= 4.45, SD</w:t>
      </w:r>
      <w:r>
        <w:rPr>
          <w:color w:val="353535"/>
        </w:rPr>
        <w:t xml:space="preserve"> </w:t>
      </w:r>
      <w:r w:rsidRPr="00CF2F8C">
        <w:rPr>
          <w:color w:val="353535"/>
        </w:rPr>
        <w:t xml:space="preserve">= 1.050). </w:t>
      </w:r>
      <w:r>
        <w:rPr>
          <w:color w:val="353535"/>
        </w:rPr>
        <w:t>P</w:t>
      </w:r>
      <w:r w:rsidRPr="00CF2F8C">
        <w:rPr>
          <w:color w:val="353535"/>
        </w:rPr>
        <w:t>articipants indicated that they generally engage in physically activity moderately hard (M</w:t>
      </w:r>
      <w:r>
        <w:rPr>
          <w:color w:val="353535"/>
        </w:rPr>
        <w:t xml:space="preserve"> </w:t>
      </w:r>
      <w:r w:rsidRPr="00CF2F8C">
        <w:rPr>
          <w:color w:val="353535"/>
        </w:rPr>
        <w:t>=</w:t>
      </w:r>
      <w:r>
        <w:rPr>
          <w:color w:val="353535"/>
        </w:rPr>
        <w:t xml:space="preserve"> </w:t>
      </w:r>
      <w:r w:rsidRPr="00CF2F8C">
        <w:rPr>
          <w:color w:val="353535"/>
        </w:rPr>
        <w:t>3.2, SD</w:t>
      </w:r>
      <w:r>
        <w:rPr>
          <w:color w:val="353535"/>
        </w:rPr>
        <w:t xml:space="preserve"> </w:t>
      </w:r>
      <w:r w:rsidRPr="00CF2F8C">
        <w:rPr>
          <w:color w:val="353535"/>
        </w:rPr>
        <w:t>= 1). A descriptive mean analysis of all items suggests that participants engage in a moderate amount of planned physical activity (</w:t>
      </w:r>
      <w:proofErr w:type="spellStart"/>
      <w:r w:rsidRPr="00CF2F8C">
        <w:rPr>
          <w:color w:val="000000" w:themeColor="text1"/>
        </w:rPr>
        <w:t>Karageorghis</w:t>
      </w:r>
      <w:proofErr w:type="spellEnd"/>
      <w:r w:rsidRPr="00CF2F8C">
        <w:rPr>
          <w:color w:val="000000" w:themeColor="text1"/>
        </w:rPr>
        <w:t xml:space="preserve">, </w:t>
      </w:r>
      <w:proofErr w:type="spellStart"/>
      <w:r w:rsidRPr="00CF2F8C">
        <w:rPr>
          <w:color w:val="000000" w:themeColor="text1"/>
        </w:rPr>
        <w:t>Vancato</w:t>
      </w:r>
      <w:proofErr w:type="spellEnd"/>
      <w:r w:rsidRPr="00CF2F8C">
        <w:rPr>
          <w:color w:val="000000" w:themeColor="text1"/>
        </w:rPr>
        <w:t xml:space="preserve">, </w:t>
      </w:r>
      <w:proofErr w:type="spellStart"/>
      <w:r w:rsidRPr="00CF2F8C">
        <w:rPr>
          <w:color w:val="000000" w:themeColor="text1"/>
        </w:rPr>
        <w:t>Chatzisarantis</w:t>
      </w:r>
      <w:proofErr w:type="spellEnd"/>
      <w:r>
        <w:rPr>
          <w:color w:val="000000" w:themeColor="text1"/>
        </w:rPr>
        <w:t>,</w:t>
      </w:r>
      <w:r w:rsidRPr="00CF2F8C">
        <w:rPr>
          <w:color w:val="000000" w:themeColor="text1"/>
        </w:rPr>
        <w:t xml:space="preserve"> &amp; Carron, 2005</w:t>
      </w:r>
      <w:r w:rsidRPr="00CF2F8C">
        <w:rPr>
          <w:color w:val="353535"/>
        </w:rPr>
        <w:t xml:space="preserve">; </w:t>
      </w:r>
      <w:r w:rsidRPr="00CF2F8C">
        <w:rPr>
          <w:color w:val="000000" w:themeColor="text1"/>
          <w:shd w:val="clear" w:color="auto" w:fill="FFFFFF"/>
        </w:rPr>
        <w:t>α</w:t>
      </w:r>
      <w:r>
        <w:rPr>
          <w:color w:val="353535"/>
        </w:rPr>
        <w:t xml:space="preserve"> </w:t>
      </w:r>
      <w:r w:rsidRPr="00CF2F8C">
        <w:rPr>
          <w:color w:val="353535"/>
        </w:rPr>
        <w:t>=</w:t>
      </w:r>
      <w:r>
        <w:rPr>
          <w:color w:val="353535"/>
        </w:rPr>
        <w:t xml:space="preserve"> </w:t>
      </w:r>
      <w:r w:rsidRPr="00CF2F8C">
        <w:rPr>
          <w:color w:val="353535"/>
        </w:rPr>
        <w:t>.909; M</w:t>
      </w:r>
      <w:r>
        <w:rPr>
          <w:color w:val="353535"/>
        </w:rPr>
        <w:t xml:space="preserve"> </w:t>
      </w:r>
      <w:r w:rsidRPr="00CF2F8C">
        <w:rPr>
          <w:color w:val="353535"/>
        </w:rPr>
        <w:t>=</w:t>
      </w:r>
      <w:r>
        <w:rPr>
          <w:color w:val="353535"/>
        </w:rPr>
        <w:t xml:space="preserve"> </w:t>
      </w:r>
      <w:r w:rsidRPr="00CF2F8C">
        <w:rPr>
          <w:color w:val="353535"/>
        </w:rPr>
        <w:t>3.7417, SD</w:t>
      </w:r>
      <w:r>
        <w:rPr>
          <w:color w:val="353535"/>
        </w:rPr>
        <w:t xml:space="preserve"> </w:t>
      </w:r>
      <w:r w:rsidRPr="00CF2F8C">
        <w:rPr>
          <w:color w:val="353535"/>
        </w:rPr>
        <w:t xml:space="preserve">= .91). </w:t>
      </w:r>
    </w:p>
    <w:p w14:paraId="18D6B49D" w14:textId="540F6CE4" w:rsidR="006C7A41" w:rsidRPr="00F83409" w:rsidRDefault="006C7A41" w:rsidP="006C7A41">
      <w:pPr>
        <w:autoSpaceDE w:val="0"/>
        <w:autoSpaceDN w:val="0"/>
        <w:adjustRightInd w:val="0"/>
        <w:spacing w:line="480" w:lineRule="auto"/>
        <w:ind w:firstLine="720"/>
        <w:jc w:val="center"/>
        <w:rPr>
          <w:b/>
          <w:bCs/>
          <w:color w:val="353535"/>
        </w:rPr>
      </w:pPr>
      <w:r w:rsidRPr="00F83409">
        <w:rPr>
          <w:b/>
          <w:bCs/>
          <w:color w:val="353535"/>
        </w:rPr>
        <w:t xml:space="preserve">Table </w:t>
      </w:r>
      <w:r w:rsidR="005B2682">
        <w:rPr>
          <w:b/>
          <w:bCs/>
          <w:color w:val="353535"/>
        </w:rPr>
        <w:t>3</w:t>
      </w:r>
      <w:r w:rsidRPr="00F83409">
        <w:rPr>
          <w:b/>
          <w:bCs/>
          <w:color w:val="353535"/>
        </w:rPr>
        <w:t>.</w:t>
      </w:r>
      <w:r w:rsidR="005B2A57">
        <w:rPr>
          <w:b/>
          <w:bCs/>
          <w:color w:val="353535"/>
        </w:rPr>
        <w:t>3</w:t>
      </w:r>
      <w:r>
        <w:rPr>
          <w:b/>
          <w:bCs/>
          <w:color w:val="353535"/>
        </w:rPr>
        <w:t xml:space="preserve"> </w:t>
      </w:r>
      <w:r w:rsidRPr="00F83409">
        <w:rPr>
          <w:b/>
          <w:bCs/>
          <w:color w:val="353535"/>
        </w:rPr>
        <w:t xml:space="preserve">Physical Activity Engagement of Sample </w:t>
      </w:r>
    </w:p>
    <w:tbl>
      <w:tblPr>
        <w:tblStyle w:val="TableGrid"/>
        <w:tblW w:w="8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30"/>
        <w:gridCol w:w="1335"/>
        <w:gridCol w:w="1674"/>
      </w:tblGrid>
      <w:tr w:rsidR="006C7A41" w14:paraId="35BC6512" w14:textId="77777777" w:rsidTr="000114A8">
        <w:trPr>
          <w:trHeight w:val="249"/>
        </w:trPr>
        <w:tc>
          <w:tcPr>
            <w:tcW w:w="5130" w:type="dxa"/>
            <w:vMerge w:val="restart"/>
            <w:tcBorders>
              <w:top w:val="single" w:sz="8" w:space="0" w:color="auto"/>
            </w:tcBorders>
          </w:tcPr>
          <w:p w14:paraId="7FDBA699" w14:textId="77777777" w:rsidR="006C7A41" w:rsidRPr="00F83409" w:rsidRDefault="006C7A41" w:rsidP="000114A8">
            <w:pPr>
              <w:jc w:val="center"/>
              <w:rPr>
                <w:rFonts w:ascii="Times" w:hAnsi="Times"/>
                <w:sz w:val="24"/>
                <w:szCs w:val="24"/>
              </w:rPr>
            </w:pPr>
            <w:r w:rsidRPr="00F83409">
              <w:rPr>
                <w:rFonts w:ascii="Times" w:hAnsi="Times"/>
                <w:sz w:val="24"/>
                <w:szCs w:val="24"/>
              </w:rPr>
              <w:t>Demographic Item</w:t>
            </w:r>
          </w:p>
        </w:tc>
        <w:tc>
          <w:tcPr>
            <w:tcW w:w="3009" w:type="dxa"/>
            <w:gridSpan w:val="2"/>
            <w:tcBorders>
              <w:top w:val="single" w:sz="8" w:space="0" w:color="auto"/>
              <w:bottom w:val="single" w:sz="8" w:space="0" w:color="auto"/>
            </w:tcBorders>
          </w:tcPr>
          <w:p w14:paraId="28934B4C" w14:textId="3A6018DA" w:rsidR="006C7A41" w:rsidRPr="00F83409" w:rsidRDefault="00DF02BB" w:rsidP="000114A8">
            <w:pPr>
              <w:jc w:val="center"/>
              <w:rPr>
                <w:rFonts w:ascii="Times" w:hAnsi="Times"/>
                <w:sz w:val="24"/>
                <w:szCs w:val="24"/>
              </w:rPr>
            </w:pPr>
            <w:r>
              <w:rPr>
                <w:rFonts w:ascii="Times" w:hAnsi="Times"/>
                <w:sz w:val="24"/>
                <w:szCs w:val="24"/>
              </w:rPr>
              <w:t>Sample</w:t>
            </w:r>
          </w:p>
        </w:tc>
      </w:tr>
      <w:tr w:rsidR="006C7A41" w:rsidRPr="008A4419" w14:paraId="5121B275" w14:textId="77777777" w:rsidTr="000114A8">
        <w:trPr>
          <w:trHeight w:val="264"/>
        </w:trPr>
        <w:tc>
          <w:tcPr>
            <w:tcW w:w="5130" w:type="dxa"/>
            <w:vMerge/>
            <w:tcBorders>
              <w:bottom w:val="single" w:sz="8" w:space="0" w:color="auto"/>
            </w:tcBorders>
          </w:tcPr>
          <w:p w14:paraId="177E41CD" w14:textId="77777777" w:rsidR="006C7A41" w:rsidRPr="00F83409" w:rsidRDefault="006C7A41" w:rsidP="000114A8">
            <w:pPr>
              <w:ind w:left="360" w:hanging="360"/>
              <w:rPr>
                <w:rFonts w:ascii="Times" w:hAnsi="Times"/>
                <w:sz w:val="24"/>
                <w:szCs w:val="24"/>
              </w:rPr>
            </w:pPr>
          </w:p>
        </w:tc>
        <w:tc>
          <w:tcPr>
            <w:tcW w:w="1335" w:type="dxa"/>
            <w:tcBorders>
              <w:top w:val="single" w:sz="8" w:space="0" w:color="auto"/>
              <w:bottom w:val="single" w:sz="8" w:space="0" w:color="auto"/>
            </w:tcBorders>
          </w:tcPr>
          <w:p w14:paraId="61AF1C47" w14:textId="77777777" w:rsidR="006C7A41" w:rsidRPr="00F83409" w:rsidRDefault="006C7A41" w:rsidP="00F52318">
            <w:pPr>
              <w:jc w:val="center"/>
              <w:rPr>
                <w:rFonts w:ascii="Times" w:hAnsi="Times"/>
                <w:sz w:val="24"/>
                <w:szCs w:val="24"/>
              </w:rPr>
            </w:pPr>
            <w:r w:rsidRPr="00F83409">
              <w:rPr>
                <w:rFonts w:ascii="Times" w:hAnsi="Times"/>
                <w:i/>
                <w:sz w:val="24"/>
                <w:szCs w:val="24"/>
              </w:rPr>
              <w:t>n</w:t>
            </w:r>
          </w:p>
        </w:tc>
        <w:tc>
          <w:tcPr>
            <w:tcW w:w="1674" w:type="dxa"/>
            <w:tcBorders>
              <w:top w:val="single" w:sz="8" w:space="0" w:color="auto"/>
              <w:bottom w:val="single" w:sz="8" w:space="0" w:color="auto"/>
            </w:tcBorders>
          </w:tcPr>
          <w:p w14:paraId="15DCC296" w14:textId="77777777" w:rsidR="006C7A41" w:rsidRPr="00F83409" w:rsidRDefault="006C7A41" w:rsidP="00F52318">
            <w:pPr>
              <w:jc w:val="center"/>
              <w:rPr>
                <w:rFonts w:ascii="Times" w:hAnsi="Times"/>
                <w:sz w:val="24"/>
                <w:szCs w:val="24"/>
              </w:rPr>
            </w:pPr>
            <w:r w:rsidRPr="00F83409">
              <w:rPr>
                <w:rFonts w:ascii="Times" w:hAnsi="Times"/>
                <w:sz w:val="24"/>
                <w:szCs w:val="24"/>
              </w:rPr>
              <w:t>%</w:t>
            </w:r>
          </w:p>
        </w:tc>
      </w:tr>
      <w:tr w:rsidR="006C7A41" w14:paraId="4258FFD3" w14:textId="77777777" w:rsidTr="000114A8">
        <w:trPr>
          <w:trHeight w:val="264"/>
        </w:trPr>
        <w:tc>
          <w:tcPr>
            <w:tcW w:w="5130" w:type="dxa"/>
          </w:tcPr>
          <w:p w14:paraId="14C814AA" w14:textId="77777777" w:rsidR="006C7A41" w:rsidRPr="00F83409" w:rsidRDefault="006C7A41" w:rsidP="000114A8">
            <w:pPr>
              <w:ind w:left="360" w:hanging="360"/>
              <w:rPr>
                <w:rFonts w:ascii="Times" w:hAnsi="Times"/>
                <w:sz w:val="24"/>
                <w:szCs w:val="24"/>
              </w:rPr>
            </w:pPr>
            <w:r w:rsidRPr="00F83409">
              <w:rPr>
                <w:rFonts w:ascii="Times" w:hAnsi="Times"/>
                <w:sz w:val="24"/>
                <w:szCs w:val="24"/>
              </w:rPr>
              <w:t>High School Athlete/ Involvement in Fitness</w:t>
            </w:r>
          </w:p>
        </w:tc>
        <w:tc>
          <w:tcPr>
            <w:tcW w:w="1335" w:type="dxa"/>
          </w:tcPr>
          <w:p w14:paraId="5ACD6F49" w14:textId="77777777" w:rsidR="006C7A41" w:rsidRPr="00F83409" w:rsidRDefault="006C7A41" w:rsidP="00F52318">
            <w:pPr>
              <w:jc w:val="center"/>
              <w:rPr>
                <w:rFonts w:ascii="Times" w:hAnsi="Times"/>
                <w:sz w:val="24"/>
                <w:szCs w:val="24"/>
              </w:rPr>
            </w:pPr>
          </w:p>
        </w:tc>
        <w:tc>
          <w:tcPr>
            <w:tcW w:w="1674" w:type="dxa"/>
          </w:tcPr>
          <w:p w14:paraId="16331FD6" w14:textId="77777777" w:rsidR="006C7A41" w:rsidRPr="00F83409" w:rsidRDefault="006C7A41" w:rsidP="00F52318">
            <w:pPr>
              <w:jc w:val="center"/>
              <w:rPr>
                <w:rFonts w:ascii="Times" w:hAnsi="Times"/>
                <w:sz w:val="24"/>
                <w:szCs w:val="24"/>
              </w:rPr>
            </w:pPr>
          </w:p>
        </w:tc>
      </w:tr>
      <w:tr w:rsidR="006C7A41" w14:paraId="19F732F6" w14:textId="77777777" w:rsidTr="000114A8">
        <w:trPr>
          <w:trHeight w:val="249"/>
        </w:trPr>
        <w:tc>
          <w:tcPr>
            <w:tcW w:w="5130" w:type="dxa"/>
          </w:tcPr>
          <w:p w14:paraId="6B5B2C7F" w14:textId="77777777" w:rsidR="006C7A41" w:rsidRPr="00F83409" w:rsidRDefault="006C7A41" w:rsidP="000114A8">
            <w:pPr>
              <w:rPr>
                <w:rFonts w:ascii="Times" w:hAnsi="Times"/>
                <w:sz w:val="24"/>
                <w:szCs w:val="24"/>
              </w:rPr>
            </w:pPr>
            <w:r w:rsidRPr="00F83409">
              <w:rPr>
                <w:rFonts w:ascii="Times" w:hAnsi="Times"/>
                <w:sz w:val="24"/>
                <w:szCs w:val="24"/>
              </w:rPr>
              <w:t> </w:t>
            </w:r>
            <w:r w:rsidRPr="00F83409">
              <w:rPr>
                <w:rFonts w:ascii="Times" w:hAnsi="Times"/>
                <w:sz w:val="24"/>
                <w:szCs w:val="24"/>
              </w:rPr>
              <w:t>No</w:t>
            </w:r>
          </w:p>
        </w:tc>
        <w:tc>
          <w:tcPr>
            <w:tcW w:w="1335" w:type="dxa"/>
          </w:tcPr>
          <w:p w14:paraId="23C70517" w14:textId="77777777" w:rsidR="006C7A41" w:rsidRPr="00F83409" w:rsidRDefault="006C7A41" w:rsidP="00F52318">
            <w:pPr>
              <w:jc w:val="center"/>
              <w:rPr>
                <w:rFonts w:ascii="Times" w:hAnsi="Times"/>
                <w:sz w:val="24"/>
                <w:szCs w:val="24"/>
              </w:rPr>
            </w:pPr>
            <w:r w:rsidRPr="00F83409">
              <w:rPr>
                <w:rFonts w:ascii="Times" w:hAnsi="Times"/>
                <w:sz w:val="24"/>
                <w:szCs w:val="24"/>
              </w:rPr>
              <w:t>6</w:t>
            </w:r>
          </w:p>
        </w:tc>
        <w:tc>
          <w:tcPr>
            <w:tcW w:w="1674" w:type="dxa"/>
          </w:tcPr>
          <w:p w14:paraId="251B0E10" w14:textId="77777777" w:rsidR="006C7A41" w:rsidRPr="00F83409" w:rsidRDefault="006C7A41" w:rsidP="00F52318">
            <w:pPr>
              <w:jc w:val="center"/>
              <w:rPr>
                <w:rFonts w:ascii="Times" w:hAnsi="Times"/>
                <w:sz w:val="24"/>
                <w:szCs w:val="24"/>
              </w:rPr>
            </w:pPr>
            <w:r w:rsidRPr="00F83409">
              <w:rPr>
                <w:rFonts w:ascii="Times" w:hAnsi="Times"/>
                <w:sz w:val="24"/>
                <w:szCs w:val="24"/>
              </w:rPr>
              <w:t>30</w:t>
            </w:r>
          </w:p>
        </w:tc>
      </w:tr>
      <w:tr w:rsidR="006C7A41" w14:paraId="0A31E932" w14:textId="77777777" w:rsidTr="000114A8">
        <w:trPr>
          <w:trHeight w:val="249"/>
        </w:trPr>
        <w:tc>
          <w:tcPr>
            <w:tcW w:w="5130" w:type="dxa"/>
          </w:tcPr>
          <w:p w14:paraId="3B6AD538" w14:textId="77777777" w:rsidR="006C7A41" w:rsidRPr="00F83409" w:rsidRDefault="006C7A41" w:rsidP="000114A8">
            <w:pPr>
              <w:rPr>
                <w:rFonts w:ascii="Times" w:hAnsi="Times"/>
                <w:sz w:val="24"/>
                <w:szCs w:val="24"/>
              </w:rPr>
            </w:pPr>
            <w:r w:rsidRPr="00F83409">
              <w:rPr>
                <w:rFonts w:ascii="Times" w:hAnsi="Times"/>
                <w:sz w:val="24"/>
                <w:szCs w:val="24"/>
              </w:rPr>
              <w:t xml:space="preserve">    Yes</w:t>
            </w:r>
          </w:p>
        </w:tc>
        <w:tc>
          <w:tcPr>
            <w:tcW w:w="1335" w:type="dxa"/>
          </w:tcPr>
          <w:p w14:paraId="0C82949F" w14:textId="77777777" w:rsidR="006C7A41" w:rsidRPr="00F83409" w:rsidRDefault="006C7A41" w:rsidP="00F52318">
            <w:pPr>
              <w:jc w:val="center"/>
              <w:rPr>
                <w:rFonts w:ascii="Times" w:hAnsi="Times"/>
                <w:sz w:val="24"/>
                <w:szCs w:val="24"/>
              </w:rPr>
            </w:pPr>
            <w:r w:rsidRPr="00F83409">
              <w:rPr>
                <w:rFonts w:ascii="Times" w:hAnsi="Times"/>
                <w:sz w:val="24"/>
                <w:szCs w:val="24"/>
              </w:rPr>
              <w:t>14</w:t>
            </w:r>
          </w:p>
        </w:tc>
        <w:tc>
          <w:tcPr>
            <w:tcW w:w="1674" w:type="dxa"/>
          </w:tcPr>
          <w:p w14:paraId="088C51FC" w14:textId="77777777" w:rsidR="006C7A41" w:rsidRPr="00F83409" w:rsidRDefault="006C7A41" w:rsidP="00F52318">
            <w:pPr>
              <w:jc w:val="center"/>
              <w:rPr>
                <w:rFonts w:ascii="Times" w:hAnsi="Times"/>
                <w:sz w:val="24"/>
                <w:szCs w:val="24"/>
              </w:rPr>
            </w:pPr>
            <w:r w:rsidRPr="00F83409">
              <w:rPr>
                <w:rFonts w:ascii="Times" w:hAnsi="Times"/>
                <w:sz w:val="24"/>
                <w:szCs w:val="24"/>
              </w:rPr>
              <w:t>70</w:t>
            </w:r>
          </w:p>
        </w:tc>
      </w:tr>
      <w:tr w:rsidR="006C7A41" w14:paraId="62E7EE0E" w14:textId="77777777" w:rsidTr="000114A8">
        <w:trPr>
          <w:trHeight w:val="249"/>
        </w:trPr>
        <w:tc>
          <w:tcPr>
            <w:tcW w:w="5130" w:type="dxa"/>
          </w:tcPr>
          <w:p w14:paraId="37CBE2EE" w14:textId="77777777" w:rsidR="006C7A41" w:rsidRPr="00F83409" w:rsidRDefault="006C7A41" w:rsidP="000114A8">
            <w:pPr>
              <w:rPr>
                <w:rFonts w:ascii="Times" w:hAnsi="Times"/>
                <w:sz w:val="24"/>
                <w:szCs w:val="24"/>
              </w:rPr>
            </w:pPr>
            <w:r w:rsidRPr="00F83409">
              <w:rPr>
                <w:rFonts w:ascii="Times" w:hAnsi="Times"/>
                <w:sz w:val="24"/>
                <w:szCs w:val="24"/>
              </w:rPr>
              <w:t xml:space="preserve">College Athlete / Involvement in Fitness </w:t>
            </w:r>
          </w:p>
        </w:tc>
        <w:tc>
          <w:tcPr>
            <w:tcW w:w="1335" w:type="dxa"/>
          </w:tcPr>
          <w:p w14:paraId="23CD8E0B" w14:textId="77777777" w:rsidR="006C7A41" w:rsidRPr="00F83409" w:rsidRDefault="006C7A41" w:rsidP="00F52318">
            <w:pPr>
              <w:jc w:val="center"/>
              <w:rPr>
                <w:rFonts w:ascii="Times" w:hAnsi="Times"/>
                <w:sz w:val="24"/>
                <w:szCs w:val="24"/>
              </w:rPr>
            </w:pPr>
          </w:p>
        </w:tc>
        <w:tc>
          <w:tcPr>
            <w:tcW w:w="1674" w:type="dxa"/>
          </w:tcPr>
          <w:p w14:paraId="1FCEFDB6" w14:textId="77777777" w:rsidR="006C7A41" w:rsidRPr="00F83409" w:rsidRDefault="006C7A41" w:rsidP="00F52318">
            <w:pPr>
              <w:jc w:val="center"/>
              <w:rPr>
                <w:rFonts w:ascii="Times" w:hAnsi="Times"/>
                <w:sz w:val="24"/>
                <w:szCs w:val="24"/>
              </w:rPr>
            </w:pPr>
          </w:p>
        </w:tc>
      </w:tr>
      <w:tr w:rsidR="006C7A41" w14:paraId="00F5EBFE" w14:textId="77777777" w:rsidTr="000114A8">
        <w:trPr>
          <w:trHeight w:val="249"/>
        </w:trPr>
        <w:tc>
          <w:tcPr>
            <w:tcW w:w="5130" w:type="dxa"/>
          </w:tcPr>
          <w:p w14:paraId="76A47F1A" w14:textId="77777777" w:rsidR="006C7A41" w:rsidRPr="00F83409" w:rsidRDefault="006C7A41" w:rsidP="000114A8">
            <w:pPr>
              <w:rPr>
                <w:rFonts w:ascii="Times" w:hAnsi="Times"/>
                <w:sz w:val="24"/>
                <w:szCs w:val="24"/>
              </w:rPr>
            </w:pPr>
            <w:r w:rsidRPr="00F83409">
              <w:rPr>
                <w:rFonts w:ascii="Times" w:hAnsi="Times"/>
                <w:sz w:val="24"/>
                <w:szCs w:val="24"/>
              </w:rPr>
              <w:t xml:space="preserve">     No</w:t>
            </w:r>
          </w:p>
        </w:tc>
        <w:tc>
          <w:tcPr>
            <w:tcW w:w="1335" w:type="dxa"/>
          </w:tcPr>
          <w:p w14:paraId="1FACF77E" w14:textId="77777777" w:rsidR="006C7A41" w:rsidRPr="00F83409" w:rsidRDefault="006C7A41" w:rsidP="00F52318">
            <w:pPr>
              <w:jc w:val="center"/>
              <w:rPr>
                <w:rFonts w:ascii="Times" w:hAnsi="Times"/>
                <w:sz w:val="24"/>
                <w:szCs w:val="24"/>
              </w:rPr>
            </w:pPr>
            <w:r w:rsidRPr="00F83409">
              <w:rPr>
                <w:rFonts w:ascii="Times" w:hAnsi="Times"/>
                <w:sz w:val="24"/>
                <w:szCs w:val="24"/>
              </w:rPr>
              <w:t>10</w:t>
            </w:r>
          </w:p>
        </w:tc>
        <w:tc>
          <w:tcPr>
            <w:tcW w:w="1674" w:type="dxa"/>
          </w:tcPr>
          <w:p w14:paraId="499F57BE" w14:textId="77777777" w:rsidR="006C7A41" w:rsidRPr="00F83409" w:rsidRDefault="006C7A41" w:rsidP="00F52318">
            <w:pPr>
              <w:jc w:val="center"/>
              <w:rPr>
                <w:rFonts w:ascii="Times" w:hAnsi="Times"/>
                <w:sz w:val="24"/>
                <w:szCs w:val="24"/>
              </w:rPr>
            </w:pPr>
            <w:r w:rsidRPr="00F83409">
              <w:rPr>
                <w:rFonts w:ascii="Times" w:hAnsi="Times"/>
                <w:sz w:val="24"/>
                <w:szCs w:val="24"/>
              </w:rPr>
              <w:t>50</w:t>
            </w:r>
          </w:p>
        </w:tc>
      </w:tr>
      <w:tr w:rsidR="006C7A41" w14:paraId="19F50EFC" w14:textId="77777777" w:rsidTr="000114A8">
        <w:trPr>
          <w:trHeight w:val="249"/>
        </w:trPr>
        <w:tc>
          <w:tcPr>
            <w:tcW w:w="5130" w:type="dxa"/>
          </w:tcPr>
          <w:p w14:paraId="756B2C30" w14:textId="77777777" w:rsidR="006C7A41" w:rsidRPr="00F83409" w:rsidRDefault="006C7A41" w:rsidP="000114A8">
            <w:pPr>
              <w:rPr>
                <w:rFonts w:ascii="Times" w:hAnsi="Times"/>
                <w:sz w:val="24"/>
                <w:szCs w:val="24"/>
              </w:rPr>
            </w:pPr>
            <w:r w:rsidRPr="00F83409">
              <w:rPr>
                <w:rFonts w:ascii="Times" w:hAnsi="Times"/>
                <w:sz w:val="24"/>
                <w:szCs w:val="24"/>
              </w:rPr>
              <w:t xml:space="preserve">     Yes</w:t>
            </w:r>
          </w:p>
        </w:tc>
        <w:tc>
          <w:tcPr>
            <w:tcW w:w="1335" w:type="dxa"/>
          </w:tcPr>
          <w:p w14:paraId="2B8B2121" w14:textId="77777777" w:rsidR="006C7A41" w:rsidRPr="00F83409" w:rsidRDefault="006C7A41" w:rsidP="00F52318">
            <w:pPr>
              <w:jc w:val="center"/>
              <w:rPr>
                <w:rFonts w:ascii="Times" w:hAnsi="Times"/>
                <w:sz w:val="24"/>
                <w:szCs w:val="24"/>
              </w:rPr>
            </w:pPr>
            <w:r w:rsidRPr="00F83409">
              <w:rPr>
                <w:rFonts w:ascii="Times" w:hAnsi="Times"/>
                <w:sz w:val="24"/>
                <w:szCs w:val="24"/>
              </w:rPr>
              <w:t>10</w:t>
            </w:r>
          </w:p>
        </w:tc>
        <w:tc>
          <w:tcPr>
            <w:tcW w:w="1674" w:type="dxa"/>
          </w:tcPr>
          <w:p w14:paraId="1382BF64" w14:textId="77777777" w:rsidR="006C7A41" w:rsidRPr="00F83409" w:rsidRDefault="006C7A41" w:rsidP="00F52318">
            <w:pPr>
              <w:jc w:val="center"/>
              <w:rPr>
                <w:rFonts w:ascii="Times" w:hAnsi="Times"/>
                <w:sz w:val="24"/>
                <w:szCs w:val="24"/>
              </w:rPr>
            </w:pPr>
            <w:r w:rsidRPr="00F83409">
              <w:rPr>
                <w:rFonts w:ascii="Times" w:hAnsi="Times"/>
                <w:sz w:val="24"/>
                <w:szCs w:val="24"/>
              </w:rPr>
              <w:t>50</w:t>
            </w:r>
          </w:p>
        </w:tc>
      </w:tr>
      <w:tr w:rsidR="006C7A41" w:rsidRPr="008A4419" w14:paraId="0CB8D73B" w14:textId="77777777" w:rsidTr="000114A8">
        <w:trPr>
          <w:trHeight w:val="249"/>
        </w:trPr>
        <w:tc>
          <w:tcPr>
            <w:tcW w:w="5130" w:type="dxa"/>
          </w:tcPr>
          <w:p w14:paraId="694CA11A" w14:textId="77777777" w:rsidR="006C7A41" w:rsidRPr="00F83409" w:rsidRDefault="006C7A41" w:rsidP="000114A8">
            <w:pPr>
              <w:rPr>
                <w:rFonts w:ascii="Times" w:hAnsi="Times"/>
                <w:color w:val="000000" w:themeColor="text1"/>
                <w:sz w:val="24"/>
                <w:szCs w:val="24"/>
              </w:rPr>
            </w:pPr>
            <w:r w:rsidRPr="00F83409">
              <w:rPr>
                <w:rFonts w:ascii="Times" w:hAnsi="Times"/>
                <w:color w:val="000000" w:themeColor="text1"/>
                <w:sz w:val="24"/>
                <w:szCs w:val="24"/>
              </w:rPr>
              <w:t xml:space="preserve">Brunel Lifestyle Physical Activity Questionnaire </w:t>
            </w:r>
          </w:p>
          <w:p w14:paraId="3BCD4E31" w14:textId="77777777" w:rsidR="006C7A41" w:rsidRDefault="006C7A41" w:rsidP="000114A8">
            <w:pPr>
              <w:ind w:left="360" w:hanging="360"/>
              <w:rPr>
                <w:rFonts w:ascii="Times" w:hAnsi="Times"/>
                <w:color w:val="000000" w:themeColor="text1"/>
                <w:sz w:val="24"/>
                <w:szCs w:val="24"/>
              </w:rPr>
            </w:pPr>
            <w:r w:rsidRPr="00F83409">
              <w:rPr>
                <w:rFonts w:ascii="Times" w:hAnsi="Times"/>
                <w:color w:val="000000" w:themeColor="text1"/>
                <w:sz w:val="24"/>
                <w:szCs w:val="24"/>
              </w:rPr>
              <w:t>Planned Exercise Sub-Test (1 = no engagement or</w:t>
            </w:r>
            <w:r>
              <w:rPr>
                <w:rFonts w:ascii="Times" w:hAnsi="Times"/>
                <w:color w:val="000000" w:themeColor="text1"/>
                <w:sz w:val="24"/>
                <w:szCs w:val="24"/>
              </w:rPr>
              <w:t xml:space="preserve"> </w:t>
            </w:r>
          </w:p>
          <w:p w14:paraId="4E3D8F48" w14:textId="77777777" w:rsidR="006C7A41" w:rsidRDefault="006C7A41" w:rsidP="000114A8">
            <w:pPr>
              <w:ind w:left="360" w:hanging="360"/>
              <w:rPr>
                <w:rFonts w:ascii="Times" w:hAnsi="Times"/>
                <w:color w:val="000000" w:themeColor="text1"/>
                <w:sz w:val="24"/>
                <w:szCs w:val="24"/>
              </w:rPr>
            </w:pPr>
            <w:r w:rsidRPr="00F83409">
              <w:rPr>
                <w:rFonts w:ascii="Times" w:hAnsi="Times"/>
                <w:color w:val="000000" w:themeColor="text1"/>
                <w:sz w:val="24"/>
                <w:szCs w:val="24"/>
              </w:rPr>
              <w:t xml:space="preserve">not </w:t>
            </w:r>
            <w:r>
              <w:rPr>
                <w:rFonts w:ascii="Times" w:hAnsi="Times"/>
                <w:color w:val="000000" w:themeColor="text1"/>
                <w:sz w:val="24"/>
                <w:szCs w:val="24"/>
              </w:rPr>
              <w:t>r</w:t>
            </w:r>
            <w:r w:rsidRPr="00F83409">
              <w:rPr>
                <w:rFonts w:ascii="Times" w:hAnsi="Times"/>
                <w:color w:val="000000" w:themeColor="text1"/>
                <w:sz w:val="24"/>
                <w:szCs w:val="24"/>
              </w:rPr>
              <w:t xml:space="preserve">elevant; 5= high ranking of frequency or </w:t>
            </w:r>
          </w:p>
          <w:p w14:paraId="2AAEA30F" w14:textId="77777777" w:rsidR="006C7A41" w:rsidRPr="00F83409" w:rsidRDefault="006C7A41" w:rsidP="000114A8">
            <w:pPr>
              <w:ind w:left="360" w:hanging="360"/>
              <w:rPr>
                <w:rFonts w:ascii="Times" w:hAnsi="Times"/>
                <w:color w:val="000000" w:themeColor="text1"/>
                <w:sz w:val="24"/>
                <w:szCs w:val="24"/>
              </w:rPr>
            </w:pPr>
            <w:r w:rsidRPr="00F83409">
              <w:rPr>
                <w:rFonts w:ascii="Times" w:hAnsi="Times"/>
                <w:color w:val="000000" w:themeColor="text1"/>
                <w:sz w:val="24"/>
                <w:szCs w:val="24"/>
              </w:rPr>
              <w:lastRenderedPageBreak/>
              <w:t>intensity)</w:t>
            </w:r>
          </w:p>
        </w:tc>
        <w:tc>
          <w:tcPr>
            <w:tcW w:w="1335" w:type="dxa"/>
          </w:tcPr>
          <w:p w14:paraId="08B2517E" w14:textId="77777777" w:rsidR="006C7A41" w:rsidRPr="00F83409" w:rsidRDefault="006C7A41" w:rsidP="00F52318">
            <w:pPr>
              <w:jc w:val="center"/>
              <w:rPr>
                <w:rFonts w:ascii="Times" w:hAnsi="Times"/>
                <w:i/>
                <w:iCs/>
                <w:sz w:val="24"/>
                <w:szCs w:val="24"/>
              </w:rPr>
            </w:pPr>
            <w:r w:rsidRPr="00F83409">
              <w:rPr>
                <w:rFonts w:ascii="Times" w:hAnsi="Times"/>
                <w:i/>
                <w:iCs/>
                <w:sz w:val="24"/>
                <w:szCs w:val="24"/>
              </w:rPr>
              <w:lastRenderedPageBreak/>
              <w:t>M</w:t>
            </w:r>
          </w:p>
        </w:tc>
        <w:tc>
          <w:tcPr>
            <w:tcW w:w="1674" w:type="dxa"/>
          </w:tcPr>
          <w:p w14:paraId="3BECF67C" w14:textId="77777777" w:rsidR="006C7A41" w:rsidRPr="00F83409" w:rsidRDefault="006C7A41" w:rsidP="00F52318">
            <w:pPr>
              <w:jc w:val="center"/>
              <w:rPr>
                <w:rFonts w:ascii="Times" w:hAnsi="Times"/>
                <w:i/>
                <w:iCs/>
                <w:sz w:val="24"/>
                <w:szCs w:val="24"/>
              </w:rPr>
            </w:pPr>
            <w:r w:rsidRPr="00F83409">
              <w:rPr>
                <w:rFonts w:ascii="Times" w:hAnsi="Times"/>
                <w:i/>
                <w:iCs/>
                <w:sz w:val="24"/>
                <w:szCs w:val="24"/>
              </w:rPr>
              <w:t>SD</w:t>
            </w:r>
          </w:p>
        </w:tc>
      </w:tr>
      <w:tr w:rsidR="006C7A41" w14:paraId="475273B6" w14:textId="77777777" w:rsidTr="000114A8">
        <w:trPr>
          <w:trHeight w:val="249"/>
        </w:trPr>
        <w:tc>
          <w:tcPr>
            <w:tcW w:w="5130" w:type="dxa"/>
          </w:tcPr>
          <w:p w14:paraId="2A25A04B" w14:textId="77777777" w:rsidR="006C7A41" w:rsidRDefault="006C7A41" w:rsidP="000114A8">
            <w:pPr>
              <w:rPr>
                <w:rFonts w:ascii="Times" w:hAnsi="Times"/>
                <w:sz w:val="24"/>
                <w:szCs w:val="24"/>
              </w:rPr>
            </w:pPr>
            <w:r>
              <w:rPr>
                <w:rFonts w:ascii="Times" w:hAnsi="Times"/>
                <w:sz w:val="24"/>
                <w:szCs w:val="24"/>
              </w:rPr>
              <w:t xml:space="preserve">     </w:t>
            </w:r>
            <w:r w:rsidRPr="00F83409">
              <w:rPr>
                <w:rFonts w:ascii="Times" w:hAnsi="Times"/>
                <w:sz w:val="24"/>
                <w:szCs w:val="24"/>
              </w:rPr>
              <w:t xml:space="preserve">How many times in a normal week do </w:t>
            </w:r>
            <w:proofErr w:type="gramStart"/>
            <w:r w:rsidRPr="00F83409">
              <w:rPr>
                <w:rFonts w:ascii="Times" w:hAnsi="Times"/>
                <w:sz w:val="24"/>
                <w:szCs w:val="24"/>
              </w:rPr>
              <w:t>you</w:t>
            </w:r>
            <w:proofErr w:type="gramEnd"/>
            <w:r w:rsidRPr="00F83409">
              <w:rPr>
                <w:rFonts w:ascii="Times" w:hAnsi="Times"/>
                <w:sz w:val="24"/>
                <w:szCs w:val="24"/>
              </w:rPr>
              <w:t xml:space="preserve"> </w:t>
            </w:r>
            <w:r>
              <w:rPr>
                <w:rFonts w:ascii="Times" w:hAnsi="Times"/>
                <w:sz w:val="24"/>
                <w:szCs w:val="24"/>
              </w:rPr>
              <w:t xml:space="preserve">   </w:t>
            </w:r>
          </w:p>
          <w:p w14:paraId="00831705" w14:textId="77777777" w:rsidR="006C7A41" w:rsidRPr="00F83409" w:rsidRDefault="006C7A41" w:rsidP="000114A8">
            <w:pPr>
              <w:rPr>
                <w:rFonts w:ascii="Times" w:hAnsi="Times"/>
                <w:sz w:val="24"/>
                <w:szCs w:val="24"/>
              </w:rPr>
            </w:pPr>
            <w:r>
              <w:rPr>
                <w:rFonts w:ascii="Times" w:hAnsi="Times"/>
                <w:sz w:val="24"/>
                <w:szCs w:val="24"/>
              </w:rPr>
              <w:t xml:space="preserve">     </w:t>
            </w:r>
            <w:r w:rsidRPr="00F83409">
              <w:rPr>
                <w:rFonts w:ascii="Times" w:hAnsi="Times"/>
                <w:sz w:val="24"/>
                <w:szCs w:val="24"/>
              </w:rPr>
              <w:t>engage in</w:t>
            </w:r>
            <w:r>
              <w:rPr>
                <w:rFonts w:ascii="Times" w:hAnsi="Times"/>
                <w:sz w:val="24"/>
                <w:szCs w:val="24"/>
              </w:rPr>
              <w:t xml:space="preserve"> </w:t>
            </w:r>
            <w:r w:rsidRPr="00F83409">
              <w:rPr>
                <w:rFonts w:ascii="Times" w:hAnsi="Times"/>
                <w:sz w:val="24"/>
                <w:szCs w:val="24"/>
              </w:rPr>
              <w:t>pre-planned physical activity?</w:t>
            </w:r>
          </w:p>
        </w:tc>
        <w:tc>
          <w:tcPr>
            <w:tcW w:w="1335" w:type="dxa"/>
          </w:tcPr>
          <w:p w14:paraId="4016D004" w14:textId="77777777" w:rsidR="006C7A41" w:rsidRPr="00F83409" w:rsidRDefault="006C7A41" w:rsidP="00F52318">
            <w:pPr>
              <w:jc w:val="center"/>
              <w:rPr>
                <w:rFonts w:ascii="Times" w:hAnsi="Times"/>
                <w:sz w:val="24"/>
                <w:szCs w:val="24"/>
              </w:rPr>
            </w:pPr>
            <w:r w:rsidRPr="00F83409">
              <w:rPr>
                <w:rFonts w:ascii="Times" w:hAnsi="Times"/>
                <w:sz w:val="24"/>
                <w:szCs w:val="24"/>
              </w:rPr>
              <w:t>2.85</w:t>
            </w:r>
          </w:p>
        </w:tc>
        <w:tc>
          <w:tcPr>
            <w:tcW w:w="1674" w:type="dxa"/>
          </w:tcPr>
          <w:p w14:paraId="463701F2" w14:textId="77777777" w:rsidR="006C7A41" w:rsidRPr="00F83409" w:rsidRDefault="006C7A41" w:rsidP="00F52318">
            <w:pPr>
              <w:jc w:val="center"/>
              <w:rPr>
                <w:rFonts w:ascii="Times" w:hAnsi="Times"/>
                <w:sz w:val="24"/>
                <w:szCs w:val="24"/>
              </w:rPr>
            </w:pPr>
            <w:r w:rsidRPr="00F83409">
              <w:rPr>
                <w:rFonts w:ascii="Times" w:hAnsi="Times"/>
                <w:sz w:val="24"/>
                <w:szCs w:val="24"/>
              </w:rPr>
              <w:t>.988</w:t>
            </w:r>
          </w:p>
        </w:tc>
      </w:tr>
      <w:tr w:rsidR="006C7A41" w14:paraId="6B9F1894" w14:textId="77777777" w:rsidTr="000114A8">
        <w:trPr>
          <w:trHeight w:val="249"/>
        </w:trPr>
        <w:tc>
          <w:tcPr>
            <w:tcW w:w="5130" w:type="dxa"/>
          </w:tcPr>
          <w:p w14:paraId="412DDBF1"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How long have you been engaging in </w:t>
            </w:r>
            <w:proofErr w:type="spellStart"/>
            <w:r w:rsidRPr="00F83409">
              <w:rPr>
                <w:rFonts w:ascii="Times" w:hAnsi="Times"/>
                <w:sz w:val="24"/>
                <w:szCs w:val="24"/>
              </w:rPr>
              <w:t>pre</w:t>
            </w:r>
            <w:r>
              <w:rPr>
                <w:rFonts w:ascii="Times" w:hAnsi="Times"/>
                <w:sz w:val="24"/>
                <w:szCs w:val="24"/>
              </w:rPr>
              <w:t xml:space="preserve"> </w:t>
            </w:r>
            <w:r w:rsidRPr="00F83409">
              <w:rPr>
                <w:rFonts w:ascii="Times" w:hAnsi="Times"/>
                <w:sz w:val="24"/>
                <w:szCs w:val="24"/>
              </w:rPr>
              <w:t>planned</w:t>
            </w:r>
            <w:proofErr w:type="spellEnd"/>
            <w:r>
              <w:rPr>
                <w:rFonts w:ascii="Times" w:hAnsi="Times"/>
                <w:sz w:val="24"/>
                <w:szCs w:val="24"/>
              </w:rPr>
              <w:t xml:space="preserve"> </w:t>
            </w:r>
            <w:r w:rsidRPr="00F83409">
              <w:rPr>
                <w:rFonts w:ascii="Times" w:hAnsi="Times"/>
                <w:sz w:val="24"/>
                <w:szCs w:val="24"/>
              </w:rPr>
              <w:t>physical activity at this weekly rate?</w:t>
            </w:r>
          </w:p>
        </w:tc>
        <w:tc>
          <w:tcPr>
            <w:tcW w:w="1335" w:type="dxa"/>
          </w:tcPr>
          <w:p w14:paraId="175B89B1" w14:textId="77777777" w:rsidR="006C7A41" w:rsidRPr="00F83409" w:rsidRDefault="006C7A41" w:rsidP="00F52318">
            <w:pPr>
              <w:jc w:val="center"/>
              <w:rPr>
                <w:rFonts w:ascii="Times" w:hAnsi="Times"/>
                <w:sz w:val="24"/>
                <w:szCs w:val="24"/>
              </w:rPr>
            </w:pPr>
            <w:r w:rsidRPr="00F83409">
              <w:rPr>
                <w:rFonts w:ascii="Times" w:hAnsi="Times"/>
                <w:sz w:val="24"/>
                <w:szCs w:val="24"/>
              </w:rPr>
              <w:t>4.15</w:t>
            </w:r>
          </w:p>
        </w:tc>
        <w:tc>
          <w:tcPr>
            <w:tcW w:w="1674" w:type="dxa"/>
          </w:tcPr>
          <w:p w14:paraId="2DBDF650" w14:textId="2C5D9390" w:rsidR="006C7A41" w:rsidRPr="00F83409" w:rsidRDefault="006C7A41" w:rsidP="00F52318">
            <w:pPr>
              <w:jc w:val="center"/>
              <w:rPr>
                <w:rFonts w:ascii="Times" w:hAnsi="Times"/>
                <w:sz w:val="24"/>
                <w:szCs w:val="24"/>
              </w:rPr>
            </w:pPr>
            <w:r w:rsidRPr="00F83409">
              <w:rPr>
                <w:rFonts w:ascii="Times" w:hAnsi="Times"/>
                <w:sz w:val="24"/>
                <w:szCs w:val="24"/>
              </w:rPr>
              <w:t>1.387</w:t>
            </w:r>
          </w:p>
        </w:tc>
      </w:tr>
      <w:tr w:rsidR="006C7A41" w14:paraId="7A796ECE" w14:textId="77777777" w:rsidTr="000114A8">
        <w:trPr>
          <w:trHeight w:val="249"/>
        </w:trPr>
        <w:tc>
          <w:tcPr>
            <w:tcW w:w="5130" w:type="dxa"/>
          </w:tcPr>
          <w:p w14:paraId="517EC479"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In general, what is the duration of each session</w:t>
            </w:r>
            <w:r>
              <w:rPr>
                <w:rFonts w:ascii="Times" w:hAnsi="Times"/>
                <w:sz w:val="24"/>
                <w:szCs w:val="24"/>
              </w:rPr>
              <w:t xml:space="preserve"> </w:t>
            </w:r>
            <w:r w:rsidRPr="00F83409">
              <w:rPr>
                <w:rFonts w:ascii="Times" w:hAnsi="Times"/>
                <w:sz w:val="24"/>
                <w:szCs w:val="24"/>
              </w:rPr>
              <w:t>of pre-planned physical activity?</w:t>
            </w:r>
          </w:p>
        </w:tc>
        <w:tc>
          <w:tcPr>
            <w:tcW w:w="1335" w:type="dxa"/>
          </w:tcPr>
          <w:p w14:paraId="07444694" w14:textId="77777777" w:rsidR="006C7A41" w:rsidRPr="00F83409" w:rsidRDefault="006C7A41" w:rsidP="00F52318">
            <w:pPr>
              <w:jc w:val="center"/>
              <w:rPr>
                <w:rFonts w:ascii="Times" w:hAnsi="Times"/>
                <w:sz w:val="24"/>
                <w:szCs w:val="24"/>
              </w:rPr>
            </w:pPr>
            <w:r w:rsidRPr="00F83409">
              <w:rPr>
                <w:rFonts w:ascii="Times" w:hAnsi="Times"/>
                <w:sz w:val="24"/>
                <w:szCs w:val="24"/>
              </w:rPr>
              <w:t>4.35</w:t>
            </w:r>
          </w:p>
        </w:tc>
        <w:tc>
          <w:tcPr>
            <w:tcW w:w="1674" w:type="dxa"/>
          </w:tcPr>
          <w:p w14:paraId="61544F77" w14:textId="77777777" w:rsidR="006C7A41" w:rsidRPr="00F83409" w:rsidRDefault="006C7A41" w:rsidP="00F52318">
            <w:pPr>
              <w:jc w:val="center"/>
              <w:rPr>
                <w:rFonts w:ascii="Times" w:hAnsi="Times"/>
                <w:sz w:val="24"/>
                <w:szCs w:val="24"/>
              </w:rPr>
            </w:pPr>
            <w:r w:rsidRPr="00F83409">
              <w:rPr>
                <w:rFonts w:ascii="Times" w:hAnsi="Times"/>
                <w:sz w:val="24"/>
                <w:szCs w:val="24"/>
              </w:rPr>
              <w:t>1.040</w:t>
            </w:r>
          </w:p>
        </w:tc>
      </w:tr>
      <w:tr w:rsidR="006C7A41" w14:paraId="0CD805B4" w14:textId="77777777" w:rsidTr="000114A8">
        <w:trPr>
          <w:trHeight w:val="249"/>
        </w:trPr>
        <w:tc>
          <w:tcPr>
            <w:tcW w:w="5130" w:type="dxa"/>
          </w:tcPr>
          <w:p w14:paraId="1F9CC83A"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If you add together each session of pre-planned </w:t>
            </w:r>
          </w:p>
          <w:p w14:paraId="5CBA286B" w14:textId="77777777" w:rsidR="006C7A41" w:rsidRDefault="006C7A41" w:rsidP="000114A8">
            <w:pPr>
              <w:rPr>
                <w:rFonts w:ascii="Times" w:hAnsi="Times"/>
                <w:sz w:val="24"/>
                <w:szCs w:val="24"/>
              </w:rPr>
            </w:pPr>
            <w:r w:rsidRPr="00F83409">
              <w:rPr>
                <w:rFonts w:ascii="Times" w:hAnsi="Times"/>
                <w:sz w:val="24"/>
                <w:szCs w:val="24"/>
              </w:rPr>
              <w:t xml:space="preserve">     physical activity that you engage in during a </w:t>
            </w:r>
            <w:r>
              <w:rPr>
                <w:rFonts w:ascii="Times" w:hAnsi="Times"/>
                <w:sz w:val="24"/>
                <w:szCs w:val="24"/>
              </w:rPr>
              <w:t xml:space="preserve">   </w:t>
            </w:r>
          </w:p>
          <w:p w14:paraId="6CAD786B" w14:textId="77777777" w:rsidR="006C7A41" w:rsidRDefault="006C7A41" w:rsidP="000114A8">
            <w:pPr>
              <w:rPr>
                <w:rFonts w:ascii="Times" w:hAnsi="Times"/>
                <w:sz w:val="24"/>
                <w:szCs w:val="24"/>
              </w:rPr>
            </w:pPr>
            <w:r>
              <w:rPr>
                <w:rFonts w:ascii="Times" w:hAnsi="Times"/>
                <w:sz w:val="24"/>
                <w:szCs w:val="24"/>
              </w:rPr>
              <w:t xml:space="preserve">     </w:t>
            </w:r>
            <w:r w:rsidRPr="00F83409">
              <w:rPr>
                <w:rFonts w:ascii="Times" w:hAnsi="Times"/>
                <w:sz w:val="24"/>
                <w:szCs w:val="24"/>
              </w:rPr>
              <w:t>norma</w:t>
            </w:r>
            <w:r>
              <w:rPr>
                <w:rFonts w:ascii="Times" w:hAnsi="Times"/>
                <w:sz w:val="24"/>
                <w:szCs w:val="24"/>
              </w:rPr>
              <w:t xml:space="preserve">l </w:t>
            </w:r>
            <w:r w:rsidRPr="00F83409">
              <w:rPr>
                <w:rFonts w:ascii="Times" w:hAnsi="Times"/>
                <w:sz w:val="24"/>
                <w:szCs w:val="24"/>
              </w:rPr>
              <w:t xml:space="preserve">week, how much time would you </w:t>
            </w:r>
            <w:r>
              <w:rPr>
                <w:rFonts w:ascii="Times" w:hAnsi="Times"/>
                <w:sz w:val="24"/>
                <w:szCs w:val="24"/>
              </w:rPr>
              <w:t xml:space="preserve">  </w:t>
            </w:r>
          </w:p>
          <w:p w14:paraId="55F1A21F" w14:textId="77777777" w:rsidR="006C7A41" w:rsidRPr="00F83409" w:rsidRDefault="006C7A41" w:rsidP="000114A8">
            <w:pPr>
              <w:rPr>
                <w:rFonts w:ascii="Times" w:hAnsi="Times"/>
                <w:sz w:val="24"/>
                <w:szCs w:val="24"/>
              </w:rPr>
            </w:pPr>
            <w:r>
              <w:rPr>
                <w:rFonts w:ascii="Times" w:hAnsi="Times"/>
                <w:sz w:val="24"/>
                <w:szCs w:val="24"/>
              </w:rPr>
              <w:t xml:space="preserve">     </w:t>
            </w:r>
            <w:r w:rsidRPr="00F83409">
              <w:rPr>
                <w:rFonts w:ascii="Times" w:hAnsi="Times"/>
                <w:sz w:val="24"/>
                <w:szCs w:val="24"/>
              </w:rPr>
              <w:t>estimate that you</w:t>
            </w:r>
            <w:r>
              <w:rPr>
                <w:rFonts w:ascii="Times" w:hAnsi="Times"/>
                <w:sz w:val="24"/>
                <w:szCs w:val="24"/>
              </w:rPr>
              <w:t xml:space="preserve"> </w:t>
            </w:r>
            <w:r w:rsidRPr="00F83409">
              <w:rPr>
                <w:rFonts w:ascii="Times" w:hAnsi="Times"/>
                <w:sz w:val="24"/>
                <w:szCs w:val="24"/>
              </w:rPr>
              <w:t>spend in total?</w:t>
            </w:r>
          </w:p>
        </w:tc>
        <w:tc>
          <w:tcPr>
            <w:tcW w:w="1335" w:type="dxa"/>
          </w:tcPr>
          <w:p w14:paraId="31E565D7" w14:textId="77777777" w:rsidR="006C7A41" w:rsidRPr="00F83409" w:rsidRDefault="006C7A41" w:rsidP="00F52318">
            <w:pPr>
              <w:jc w:val="center"/>
              <w:rPr>
                <w:rFonts w:ascii="Times" w:hAnsi="Times"/>
                <w:sz w:val="24"/>
                <w:szCs w:val="24"/>
              </w:rPr>
            </w:pPr>
            <w:r w:rsidRPr="00F83409">
              <w:rPr>
                <w:rFonts w:ascii="Times" w:hAnsi="Times"/>
                <w:sz w:val="24"/>
                <w:szCs w:val="24"/>
              </w:rPr>
              <w:t>3.45</w:t>
            </w:r>
          </w:p>
        </w:tc>
        <w:tc>
          <w:tcPr>
            <w:tcW w:w="1674" w:type="dxa"/>
          </w:tcPr>
          <w:p w14:paraId="4880B622" w14:textId="77777777" w:rsidR="006C7A41" w:rsidRPr="00F83409" w:rsidRDefault="006C7A41" w:rsidP="00F52318">
            <w:pPr>
              <w:jc w:val="center"/>
              <w:rPr>
                <w:rFonts w:ascii="Times" w:hAnsi="Times"/>
                <w:sz w:val="24"/>
                <w:szCs w:val="24"/>
              </w:rPr>
            </w:pPr>
            <w:r w:rsidRPr="00F83409">
              <w:rPr>
                <w:rFonts w:ascii="Times" w:hAnsi="Times"/>
                <w:sz w:val="24"/>
                <w:szCs w:val="24"/>
              </w:rPr>
              <w:t>1.146</w:t>
            </w:r>
          </w:p>
        </w:tc>
      </w:tr>
      <w:tr w:rsidR="006C7A41" w14:paraId="20305769" w14:textId="77777777" w:rsidTr="000114A8">
        <w:trPr>
          <w:trHeight w:val="234"/>
        </w:trPr>
        <w:tc>
          <w:tcPr>
            <w:tcW w:w="5130" w:type="dxa"/>
          </w:tcPr>
          <w:p w14:paraId="565F8B94" w14:textId="77777777" w:rsidR="006C7A41" w:rsidRDefault="006C7A41" w:rsidP="000114A8">
            <w:pPr>
              <w:rPr>
                <w:rFonts w:ascii="Times" w:hAnsi="Times"/>
                <w:sz w:val="24"/>
                <w:szCs w:val="24"/>
              </w:rPr>
            </w:pPr>
            <w:r w:rsidRPr="00F83409">
              <w:rPr>
                <w:rFonts w:ascii="Times" w:hAnsi="Times"/>
                <w:sz w:val="24"/>
                <w:szCs w:val="24"/>
              </w:rPr>
              <w:t xml:space="preserve">     In the past, how long have you generally</w:t>
            </w:r>
            <w:r>
              <w:rPr>
                <w:rFonts w:ascii="Times" w:hAnsi="Times"/>
                <w:sz w:val="24"/>
                <w:szCs w:val="24"/>
              </w:rPr>
              <w:t xml:space="preserve"> </w:t>
            </w:r>
          </w:p>
          <w:p w14:paraId="2A7A87A8" w14:textId="77777777" w:rsidR="006C7A41" w:rsidRDefault="006C7A41" w:rsidP="000114A8">
            <w:pPr>
              <w:rPr>
                <w:rFonts w:ascii="Times" w:hAnsi="Times"/>
                <w:sz w:val="24"/>
                <w:szCs w:val="24"/>
              </w:rPr>
            </w:pPr>
            <w:r>
              <w:rPr>
                <w:rFonts w:ascii="Times" w:hAnsi="Times"/>
                <w:sz w:val="24"/>
                <w:szCs w:val="24"/>
              </w:rPr>
              <w:t xml:space="preserve">     </w:t>
            </w:r>
            <w:r w:rsidRPr="00F83409">
              <w:rPr>
                <w:rFonts w:ascii="Times" w:hAnsi="Times"/>
                <w:sz w:val="24"/>
                <w:szCs w:val="24"/>
              </w:rPr>
              <w:t>persisted</w:t>
            </w:r>
            <w:r>
              <w:rPr>
                <w:rFonts w:ascii="Times" w:hAnsi="Times"/>
                <w:sz w:val="24"/>
                <w:szCs w:val="24"/>
              </w:rPr>
              <w:t xml:space="preserve"> </w:t>
            </w:r>
            <w:r w:rsidRPr="00F83409">
              <w:rPr>
                <w:rFonts w:ascii="Times" w:hAnsi="Times"/>
                <w:sz w:val="24"/>
                <w:szCs w:val="24"/>
              </w:rPr>
              <w:t xml:space="preserve">with a pre-planned physical activity </w:t>
            </w:r>
            <w:r>
              <w:rPr>
                <w:rFonts w:ascii="Times" w:hAnsi="Times"/>
                <w:sz w:val="24"/>
                <w:szCs w:val="24"/>
              </w:rPr>
              <w:t xml:space="preserve">     </w:t>
            </w:r>
          </w:p>
          <w:p w14:paraId="39B2F82C" w14:textId="77777777" w:rsidR="006C7A41" w:rsidRPr="00F83409" w:rsidRDefault="006C7A41" w:rsidP="000114A8">
            <w:pPr>
              <w:rPr>
                <w:rFonts w:ascii="Times" w:hAnsi="Times"/>
                <w:sz w:val="24"/>
                <w:szCs w:val="24"/>
              </w:rPr>
            </w:pPr>
            <w:r>
              <w:rPr>
                <w:rFonts w:ascii="Times" w:hAnsi="Times"/>
                <w:sz w:val="24"/>
                <w:szCs w:val="24"/>
              </w:rPr>
              <w:t xml:space="preserve">     program </w:t>
            </w:r>
            <w:r w:rsidRPr="00F83409">
              <w:rPr>
                <w:rFonts w:ascii="Times" w:hAnsi="Times"/>
                <w:sz w:val="24"/>
                <w:szCs w:val="24"/>
              </w:rPr>
              <w:t>before</w:t>
            </w:r>
            <w:r>
              <w:rPr>
                <w:rFonts w:ascii="Times" w:hAnsi="Times"/>
                <w:sz w:val="24"/>
                <w:szCs w:val="24"/>
              </w:rPr>
              <w:t xml:space="preserve"> </w:t>
            </w:r>
            <w:r w:rsidRPr="00F83409">
              <w:rPr>
                <w:rFonts w:ascii="Times" w:hAnsi="Times"/>
                <w:sz w:val="24"/>
                <w:szCs w:val="24"/>
              </w:rPr>
              <w:t>giving up?</w:t>
            </w:r>
          </w:p>
        </w:tc>
        <w:tc>
          <w:tcPr>
            <w:tcW w:w="1335" w:type="dxa"/>
          </w:tcPr>
          <w:p w14:paraId="21E7760B" w14:textId="37DDABA0" w:rsidR="006C7A41" w:rsidRPr="00F83409" w:rsidRDefault="006C7A41" w:rsidP="00F52318">
            <w:pPr>
              <w:tabs>
                <w:tab w:val="left" w:pos="570"/>
              </w:tabs>
              <w:jc w:val="center"/>
              <w:rPr>
                <w:rFonts w:ascii="Times" w:hAnsi="Times"/>
                <w:sz w:val="24"/>
                <w:szCs w:val="24"/>
              </w:rPr>
            </w:pPr>
            <w:r w:rsidRPr="00F83409">
              <w:rPr>
                <w:rFonts w:ascii="Times" w:hAnsi="Times"/>
                <w:sz w:val="24"/>
                <w:szCs w:val="24"/>
              </w:rPr>
              <w:t>4.45</w:t>
            </w:r>
          </w:p>
        </w:tc>
        <w:tc>
          <w:tcPr>
            <w:tcW w:w="1674" w:type="dxa"/>
          </w:tcPr>
          <w:p w14:paraId="47A85777" w14:textId="77777777" w:rsidR="006C7A41" w:rsidRPr="00F83409" w:rsidRDefault="006C7A41" w:rsidP="00F52318">
            <w:pPr>
              <w:jc w:val="center"/>
              <w:rPr>
                <w:rFonts w:ascii="Times" w:hAnsi="Times"/>
                <w:sz w:val="24"/>
                <w:szCs w:val="24"/>
              </w:rPr>
            </w:pPr>
            <w:r w:rsidRPr="00F83409">
              <w:rPr>
                <w:rFonts w:ascii="Times" w:hAnsi="Times"/>
                <w:sz w:val="24"/>
                <w:szCs w:val="24"/>
              </w:rPr>
              <w:t>1.050</w:t>
            </w:r>
          </w:p>
        </w:tc>
      </w:tr>
      <w:tr w:rsidR="006C7A41" w14:paraId="5012AEE8" w14:textId="77777777" w:rsidTr="000114A8">
        <w:trPr>
          <w:trHeight w:val="234"/>
        </w:trPr>
        <w:tc>
          <w:tcPr>
            <w:tcW w:w="5130" w:type="dxa"/>
          </w:tcPr>
          <w:p w14:paraId="79960F30"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How vigorously do you engage in pre-</w:t>
            </w:r>
            <w:proofErr w:type="gramStart"/>
            <w:r w:rsidRPr="00F83409">
              <w:rPr>
                <w:rFonts w:ascii="Times" w:hAnsi="Times"/>
                <w:sz w:val="24"/>
                <w:szCs w:val="24"/>
              </w:rPr>
              <w:t>planned</w:t>
            </w:r>
            <w:proofErr w:type="gramEnd"/>
          </w:p>
          <w:p w14:paraId="0CD19F8C"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physical activity?</w:t>
            </w:r>
          </w:p>
        </w:tc>
        <w:tc>
          <w:tcPr>
            <w:tcW w:w="1335" w:type="dxa"/>
          </w:tcPr>
          <w:p w14:paraId="60E2821E" w14:textId="77777777" w:rsidR="006C7A41" w:rsidRPr="00F83409" w:rsidRDefault="006C7A41" w:rsidP="00F52318">
            <w:pPr>
              <w:jc w:val="center"/>
              <w:rPr>
                <w:rFonts w:ascii="Times" w:hAnsi="Times"/>
                <w:sz w:val="24"/>
                <w:szCs w:val="24"/>
              </w:rPr>
            </w:pPr>
            <w:r w:rsidRPr="00F83409">
              <w:rPr>
                <w:rFonts w:ascii="Times" w:hAnsi="Times"/>
                <w:sz w:val="24"/>
                <w:szCs w:val="24"/>
              </w:rPr>
              <w:t>3.20</w:t>
            </w:r>
          </w:p>
        </w:tc>
        <w:tc>
          <w:tcPr>
            <w:tcW w:w="1674" w:type="dxa"/>
          </w:tcPr>
          <w:p w14:paraId="6CA6A4F1" w14:textId="77777777" w:rsidR="006C7A41" w:rsidRPr="00F83409" w:rsidRDefault="006C7A41" w:rsidP="00F52318">
            <w:pPr>
              <w:jc w:val="center"/>
              <w:rPr>
                <w:rFonts w:ascii="Times" w:hAnsi="Times"/>
                <w:sz w:val="24"/>
                <w:szCs w:val="24"/>
              </w:rPr>
            </w:pPr>
            <w:r w:rsidRPr="00F83409">
              <w:rPr>
                <w:rFonts w:ascii="Times" w:hAnsi="Times"/>
                <w:sz w:val="24"/>
                <w:szCs w:val="24"/>
              </w:rPr>
              <w:t>1.005</w:t>
            </w:r>
          </w:p>
        </w:tc>
      </w:tr>
      <w:tr w:rsidR="006C7A41" w14:paraId="3D286C72" w14:textId="77777777" w:rsidTr="000114A8">
        <w:trPr>
          <w:trHeight w:val="234"/>
        </w:trPr>
        <w:tc>
          <w:tcPr>
            <w:tcW w:w="5130" w:type="dxa"/>
          </w:tcPr>
          <w:p w14:paraId="77CCCFC5" w14:textId="77777777" w:rsidR="006C7A41" w:rsidRPr="00F83409" w:rsidRDefault="006C7A41" w:rsidP="000114A8">
            <w:pPr>
              <w:ind w:left="360" w:hanging="360"/>
              <w:rPr>
                <w:rFonts w:ascii="Times" w:hAnsi="Times"/>
                <w:sz w:val="24"/>
                <w:szCs w:val="24"/>
              </w:rPr>
            </w:pPr>
            <w:r w:rsidRPr="00F83409">
              <w:rPr>
                <w:rFonts w:ascii="Times" w:hAnsi="Times"/>
                <w:sz w:val="24"/>
                <w:szCs w:val="24"/>
              </w:rPr>
              <w:t xml:space="preserve">     Sub-Scale Mean Aggregate</w:t>
            </w:r>
          </w:p>
        </w:tc>
        <w:tc>
          <w:tcPr>
            <w:tcW w:w="1335" w:type="dxa"/>
          </w:tcPr>
          <w:p w14:paraId="074BC270" w14:textId="77777777" w:rsidR="006C7A41" w:rsidRPr="00F83409" w:rsidRDefault="006C7A41" w:rsidP="00F52318">
            <w:pPr>
              <w:jc w:val="center"/>
              <w:rPr>
                <w:rFonts w:ascii="Times" w:hAnsi="Times"/>
                <w:sz w:val="24"/>
                <w:szCs w:val="24"/>
              </w:rPr>
            </w:pPr>
            <w:r w:rsidRPr="00F83409">
              <w:rPr>
                <w:rFonts w:ascii="Times" w:hAnsi="Times"/>
                <w:sz w:val="24"/>
                <w:szCs w:val="24"/>
              </w:rPr>
              <w:t>4.83</w:t>
            </w:r>
          </w:p>
        </w:tc>
        <w:tc>
          <w:tcPr>
            <w:tcW w:w="1674" w:type="dxa"/>
          </w:tcPr>
          <w:p w14:paraId="006EFE8F" w14:textId="77777777" w:rsidR="006C7A41" w:rsidRPr="00F83409" w:rsidRDefault="006C7A41" w:rsidP="00F52318">
            <w:pPr>
              <w:jc w:val="center"/>
              <w:rPr>
                <w:rFonts w:ascii="Times" w:hAnsi="Times"/>
                <w:sz w:val="24"/>
                <w:szCs w:val="24"/>
              </w:rPr>
            </w:pPr>
            <w:r w:rsidRPr="00F83409">
              <w:rPr>
                <w:rFonts w:ascii="Times" w:hAnsi="Times"/>
                <w:sz w:val="24"/>
                <w:szCs w:val="24"/>
              </w:rPr>
              <w:t>3.7417</w:t>
            </w:r>
          </w:p>
        </w:tc>
      </w:tr>
    </w:tbl>
    <w:p w14:paraId="3018D8F4" w14:textId="77777777" w:rsidR="00121C67" w:rsidRDefault="00121C67" w:rsidP="0095000F">
      <w:pPr>
        <w:pStyle w:val="Heading2"/>
      </w:pPr>
      <w:bookmarkStart w:id="110" w:name="_Toc36897155"/>
      <w:r>
        <w:t>Analysis</w:t>
      </w:r>
      <w:bookmarkEnd w:id="110"/>
    </w:p>
    <w:p w14:paraId="4447C4CF" w14:textId="243C5467" w:rsidR="00121C67" w:rsidRPr="00A85173" w:rsidRDefault="00121C67" w:rsidP="00121C67">
      <w:pPr>
        <w:autoSpaceDE w:val="0"/>
        <w:autoSpaceDN w:val="0"/>
        <w:adjustRightInd w:val="0"/>
        <w:spacing w:line="480" w:lineRule="auto"/>
        <w:ind w:firstLine="720"/>
        <w:rPr>
          <w:color w:val="353535"/>
        </w:rPr>
      </w:pPr>
      <w:r w:rsidRPr="00A85173">
        <w:rPr>
          <w:color w:val="353535"/>
        </w:rPr>
        <w:t>All focus groups were transcribed and imported into</w:t>
      </w:r>
      <w:r>
        <w:rPr>
          <w:color w:val="353535"/>
        </w:rPr>
        <w:t xml:space="preserve"> </w:t>
      </w:r>
      <w:r w:rsidRPr="00A85173">
        <w:rPr>
          <w:color w:val="353535"/>
        </w:rPr>
        <w:t xml:space="preserve">NVivo software for qualitative analysis. Focus group data were analyzed in three unique stages proposed by Corbin </w:t>
      </w:r>
      <w:r>
        <w:rPr>
          <w:color w:val="353535"/>
        </w:rPr>
        <w:t>and</w:t>
      </w:r>
      <w:r w:rsidRPr="00A85173">
        <w:rPr>
          <w:color w:val="353535"/>
        </w:rPr>
        <w:t xml:space="preserve"> Strauss (2015)</w:t>
      </w:r>
      <w:r>
        <w:rPr>
          <w:color w:val="353535"/>
        </w:rPr>
        <w:t>, including</w:t>
      </w:r>
      <w:r w:rsidRPr="00A85173">
        <w:rPr>
          <w:color w:val="353535"/>
        </w:rPr>
        <w:t xml:space="preserve"> open coding, axial coding, and selective coding. The research team met throughout the coding process to obtain consensus pertaining to their codes and subsequent themes. </w:t>
      </w:r>
      <w:r w:rsidR="009F6DA3">
        <w:rPr>
          <w:color w:val="353535"/>
        </w:rPr>
        <w:t xml:space="preserve">The research team </w:t>
      </w:r>
      <w:r w:rsidR="00B619D5">
        <w:rPr>
          <w:color w:val="353535"/>
        </w:rPr>
        <w:t>developed coding</w:t>
      </w:r>
      <w:r w:rsidR="009F6DA3">
        <w:rPr>
          <w:color w:val="353535"/>
        </w:rPr>
        <w:t xml:space="preserve"> rules that would support a consistent structure to this process. If the research team could not come to consensus on a code, they would refer to the cod</w:t>
      </w:r>
      <w:r w:rsidR="004741AC">
        <w:rPr>
          <w:color w:val="353535"/>
        </w:rPr>
        <w:t>ing rules document</w:t>
      </w:r>
      <w:r w:rsidR="009F6DA3">
        <w:rPr>
          <w:color w:val="353535"/>
        </w:rPr>
        <w:t>. If their differences could not be reconciled, they would bring in an external reviewer</w:t>
      </w:r>
      <w:r w:rsidR="006B48CC">
        <w:rPr>
          <w:color w:val="353535"/>
        </w:rPr>
        <w:t xml:space="preserve"> (a faculty member with expertise in qualitative methodology)</w:t>
      </w:r>
      <w:r w:rsidR="009F6DA3">
        <w:rPr>
          <w:color w:val="353535"/>
        </w:rPr>
        <w:t xml:space="preserve"> to facilitate a decision-making </w:t>
      </w:r>
      <w:r w:rsidR="0067248E">
        <w:rPr>
          <w:color w:val="353535"/>
        </w:rPr>
        <w:t xml:space="preserve">conversation while providing their expertise. </w:t>
      </w:r>
      <w:r w:rsidR="009F6DA3">
        <w:rPr>
          <w:color w:val="353535"/>
        </w:rPr>
        <w:t xml:space="preserve"> </w:t>
      </w:r>
    </w:p>
    <w:p w14:paraId="10560D92" w14:textId="77777777" w:rsidR="00121C67" w:rsidRDefault="00121C67" w:rsidP="003A5171">
      <w:pPr>
        <w:pStyle w:val="Heading3"/>
      </w:pPr>
      <w:bookmarkStart w:id="111" w:name="_Toc36897156"/>
      <w:r>
        <w:lastRenderedPageBreak/>
        <w:t>Open Coding</w:t>
      </w:r>
      <w:bookmarkEnd w:id="111"/>
      <w:r>
        <w:t xml:space="preserve"> </w:t>
      </w:r>
    </w:p>
    <w:p w14:paraId="505361BF" w14:textId="020BA16A" w:rsidR="00121C67" w:rsidRPr="00CF2F8C" w:rsidRDefault="00121C67" w:rsidP="00121C67">
      <w:pPr>
        <w:spacing w:line="480" w:lineRule="auto"/>
        <w:ind w:firstLine="720"/>
        <w:jc w:val="both"/>
        <w:rPr>
          <w:color w:val="000000" w:themeColor="text1"/>
        </w:rPr>
      </w:pPr>
      <w:r w:rsidRPr="00CF2F8C">
        <w:rPr>
          <w:color w:val="000000" w:themeColor="text1"/>
        </w:rPr>
        <w:t xml:space="preserve"> In open coding</w:t>
      </w:r>
      <w:r>
        <w:rPr>
          <w:color w:val="000000" w:themeColor="text1"/>
        </w:rPr>
        <w:t xml:space="preserve">, </w:t>
      </w:r>
      <w:r w:rsidRPr="00CF2F8C">
        <w:rPr>
          <w:color w:val="000000" w:themeColor="text1"/>
        </w:rPr>
        <w:t xml:space="preserve">the </w:t>
      </w:r>
      <w:r>
        <w:rPr>
          <w:color w:val="000000" w:themeColor="text1"/>
        </w:rPr>
        <w:t xml:space="preserve">research team </w:t>
      </w:r>
      <w:r w:rsidRPr="00CF2F8C">
        <w:rPr>
          <w:color w:val="000000" w:themeColor="text1"/>
        </w:rPr>
        <w:t xml:space="preserve">read through the transcripts and, </w:t>
      </w:r>
      <w:r>
        <w:rPr>
          <w:color w:val="000000" w:themeColor="text1"/>
        </w:rPr>
        <w:t>through</w:t>
      </w:r>
      <w:r w:rsidRPr="00CF2F8C">
        <w:rPr>
          <w:color w:val="000000" w:themeColor="text1"/>
        </w:rPr>
        <w:t xml:space="preserve"> line</w:t>
      </w:r>
      <w:r>
        <w:rPr>
          <w:color w:val="000000" w:themeColor="text1"/>
        </w:rPr>
        <w:t>-</w:t>
      </w:r>
      <w:r w:rsidRPr="00CF2F8C">
        <w:rPr>
          <w:color w:val="000000" w:themeColor="text1"/>
        </w:rPr>
        <w:t>by</w:t>
      </w:r>
      <w:r>
        <w:rPr>
          <w:color w:val="000000" w:themeColor="text1"/>
        </w:rPr>
        <w:t>-</w:t>
      </w:r>
      <w:r w:rsidRPr="00CF2F8C">
        <w:rPr>
          <w:color w:val="000000" w:themeColor="text1"/>
        </w:rPr>
        <w:t>line reading, assigned code names. This provide</w:t>
      </w:r>
      <w:r>
        <w:rPr>
          <w:color w:val="000000" w:themeColor="text1"/>
        </w:rPr>
        <w:t>d</w:t>
      </w:r>
      <w:r w:rsidRPr="00CF2F8C">
        <w:rPr>
          <w:color w:val="000000" w:themeColor="text1"/>
        </w:rPr>
        <w:t xml:space="preserve"> a familiarity with the transcript and allow</w:t>
      </w:r>
      <w:r>
        <w:rPr>
          <w:color w:val="000000" w:themeColor="text1"/>
        </w:rPr>
        <w:t>ed</w:t>
      </w:r>
      <w:r w:rsidRPr="00CF2F8C">
        <w:rPr>
          <w:color w:val="000000" w:themeColor="text1"/>
        </w:rPr>
        <w:t xml:space="preserve"> the researcher</w:t>
      </w:r>
      <w:r>
        <w:rPr>
          <w:color w:val="000000" w:themeColor="text1"/>
        </w:rPr>
        <w:t>s</w:t>
      </w:r>
      <w:r w:rsidRPr="00CF2F8C">
        <w:rPr>
          <w:color w:val="000000" w:themeColor="text1"/>
        </w:rPr>
        <w:t xml:space="preserve"> to see how unique codes share</w:t>
      </w:r>
      <w:r>
        <w:rPr>
          <w:color w:val="000000" w:themeColor="text1"/>
        </w:rPr>
        <w:t>d</w:t>
      </w:r>
      <w:r w:rsidRPr="00CF2F8C">
        <w:rPr>
          <w:color w:val="000000" w:themeColor="text1"/>
        </w:rPr>
        <w:t xml:space="preserve"> similarities. For example, several codes entitled “yoga” may begin to reveal patterns about this activity.</w:t>
      </w:r>
    </w:p>
    <w:p w14:paraId="29D9AFB5" w14:textId="30A07249" w:rsidR="00121C67" w:rsidRDefault="00121C67" w:rsidP="00121C67">
      <w:pPr>
        <w:spacing w:line="480" w:lineRule="auto"/>
        <w:ind w:firstLine="720"/>
      </w:pPr>
      <w:r w:rsidRPr="00CF2F8C">
        <w:rPr>
          <w:color w:val="000000" w:themeColor="text1"/>
        </w:rPr>
        <w:t xml:space="preserve"> Following, th</w:t>
      </w:r>
      <w:r>
        <w:rPr>
          <w:color w:val="000000" w:themeColor="text1"/>
        </w:rPr>
        <w:t xml:space="preserve">e research team </w:t>
      </w:r>
      <w:r w:rsidRPr="00CF2F8C">
        <w:rPr>
          <w:color w:val="000000" w:themeColor="text1"/>
        </w:rPr>
        <w:t>engaged in microanalysis, wherein brief memos were written about the codes derived. Memoing is intended to be detailed and self-reflective</w:t>
      </w:r>
      <w:r>
        <w:rPr>
          <w:color w:val="000000" w:themeColor="text1"/>
        </w:rPr>
        <w:t>,</w:t>
      </w:r>
      <w:r w:rsidRPr="00CF2F8C">
        <w:rPr>
          <w:color w:val="000000" w:themeColor="text1"/>
        </w:rPr>
        <w:t xml:space="preserve"> while highlighting repetitive and specific words of interest, or perhaps noting emphases on particular words and understandings of concepts (</w:t>
      </w:r>
      <w:r>
        <w:rPr>
          <w:color w:val="000000" w:themeColor="text1"/>
        </w:rPr>
        <w:t>Corbin &amp; Strauss, 2015</w:t>
      </w:r>
      <w:r w:rsidRPr="00CF2F8C">
        <w:rPr>
          <w:color w:val="000000" w:themeColor="text1"/>
        </w:rPr>
        <w:t>). For example, through this process, a researcher may indicate several meanings of yoga</w:t>
      </w:r>
      <w:r>
        <w:rPr>
          <w:color w:val="000000" w:themeColor="text1"/>
        </w:rPr>
        <w:t>,</w:t>
      </w:r>
      <w:r w:rsidRPr="00CF2F8C">
        <w:rPr>
          <w:color w:val="000000" w:themeColor="text1"/>
        </w:rPr>
        <w:t xml:space="preserve"> in that it could help children with anxiety symptoms or</w:t>
      </w:r>
      <w:r>
        <w:rPr>
          <w:color w:val="000000" w:themeColor="text1"/>
        </w:rPr>
        <w:t xml:space="preserve"> that</w:t>
      </w:r>
      <w:r w:rsidRPr="00CF2F8C">
        <w:rPr>
          <w:color w:val="000000" w:themeColor="text1"/>
        </w:rPr>
        <w:t xml:space="preserve"> school psychologists feel they </w:t>
      </w:r>
      <w:r w:rsidR="002C3494">
        <w:rPr>
          <w:color w:val="000000" w:themeColor="text1"/>
        </w:rPr>
        <w:t xml:space="preserve">do not </w:t>
      </w:r>
      <w:r w:rsidRPr="00CF2F8C">
        <w:rPr>
          <w:color w:val="000000" w:themeColor="text1"/>
        </w:rPr>
        <w:t>have the resources to employ</w:t>
      </w:r>
      <w:r>
        <w:rPr>
          <w:color w:val="000000" w:themeColor="text1"/>
        </w:rPr>
        <w:t xml:space="preserve"> </w:t>
      </w:r>
      <w:r w:rsidRPr="00CF2F8C">
        <w:rPr>
          <w:color w:val="000000" w:themeColor="text1"/>
        </w:rPr>
        <w:t>yoga interventions. Obtaining this higher-level understanding allows for distinctions among the codes and further allow</w:t>
      </w:r>
      <w:r>
        <w:rPr>
          <w:color w:val="000000" w:themeColor="text1"/>
        </w:rPr>
        <w:t>s</w:t>
      </w:r>
      <w:r w:rsidRPr="00CF2F8C">
        <w:rPr>
          <w:color w:val="000000" w:themeColor="text1"/>
        </w:rPr>
        <w:t xml:space="preserve"> the researcher to group together categories</w:t>
      </w:r>
      <w:r>
        <w:rPr>
          <w:color w:val="000000" w:themeColor="text1"/>
        </w:rPr>
        <w:t xml:space="preserve">, including </w:t>
      </w:r>
      <w:r w:rsidRPr="00CF2F8C">
        <w:rPr>
          <w:color w:val="000000" w:themeColor="text1"/>
        </w:rPr>
        <w:t>higher</w:t>
      </w:r>
      <w:r>
        <w:rPr>
          <w:color w:val="000000" w:themeColor="text1"/>
        </w:rPr>
        <w:t>-</w:t>
      </w:r>
      <w:r w:rsidRPr="00CF2F8C">
        <w:rPr>
          <w:color w:val="000000" w:themeColor="text1"/>
        </w:rPr>
        <w:t>order</w:t>
      </w:r>
      <w:r>
        <w:rPr>
          <w:color w:val="000000" w:themeColor="text1"/>
        </w:rPr>
        <w:t>,</w:t>
      </w:r>
      <w:r w:rsidRPr="00CF2F8C">
        <w:rPr>
          <w:color w:val="000000" w:themeColor="text1"/>
        </w:rPr>
        <w:t xml:space="preserve"> broader phenomena </w:t>
      </w:r>
      <w:r>
        <w:rPr>
          <w:color w:val="000000" w:themeColor="text1"/>
        </w:rPr>
        <w:t>(</w:t>
      </w:r>
      <w:r w:rsidRPr="00CF2F8C">
        <w:rPr>
          <w:color w:val="000000" w:themeColor="text1"/>
        </w:rPr>
        <w:t>e.g., yoga for anxiety reduction) and sub-categor</w:t>
      </w:r>
      <w:r>
        <w:rPr>
          <w:color w:val="000000" w:themeColor="text1"/>
        </w:rPr>
        <w:t>ies</w:t>
      </w:r>
      <w:r w:rsidRPr="00CF2F8C">
        <w:rPr>
          <w:color w:val="000000" w:themeColor="text1"/>
        </w:rPr>
        <w:t xml:space="preserve"> (more specific aspects relating to the higher</w:t>
      </w:r>
      <w:r>
        <w:rPr>
          <w:color w:val="000000" w:themeColor="text1"/>
        </w:rPr>
        <w:t>-</w:t>
      </w:r>
      <w:r w:rsidRPr="00CF2F8C">
        <w:rPr>
          <w:color w:val="000000" w:themeColor="text1"/>
        </w:rPr>
        <w:t xml:space="preserve">order concepts; e.g., difficulty with implementing yoga for anxiety). </w:t>
      </w:r>
      <w:r>
        <w:rPr>
          <w:color w:val="000000" w:themeColor="text1"/>
        </w:rPr>
        <w:t>The two members of the research team</w:t>
      </w:r>
      <w:r w:rsidRPr="00CF2F8C">
        <w:rPr>
          <w:color w:val="000000" w:themeColor="text1"/>
        </w:rPr>
        <w:t xml:space="preserve"> independently coded the first two transcripts and came together </w:t>
      </w:r>
      <w:r>
        <w:rPr>
          <w:color w:val="000000" w:themeColor="text1"/>
        </w:rPr>
        <w:t>to</w:t>
      </w:r>
      <w:r w:rsidRPr="00CF2F8C">
        <w:rPr>
          <w:color w:val="000000" w:themeColor="text1"/>
        </w:rPr>
        <w:t xml:space="preserve"> develop consensus. Following, </w:t>
      </w:r>
      <w:r>
        <w:rPr>
          <w:color w:val="000000" w:themeColor="text1"/>
        </w:rPr>
        <w:t>they</w:t>
      </w:r>
      <w:r w:rsidRPr="00CF2F8C">
        <w:rPr>
          <w:color w:val="000000" w:themeColor="text1"/>
        </w:rPr>
        <w:t xml:space="preserve"> took turns</w:t>
      </w:r>
      <w:r>
        <w:rPr>
          <w:color w:val="000000" w:themeColor="text1"/>
        </w:rPr>
        <w:t xml:space="preserve">, with one </w:t>
      </w:r>
      <w:r w:rsidRPr="00CF2F8C">
        <w:rPr>
          <w:color w:val="000000" w:themeColor="text1"/>
        </w:rPr>
        <w:t>coding the subsequent transcript while the other checked it</w:t>
      </w:r>
      <w:r>
        <w:rPr>
          <w:color w:val="000000" w:themeColor="text1"/>
        </w:rPr>
        <w:t>,</w:t>
      </w:r>
      <w:r w:rsidRPr="00CF2F8C">
        <w:rPr>
          <w:color w:val="000000" w:themeColor="text1"/>
        </w:rPr>
        <w:t xml:space="preserve"> and they then met to establish agreement and consensus.</w:t>
      </w:r>
      <w:r>
        <w:rPr>
          <w:color w:val="000000" w:themeColor="text1"/>
        </w:rPr>
        <w:t xml:space="preserve"> As open-coding culminated, a robust codebook was formed. </w:t>
      </w:r>
      <w:r>
        <w:t>After all transcripts were coded, the research team re-read through each transcript to ensure the codes were updated and accurate.</w:t>
      </w:r>
    </w:p>
    <w:p w14:paraId="1F368BFF" w14:textId="77777777" w:rsidR="00121C67" w:rsidRDefault="00121C67" w:rsidP="003A5171">
      <w:pPr>
        <w:pStyle w:val="Heading3"/>
      </w:pPr>
      <w:bookmarkStart w:id="112" w:name="_Toc36897157"/>
      <w:r>
        <w:lastRenderedPageBreak/>
        <w:t>Axial Coding</w:t>
      </w:r>
      <w:bookmarkEnd w:id="112"/>
      <w:r>
        <w:t xml:space="preserve"> </w:t>
      </w:r>
    </w:p>
    <w:p w14:paraId="0AA575EE" w14:textId="77777777" w:rsidR="00121C67" w:rsidRDefault="00121C67" w:rsidP="00121C67">
      <w:pPr>
        <w:spacing w:line="480" w:lineRule="auto"/>
        <w:ind w:firstLine="720"/>
        <w:rPr>
          <w:color w:val="000000" w:themeColor="text1"/>
        </w:rPr>
      </w:pPr>
      <w:r w:rsidRPr="00CF2F8C">
        <w:rPr>
          <w:color w:val="000000" w:themeColor="text1"/>
        </w:rPr>
        <w:t xml:space="preserve">While open coding allows for these elements of the theory to become derived, axial coding (Strauss &amp; Corbin, 2015) is employed to systematically connect categories and sub-categories. Rather than asking </w:t>
      </w:r>
      <w:r w:rsidRPr="00EE3EBD">
        <w:rPr>
          <w:color w:val="000000" w:themeColor="text1"/>
        </w:rPr>
        <w:t>what the data say</w:t>
      </w:r>
      <w:r w:rsidRPr="00CF2F8C">
        <w:rPr>
          <w:color w:val="000000" w:themeColor="text1"/>
        </w:rPr>
        <w:t>, researchers conceptualize underlying meanings of the data and their relationship</w:t>
      </w:r>
      <w:r>
        <w:rPr>
          <w:color w:val="000000" w:themeColor="text1"/>
        </w:rPr>
        <w:t>s</w:t>
      </w:r>
      <w:r w:rsidRPr="00CF2F8C">
        <w:rPr>
          <w:color w:val="000000" w:themeColor="text1"/>
        </w:rPr>
        <w:t xml:space="preserve"> to higher</w:t>
      </w:r>
      <w:r>
        <w:rPr>
          <w:color w:val="000000" w:themeColor="text1"/>
        </w:rPr>
        <w:t>-</w:t>
      </w:r>
      <w:r w:rsidRPr="00CF2F8C">
        <w:rPr>
          <w:color w:val="000000" w:themeColor="text1"/>
        </w:rPr>
        <w:t xml:space="preserve">level constructs. Strauss and Corbin state </w:t>
      </w:r>
      <w:r>
        <w:rPr>
          <w:color w:val="000000" w:themeColor="text1"/>
        </w:rPr>
        <w:t xml:space="preserve">that </w:t>
      </w:r>
      <w:r w:rsidRPr="00CF2F8C">
        <w:rPr>
          <w:color w:val="000000" w:themeColor="text1"/>
        </w:rPr>
        <w:t>“</w:t>
      </w:r>
      <w:r>
        <w:rPr>
          <w:color w:val="000000" w:themeColor="text1"/>
        </w:rPr>
        <w:t>w</w:t>
      </w:r>
      <w:r w:rsidRPr="00CF2F8C">
        <w:rPr>
          <w:color w:val="000000" w:themeColor="text1"/>
        </w:rPr>
        <w:t>hen analysts code axially, they look for answers to questions such as why or how come, where, when, how, and with what results,</w:t>
      </w:r>
      <w:r>
        <w:rPr>
          <w:color w:val="000000" w:themeColor="text1"/>
        </w:rPr>
        <w:t>”</w:t>
      </w:r>
      <w:r w:rsidRPr="00CF2F8C">
        <w:rPr>
          <w:color w:val="000000" w:themeColor="text1"/>
        </w:rPr>
        <w:t xml:space="preserve"> and in doing </w:t>
      </w:r>
      <w:r>
        <w:rPr>
          <w:color w:val="000000" w:themeColor="text1"/>
        </w:rPr>
        <w:t xml:space="preserve">so </w:t>
      </w:r>
      <w:r w:rsidRPr="00CF2F8C">
        <w:rPr>
          <w:color w:val="000000" w:themeColor="text1"/>
        </w:rPr>
        <w:t xml:space="preserve">they uncover relationships among categories (Strauss &amp; Corbin, 1998, pg. 127). In this process, the </w:t>
      </w:r>
      <w:r>
        <w:rPr>
          <w:color w:val="000000" w:themeColor="text1"/>
        </w:rPr>
        <w:t xml:space="preserve">PI and research assistant </w:t>
      </w:r>
      <w:r w:rsidRPr="00CF2F8C">
        <w:rPr>
          <w:color w:val="000000" w:themeColor="text1"/>
        </w:rPr>
        <w:t xml:space="preserve">employed diagraming </w:t>
      </w:r>
      <w:r>
        <w:rPr>
          <w:color w:val="000000" w:themeColor="text1"/>
        </w:rPr>
        <w:t>techniques</w:t>
      </w:r>
      <w:r w:rsidRPr="00CF2F8C">
        <w:rPr>
          <w:color w:val="000000" w:themeColor="text1"/>
        </w:rPr>
        <w:t xml:space="preserve"> (Strauss &amp; Corbin, 2015) to visually depict relationships between the concepts. For example, such a relationship might indicate that if MTSS are in place there is a higher likelihood of increased sustainability of physical activity interventions. In doing so, each researcher </w:t>
      </w:r>
      <w:r>
        <w:rPr>
          <w:color w:val="000000" w:themeColor="text1"/>
        </w:rPr>
        <w:t>i</w:t>
      </w:r>
      <w:r w:rsidRPr="00CF2F8C">
        <w:rPr>
          <w:color w:val="000000" w:themeColor="text1"/>
        </w:rPr>
        <w:t>ndependently engage</w:t>
      </w:r>
      <w:r>
        <w:rPr>
          <w:color w:val="000000" w:themeColor="text1"/>
        </w:rPr>
        <w:t>s</w:t>
      </w:r>
      <w:r w:rsidRPr="00CF2F8C">
        <w:rPr>
          <w:color w:val="000000" w:themeColor="text1"/>
        </w:rPr>
        <w:t xml:space="preserve"> in this process </w:t>
      </w:r>
      <w:r>
        <w:rPr>
          <w:color w:val="000000" w:themeColor="text1"/>
        </w:rPr>
        <w:t>before coming</w:t>
      </w:r>
      <w:r w:rsidRPr="00CF2F8C">
        <w:rPr>
          <w:color w:val="000000" w:themeColor="text1"/>
        </w:rPr>
        <w:t xml:space="preserve"> together to </w:t>
      </w:r>
      <w:r>
        <w:rPr>
          <w:color w:val="000000" w:themeColor="text1"/>
        </w:rPr>
        <w:t xml:space="preserve">reconcile differences and </w:t>
      </w:r>
      <w:r w:rsidRPr="00CF2F8C">
        <w:rPr>
          <w:color w:val="000000" w:themeColor="text1"/>
        </w:rPr>
        <w:t xml:space="preserve">develop consensus. </w:t>
      </w:r>
    </w:p>
    <w:p w14:paraId="08A9D919" w14:textId="77777777" w:rsidR="00121C67" w:rsidRDefault="00121C67" w:rsidP="003A5171">
      <w:pPr>
        <w:pStyle w:val="Heading3"/>
      </w:pPr>
      <w:bookmarkStart w:id="113" w:name="_Toc36897158"/>
      <w:r>
        <w:t>Selective Coding</w:t>
      </w:r>
      <w:bookmarkEnd w:id="113"/>
      <w:r>
        <w:t xml:space="preserve"> </w:t>
      </w:r>
    </w:p>
    <w:p w14:paraId="76FA38F2" w14:textId="77777777" w:rsidR="00121C67" w:rsidRPr="00CF2F8C" w:rsidRDefault="00121C67" w:rsidP="00121C67">
      <w:pPr>
        <w:spacing w:line="480" w:lineRule="auto"/>
        <w:ind w:firstLine="720"/>
        <w:rPr>
          <w:color w:val="000000" w:themeColor="text1"/>
        </w:rPr>
      </w:pPr>
      <w:r w:rsidRPr="00CF2F8C">
        <w:rPr>
          <w:color w:val="000000" w:themeColor="text1"/>
        </w:rPr>
        <w:t>In the third analytical component, selective coding, the</w:t>
      </w:r>
      <w:r>
        <w:rPr>
          <w:color w:val="000000" w:themeColor="text1"/>
        </w:rPr>
        <w:t xml:space="preserve"> research team</w:t>
      </w:r>
      <w:r w:rsidRPr="00CF2F8C">
        <w:rPr>
          <w:color w:val="000000" w:themeColor="text1"/>
        </w:rPr>
        <w:t xml:space="preserve"> </w:t>
      </w:r>
      <w:r>
        <w:rPr>
          <w:color w:val="000000" w:themeColor="text1"/>
        </w:rPr>
        <w:t>distilled</w:t>
      </w:r>
      <w:r w:rsidRPr="00CF2F8C">
        <w:rPr>
          <w:color w:val="000000" w:themeColor="text1"/>
        </w:rPr>
        <w:t xml:space="preserve"> the theory into relatable components that </w:t>
      </w:r>
      <w:r>
        <w:rPr>
          <w:color w:val="000000" w:themeColor="text1"/>
        </w:rPr>
        <w:t>were</w:t>
      </w:r>
      <w:r w:rsidRPr="00CF2F8C">
        <w:rPr>
          <w:color w:val="000000" w:themeColor="text1"/>
        </w:rPr>
        <w:t xml:space="preserve"> threaded together </w:t>
      </w:r>
      <w:r>
        <w:rPr>
          <w:color w:val="000000" w:themeColor="text1"/>
        </w:rPr>
        <w:t>to</w:t>
      </w:r>
      <w:r w:rsidRPr="00CF2F8C">
        <w:rPr>
          <w:color w:val="000000" w:themeColor="text1"/>
        </w:rPr>
        <w:t xml:space="preserve"> </w:t>
      </w:r>
      <w:r>
        <w:rPr>
          <w:color w:val="000000" w:themeColor="text1"/>
        </w:rPr>
        <w:t xml:space="preserve">illuminate </w:t>
      </w:r>
      <w:r w:rsidRPr="00CF2F8C">
        <w:rPr>
          <w:color w:val="000000" w:themeColor="text1"/>
        </w:rPr>
        <w:t>the theory</w:t>
      </w:r>
      <w:r>
        <w:rPr>
          <w:color w:val="000000" w:themeColor="text1"/>
        </w:rPr>
        <w:t xml:space="preserve"> (Corbin &amp; Strauss, 2015). Within this stage, researchers typically learn how </w:t>
      </w:r>
      <w:r w:rsidRPr="00CF2F8C">
        <w:rPr>
          <w:color w:val="000000" w:themeColor="text1"/>
        </w:rPr>
        <w:t xml:space="preserve">categories are threaded through relationships, </w:t>
      </w:r>
      <w:r>
        <w:rPr>
          <w:color w:val="000000" w:themeColor="text1"/>
        </w:rPr>
        <w:t>formulating</w:t>
      </w:r>
      <w:r w:rsidRPr="00CF2F8C">
        <w:rPr>
          <w:color w:val="000000" w:themeColor="text1"/>
        </w:rPr>
        <w:t xml:space="preserve"> a cohesive and comprehensive phenomenon. These coding processes allow for the iterative culmination of theory development</w:t>
      </w:r>
      <w:r>
        <w:rPr>
          <w:color w:val="000000" w:themeColor="text1"/>
        </w:rPr>
        <w:t xml:space="preserve">. Both members of the research team met to determine the central theme and </w:t>
      </w:r>
      <w:r>
        <w:rPr>
          <w:color w:val="000000" w:themeColor="text1"/>
        </w:rPr>
        <w:lastRenderedPageBreak/>
        <w:t xml:space="preserve">meaning culminating throughout the axial themes. This process encompassed both independent work and collaboration between the research team members. </w:t>
      </w:r>
    </w:p>
    <w:p w14:paraId="786783D6" w14:textId="77777777" w:rsidR="00121C67" w:rsidRPr="00CF2F8C" w:rsidRDefault="00121C67" w:rsidP="00121C67">
      <w:pPr>
        <w:spacing w:line="480" w:lineRule="auto"/>
        <w:ind w:firstLine="720"/>
        <w:rPr>
          <w:color w:val="000000" w:themeColor="text1"/>
        </w:rPr>
      </w:pPr>
      <w:r w:rsidRPr="00B22E64">
        <w:rPr>
          <w:color w:val="000000" w:themeColor="text1"/>
        </w:rPr>
        <w:t xml:space="preserve">Throughout the process, </w:t>
      </w:r>
      <w:r>
        <w:rPr>
          <w:color w:val="000000" w:themeColor="text1"/>
        </w:rPr>
        <w:t>a</w:t>
      </w:r>
      <w:r w:rsidRPr="00CF2F8C">
        <w:rPr>
          <w:color w:val="000000" w:themeColor="text1"/>
        </w:rPr>
        <w:t xml:space="preserve">s data </w:t>
      </w:r>
      <w:r>
        <w:rPr>
          <w:color w:val="000000" w:themeColor="text1"/>
        </w:rPr>
        <w:t>ac</w:t>
      </w:r>
      <w:r w:rsidRPr="00CF2F8C">
        <w:rPr>
          <w:color w:val="000000" w:themeColor="text1"/>
        </w:rPr>
        <w:t>cumulate</w:t>
      </w:r>
      <w:r>
        <w:rPr>
          <w:color w:val="000000" w:themeColor="text1"/>
        </w:rPr>
        <w:t>d</w:t>
      </w:r>
      <w:r w:rsidRPr="00CF2F8C">
        <w:rPr>
          <w:color w:val="000000" w:themeColor="text1"/>
        </w:rPr>
        <w:t xml:space="preserve">, the </w:t>
      </w:r>
      <w:r>
        <w:rPr>
          <w:color w:val="000000" w:themeColor="text1"/>
        </w:rPr>
        <w:t xml:space="preserve">research team </w:t>
      </w:r>
      <w:r w:rsidRPr="00CF2F8C">
        <w:rPr>
          <w:color w:val="000000" w:themeColor="text1"/>
        </w:rPr>
        <w:t xml:space="preserve">engaged in a constant comparative process (e.g., Corbin &amp; Strauss, 2015) where codes and themes derived from transcripts were </w:t>
      </w:r>
      <w:r w:rsidRPr="00F30035">
        <w:rPr>
          <w:color w:val="000000" w:themeColor="text1"/>
        </w:rPr>
        <w:t>compared with one another to inform the holistic culmination of themes. This iterative coding process supports the development of a theory (e.g., to illuminate school psychologists’ perspectives of systemic mental health promotion through physical activity, and specifically a general understanding of potential facilitators and barriers to implementation).</w:t>
      </w:r>
    </w:p>
    <w:p w14:paraId="3639A68C" w14:textId="77777777" w:rsidR="00121C67" w:rsidRDefault="00121C67" w:rsidP="00121C67">
      <w:pPr>
        <w:spacing w:line="480" w:lineRule="auto"/>
        <w:ind w:firstLine="720"/>
        <w:jc w:val="both"/>
        <w:rPr>
          <w:color w:val="000000"/>
        </w:rPr>
      </w:pPr>
      <w:r>
        <w:rPr>
          <w:b/>
          <w:noProof/>
          <w:color w:val="000000" w:themeColor="text1"/>
        </w:rPr>
        <w:lastRenderedPageBreak/>
        <mc:AlternateContent>
          <mc:Choice Requires="wps">
            <w:drawing>
              <wp:anchor distT="0" distB="0" distL="114300" distR="114300" simplePos="0" relativeHeight="251659264" behindDoc="0" locked="0" layoutInCell="1" allowOverlap="1" wp14:anchorId="37185831" wp14:editId="3BFC1BDB">
                <wp:simplePos x="0" y="0"/>
                <wp:positionH relativeFrom="column">
                  <wp:posOffset>589915</wp:posOffset>
                </wp:positionH>
                <wp:positionV relativeFrom="paragraph">
                  <wp:posOffset>307340</wp:posOffset>
                </wp:positionV>
                <wp:extent cx="1086485" cy="6026150"/>
                <wp:effectExtent l="25400" t="38100" r="18415" b="44450"/>
                <wp:wrapNone/>
                <wp:docPr id="3" name="Curved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86485" cy="6026150"/>
                        </a:xfrm>
                        <a:prstGeom prst="curvedConnector3">
                          <a:avLst>
                            <a:gd name="adj1" fmla="val 50000"/>
                          </a:avLst>
                        </a:prstGeom>
                        <a:noFill/>
                        <a:ln w="25400">
                          <a:solidFill>
                            <a:schemeClr val="dk1">
                              <a:lumMod val="100000"/>
                              <a:lumOff val="0"/>
                            </a:schemeClr>
                          </a:solidFill>
                          <a:round/>
                          <a:headEnd type="triangle" w="med" len="med"/>
                          <a:tailEnd type="triangle" w="med" len="med"/>
                        </a:ln>
                        <a:effectLst>
                          <a:outerShdw dist="20000" dir="5400000" rotWithShape="0">
                            <a:srgbClr val="80808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67C31999"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2" o:spid="_x0000_s1026" type="#_x0000_t38" style="position:absolute;margin-left:46.45pt;margin-top:24.2pt;width:85.55pt;height:47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" adj="10800" strokecolor="black [3200]" strokeweight="2pt">
                <v:stroke startarrow="block" endarrow="block"/>
                <v:shadow on="t" opacity="24903f" origin=",.5" offset="0,.55556mm"/>
                <o:lock v:ext="edit" shapetype="f"/>
              </v:shape>
            </w:pict>
          </mc:Fallback>
        </mc:AlternateContent>
      </w:r>
      <w:r>
        <w:rPr>
          <w:b/>
          <w:noProof/>
          <w:color w:val="000000" w:themeColor="text1"/>
        </w:rPr>
        <mc:AlternateContent>
          <mc:Choice Requires="wps">
            <w:drawing>
              <wp:anchor distT="0" distB="0" distL="114300" distR="114300" simplePos="0" relativeHeight="251660288" behindDoc="0" locked="0" layoutInCell="1" allowOverlap="1" wp14:anchorId="51C5620C" wp14:editId="1C4F36C3">
                <wp:simplePos x="0" y="0"/>
                <wp:positionH relativeFrom="column">
                  <wp:posOffset>81915</wp:posOffset>
                </wp:positionH>
                <wp:positionV relativeFrom="paragraph">
                  <wp:posOffset>2461260</wp:posOffset>
                </wp:positionV>
                <wp:extent cx="952500" cy="2332990"/>
                <wp:effectExtent l="12700" t="12700" r="0" b="381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52500" cy="233299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4C0512A9" w14:textId="77777777" w:rsidR="00D21A02" w:rsidRPr="009A3ED7" w:rsidRDefault="00D21A02" w:rsidP="00121C67">
                            <w:pPr>
                              <w:rPr>
                                <w:sz w:val="20"/>
                                <w:szCs w:val="20"/>
                              </w:rPr>
                            </w:pPr>
                            <w:r w:rsidRPr="009A3ED7">
                              <w:rPr>
                                <w:sz w:val="20"/>
                                <w:szCs w:val="20"/>
                              </w:rPr>
                              <w:t xml:space="preserve">Iterative </w:t>
                            </w:r>
                            <w:r>
                              <w:rPr>
                                <w:sz w:val="20"/>
                                <w:szCs w:val="20"/>
                              </w:rPr>
                              <w:t>Coding P</w:t>
                            </w:r>
                            <w:r w:rsidRPr="009A3ED7">
                              <w:rPr>
                                <w:sz w:val="20"/>
                                <w:szCs w:val="20"/>
                              </w:rPr>
                              <w:t>rocess:</w:t>
                            </w:r>
                          </w:p>
                          <w:p w14:paraId="79A9B116" w14:textId="77777777" w:rsidR="00D21A02" w:rsidRPr="009A3ED7" w:rsidRDefault="00D21A02" w:rsidP="00121C67">
                            <w:pPr>
                              <w:rPr>
                                <w:sz w:val="20"/>
                                <w:szCs w:val="20"/>
                              </w:rPr>
                            </w:pPr>
                            <w:r w:rsidRPr="009A3ED7">
                              <w:rPr>
                                <w:sz w:val="20"/>
                                <w:szCs w:val="20"/>
                              </w:rPr>
                              <w:t>Review data, conduct interviews, and refin</w:t>
                            </w:r>
                            <w:r>
                              <w:rPr>
                                <w:sz w:val="20"/>
                                <w:szCs w:val="20"/>
                              </w:rPr>
                              <w:t>e</w:t>
                            </w:r>
                            <w:r w:rsidRPr="009A3ED7">
                              <w:rPr>
                                <w:sz w:val="20"/>
                                <w:szCs w:val="20"/>
                              </w:rPr>
                              <w:t xml:space="preserve"> codes until data are saturated</w:t>
                            </w:r>
                            <w:r>
                              <w:rPr>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1C5620C" id="_x0000_t202" coordsize="21600,21600" o:spt="202" path="m,l,21600r21600,l21600,xe">
                <v:stroke joinstyle="miter"/>
                <v:path gradientshapeok="t" o:connecttype="rect"/>
              </v:shapetype>
              <v:shape id="Text Box 3" o:spid="_x0000_s1026" type="#_x0000_t202" style="position:absolute;left:0;text-align:left;margin-left:6.45pt;margin-top:193.8pt;width:75pt;height:183.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" fillcolor="white [3201]" strokecolor="black [3200]" strokeweight="2pt">
                <v:path arrowok="t"/>
                <v:textbox>
                  <w:txbxContent>
                    <w:p w14:paraId="4C0512A9" w14:textId="77777777" w:rsidR="00D21A02" w:rsidRPr="009A3ED7" w:rsidRDefault="00D21A02" w:rsidP="00121C67">
                      <w:pPr>
                        <w:rPr>
                          <w:sz w:val="20"/>
                          <w:szCs w:val="20"/>
                        </w:rPr>
                      </w:pPr>
                      <w:r w:rsidRPr="009A3ED7">
                        <w:rPr>
                          <w:sz w:val="20"/>
                          <w:szCs w:val="20"/>
                        </w:rPr>
                        <w:t xml:space="preserve">Iterative </w:t>
                      </w:r>
                      <w:r>
                        <w:rPr>
                          <w:sz w:val="20"/>
                          <w:szCs w:val="20"/>
                        </w:rPr>
                        <w:t>Coding P</w:t>
                      </w:r>
                      <w:r w:rsidRPr="009A3ED7">
                        <w:rPr>
                          <w:sz w:val="20"/>
                          <w:szCs w:val="20"/>
                        </w:rPr>
                        <w:t>rocess:</w:t>
                      </w:r>
                    </w:p>
                    <w:p w14:paraId="79A9B116" w14:textId="77777777" w:rsidR="00D21A02" w:rsidRPr="009A3ED7" w:rsidRDefault="00D21A02" w:rsidP="00121C67">
                      <w:pPr>
                        <w:rPr>
                          <w:sz w:val="20"/>
                          <w:szCs w:val="20"/>
                        </w:rPr>
                      </w:pPr>
                      <w:r w:rsidRPr="009A3ED7">
                        <w:rPr>
                          <w:sz w:val="20"/>
                          <w:szCs w:val="20"/>
                        </w:rPr>
                        <w:t>Review data, conduct interviews, and refin</w:t>
                      </w:r>
                      <w:r>
                        <w:rPr>
                          <w:sz w:val="20"/>
                          <w:szCs w:val="20"/>
                        </w:rPr>
                        <w:t>e</w:t>
                      </w:r>
                      <w:r w:rsidRPr="009A3ED7">
                        <w:rPr>
                          <w:sz w:val="20"/>
                          <w:szCs w:val="20"/>
                        </w:rPr>
                        <w:t xml:space="preserve"> codes until data are saturated</w:t>
                      </w:r>
                      <w:r>
                        <w:rPr>
                          <w:sz w:val="20"/>
                          <w:szCs w:val="20"/>
                        </w:rPr>
                        <w:t>.</w:t>
                      </w:r>
                    </w:p>
                  </w:txbxContent>
                </v:textbox>
              </v:shape>
            </w:pict>
          </mc:Fallback>
        </mc:AlternateContent>
      </w:r>
      <w:r w:rsidRPr="00CF2F8C">
        <w:rPr>
          <w:b/>
          <w:noProof/>
          <w:color w:val="000000" w:themeColor="text1"/>
        </w:rPr>
        <w:drawing>
          <wp:inline distT="0" distB="0" distL="0" distR="0" wp14:anchorId="25F4867F" wp14:editId="30D87DB2">
            <wp:extent cx="5235495" cy="6334312"/>
            <wp:effectExtent l="0" t="0" r="0" b="3175"/>
            <wp:docPr id="1" name="Diagram 1">
              <a:extLst xmlns:a="http://schemas.openxmlformats.org/drawingml/2006/main">
                <a:ext uri="{FF2B5EF4-FFF2-40B4-BE49-F238E27FC236}">
                  <a16:creationId xmlns:a16="http://schemas.microsoft.com/office/drawing/2014/main" id="{2414358B-7BBF-4680-A3F7-D583DEF8125E}"/>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5CB721CC" w14:textId="77777777" w:rsidR="00121C67" w:rsidRDefault="00121C67" w:rsidP="00121C67">
      <w:pPr>
        <w:pStyle w:val="Caption"/>
      </w:pPr>
      <w:r>
        <w:t>Figure 3.1 Iterative Coding Process</w:t>
      </w:r>
    </w:p>
    <w:p w14:paraId="0D7CFBBB" w14:textId="77777777" w:rsidR="00121C67" w:rsidRDefault="00121C67" w:rsidP="00121C67">
      <w:pPr>
        <w:spacing w:line="480" w:lineRule="auto"/>
        <w:jc w:val="both"/>
        <w:rPr>
          <w:color w:val="000000" w:themeColor="text1"/>
        </w:rPr>
      </w:pPr>
    </w:p>
    <w:p w14:paraId="0ED1FEBE" w14:textId="77777777" w:rsidR="00121C67" w:rsidRDefault="00121C67" w:rsidP="003A5171">
      <w:pPr>
        <w:pStyle w:val="Heading3"/>
        <w:rPr>
          <w:color w:val="auto"/>
        </w:rPr>
      </w:pPr>
      <w:bookmarkStart w:id="114" w:name="_Toc36897159"/>
      <w:r>
        <w:lastRenderedPageBreak/>
        <w:t>Trustworthiness</w:t>
      </w:r>
      <w:bookmarkEnd w:id="114"/>
    </w:p>
    <w:p w14:paraId="29266F47" w14:textId="5A806045" w:rsidR="00121C67" w:rsidRPr="00CF2F8C" w:rsidRDefault="00121C67" w:rsidP="00121C67">
      <w:pPr>
        <w:spacing w:line="480" w:lineRule="auto"/>
        <w:ind w:firstLine="720"/>
        <w:rPr>
          <w:color w:val="000000" w:themeColor="text1"/>
        </w:rPr>
      </w:pPr>
      <w:r w:rsidRPr="00CF2F8C">
        <w:rPr>
          <w:color w:val="000000" w:themeColor="text1"/>
        </w:rPr>
        <w:t xml:space="preserve">As a measure to ensure trustworthiness (e.g., Corbin &amp; Strauss, 2015), </w:t>
      </w:r>
      <w:r>
        <w:rPr>
          <w:color w:val="000000" w:themeColor="text1"/>
        </w:rPr>
        <w:t xml:space="preserve">researchers employed </w:t>
      </w:r>
      <w:r w:rsidRPr="00CF2F8C">
        <w:rPr>
          <w:color w:val="000000" w:themeColor="text1"/>
        </w:rPr>
        <w:t xml:space="preserve">strategies </w:t>
      </w:r>
      <w:r>
        <w:rPr>
          <w:color w:val="000000" w:themeColor="text1"/>
        </w:rPr>
        <w:t xml:space="preserve">that </w:t>
      </w:r>
      <w:r w:rsidRPr="00CF2F8C">
        <w:rPr>
          <w:color w:val="000000" w:themeColor="text1"/>
        </w:rPr>
        <w:t xml:space="preserve">included: </w:t>
      </w:r>
      <w:r>
        <w:rPr>
          <w:color w:val="000000" w:themeColor="text1"/>
        </w:rPr>
        <w:t>1) u</w:t>
      </w:r>
      <w:r w:rsidRPr="00CF2F8C">
        <w:rPr>
          <w:color w:val="000000" w:themeColor="text1"/>
        </w:rPr>
        <w:t xml:space="preserve">tilizing an external reviewer, </w:t>
      </w:r>
      <w:r>
        <w:rPr>
          <w:color w:val="000000" w:themeColor="text1"/>
        </w:rPr>
        <w:t>2) p</w:t>
      </w:r>
      <w:r w:rsidRPr="00CF2F8C">
        <w:rPr>
          <w:color w:val="000000" w:themeColor="text1"/>
        </w:rPr>
        <w:t xml:space="preserve">roviding a rich, thick description of the themes, </w:t>
      </w:r>
      <w:r>
        <w:rPr>
          <w:color w:val="000000" w:themeColor="text1"/>
        </w:rPr>
        <w:t xml:space="preserve">2) </w:t>
      </w:r>
      <w:r w:rsidRPr="00CF2F8C">
        <w:rPr>
          <w:color w:val="000000" w:themeColor="text1"/>
        </w:rPr>
        <w:t xml:space="preserve">describing discrepant information to a theme, and </w:t>
      </w:r>
      <w:r>
        <w:rPr>
          <w:color w:val="000000" w:themeColor="text1"/>
        </w:rPr>
        <w:t xml:space="preserve">3) </w:t>
      </w:r>
      <w:r w:rsidRPr="00CF2F8C">
        <w:rPr>
          <w:color w:val="000000" w:themeColor="text1"/>
        </w:rPr>
        <w:t>using an external reviewer to provide objective feedback about the research process. As discussed previously, the research</w:t>
      </w:r>
      <w:r>
        <w:rPr>
          <w:color w:val="000000" w:themeColor="text1"/>
        </w:rPr>
        <w:t xml:space="preserve"> team members also engaged in a </w:t>
      </w:r>
      <w:r w:rsidRPr="00CF2F8C">
        <w:rPr>
          <w:color w:val="000000" w:themeColor="text1"/>
        </w:rPr>
        <w:t>comprehensive process to illuminate the positionalities that influence the ways in which the</w:t>
      </w:r>
      <w:r>
        <w:rPr>
          <w:color w:val="000000" w:themeColor="text1"/>
        </w:rPr>
        <w:t>y</w:t>
      </w:r>
      <w:r w:rsidRPr="00CF2F8C">
        <w:rPr>
          <w:color w:val="000000" w:themeColor="text1"/>
        </w:rPr>
        <w:t xml:space="preserve"> approach</w:t>
      </w:r>
      <w:r>
        <w:rPr>
          <w:color w:val="000000" w:themeColor="text1"/>
        </w:rPr>
        <w:t>ed</w:t>
      </w:r>
      <w:r w:rsidRPr="00CF2F8C">
        <w:rPr>
          <w:color w:val="000000" w:themeColor="text1"/>
        </w:rPr>
        <w:t xml:space="preserve"> this research. Detailed positionality statements were written by the </w:t>
      </w:r>
      <w:r>
        <w:rPr>
          <w:color w:val="000000" w:themeColor="text1"/>
        </w:rPr>
        <w:t>research team members,</w:t>
      </w:r>
      <w:r w:rsidRPr="00CF2F8C">
        <w:rPr>
          <w:color w:val="000000" w:themeColor="text1"/>
        </w:rPr>
        <w:t xml:space="preserve"> </w:t>
      </w:r>
      <w:r>
        <w:rPr>
          <w:color w:val="000000" w:themeColor="text1"/>
        </w:rPr>
        <w:t>who also</w:t>
      </w:r>
      <w:r w:rsidRPr="00CF2F8C">
        <w:rPr>
          <w:color w:val="000000" w:themeColor="text1"/>
        </w:rPr>
        <w:t xml:space="preserve"> engaged in consistent conversations about their world views, identities</w:t>
      </w:r>
      <w:r>
        <w:rPr>
          <w:color w:val="000000" w:themeColor="text1"/>
        </w:rPr>
        <w:t>,</w:t>
      </w:r>
      <w:r w:rsidRPr="00CF2F8C">
        <w:rPr>
          <w:color w:val="000000" w:themeColor="text1"/>
        </w:rPr>
        <w:t xml:space="preserve"> and perspectives as they relate to this research. Furthermore, </w:t>
      </w:r>
      <w:r>
        <w:rPr>
          <w:color w:val="000000" w:themeColor="text1"/>
        </w:rPr>
        <w:t xml:space="preserve">an </w:t>
      </w:r>
      <w:r w:rsidRPr="00CF2F8C">
        <w:rPr>
          <w:color w:val="000000" w:themeColor="text1"/>
        </w:rPr>
        <w:t>external reviewer</w:t>
      </w:r>
      <w:r>
        <w:rPr>
          <w:color w:val="000000" w:themeColor="text1"/>
        </w:rPr>
        <w:t xml:space="preserve"> (a faculty member in Special Education with expertise in grounded theory) </w:t>
      </w:r>
      <w:r w:rsidRPr="00CF2F8C">
        <w:rPr>
          <w:color w:val="000000" w:themeColor="text1"/>
        </w:rPr>
        <w:t xml:space="preserve">met with the peer coders </w:t>
      </w:r>
      <w:r>
        <w:rPr>
          <w:color w:val="000000" w:themeColor="text1"/>
        </w:rPr>
        <w:t>during a</w:t>
      </w:r>
      <w:r w:rsidRPr="00CF2F8C">
        <w:rPr>
          <w:color w:val="000000" w:themeColor="text1"/>
        </w:rPr>
        <w:t xml:space="preserve"> consensus meeting </w:t>
      </w:r>
      <w:r>
        <w:rPr>
          <w:color w:val="000000" w:themeColor="text1"/>
        </w:rPr>
        <w:t>to</w:t>
      </w:r>
      <w:r w:rsidRPr="00CF2F8C">
        <w:rPr>
          <w:color w:val="000000" w:themeColor="text1"/>
        </w:rPr>
        <w:t xml:space="preserve"> provide feedback to ensure objectivity</w:t>
      </w:r>
      <w:r>
        <w:rPr>
          <w:color w:val="000000" w:themeColor="text1"/>
        </w:rPr>
        <w:t>, including discussion on potential bias</w:t>
      </w:r>
      <w:r w:rsidRPr="00CF2F8C">
        <w:rPr>
          <w:color w:val="000000" w:themeColor="text1"/>
        </w:rPr>
        <w:t>. Additionally, another</w:t>
      </w:r>
      <w:r w:rsidR="00F30035">
        <w:rPr>
          <w:color w:val="000000" w:themeColor="text1"/>
        </w:rPr>
        <w:t xml:space="preserve"> faculty </w:t>
      </w:r>
      <w:proofErr w:type="gramStart"/>
      <w:r w:rsidR="00F30035">
        <w:rPr>
          <w:color w:val="000000" w:themeColor="text1"/>
        </w:rPr>
        <w:t xml:space="preserve">member </w:t>
      </w:r>
      <w:r w:rsidRPr="00CF2F8C">
        <w:rPr>
          <w:color w:val="000000" w:themeColor="text1"/>
        </w:rPr>
        <w:t xml:space="preserve"> </w:t>
      </w:r>
      <w:r>
        <w:rPr>
          <w:color w:val="000000" w:themeColor="text1"/>
        </w:rPr>
        <w:t>(</w:t>
      </w:r>
      <w:proofErr w:type="gramEnd"/>
      <w:r>
        <w:rPr>
          <w:color w:val="000000" w:themeColor="text1"/>
        </w:rPr>
        <w:t xml:space="preserve">a faculty member in Counseling and School Psychology with expertise in qualitative research methods) </w:t>
      </w:r>
      <w:r w:rsidRPr="00CF2F8C">
        <w:rPr>
          <w:color w:val="000000" w:themeColor="text1"/>
        </w:rPr>
        <w:t xml:space="preserve">was available to answer questions about this process. </w:t>
      </w:r>
    </w:p>
    <w:p w14:paraId="4287CFBC" w14:textId="4B0929EC" w:rsidR="00121C67" w:rsidRPr="006C493D" w:rsidRDefault="00121C67" w:rsidP="00121C67">
      <w:pPr>
        <w:spacing w:line="480" w:lineRule="auto"/>
        <w:ind w:firstLine="720"/>
        <w:rPr>
          <w:color w:val="000000"/>
        </w:rPr>
      </w:pPr>
      <w:r w:rsidRPr="00CF2F8C">
        <w:rPr>
          <w:color w:val="000000" w:themeColor="text1"/>
        </w:rPr>
        <w:t>Before beginning data analysis,</w:t>
      </w:r>
      <w:r w:rsidRPr="00CF2F8C">
        <w:rPr>
          <w:color w:val="000000"/>
        </w:rPr>
        <w:t xml:space="preserve"> </w:t>
      </w:r>
      <w:r>
        <w:rPr>
          <w:color w:val="000000"/>
        </w:rPr>
        <w:t xml:space="preserve">members of </w:t>
      </w:r>
      <w:r w:rsidRPr="00CF2F8C">
        <w:rPr>
          <w:color w:val="000000"/>
        </w:rPr>
        <w:t xml:space="preserve">the </w:t>
      </w:r>
      <w:r>
        <w:rPr>
          <w:color w:val="000000"/>
        </w:rPr>
        <w:t>research team</w:t>
      </w:r>
      <w:r w:rsidRPr="00CF2F8C">
        <w:rPr>
          <w:color w:val="000000"/>
        </w:rPr>
        <w:t xml:space="preserve"> wrote</w:t>
      </w:r>
      <w:r w:rsidRPr="00CF2F8C">
        <w:rPr>
          <w:color w:val="000000" w:themeColor="text1"/>
        </w:rPr>
        <w:t xml:space="preserve"> </w:t>
      </w:r>
      <w:r>
        <w:rPr>
          <w:color w:val="000000" w:themeColor="text1"/>
        </w:rPr>
        <w:t xml:space="preserve">separate </w:t>
      </w:r>
      <w:r w:rsidRPr="00CF2F8C">
        <w:rPr>
          <w:color w:val="000000" w:themeColor="text1"/>
        </w:rPr>
        <w:t xml:space="preserve">positionality statements and engaged in consistent conversations about this topic to understand how their unique experiences could impact the data analysis process. </w:t>
      </w:r>
      <w:r w:rsidRPr="00CF2F8C">
        <w:rPr>
          <w:color w:val="000000"/>
        </w:rPr>
        <w:t xml:space="preserve">Positionality is described as the extent to which the worldviews of the investigators of the study are aligned with the subject of investigation (Herr &amp; Anderson, 2005). </w:t>
      </w:r>
      <w:r w:rsidR="00604308">
        <w:rPr>
          <w:color w:val="000000" w:themeColor="text1"/>
        </w:rPr>
        <w:t>The</w:t>
      </w:r>
      <w:r w:rsidRPr="00CF2F8C">
        <w:rPr>
          <w:color w:val="000000" w:themeColor="text1"/>
        </w:rPr>
        <w:t xml:space="preserve"> worldviews, experiences, and social identities of researchers can impact the data analytic process (Bourke, 2014; Creswell, 2014; Herr &amp; Anderson, 2005). </w:t>
      </w:r>
      <w:r w:rsidRPr="00CF2F8C">
        <w:rPr>
          <w:color w:val="000000"/>
        </w:rPr>
        <w:t xml:space="preserve">For example, for this particular study, a researcher </w:t>
      </w:r>
      <w:r w:rsidR="00DE2252">
        <w:rPr>
          <w:color w:val="000000"/>
        </w:rPr>
        <w:t>who</w:t>
      </w:r>
      <w:r w:rsidRPr="00CF2F8C">
        <w:rPr>
          <w:color w:val="000000"/>
        </w:rPr>
        <w:t xml:space="preserve"> was a sport coach might view physical activity more </w:t>
      </w:r>
      <w:r w:rsidRPr="00CF2F8C">
        <w:rPr>
          <w:color w:val="000000"/>
        </w:rPr>
        <w:lastRenderedPageBreak/>
        <w:t xml:space="preserve">favorably than a researcher </w:t>
      </w:r>
      <w:r w:rsidR="00DE2252">
        <w:rPr>
          <w:color w:val="000000"/>
        </w:rPr>
        <w:t>who</w:t>
      </w:r>
      <w:r w:rsidRPr="00CF2F8C">
        <w:rPr>
          <w:color w:val="000000"/>
        </w:rPr>
        <w:t xml:space="preserve"> preferred art to sport. Thus, such an experience can impact the way in which the researcher is viewing the data.</w:t>
      </w:r>
    </w:p>
    <w:p w14:paraId="6F392A13" w14:textId="77777777" w:rsidR="00121C67" w:rsidRPr="003A5171" w:rsidRDefault="00121C67" w:rsidP="003A5171">
      <w:pPr>
        <w:pStyle w:val="Heading4"/>
      </w:pPr>
      <w:bookmarkStart w:id="115" w:name="_Toc36897160"/>
      <w:r w:rsidRPr="003A5171">
        <w:t>Positionality Statements</w:t>
      </w:r>
      <w:bookmarkEnd w:id="115"/>
      <w:r w:rsidRPr="003A5171">
        <w:t xml:space="preserve"> </w:t>
      </w:r>
    </w:p>
    <w:p w14:paraId="7F0FFF61" w14:textId="77777777" w:rsidR="00121C67" w:rsidRPr="00CF2F8C" w:rsidRDefault="00121C67" w:rsidP="00121C67">
      <w:pPr>
        <w:pStyle w:val="NormalWeb"/>
        <w:spacing w:before="0" w:beforeAutospacing="0" w:after="0" w:afterAutospacing="0" w:line="480" w:lineRule="auto"/>
        <w:ind w:firstLine="720"/>
      </w:pPr>
      <w:r>
        <w:rPr>
          <w:color w:val="000000"/>
        </w:rPr>
        <w:t>The PI of this study</w:t>
      </w:r>
      <w:r w:rsidRPr="00CF2F8C">
        <w:rPr>
          <w:color w:val="000000"/>
        </w:rPr>
        <w:t xml:space="preserve"> is a fifth</w:t>
      </w:r>
      <w:r>
        <w:rPr>
          <w:color w:val="000000"/>
        </w:rPr>
        <w:t>-</w:t>
      </w:r>
      <w:r w:rsidRPr="00CF2F8C">
        <w:rPr>
          <w:color w:val="000000"/>
        </w:rPr>
        <w:t>year candidate in the School Psychology doctoral program at the University of Massachusetts Amherst and is conducting this current study for his dissertation</w:t>
      </w:r>
      <w:r>
        <w:rPr>
          <w:color w:val="000000"/>
        </w:rPr>
        <w:t xml:space="preserve">. </w:t>
      </w:r>
      <w:r w:rsidRPr="00CF2F8C">
        <w:rPr>
          <w:color w:val="000000"/>
        </w:rPr>
        <w:t>He identifies as a white cisgender male and as part of the LGBTQ+ community. He is an avid exerciser and promotor of cultivating safe, supportive, and socially just school climates that infuse wellness practices</w:t>
      </w:r>
      <w:r>
        <w:rPr>
          <w:color w:val="000000"/>
        </w:rPr>
        <w:t>,</w:t>
      </w:r>
      <w:r w:rsidRPr="00CF2F8C">
        <w:rPr>
          <w:color w:val="000000"/>
        </w:rPr>
        <w:t xml:space="preserve"> including physical activity. He conducts research on a) using sport and physical activity as vehicles to foster positive mental health outcomes for youth populations and b) affirming school-based practices for LGBTQ+ youth. </w:t>
      </w:r>
    </w:p>
    <w:p w14:paraId="23C51C68" w14:textId="77777777" w:rsidR="00121C67" w:rsidRPr="00CF2F8C" w:rsidRDefault="00121C67" w:rsidP="00121C67">
      <w:pPr>
        <w:pStyle w:val="NormalWeb"/>
        <w:spacing w:before="0" w:beforeAutospacing="0" w:after="0" w:afterAutospacing="0" w:line="480" w:lineRule="auto"/>
        <w:ind w:firstLine="720"/>
      </w:pPr>
      <w:r>
        <w:rPr>
          <w:color w:val="000000"/>
        </w:rPr>
        <w:t xml:space="preserve">The research collaborator on this study is a </w:t>
      </w:r>
      <w:r w:rsidRPr="00CF2F8C">
        <w:rPr>
          <w:color w:val="000000"/>
        </w:rPr>
        <w:t>second</w:t>
      </w:r>
      <w:r>
        <w:rPr>
          <w:color w:val="000000"/>
        </w:rPr>
        <w:t>-</w:t>
      </w:r>
      <w:r w:rsidRPr="00CF2F8C">
        <w:rPr>
          <w:color w:val="000000"/>
        </w:rPr>
        <w:t>year student in the School Psychology doctoral program at the University of Massachusetts Amherst. She identifies as a multiracial-ethnic, cisgender female and as a member of the LGBTQ+ community. As an active individual, she supports the use of physical activity interventions as a method for improving youth mental health outcomes within school settings. Her research interests include cultivating socially</w:t>
      </w:r>
      <w:r>
        <w:rPr>
          <w:color w:val="000000"/>
        </w:rPr>
        <w:t xml:space="preserve"> </w:t>
      </w:r>
      <w:r w:rsidRPr="00CF2F8C">
        <w:rPr>
          <w:color w:val="000000"/>
        </w:rPr>
        <w:t>just and culturally</w:t>
      </w:r>
      <w:r>
        <w:rPr>
          <w:color w:val="000000"/>
        </w:rPr>
        <w:t xml:space="preserve"> </w:t>
      </w:r>
      <w:r w:rsidRPr="00CF2F8C">
        <w:rPr>
          <w:color w:val="000000"/>
        </w:rPr>
        <w:t xml:space="preserve">inclusive initiatives to support at-risk students in alternative school placements. </w:t>
      </w:r>
    </w:p>
    <w:p w14:paraId="5BDF9879" w14:textId="1CD59C1F" w:rsidR="00121C67" w:rsidRPr="00CF2F8C" w:rsidRDefault="00121C67" w:rsidP="00121C67">
      <w:pPr>
        <w:pStyle w:val="NormalWeb"/>
        <w:spacing w:before="0" w:beforeAutospacing="0" w:after="0" w:afterAutospacing="0" w:line="480" w:lineRule="auto"/>
        <w:ind w:firstLine="720"/>
      </w:pPr>
      <w:r w:rsidRPr="00CF2F8C">
        <w:rPr>
          <w:color w:val="000000"/>
        </w:rPr>
        <w:t xml:space="preserve">The </w:t>
      </w:r>
      <w:r>
        <w:rPr>
          <w:color w:val="000000"/>
        </w:rPr>
        <w:t xml:space="preserve">research team members </w:t>
      </w:r>
      <w:r w:rsidRPr="00CF2F8C">
        <w:rPr>
          <w:color w:val="000000"/>
        </w:rPr>
        <w:t>engaged in a meeting preceding focus group data collection and analysis. They discussed their worldviews</w:t>
      </w:r>
      <w:r>
        <w:rPr>
          <w:color w:val="000000"/>
        </w:rPr>
        <w:t xml:space="preserve">, </w:t>
      </w:r>
      <w:r w:rsidRPr="00CF2F8C">
        <w:rPr>
          <w:color w:val="000000"/>
        </w:rPr>
        <w:t>social identities</w:t>
      </w:r>
      <w:r>
        <w:rPr>
          <w:color w:val="000000"/>
        </w:rPr>
        <w:t>,</w:t>
      </w:r>
      <w:r w:rsidRPr="00CF2F8C">
        <w:rPr>
          <w:color w:val="000000"/>
        </w:rPr>
        <w:t xml:space="preserve"> and where these facets intersect</w:t>
      </w:r>
      <w:r>
        <w:rPr>
          <w:color w:val="000000"/>
        </w:rPr>
        <w:t>ed</w:t>
      </w:r>
      <w:r w:rsidRPr="00CF2F8C">
        <w:rPr>
          <w:color w:val="000000"/>
        </w:rPr>
        <w:t xml:space="preserve"> with the scope of the study. Both individuals underscored that they view physical activity as a positive outlet for supporting youth mental health. They further discussed that other interventions (behavioral, social-emotional, and prescribed </w:t>
      </w:r>
      <w:r w:rsidRPr="00CF2F8C">
        <w:rPr>
          <w:color w:val="000000"/>
        </w:rPr>
        <w:lastRenderedPageBreak/>
        <w:t>medication) could also foster positive outcomes</w:t>
      </w:r>
      <w:r>
        <w:rPr>
          <w:color w:val="000000"/>
        </w:rPr>
        <w:t>,</w:t>
      </w:r>
      <w:r w:rsidRPr="00CF2F8C">
        <w:rPr>
          <w:color w:val="000000"/>
        </w:rPr>
        <w:t xml:space="preserve"> either in tandem with or in lieu of physical activity. The</w:t>
      </w:r>
      <w:r>
        <w:rPr>
          <w:color w:val="000000"/>
        </w:rPr>
        <w:t xml:space="preserve"> members of the research team </w:t>
      </w:r>
      <w:r w:rsidRPr="00CF2F8C">
        <w:rPr>
          <w:color w:val="000000"/>
        </w:rPr>
        <w:t xml:space="preserve">also </w:t>
      </w:r>
      <w:r>
        <w:rPr>
          <w:color w:val="000000"/>
        </w:rPr>
        <w:t>agreed</w:t>
      </w:r>
      <w:r w:rsidRPr="00CF2F8C">
        <w:rPr>
          <w:color w:val="000000"/>
        </w:rPr>
        <w:t xml:space="preserve"> that structural barriers </w:t>
      </w:r>
      <w:r>
        <w:rPr>
          <w:color w:val="000000"/>
        </w:rPr>
        <w:t>could</w:t>
      </w:r>
      <w:r w:rsidRPr="00CF2F8C">
        <w:rPr>
          <w:color w:val="000000"/>
        </w:rPr>
        <w:t xml:space="preserve"> deter the effective implementation of physical activity</w:t>
      </w:r>
      <w:r>
        <w:rPr>
          <w:color w:val="000000"/>
        </w:rPr>
        <w:t xml:space="preserve">, such as if </w:t>
      </w:r>
      <w:r w:rsidRPr="00CF2F8C">
        <w:rPr>
          <w:color w:val="000000"/>
        </w:rPr>
        <w:t xml:space="preserve">physical activity-based interventions </w:t>
      </w:r>
      <w:r>
        <w:rPr>
          <w:color w:val="000000"/>
        </w:rPr>
        <w:t>are</w:t>
      </w:r>
      <w:r w:rsidRPr="00CF2F8C">
        <w:rPr>
          <w:color w:val="000000"/>
        </w:rPr>
        <w:t xml:space="preserve"> quickly prescribed and lack follow-up, sustainment, and substantial data collection and analysis efforts. </w:t>
      </w:r>
    </w:p>
    <w:p w14:paraId="2BE939DE" w14:textId="3F776330" w:rsidR="00121C67" w:rsidRPr="00CF2F8C" w:rsidRDefault="00121C67" w:rsidP="00121C67">
      <w:pPr>
        <w:pStyle w:val="NormalWeb"/>
        <w:spacing w:before="0" w:beforeAutospacing="0" w:after="0" w:afterAutospacing="0" w:line="480" w:lineRule="auto"/>
        <w:ind w:firstLine="720"/>
      </w:pPr>
      <w:r w:rsidRPr="00CF2F8C">
        <w:rPr>
          <w:color w:val="000000"/>
        </w:rPr>
        <w:t xml:space="preserve"> Both </w:t>
      </w:r>
      <w:r>
        <w:rPr>
          <w:color w:val="000000"/>
        </w:rPr>
        <w:t xml:space="preserve">team members </w:t>
      </w:r>
      <w:r w:rsidRPr="00CF2F8C">
        <w:rPr>
          <w:color w:val="000000"/>
        </w:rPr>
        <w:t xml:space="preserve">identify as former youth athletes, and both currently engage in regular physical activity. One of the </w:t>
      </w:r>
      <w:r>
        <w:rPr>
          <w:color w:val="000000"/>
        </w:rPr>
        <w:t>members</w:t>
      </w:r>
      <w:r w:rsidRPr="00CF2F8C">
        <w:rPr>
          <w:color w:val="000000"/>
        </w:rPr>
        <w:t xml:space="preserve"> </w:t>
      </w:r>
      <w:r>
        <w:rPr>
          <w:color w:val="000000"/>
        </w:rPr>
        <w:t xml:space="preserve">associated </w:t>
      </w:r>
      <w:r w:rsidRPr="00CF2F8C">
        <w:rPr>
          <w:color w:val="000000"/>
        </w:rPr>
        <w:t>school physical activity</w:t>
      </w:r>
      <w:r>
        <w:rPr>
          <w:color w:val="000000"/>
        </w:rPr>
        <w:t xml:space="preserve"> with feelings of </w:t>
      </w:r>
      <w:r w:rsidRPr="00CF2F8C">
        <w:rPr>
          <w:color w:val="000000"/>
        </w:rPr>
        <w:t>vulnerab</w:t>
      </w:r>
      <w:r>
        <w:rPr>
          <w:color w:val="000000"/>
        </w:rPr>
        <w:t>ility</w:t>
      </w:r>
      <w:r w:rsidRPr="00CF2F8C">
        <w:rPr>
          <w:color w:val="000000"/>
        </w:rPr>
        <w:t xml:space="preserve"> when proper support and structures were not in place. Notably, having supportive and diverse school stakeholders (i.e., </w:t>
      </w:r>
      <w:r>
        <w:rPr>
          <w:color w:val="000000"/>
        </w:rPr>
        <w:t>physical education</w:t>
      </w:r>
      <w:r w:rsidRPr="00CF2F8C">
        <w:rPr>
          <w:color w:val="000000"/>
        </w:rPr>
        <w:t xml:space="preserve"> teachers) fostered more positive experiences</w:t>
      </w:r>
      <w:r w:rsidR="00963FE5">
        <w:rPr>
          <w:color w:val="000000"/>
        </w:rPr>
        <w:t xml:space="preserve"> for one of the research team members</w:t>
      </w:r>
      <w:r w:rsidRPr="00CF2F8C">
        <w:rPr>
          <w:color w:val="000000"/>
        </w:rPr>
        <w:t xml:space="preserve">. The other </w:t>
      </w:r>
      <w:r>
        <w:rPr>
          <w:color w:val="000000"/>
        </w:rPr>
        <w:t>member associated</w:t>
      </w:r>
      <w:r w:rsidRPr="00CF2F8C">
        <w:rPr>
          <w:color w:val="000000"/>
        </w:rPr>
        <w:t xml:space="preserve"> school physical activity</w:t>
      </w:r>
      <w:r>
        <w:rPr>
          <w:color w:val="000000"/>
        </w:rPr>
        <w:t xml:space="preserve"> </w:t>
      </w:r>
      <w:r w:rsidRPr="00CF2F8C">
        <w:rPr>
          <w:color w:val="000000"/>
        </w:rPr>
        <w:t>setting</w:t>
      </w:r>
      <w:r>
        <w:rPr>
          <w:color w:val="000000"/>
        </w:rPr>
        <w:t>s</w:t>
      </w:r>
      <w:r w:rsidRPr="00CF2F8C">
        <w:rPr>
          <w:color w:val="000000"/>
        </w:rPr>
        <w:t xml:space="preserve"> </w:t>
      </w:r>
      <w:r>
        <w:rPr>
          <w:color w:val="000000"/>
        </w:rPr>
        <w:t>with</w:t>
      </w:r>
      <w:r w:rsidRPr="00CF2F8C">
        <w:rPr>
          <w:color w:val="000000"/>
        </w:rPr>
        <w:t xml:space="preserve"> </w:t>
      </w:r>
      <w:r>
        <w:rPr>
          <w:color w:val="000000"/>
        </w:rPr>
        <w:t xml:space="preserve">pervasive </w:t>
      </w:r>
      <w:r w:rsidR="00D33E01">
        <w:rPr>
          <w:color w:val="000000"/>
        </w:rPr>
        <w:t>masculine stereotypes</w:t>
      </w:r>
      <w:r w:rsidR="00CB0A85">
        <w:rPr>
          <w:color w:val="000000"/>
        </w:rPr>
        <w:t xml:space="preserve"> </w:t>
      </w:r>
      <w:r w:rsidR="009E4691">
        <w:rPr>
          <w:color w:val="000000"/>
        </w:rPr>
        <w:t xml:space="preserve">(e.g., </w:t>
      </w:r>
      <w:r w:rsidR="00D33E01">
        <w:rPr>
          <w:color w:val="000000"/>
        </w:rPr>
        <w:t xml:space="preserve">aggression, dominance, and belittling others through </w:t>
      </w:r>
      <w:r w:rsidR="009877FF">
        <w:rPr>
          <w:color w:val="000000"/>
        </w:rPr>
        <w:t xml:space="preserve">showing </w:t>
      </w:r>
      <w:r w:rsidR="00D33E01">
        <w:rPr>
          <w:color w:val="000000"/>
        </w:rPr>
        <w:t>anger</w:t>
      </w:r>
      <w:r w:rsidR="009E4691">
        <w:rPr>
          <w:color w:val="000000"/>
        </w:rPr>
        <w:t>)</w:t>
      </w:r>
      <w:r>
        <w:rPr>
          <w:color w:val="000000"/>
        </w:rPr>
        <w:t>,</w:t>
      </w:r>
      <w:r w:rsidRPr="00CF2F8C">
        <w:rPr>
          <w:color w:val="000000"/>
        </w:rPr>
        <w:t xml:space="preserve"> </w:t>
      </w:r>
      <w:r>
        <w:rPr>
          <w:color w:val="000000"/>
        </w:rPr>
        <w:t>generating</w:t>
      </w:r>
      <w:r w:rsidRPr="00CF2F8C">
        <w:rPr>
          <w:color w:val="000000"/>
        </w:rPr>
        <w:t xml:space="preserve"> feelings of discomfort and subsequent avoidance of physical activity in school. As youths, both </w:t>
      </w:r>
      <w:r>
        <w:rPr>
          <w:color w:val="000000"/>
        </w:rPr>
        <w:t xml:space="preserve">team members </w:t>
      </w:r>
      <w:r w:rsidRPr="00CF2F8C">
        <w:rPr>
          <w:color w:val="000000"/>
        </w:rPr>
        <w:t xml:space="preserve">preferred to engage in physical activity and sports outside of the school context. Further, both </w:t>
      </w:r>
      <w:r>
        <w:rPr>
          <w:color w:val="000000"/>
        </w:rPr>
        <w:t>researchers</w:t>
      </w:r>
      <w:r w:rsidRPr="00CF2F8C">
        <w:rPr>
          <w:color w:val="000000"/>
        </w:rPr>
        <w:t xml:space="preserve"> are committed to fostering school contexts that promote positive outcomes and </w:t>
      </w:r>
      <w:r>
        <w:rPr>
          <w:color w:val="000000"/>
        </w:rPr>
        <w:t>acknowledge</w:t>
      </w:r>
      <w:r w:rsidRPr="00CF2F8C">
        <w:rPr>
          <w:color w:val="000000"/>
        </w:rPr>
        <w:t xml:space="preserve"> the social identities and needs of all youth. </w:t>
      </w:r>
    </w:p>
    <w:p w14:paraId="2824BD0A" w14:textId="137268B7" w:rsidR="00121C67" w:rsidRPr="00284C35" w:rsidRDefault="00121C67" w:rsidP="00284C35">
      <w:pPr>
        <w:pStyle w:val="NormalWeb"/>
        <w:spacing w:before="0" w:beforeAutospacing="0" w:after="0" w:afterAutospacing="0" w:line="480" w:lineRule="auto"/>
        <w:ind w:firstLine="720"/>
        <w:rPr>
          <w:color w:val="000000"/>
        </w:rPr>
      </w:pPr>
      <w:r w:rsidRPr="00CF2F8C">
        <w:rPr>
          <w:color w:val="000000"/>
        </w:rPr>
        <w:t xml:space="preserve">The </w:t>
      </w:r>
      <w:r>
        <w:rPr>
          <w:color w:val="000000"/>
        </w:rPr>
        <w:t>team members</w:t>
      </w:r>
      <w:r w:rsidRPr="00CF2F8C">
        <w:rPr>
          <w:color w:val="000000"/>
        </w:rPr>
        <w:t xml:space="preserve"> </w:t>
      </w:r>
      <w:r>
        <w:rPr>
          <w:color w:val="000000"/>
        </w:rPr>
        <w:t>affirmed</w:t>
      </w:r>
      <w:r w:rsidRPr="00CF2F8C">
        <w:rPr>
          <w:color w:val="000000"/>
        </w:rPr>
        <w:t xml:space="preserve"> that </w:t>
      </w:r>
      <w:r>
        <w:rPr>
          <w:color w:val="000000"/>
        </w:rPr>
        <w:t>regardless of their own</w:t>
      </w:r>
      <w:r w:rsidRPr="00CF2F8C">
        <w:rPr>
          <w:color w:val="000000"/>
        </w:rPr>
        <w:t xml:space="preserve"> worldviews, experiences, and perspectives, they w</w:t>
      </w:r>
      <w:r>
        <w:rPr>
          <w:color w:val="000000"/>
        </w:rPr>
        <w:t>ould</w:t>
      </w:r>
      <w:r w:rsidRPr="00CF2F8C">
        <w:rPr>
          <w:color w:val="000000"/>
        </w:rPr>
        <w:t xml:space="preserve"> be open to all perspectives </w:t>
      </w:r>
      <w:r>
        <w:rPr>
          <w:color w:val="000000"/>
        </w:rPr>
        <w:t xml:space="preserve">presented during </w:t>
      </w:r>
      <w:r w:rsidRPr="00CF2F8C">
        <w:rPr>
          <w:color w:val="000000"/>
        </w:rPr>
        <w:t>the focus group</w:t>
      </w:r>
      <w:r>
        <w:rPr>
          <w:color w:val="000000"/>
        </w:rPr>
        <w:t xml:space="preserve">s and </w:t>
      </w:r>
      <w:r w:rsidRPr="00CF2F8C">
        <w:rPr>
          <w:color w:val="000000"/>
        </w:rPr>
        <w:t xml:space="preserve">continuously engage in open and honest conversations and intrapersonal self-reflections to </w:t>
      </w:r>
      <w:r>
        <w:rPr>
          <w:color w:val="000000"/>
        </w:rPr>
        <w:t>prevent</w:t>
      </w:r>
      <w:r w:rsidRPr="00CF2F8C">
        <w:rPr>
          <w:color w:val="000000"/>
        </w:rPr>
        <w:t xml:space="preserve"> their perspectives from influencing </w:t>
      </w:r>
      <w:r>
        <w:rPr>
          <w:color w:val="000000"/>
        </w:rPr>
        <w:t>d</w:t>
      </w:r>
      <w:r w:rsidRPr="00CF2F8C">
        <w:rPr>
          <w:color w:val="000000"/>
        </w:rPr>
        <w:t>ata.</w:t>
      </w:r>
      <w:r w:rsidR="00E730C7">
        <w:rPr>
          <w:color w:val="000000"/>
        </w:rPr>
        <w:t xml:space="preserve"> Both research team members have academic training in bias awareness and </w:t>
      </w:r>
      <w:proofErr w:type="gramStart"/>
      <w:r w:rsidR="00E730C7">
        <w:rPr>
          <w:color w:val="000000"/>
        </w:rPr>
        <w:t>sensitivity, and</w:t>
      </w:r>
      <w:proofErr w:type="gramEnd"/>
      <w:r w:rsidR="00E730C7">
        <w:rPr>
          <w:color w:val="000000"/>
        </w:rPr>
        <w:t xml:space="preserve"> used this knowledge base to </w:t>
      </w:r>
      <w:r w:rsidR="002010BB">
        <w:rPr>
          <w:color w:val="000000"/>
        </w:rPr>
        <w:t xml:space="preserve">further </w:t>
      </w:r>
      <w:r w:rsidR="00E730C7">
        <w:rPr>
          <w:color w:val="000000"/>
        </w:rPr>
        <w:t>protect against incorporating biases into analyses.</w:t>
      </w:r>
    </w:p>
    <w:p w14:paraId="2474E0D5" w14:textId="77777777" w:rsidR="00121C67" w:rsidRDefault="00121C67" w:rsidP="00121C67">
      <w:pPr>
        <w:spacing w:line="480" w:lineRule="auto"/>
        <w:jc w:val="center"/>
        <w:rPr>
          <w:b/>
          <w:bCs/>
        </w:rPr>
      </w:pPr>
      <w:r w:rsidRPr="00907B79">
        <w:rPr>
          <w:b/>
          <w:bCs/>
        </w:rPr>
        <w:lastRenderedPageBreak/>
        <w:t>CHAPTER 4</w:t>
      </w:r>
    </w:p>
    <w:p w14:paraId="32E207B3" w14:textId="77777777" w:rsidR="00121C67" w:rsidRPr="003A5171" w:rsidRDefault="00121C67" w:rsidP="00121C67">
      <w:pPr>
        <w:pStyle w:val="Heading1"/>
      </w:pPr>
      <w:bookmarkStart w:id="116" w:name="_Toc36897161"/>
      <w:r w:rsidRPr="003A5171">
        <w:t>RESULTS</w:t>
      </w:r>
      <w:bookmarkEnd w:id="116"/>
    </w:p>
    <w:p w14:paraId="244E19F9" w14:textId="18D546F4" w:rsidR="00121C67" w:rsidRPr="00CF2F8C" w:rsidRDefault="00121C67" w:rsidP="00121C67">
      <w:pPr>
        <w:pStyle w:val="CommentText"/>
        <w:spacing w:line="480" w:lineRule="auto"/>
        <w:ind w:firstLine="720"/>
        <w:rPr>
          <w:color w:val="000000" w:themeColor="text1"/>
          <w:sz w:val="24"/>
          <w:szCs w:val="24"/>
        </w:rPr>
      </w:pPr>
      <w:r w:rsidRPr="00CF2F8C">
        <w:rPr>
          <w:color w:val="353535"/>
          <w:sz w:val="24"/>
          <w:szCs w:val="24"/>
        </w:rPr>
        <w:t xml:space="preserve">Using in-session notes, debrief notes, and transcripts, the researchers engaged in a rigorous </w:t>
      </w:r>
      <w:r>
        <w:rPr>
          <w:color w:val="353535"/>
          <w:sz w:val="24"/>
          <w:szCs w:val="24"/>
        </w:rPr>
        <w:t xml:space="preserve">data analysis </w:t>
      </w:r>
      <w:r w:rsidRPr="00CF2F8C">
        <w:rPr>
          <w:color w:val="353535"/>
          <w:sz w:val="24"/>
          <w:szCs w:val="24"/>
        </w:rPr>
        <w:t xml:space="preserve">process. </w:t>
      </w:r>
      <w:r w:rsidR="00A50CD5">
        <w:rPr>
          <w:color w:val="000000" w:themeColor="text1"/>
          <w:sz w:val="24"/>
          <w:szCs w:val="24"/>
        </w:rPr>
        <w:t>The</w:t>
      </w:r>
      <w:r w:rsidR="00B46A7E">
        <w:rPr>
          <w:color w:val="000000" w:themeColor="text1"/>
          <w:sz w:val="24"/>
          <w:szCs w:val="24"/>
        </w:rPr>
        <w:t xml:space="preserve"> </w:t>
      </w:r>
      <w:r w:rsidRPr="00CF2F8C">
        <w:rPr>
          <w:color w:val="000000" w:themeColor="text1"/>
          <w:sz w:val="24"/>
          <w:szCs w:val="24"/>
        </w:rPr>
        <w:t>researchers independently read through each of the eight transcripts</w:t>
      </w:r>
      <w:r>
        <w:rPr>
          <w:color w:val="000000" w:themeColor="text1"/>
          <w:sz w:val="24"/>
          <w:szCs w:val="24"/>
        </w:rPr>
        <w:t>,</w:t>
      </w:r>
      <w:r w:rsidRPr="00CF2F8C">
        <w:rPr>
          <w:color w:val="000000" w:themeColor="text1"/>
          <w:sz w:val="24"/>
          <w:szCs w:val="24"/>
        </w:rPr>
        <w:t xml:space="preserve"> assigning unique codes to the text of the transcripts (e.g., labelling meaning derived from the text). After independent analysis of each transcript, the researchers </w:t>
      </w:r>
      <w:r>
        <w:rPr>
          <w:color w:val="000000" w:themeColor="text1"/>
          <w:sz w:val="24"/>
          <w:szCs w:val="24"/>
        </w:rPr>
        <w:t>collaboratively</w:t>
      </w:r>
      <w:r w:rsidRPr="00CF2F8C">
        <w:rPr>
          <w:color w:val="000000" w:themeColor="text1"/>
          <w:sz w:val="24"/>
          <w:szCs w:val="24"/>
        </w:rPr>
        <w:t xml:space="preserve"> discuss</w:t>
      </w:r>
      <w:r>
        <w:rPr>
          <w:color w:val="000000" w:themeColor="text1"/>
          <w:sz w:val="24"/>
          <w:szCs w:val="24"/>
        </w:rPr>
        <w:t>ed</w:t>
      </w:r>
      <w:r w:rsidRPr="00CF2F8C">
        <w:rPr>
          <w:color w:val="000000" w:themeColor="text1"/>
          <w:sz w:val="24"/>
          <w:szCs w:val="24"/>
        </w:rPr>
        <w:t xml:space="preserve"> their coding, reconcile</w:t>
      </w:r>
      <w:r>
        <w:rPr>
          <w:color w:val="000000" w:themeColor="text1"/>
          <w:sz w:val="24"/>
          <w:szCs w:val="24"/>
        </w:rPr>
        <w:t>d</w:t>
      </w:r>
      <w:r w:rsidRPr="00CF2F8C">
        <w:rPr>
          <w:color w:val="000000" w:themeColor="text1"/>
          <w:sz w:val="24"/>
          <w:szCs w:val="24"/>
        </w:rPr>
        <w:t xml:space="preserve"> differences, and develop</w:t>
      </w:r>
      <w:r>
        <w:rPr>
          <w:color w:val="000000" w:themeColor="text1"/>
          <w:sz w:val="24"/>
          <w:szCs w:val="24"/>
        </w:rPr>
        <w:t>ed</w:t>
      </w:r>
      <w:r w:rsidRPr="00CF2F8C">
        <w:rPr>
          <w:color w:val="000000" w:themeColor="text1"/>
          <w:sz w:val="24"/>
          <w:szCs w:val="24"/>
        </w:rPr>
        <w:t xml:space="preserve"> </w:t>
      </w:r>
      <w:r w:rsidRPr="005D5E4F">
        <w:rPr>
          <w:rFonts w:ascii="Times" w:hAnsi="Times"/>
          <w:color w:val="000000" w:themeColor="text1"/>
          <w:sz w:val="24"/>
          <w:szCs w:val="24"/>
        </w:rPr>
        <w:t xml:space="preserve">a master dataset. </w:t>
      </w:r>
      <w:r w:rsidR="00C33286" w:rsidRPr="005D5E4F">
        <w:rPr>
          <w:rFonts w:ascii="Times" w:hAnsi="Times"/>
          <w:color w:val="000000" w:themeColor="text1"/>
          <w:sz w:val="24"/>
          <w:szCs w:val="24"/>
        </w:rPr>
        <w:t>It is noteworthy that</w:t>
      </w:r>
      <w:r w:rsidR="003B6FCC">
        <w:rPr>
          <w:rFonts w:ascii="Times" w:hAnsi="Times"/>
          <w:color w:val="000000" w:themeColor="text1"/>
          <w:sz w:val="24"/>
          <w:szCs w:val="24"/>
        </w:rPr>
        <w:t xml:space="preserve"> according to narrative reflection notes and conversations of the research team,</w:t>
      </w:r>
      <w:r w:rsidR="00C33286" w:rsidRPr="005D5E4F">
        <w:rPr>
          <w:rFonts w:ascii="Times" w:hAnsi="Times"/>
          <w:color w:val="000000" w:themeColor="text1"/>
          <w:sz w:val="24"/>
          <w:szCs w:val="24"/>
        </w:rPr>
        <w:t xml:space="preserve"> after the seventh transcript the codes were </w:t>
      </w:r>
      <w:r w:rsidR="002010BB" w:rsidRPr="005D5E4F">
        <w:rPr>
          <w:rFonts w:ascii="Times" w:hAnsi="Times"/>
          <w:color w:val="000000" w:themeColor="text1"/>
          <w:sz w:val="24"/>
          <w:szCs w:val="24"/>
        </w:rPr>
        <w:t xml:space="preserve">consistently </w:t>
      </w:r>
      <w:r w:rsidR="00C33286" w:rsidRPr="005D5E4F">
        <w:rPr>
          <w:rFonts w:ascii="Times" w:hAnsi="Times"/>
          <w:color w:val="000000" w:themeColor="text1"/>
          <w:sz w:val="24"/>
          <w:szCs w:val="24"/>
        </w:rPr>
        <w:t>repeating</w:t>
      </w:r>
      <w:r w:rsidR="005D5E4F" w:rsidRPr="005D5E4F">
        <w:rPr>
          <w:rFonts w:ascii="Times" w:hAnsi="Times"/>
          <w:color w:val="000000" w:themeColor="text1"/>
          <w:sz w:val="24"/>
          <w:szCs w:val="24"/>
        </w:rPr>
        <w:t xml:space="preserve"> and new information was scant</w:t>
      </w:r>
      <w:r w:rsidR="00C33286" w:rsidRPr="005D5E4F">
        <w:rPr>
          <w:rFonts w:ascii="Times" w:hAnsi="Times"/>
          <w:color w:val="000000" w:themeColor="text1"/>
          <w:sz w:val="24"/>
          <w:szCs w:val="24"/>
        </w:rPr>
        <w:t>, suggesting that the data were nearing saturation</w:t>
      </w:r>
      <w:r w:rsidR="005D5E4F" w:rsidRPr="005D5E4F">
        <w:rPr>
          <w:rFonts w:ascii="Times" w:hAnsi="Times"/>
          <w:color w:val="000000" w:themeColor="text1"/>
          <w:sz w:val="24"/>
          <w:szCs w:val="24"/>
        </w:rPr>
        <w:t xml:space="preserve"> (e.g., Baum, 1998; Corbin &amp; Strauss, 2015; </w:t>
      </w:r>
      <w:proofErr w:type="spellStart"/>
      <w:r w:rsidR="005D5E4F" w:rsidRPr="005D5E4F">
        <w:rPr>
          <w:rFonts w:ascii="Times" w:hAnsi="Times"/>
          <w:color w:val="000000" w:themeColor="text1"/>
          <w:sz w:val="24"/>
          <w:szCs w:val="24"/>
        </w:rPr>
        <w:t>Fusch</w:t>
      </w:r>
      <w:proofErr w:type="spellEnd"/>
      <w:r w:rsidR="005D5E4F" w:rsidRPr="005D5E4F">
        <w:rPr>
          <w:rFonts w:ascii="Times" w:hAnsi="Times"/>
          <w:color w:val="000000" w:themeColor="text1"/>
          <w:sz w:val="24"/>
          <w:szCs w:val="24"/>
        </w:rPr>
        <w:t xml:space="preserve"> &amp; Ness, 2015; Glaser &amp; Strauss, 1967; MacDougall &amp; Fudge, 2001). </w:t>
      </w:r>
      <w:r w:rsidR="00C33286" w:rsidRPr="005D5E4F">
        <w:rPr>
          <w:rFonts w:ascii="Times" w:hAnsi="Times"/>
          <w:color w:val="000000" w:themeColor="text1"/>
          <w:sz w:val="24"/>
          <w:szCs w:val="24"/>
        </w:rPr>
        <w:t xml:space="preserve"> </w:t>
      </w:r>
      <w:r w:rsidR="005D5E4F" w:rsidRPr="005D5E4F">
        <w:rPr>
          <w:rFonts w:ascii="Times" w:hAnsi="Times"/>
          <w:color w:val="000000" w:themeColor="text1"/>
          <w:sz w:val="24"/>
          <w:szCs w:val="24"/>
        </w:rPr>
        <w:t xml:space="preserve">Following coding of </w:t>
      </w:r>
      <w:r w:rsidR="00C33286" w:rsidRPr="005D5E4F">
        <w:rPr>
          <w:rFonts w:ascii="Times" w:hAnsi="Times"/>
          <w:color w:val="000000" w:themeColor="text1"/>
          <w:sz w:val="24"/>
          <w:szCs w:val="24"/>
        </w:rPr>
        <w:t>the eight</w:t>
      </w:r>
      <w:r w:rsidR="002010BB" w:rsidRPr="005D5E4F">
        <w:rPr>
          <w:rFonts w:ascii="Times" w:hAnsi="Times"/>
          <w:color w:val="000000" w:themeColor="text1"/>
          <w:sz w:val="24"/>
          <w:szCs w:val="24"/>
        </w:rPr>
        <w:t>h</w:t>
      </w:r>
      <w:r w:rsidR="00C33286" w:rsidRPr="005D5E4F">
        <w:rPr>
          <w:rFonts w:ascii="Times" w:hAnsi="Times"/>
          <w:color w:val="000000" w:themeColor="text1"/>
          <w:sz w:val="24"/>
          <w:szCs w:val="24"/>
        </w:rPr>
        <w:t xml:space="preserve"> transcript, it was confirmed that data were saturated. </w:t>
      </w:r>
      <w:r w:rsidRPr="005D5E4F">
        <w:rPr>
          <w:rFonts w:ascii="Times" w:hAnsi="Times"/>
          <w:color w:val="000000" w:themeColor="text1"/>
          <w:sz w:val="24"/>
          <w:szCs w:val="24"/>
        </w:rPr>
        <w:t>The researchers then engaged in open coding, axial coding, and selective coding individually and</w:t>
      </w:r>
      <w:r w:rsidRPr="00CF2F8C">
        <w:rPr>
          <w:color w:val="000000" w:themeColor="text1"/>
          <w:sz w:val="24"/>
          <w:szCs w:val="24"/>
        </w:rPr>
        <w:t xml:space="preserve"> then together to develop consensus. </w:t>
      </w:r>
    </w:p>
    <w:p w14:paraId="634724EB" w14:textId="77777777" w:rsidR="00121C67" w:rsidRPr="00BB19D6" w:rsidRDefault="00121C67" w:rsidP="0095000F">
      <w:pPr>
        <w:pStyle w:val="Heading2"/>
      </w:pPr>
      <w:bookmarkStart w:id="117" w:name="_Toc36897162"/>
      <w:r w:rsidRPr="00BB19D6">
        <w:t>Open Coding</w:t>
      </w:r>
      <w:bookmarkEnd w:id="117"/>
      <w:r w:rsidRPr="00BB19D6">
        <w:t xml:space="preserve"> </w:t>
      </w:r>
    </w:p>
    <w:p w14:paraId="3B6045CE" w14:textId="70AC75EB" w:rsidR="00121C67" w:rsidRDefault="00121C67" w:rsidP="00121C67">
      <w:pPr>
        <w:pStyle w:val="CommentText"/>
        <w:spacing w:line="480" w:lineRule="auto"/>
        <w:ind w:firstLine="720"/>
        <w:rPr>
          <w:color w:val="000000" w:themeColor="text1"/>
          <w:sz w:val="24"/>
          <w:szCs w:val="24"/>
        </w:rPr>
      </w:pPr>
      <w:r w:rsidRPr="00CF2F8C">
        <w:rPr>
          <w:color w:val="000000" w:themeColor="text1"/>
          <w:sz w:val="24"/>
          <w:szCs w:val="24"/>
        </w:rPr>
        <w:t xml:space="preserve">The open coding process illuminated a diversity </w:t>
      </w:r>
      <w:r>
        <w:rPr>
          <w:color w:val="000000" w:themeColor="text1"/>
          <w:sz w:val="24"/>
          <w:szCs w:val="24"/>
        </w:rPr>
        <w:t xml:space="preserve">of content </w:t>
      </w:r>
      <w:r w:rsidRPr="00CF2F8C">
        <w:rPr>
          <w:color w:val="000000" w:themeColor="text1"/>
          <w:sz w:val="24"/>
          <w:szCs w:val="24"/>
        </w:rPr>
        <w:t xml:space="preserve">focusing on tense of </w:t>
      </w:r>
      <w:r>
        <w:rPr>
          <w:color w:val="000000" w:themeColor="text1"/>
          <w:sz w:val="24"/>
          <w:szCs w:val="24"/>
        </w:rPr>
        <w:t>perspective</w:t>
      </w:r>
      <w:r w:rsidRPr="00CF2F8C">
        <w:rPr>
          <w:color w:val="000000" w:themeColor="text1"/>
          <w:sz w:val="24"/>
          <w:szCs w:val="24"/>
        </w:rPr>
        <w:t xml:space="preserve"> (e.g., if the school psychologist was discussing something hypothetically, from personal experience, or something their school engages in), </w:t>
      </w:r>
      <w:r>
        <w:rPr>
          <w:color w:val="000000" w:themeColor="text1"/>
          <w:sz w:val="24"/>
          <w:szCs w:val="24"/>
        </w:rPr>
        <w:t>programmatic perspectives</w:t>
      </w:r>
      <w:r w:rsidRPr="00CF2F8C">
        <w:rPr>
          <w:color w:val="000000" w:themeColor="text1"/>
          <w:sz w:val="24"/>
          <w:szCs w:val="24"/>
        </w:rPr>
        <w:t xml:space="preserve"> (e.g., a type of physical activity modality</w:t>
      </w:r>
      <w:r>
        <w:rPr>
          <w:color w:val="000000" w:themeColor="text1"/>
          <w:sz w:val="24"/>
          <w:szCs w:val="24"/>
        </w:rPr>
        <w:t xml:space="preserve">, stakeholders </w:t>
      </w:r>
      <w:r w:rsidR="00085443">
        <w:rPr>
          <w:color w:val="000000" w:themeColor="text1"/>
          <w:sz w:val="24"/>
          <w:szCs w:val="24"/>
        </w:rPr>
        <w:t>who</w:t>
      </w:r>
      <w:r>
        <w:rPr>
          <w:color w:val="000000" w:themeColor="text1"/>
          <w:sz w:val="24"/>
          <w:szCs w:val="24"/>
        </w:rPr>
        <w:t xml:space="preserve"> could be involved</w:t>
      </w:r>
      <w:r w:rsidRPr="00CF2F8C">
        <w:rPr>
          <w:color w:val="000000" w:themeColor="text1"/>
          <w:sz w:val="24"/>
          <w:szCs w:val="24"/>
        </w:rPr>
        <w:t>), theoretical leanings (e.g., behaviorism, systems), and the question they were answering (e.g., “</w:t>
      </w:r>
      <w:r>
        <w:rPr>
          <w:color w:val="000000" w:themeColor="text1"/>
          <w:sz w:val="24"/>
          <w:szCs w:val="24"/>
        </w:rPr>
        <w:t>w</w:t>
      </w:r>
      <w:r w:rsidRPr="00CF2F8C">
        <w:rPr>
          <w:color w:val="000000" w:themeColor="text1"/>
          <w:sz w:val="24"/>
          <w:szCs w:val="24"/>
        </w:rPr>
        <w:t xml:space="preserve">hat would it look like to implement this?”). Codes also underscored </w:t>
      </w:r>
      <w:r w:rsidRPr="00CF2F8C">
        <w:rPr>
          <w:color w:val="000000" w:themeColor="text1"/>
          <w:sz w:val="24"/>
          <w:szCs w:val="24"/>
        </w:rPr>
        <w:lastRenderedPageBreak/>
        <w:t>broad value</w:t>
      </w:r>
      <w:r>
        <w:rPr>
          <w:color w:val="000000" w:themeColor="text1"/>
          <w:sz w:val="24"/>
          <w:szCs w:val="24"/>
        </w:rPr>
        <w:t xml:space="preserve"> </w:t>
      </w:r>
      <w:r w:rsidRPr="00CF2F8C">
        <w:rPr>
          <w:color w:val="000000" w:themeColor="text1"/>
          <w:sz w:val="24"/>
          <w:szCs w:val="24"/>
        </w:rPr>
        <w:t>systems (e.g., “kids need more physical activity” or “</w:t>
      </w:r>
      <w:r>
        <w:rPr>
          <w:color w:val="000000" w:themeColor="text1"/>
          <w:sz w:val="24"/>
          <w:szCs w:val="24"/>
        </w:rPr>
        <w:t xml:space="preserve">kids </w:t>
      </w:r>
      <w:r w:rsidRPr="00CF2F8C">
        <w:rPr>
          <w:color w:val="000000" w:themeColor="text1"/>
          <w:sz w:val="24"/>
          <w:szCs w:val="24"/>
        </w:rPr>
        <w:t xml:space="preserve">need more recess”). The initial coding </w:t>
      </w:r>
      <w:r>
        <w:rPr>
          <w:color w:val="000000" w:themeColor="text1"/>
          <w:sz w:val="24"/>
          <w:szCs w:val="24"/>
        </w:rPr>
        <w:t xml:space="preserve">involved categorizing the concrete nature of the meaning of text segments. </w:t>
      </w:r>
      <w:r w:rsidRPr="00CF2F8C">
        <w:rPr>
          <w:color w:val="000000" w:themeColor="text1"/>
          <w:sz w:val="24"/>
          <w:szCs w:val="24"/>
        </w:rPr>
        <w:t xml:space="preserve">As </w:t>
      </w:r>
      <w:r>
        <w:rPr>
          <w:color w:val="000000" w:themeColor="text1"/>
          <w:sz w:val="24"/>
          <w:szCs w:val="24"/>
        </w:rPr>
        <w:t xml:space="preserve">researchers </w:t>
      </w:r>
      <w:r w:rsidRPr="00CF2F8C">
        <w:rPr>
          <w:color w:val="000000" w:themeColor="text1"/>
          <w:sz w:val="24"/>
          <w:szCs w:val="24"/>
        </w:rPr>
        <w:t>engag</w:t>
      </w:r>
      <w:r>
        <w:rPr>
          <w:color w:val="000000" w:themeColor="text1"/>
          <w:sz w:val="24"/>
          <w:szCs w:val="24"/>
        </w:rPr>
        <w:t>ed</w:t>
      </w:r>
      <w:r w:rsidRPr="00CF2F8C">
        <w:rPr>
          <w:color w:val="000000" w:themeColor="text1"/>
          <w:sz w:val="24"/>
          <w:szCs w:val="24"/>
        </w:rPr>
        <w:t xml:space="preserve"> in coding throughout the transcripts</w:t>
      </w:r>
      <w:r>
        <w:rPr>
          <w:color w:val="000000" w:themeColor="text1"/>
          <w:sz w:val="24"/>
          <w:szCs w:val="24"/>
        </w:rPr>
        <w:t>,</w:t>
      </w:r>
      <w:r w:rsidRPr="00CF2F8C">
        <w:rPr>
          <w:color w:val="000000" w:themeColor="text1"/>
          <w:sz w:val="24"/>
          <w:szCs w:val="24"/>
        </w:rPr>
        <w:t xml:space="preserve"> codes beg</w:t>
      </w:r>
      <w:r>
        <w:rPr>
          <w:color w:val="000000" w:themeColor="text1"/>
          <w:sz w:val="24"/>
          <w:szCs w:val="24"/>
        </w:rPr>
        <w:t>a</w:t>
      </w:r>
      <w:r w:rsidRPr="00CF2F8C">
        <w:rPr>
          <w:color w:val="000000" w:themeColor="text1"/>
          <w:sz w:val="24"/>
          <w:szCs w:val="24"/>
        </w:rPr>
        <w:t xml:space="preserve">n to </w:t>
      </w:r>
      <w:r>
        <w:rPr>
          <w:color w:val="000000" w:themeColor="text1"/>
          <w:sz w:val="24"/>
          <w:szCs w:val="24"/>
        </w:rPr>
        <w:t>form</w:t>
      </w:r>
      <w:r w:rsidRPr="00CF2F8C">
        <w:rPr>
          <w:color w:val="000000" w:themeColor="text1"/>
          <w:sz w:val="24"/>
          <w:szCs w:val="24"/>
        </w:rPr>
        <w:t xml:space="preserve"> as text </w:t>
      </w:r>
      <w:r>
        <w:rPr>
          <w:color w:val="000000" w:themeColor="text1"/>
          <w:sz w:val="24"/>
          <w:szCs w:val="24"/>
        </w:rPr>
        <w:t xml:space="preserve">segments </w:t>
      </w:r>
      <w:r w:rsidRPr="00CF2F8C">
        <w:rPr>
          <w:color w:val="000000" w:themeColor="text1"/>
          <w:sz w:val="24"/>
          <w:szCs w:val="24"/>
        </w:rPr>
        <w:t>fit into th</w:t>
      </w:r>
      <w:r>
        <w:rPr>
          <w:color w:val="000000" w:themeColor="text1"/>
          <w:sz w:val="24"/>
          <w:szCs w:val="24"/>
        </w:rPr>
        <w:t>ese categories</w:t>
      </w:r>
      <w:r w:rsidRPr="00CF2F8C">
        <w:rPr>
          <w:color w:val="000000" w:themeColor="text1"/>
          <w:sz w:val="24"/>
          <w:szCs w:val="24"/>
        </w:rPr>
        <w:t>.</w:t>
      </w:r>
      <w:r>
        <w:rPr>
          <w:color w:val="000000" w:themeColor="text1"/>
          <w:sz w:val="24"/>
          <w:szCs w:val="24"/>
        </w:rPr>
        <w:t xml:space="preserve"> A</w:t>
      </w:r>
      <w:r w:rsidRPr="00CF2F8C">
        <w:rPr>
          <w:color w:val="000000" w:themeColor="text1"/>
          <w:sz w:val="24"/>
          <w:szCs w:val="24"/>
        </w:rPr>
        <w:t xml:space="preserve"> total of 85</w:t>
      </w:r>
      <w:r w:rsidR="007D11C0">
        <w:rPr>
          <w:color w:val="000000" w:themeColor="text1"/>
          <w:sz w:val="24"/>
          <w:szCs w:val="24"/>
        </w:rPr>
        <w:t>3</w:t>
      </w:r>
      <w:r w:rsidRPr="00CF2F8C">
        <w:rPr>
          <w:color w:val="000000" w:themeColor="text1"/>
          <w:sz w:val="24"/>
          <w:szCs w:val="24"/>
        </w:rPr>
        <w:t xml:space="preserve"> codes </w:t>
      </w:r>
      <w:r>
        <w:rPr>
          <w:color w:val="000000" w:themeColor="text1"/>
          <w:sz w:val="24"/>
          <w:szCs w:val="24"/>
        </w:rPr>
        <w:t xml:space="preserve">were </w:t>
      </w:r>
      <w:r w:rsidRPr="00CF2F8C">
        <w:rPr>
          <w:color w:val="000000" w:themeColor="text1"/>
          <w:sz w:val="24"/>
          <w:szCs w:val="24"/>
        </w:rPr>
        <w:t>derived from the dataset</w:t>
      </w:r>
      <w:r>
        <w:rPr>
          <w:color w:val="000000" w:themeColor="text1"/>
          <w:sz w:val="24"/>
          <w:szCs w:val="24"/>
        </w:rPr>
        <w:t xml:space="preserve">. Presented below is a table of the highest frequency codes in the dataset. </w:t>
      </w:r>
    </w:p>
    <w:p w14:paraId="02527385" w14:textId="77777777" w:rsidR="009C5CD1" w:rsidRDefault="009C5CD1" w:rsidP="00121C67">
      <w:pPr>
        <w:pStyle w:val="Caption"/>
        <w:keepLines w:val="0"/>
        <w:spacing w:line="480" w:lineRule="auto"/>
      </w:pPr>
    </w:p>
    <w:p w14:paraId="7762C207" w14:textId="609D0194" w:rsidR="00121C67" w:rsidRDefault="00121C67" w:rsidP="00121C67">
      <w:pPr>
        <w:pStyle w:val="Caption"/>
        <w:keepLines w:val="0"/>
        <w:spacing w:line="480" w:lineRule="auto"/>
      </w:pPr>
      <w:r>
        <w:t>Table 4.1 Open Coding</w:t>
      </w:r>
    </w:p>
    <w:tbl>
      <w:tblPr>
        <w:tblW w:w="8640" w:type="dxa"/>
        <w:tblLook w:val="04A0" w:firstRow="1" w:lastRow="0" w:firstColumn="1" w:lastColumn="0" w:noHBand="0" w:noVBand="1"/>
      </w:tblPr>
      <w:tblGrid>
        <w:gridCol w:w="4366"/>
        <w:gridCol w:w="2125"/>
        <w:gridCol w:w="2149"/>
      </w:tblGrid>
      <w:tr w:rsidR="00121C67" w:rsidRPr="002B1168" w14:paraId="17C30DB6" w14:textId="77777777" w:rsidTr="00920E87">
        <w:trPr>
          <w:trHeight w:val="320"/>
        </w:trPr>
        <w:tc>
          <w:tcPr>
            <w:tcW w:w="4366" w:type="dxa"/>
            <w:tcBorders>
              <w:top w:val="nil"/>
              <w:left w:val="nil"/>
              <w:bottom w:val="nil"/>
              <w:right w:val="nil"/>
            </w:tcBorders>
            <w:shd w:val="clear" w:color="auto" w:fill="auto"/>
            <w:noWrap/>
            <w:vAlign w:val="center"/>
          </w:tcPr>
          <w:p w14:paraId="22BA90B6" w14:textId="0ED45887" w:rsidR="00121C67" w:rsidRPr="00041F43" w:rsidRDefault="00533CD6" w:rsidP="00920E87">
            <w:pPr>
              <w:jc w:val="center"/>
              <w:rPr>
                <w:color w:val="000000"/>
              </w:rPr>
            </w:pPr>
            <w:r>
              <w:rPr>
                <w:color w:val="000000"/>
              </w:rPr>
              <w:t>Code Names</w:t>
            </w:r>
          </w:p>
        </w:tc>
        <w:tc>
          <w:tcPr>
            <w:tcW w:w="2125" w:type="dxa"/>
            <w:tcBorders>
              <w:top w:val="nil"/>
              <w:left w:val="nil"/>
              <w:bottom w:val="nil"/>
              <w:right w:val="nil"/>
            </w:tcBorders>
            <w:shd w:val="clear" w:color="auto" w:fill="auto"/>
            <w:noWrap/>
            <w:vAlign w:val="center"/>
          </w:tcPr>
          <w:p w14:paraId="6A4E6DDB" w14:textId="77777777" w:rsidR="00121C67" w:rsidRPr="00041F43" w:rsidRDefault="00121C67" w:rsidP="00920E87">
            <w:pPr>
              <w:jc w:val="center"/>
              <w:rPr>
                <w:color w:val="000000"/>
              </w:rPr>
            </w:pPr>
            <w:r w:rsidRPr="00041F43">
              <w:rPr>
                <w:color w:val="000000"/>
              </w:rPr>
              <w:t>Number of</w:t>
            </w:r>
          </w:p>
          <w:p w14:paraId="5DD95F4C" w14:textId="77777777" w:rsidR="00121C67" w:rsidRPr="00041F43" w:rsidRDefault="00121C67" w:rsidP="00920E87">
            <w:pPr>
              <w:jc w:val="center"/>
              <w:rPr>
                <w:color w:val="000000"/>
              </w:rPr>
            </w:pPr>
            <w:r w:rsidRPr="00041F43">
              <w:rPr>
                <w:color w:val="000000"/>
              </w:rPr>
              <w:t>Codes</w:t>
            </w:r>
          </w:p>
        </w:tc>
        <w:tc>
          <w:tcPr>
            <w:tcW w:w="2149" w:type="dxa"/>
            <w:tcBorders>
              <w:top w:val="nil"/>
              <w:left w:val="nil"/>
              <w:bottom w:val="nil"/>
              <w:right w:val="nil"/>
            </w:tcBorders>
            <w:shd w:val="clear" w:color="auto" w:fill="auto"/>
            <w:noWrap/>
            <w:vAlign w:val="center"/>
          </w:tcPr>
          <w:p w14:paraId="7729C04C" w14:textId="77777777" w:rsidR="00121C67" w:rsidRPr="00041F43" w:rsidRDefault="00121C67" w:rsidP="00920E87">
            <w:pPr>
              <w:jc w:val="center"/>
              <w:rPr>
                <w:color w:val="000000"/>
              </w:rPr>
            </w:pPr>
            <w:r w:rsidRPr="00041F43">
              <w:rPr>
                <w:color w:val="000000"/>
              </w:rPr>
              <w:t>Number of Transcripts</w:t>
            </w:r>
          </w:p>
        </w:tc>
      </w:tr>
      <w:tr w:rsidR="00121C67" w:rsidRPr="002B1168" w14:paraId="48B50DA8" w14:textId="77777777" w:rsidTr="00920E87">
        <w:trPr>
          <w:trHeight w:val="320"/>
        </w:trPr>
        <w:tc>
          <w:tcPr>
            <w:tcW w:w="4366" w:type="dxa"/>
            <w:tcBorders>
              <w:top w:val="nil"/>
              <w:left w:val="nil"/>
              <w:bottom w:val="nil"/>
              <w:right w:val="nil"/>
            </w:tcBorders>
            <w:shd w:val="clear" w:color="auto" w:fill="auto"/>
            <w:noWrap/>
            <w:vAlign w:val="center"/>
          </w:tcPr>
          <w:p w14:paraId="30F1BA63" w14:textId="0354E3D3" w:rsidR="00121C67" w:rsidRPr="00041F43" w:rsidRDefault="00121C67" w:rsidP="00920E87">
            <w:pPr>
              <w:rPr>
                <w:color w:val="000000"/>
              </w:rPr>
            </w:pPr>
            <w:r w:rsidRPr="00041F43">
              <w:rPr>
                <w:color w:val="000000"/>
              </w:rPr>
              <w:t>hypothetical</w:t>
            </w:r>
          </w:p>
        </w:tc>
        <w:tc>
          <w:tcPr>
            <w:tcW w:w="2125" w:type="dxa"/>
            <w:tcBorders>
              <w:top w:val="nil"/>
              <w:left w:val="nil"/>
              <w:bottom w:val="nil"/>
              <w:right w:val="nil"/>
            </w:tcBorders>
            <w:shd w:val="clear" w:color="auto" w:fill="auto"/>
            <w:noWrap/>
            <w:vAlign w:val="center"/>
          </w:tcPr>
          <w:p w14:paraId="44883571" w14:textId="77777777" w:rsidR="00121C67" w:rsidRPr="00041F43" w:rsidRDefault="00121C67" w:rsidP="00920E87">
            <w:pPr>
              <w:jc w:val="center"/>
              <w:rPr>
                <w:color w:val="000000"/>
              </w:rPr>
            </w:pPr>
            <w:r w:rsidRPr="00041F43">
              <w:rPr>
                <w:color w:val="000000"/>
              </w:rPr>
              <w:t>526</w:t>
            </w:r>
          </w:p>
        </w:tc>
        <w:tc>
          <w:tcPr>
            <w:tcW w:w="2149" w:type="dxa"/>
            <w:tcBorders>
              <w:top w:val="nil"/>
              <w:left w:val="nil"/>
              <w:bottom w:val="nil"/>
              <w:right w:val="nil"/>
            </w:tcBorders>
            <w:shd w:val="clear" w:color="auto" w:fill="auto"/>
            <w:noWrap/>
            <w:vAlign w:val="center"/>
          </w:tcPr>
          <w:p w14:paraId="387702D9" w14:textId="77777777" w:rsidR="00121C67" w:rsidRPr="00041F43" w:rsidRDefault="00121C67" w:rsidP="00920E87">
            <w:pPr>
              <w:jc w:val="center"/>
              <w:rPr>
                <w:color w:val="000000"/>
              </w:rPr>
            </w:pPr>
            <w:r w:rsidRPr="00041F43">
              <w:rPr>
                <w:color w:val="000000"/>
              </w:rPr>
              <w:t>8</w:t>
            </w:r>
          </w:p>
        </w:tc>
      </w:tr>
      <w:tr w:rsidR="00121C67" w:rsidRPr="002B1168" w14:paraId="163EFBE1" w14:textId="77777777" w:rsidTr="00920E87">
        <w:trPr>
          <w:trHeight w:val="320"/>
        </w:trPr>
        <w:tc>
          <w:tcPr>
            <w:tcW w:w="4366" w:type="dxa"/>
            <w:tcBorders>
              <w:top w:val="nil"/>
              <w:left w:val="nil"/>
              <w:bottom w:val="nil"/>
              <w:right w:val="nil"/>
            </w:tcBorders>
            <w:shd w:val="clear" w:color="auto" w:fill="auto"/>
            <w:noWrap/>
            <w:vAlign w:val="center"/>
          </w:tcPr>
          <w:p w14:paraId="64D9C32A" w14:textId="6AB4D2A4" w:rsidR="00121C67" w:rsidRPr="00041F43" w:rsidRDefault="00121C67" w:rsidP="00920E87">
            <w:pPr>
              <w:rPr>
                <w:color w:val="000000"/>
              </w:rPr>
            </w:pPr>
            <w:r w:rsidRPr="00041F43">
              <w:rPr>
                <w:color w:val="000000"/>
              </w:rPr>
              <w:t>What schools do</w:t>
            </w:r>
          </w:p>
        </w:tc>
        <w:tc>
          <w:tcPr>
            <w:tcW w:w="2125" w:type="dxa"/>
            <w:tcBorders>
              <w:top w:val="nil"/>
              <w:left w:val="nil"/>
              <w:bottom w:val="nil"/>
              <w:right w:val="nil"/>
            </w:tcBorders>
            <w:shd w:val="clear" w:color="auto" w:fill="auto"/>
            <w:noWrap/>
            <w:vAlign w:val="center"/>
          </w:tcPr>
          <w:p w14:paraId="112119FF" w14:textId="77777777" w:rsidR="00121C67" w:rsidRPr="00041F43" w:rsidRDefault="00121C67" w:rsidP="00920E87">
            <w:pPr>
              <w:jc w:val="center"/>
              <w:rPr>
                <w:color w:val="000000"/>
              </w:rPr>
            </w:pPr>
            <w:r w:rsidRPr="00041F43">
              <w:rPr>
                <w:color w:val="000000"/>
              </w:rPr>
              <w:t>236</w:t>
            </w:r>
          </w:p>
        </w:tc>
        <w:tc>
          <w:tcPr>
            <w:tcW w:w="2149" w:type="dxa"/>
            <w:tcBorders>
              <w:top w:val="nil"/>
              <w:left w:val="nil"/>
              <w:bottom w:val="nil"/>
              <w:right w:val="nil"/>
            </w:tcBorders>
            <w:shd w:val="clear" w:color="auto" w:fill="auto"/>
            <w:noWrap/>
            <w:vAlign w:val="center"/>
          </w:tcPr>
          <w:p w14:paraId="3DEF0927" w14:textId="77777777" w:rsidR="00121C67" w:rsidRPr="00041F43" w:rsidRDefault="00121C67" w:rsidP="00920E87">
            <w:pPr>
              <w:jc w:val="center"/>
              <w:rPr>
                <w:color w:val="000000"/>
              </w:rPr>
            </w:pPr>
            <w:r w:rsidRPr="00041F43">
              <w:rPr>
                <w:color w:val="000000"/>
              </w:rPr>
              <w:t>8</w:t>
            </w:r>
          </w:p>
        </w:tc>
      </w:tr>
      <w:tr w:rsidR="00121C67" w:rsidRPr="002B1168" w14:paraId="5F347450" w14:textId="77777777" w:rsidTr="00920E87">
        <w:trPr>
          <w:trHeight w:val="320"/>
        </w:trPr>
        <w:tc>
          <w:tcPr>
            <w:tcW w:w="4366" w:type="dxa"/>
            <w:tcBorders>
              <w:top w:val="nil"/>
              <w:left w:val="nil"/>
              <w:bottom w:val="nil"/>
              <w:right w:val="nil"/>
            </w:tcBorders>
            <w:shd w:val="clear" w:color="auto" w:fill="auto"/>
            <w:noWrap/>
            <w:vAlign w:val="center"/>
          </w:tcPr>
          <w:p w14:paraId="0951B0FF" w14:textId="3601D83D" w:rsidR="00121C67" w:rsidRPr="00041F43" w:rsidRDefault="00121C67" w:rsidP="00920E87">
            <w:pPr>
              <w:rPr>
                <w:color w:val="000000"/>
              </w:rPr>
            </w:pPr>
            <w:r w:rsidRPr="00041F43">
              <w:rPr>
                <w:color w:val="000000"/>
              </w:rPr>
              <w:t>SP role</w:t>
            </w:r>
          </w:p>
        </w:tc>
        <w:tc>
          <w:tcPr>
            <w:tcW w:w="2125" w:type="dxa"/>
            <w:tcBorders>
              <w:top w:val="nil"/>
              <w:left w:val="nil"/>
              <w:bottom w:val="nil"/>
              <w:right w:val="nil"/>
            </w:tcBorders>
            <w:shd w:val="clear" w:color="auto" w:fill="auto"/>
            <w:noWrap/>
            <w:vAlign w:val="center"/>
          </w:tcPr>
          <w:p w14:paraId="1DFFDA57" w14:textId="77777777" w:rsidR="00121C67" w:rsidRPr="00041F43" w:rsidRDefault="00121C67" w:rsidP="00920E87">
            <w:pPr>
              <w:jc w:val="center"/>
              <w:rPr>
                <w:color w:val="000000"/>
              </w:rPr>
            </w:pPr>
            <w:r w:rsidRPr="00041F43">
              <w:rPr>
                <w:color w:val="000000"/>
              </w:rPr>
              <w:t>166</w:t>
            </w:r>
          </w:p>
        </w:tc>
        <w:tc>
          <w:tcPr>
            <w:tcW w:w="2149" w:type="dxa"/>
            <w:tcBorders>
              <w:top w:val="nil"/>
              <w:left w:val="nil"/>
              <w:bottom w:val="nil"/>
              <w:right w:val="nil"/>
            </w:tcBorders>
            <w:shd w:val="clear" w:color="auto" w:fill="auto"/>
            <w:noWrap/>
            <w:vAlign w:val="center"/>
          </w:tcPr>
          <w:p w14:paraId="7B67FBD1" w14:textId="77777777" w:rsidR="00121C67" w:rsidRPr="00041F43" w:rsidRDefault="00121C67" w:rsidP="00920E87">
            <w:pPr>
              <w:jc w:val="center"/>
              <w:rPr>
                <w:color w:val="000000"/>
              </w:rPr>
            </w:pPr>
            <w:r w:rsidRPr="00041F43">
              <w:rPr>
                <w:color w:val="000000"/>
              </w:rPr>
              <w:t>8</w:t>
            </w:r>
          </w:p>
        </w:tc>
      </w:tr>
      <w:tr w:rsidR="00121C67" w:rsidRPr="002B1168" w14:paraId="595BE548" w14:textId="77777777" w:rsidTr="00920E87">
        <w:trPr>
          <w:trHeight w:val="320"/>
        </w:trPr>
        <w:tc>
          <w:tcPr>
            <w:tcW w:w="4366" w:type="dxa"/>
            <w:tcBorders>
              <w:top w:val="nil"/>
              <w:left w:val="nil"/>
              <w:bottom w:val="nil"/>
              <w:right w:val="nil"/>
            </w:tcBorders>
            <w:shd w:val="clear" w:color="auto" w:fill="auto"/>
            <w:noWrap/>
            <w:vAlign w:val="center"/>
          </w:tcPr>
          <w:p w14:paraId="7A5F16C6" w14:textId="7FD173E6" w:rsidR="00121C67" w:rsidRPr="00041F43" w:rsidRDefault="00121C67" w:rsidP="00920E87">
            <w:pPr>
              <w:rPr>
                <w:color w:val="000000"/>
              </w:rPr>
            </w:pPr>
            <w:r w:rsidRPr="00041F43">
              <w:rPr>
                <w:color w:val="000000"/>
              </w:rPr>
              <w:t>Barrier</w:t>
            </w:r>
          </w:p>
        </w:tc>
        <w:tc>
          <w:tcPr>
            <w:tcW w:w="2125" w:type="dxa"/>
            <w:tcBorders>
              <w:top w:val="nil"/>
              <w:left w:val="nil"/>
              <w:bottom w:val="nil"/>
              <w:right w:val="nil"/>
            </w:tcBorders>
            <w:shd w:val="clear" w:color="auto" w:fill="auto"/>
            <w:noWrap/>
            <w:vAlign w:val="center"/>
          </w:tcPr>
          <w:p w14:paraId="2CF9917B" w14:textId="77777777" w:rsidR="00121C67" w:rsidRPr="00041F43" w:rsidRDefault="00121C67" w:rsidP="00920E87">
            <w:pPr>
              <w:jc w:val="center"/>
              <w:rPr>
                <w:color w:val="000000"/>
              </w:rPr>
            </w:pPr>
            <w:r w:rsidRPr="00041F43">
              <w:rPr>
                <w:color w:val="000000"/>
              </w:rPr>
              <w:t>158</w:t>
            </w:r>
          </w:p>
        </w:tc>
        <w:tc>
          <w:tcPr>
            <w:tcW w:w="2149" w:type="dxa"/>
            <w:tcBorders>
              <w:top w:val="nil"/>
              <w:left w:val="nil"/>
              <w:bottom w:val="nil"/>
              <w:right w:val="nil"/>
            </w:tcBorders>
            <w:shd w:val="clear" w:color="auto" w:fill="auto"/>
            <w:noWrap/>
            <w:vAlign w:val="center"/>
          </w:tcPr>
          <w:p w14:paraId="7D4EF6B8" w14:textId="77777777" w:rsidR="00121C67" w:rsidRPr="00041F43" w:rsidRDefault="00121C67" w:rsidP="00920E87">
            <w:pPr>
              <w:jc w:val="center"/>
              <w:rPr>
                <w:color w:val="000000"/>
              </w:rPr>
            </w:pPr>
            <w:r w:rsidRPr="00041F43">
              <w:rPr>
                <w:color w:val="000000"/>
              </w:rPr>
              <w:t>8</w:t>
            </w:r>
          </w:p>
        </w:tc>
      </w:tr>
      <w:tr w:rsidR="00121C67" w:rsidRPr="002B1168" w14:paraId="4FD478F8" w14:textId="77777777" w:rsidTr="00920E87">
        <w:trPr>
          <w:trHeight w:val="320"/>
        </w:trPr>
        <w:tc>
          <w:tcPr>
            <w:tcW w:w="4366" w:type="dxa"/>
            <w:tcBorders>
              <w:top w:val="nil"/>
              <w:left w:val="nil"/>
              <w:bottom w:val="nil"/>
              <w:right w:val="nil"/>
            </w:tcBorders>
            <w:shd w:val="clear" w:color="auto" w:fill="auto"/>
            <w:noWrap/>
            <w:vAlign w:val="center"/>
          </w:tcPr>
          <w:p w14:paraId="3577DF7C" w14:textId="2158334C" w:rsidR="00121C67" w:rsidRPr="00041F43" w:rsidRDefault="00121C67" w:rsidP="00920E87">
            <w:pPr>
              <w:rPr>
                <w:color w:val="000000"/>
              </w:rPr>
            </w:pPr>
            <w:r w:rsidRPr="00041F43">
              <w:rPr>
                <w:color w:val="000000"/>
              </w:rPr>
              <w:t>What PA and MH could look like</w:t>
            </w:r>
          </w:p>
        </w:tc>
        <w:tc>
          <w:tcPr>
            <w:tcW w:w="2125" w:type="dxa"/>
            <w:tcBorders>
              <w:top w:val="nil"/>
              <w:left w:val="nil"/>
              <w:bottom w:val="nil"/>
              <w:right w:val="nil"/>
            </w:tcBorders>
            <w:shd w:val="clear" w:color="auto" w:fill="auto"/>
            <w:noWrap/>
            <w:vAlign w:val="center"/>
          </w:tcPr>
          <w:p w14:paraId="52C57A34" w14:textId="77777777" w:rsidR="00121C67" w:rsidRPr="00041F43" w:rsidRDefault="00121C67" w:rsidP="00920E87">
            <w:pPr>
              <w:jc w:val="center"/>
              <w:rPr>
                <w:color w:val="000000"/>
              </w:rPr>
            </w:pPr>
            <w:r w:rsidRPr="00041F43">
              <w:rPr>
                <w:color w:val="000000"/>
              </w:rPr>
              <w:t>124</w:t>
            </w:r>
          </w:p>
        </w:tc>
        <w:tc>
          <w:tcPr>
            <w:tcW w:w="2149" w:type="dxa"/>
            <w:tcBorders>
              <w:top w:val="nil"/>
              <w:left w:val="nil"/>
              <w:bottom w:val="nil"/>
              <w:right w:val="nil"/>
            </w:tcBorders>
            <w:shd w:val="clear" w:color="auto" w:fill="auto"/>
            <w:noWrap/>
            <w:vAlign w:val="center"/>
          </w:tcPr>
          <w:p w14:paraId="7CEDF4C7" w14:textId="77777777" w:rsidR="00121C67" w:rsidRPr="00041F43" w:rsidRDefault="00121C67" w:rsidP="00920E87">
            <w:pPr>
              <w:jc w:val="center"/>
              <w:rPr>
                <w:color w:val="000000"/>
              </w:rPr>
            </w:pPr>
            <w:r w:rsidRPr="00041F43">
              <w:rPr>
                <w:color w:val="000000"/>
              </w:rPr>
              <w:t>8</w:t>
            </w:r>
          </w:p>
        </w:tc>
      </w:tr>
      <w:tr w:rsidR="00121C67" w:rsidRPr="002B1168" w14:paraId="1A91E8A3" w14:textId="77777777" w:rsidTr="00920E87">
        <w:trPr>
          <w:trHeight w:val="320"/>
        </w:trPr>
        <w:tc>
          <w:tcPr>
            <w:tcW w:w="4366" w:type="dxa"/>
            <w:tcBorders>
              <w:top w:val="nil"/>
              <w:left w:val="nil"/>
              <w:bottom w:val="nil"/>
              <w:right w:val="nil"/>
            </w:tcBorders>
            <w:shd w:val="clear" w:color="auto" w:fill="auto"/>
            <w:noWrap/>
            <w:vAlign w:val="center"/>
          </w:tcPr>
          <w:p w14:paraId="2531938B" w14:textId="549E775F" w:rsidR="00121C67" w:rsidRPr="00041F43" w:rsidRDefault="00533CD6" w:rsidP="00920E87">
            <w:pPr>
              <w:rPr>
                <w:color w:val="000000"/>
              </w:rPr>
            </w:pPr>
            <w:r>
              <w:rPr>
                <w:color w:val="000000"/>
              </w:rPr>
              <w:t>W</w:t>
            </w:r>
            <w:r w:rsidR="00121C67" w:rsidRPr="00041F43">
              <w:rPr>
                <w:color w:val="000000"/>
              </w:rPr>
              <w:t>ho would be involved</w:t>
            </w:r>
          </w:p>
        </w:tc>
        <w:tc>
          <w:tcPr>
            <w:tcW w:w="2125" w:type="dxa"/>
            <w:tcBorders>
              <w:top w:val="nil"/>
              <w:left w:val="nil"/>
              <w:bottom w:val="nil"/>
              <w:right w:val="nil"/>
            </w:tcBorders>
            <w:shd w:val="clear" w:color="auto" w:fill="auto"/>
            <w:noWrap/>
            <w:vAlign w:val="center"/>
          </w:tcPr>
          <w:p w14:paraId="79F5FFFA" w14:textId="77777777" w:rsidR="00121C67" w:rsidRPr="00041F43" w:rsidRDefault="00121C67" w:rsidP="00920E87">
            <w:pPr>
              <w:jc w:val="center"/>
              <w:rPr>
                <w:color w:val="000000"/>
              </w:rPr>
            </w:pPr>
            <w:r w:rsidRPr="00041F43">
              <w:rPr>
                <w:color w:val="000000"/>
              </w:rPr>
              <w:t>110</w:t>
            </w:r>
          </w:p>
        </w:tc>
        <w:tc>
          <w:tcPr>
            <w:tcW w:w="2149" w:type="dxa"/>
            <w:tcBorders>
              <w:top w:val="nil"/>
              <w:left w:val="nil"/>
              <w:bottom w:val="nil"/>
              <w:right w:val="nil"/>
            </w:tcBorders>
            <w:shd w:val="clear" w:color="auto" w:fill="auto"/>
            <w:noWrap/>
            <w:vAlign w:val="center"/>
          </w:tcPr>
          <w:p w14:paraId="6D6A1AC5" w14:textId="77777777" w:rsidR="00121C67" w:rsidRPr="00041F43" w:rsidRDefault="00121C67" w:rsidP="00920E87">
            <w:pPr>
              <w:jc w:val="center"/>
              <w:rPr>
                <w:color w:val="000000"/>
              </w:rPr>
            </w:pPr>
            <w:r w:rsidRPr="00041F43">
              <w:rPr>
                <w:color w:val="000000"/>
              </w:rPr>
              <w:t>8</w:t>
            </w:r>
          </w:p>
        </w:tc>
      </w:tr>
      <w:tr w:rsidR="00121C67" w:rsidRPr="002B1168" w14:paraId="27B23933" w14:textId="77777777" w:rsidTr="00920E87">
        <w:trPr>
          <w:trHeight w:val="320"/>
        </w:trPr>
        <w:tc>
          <w:tcPr>
            <w:tcW w:w="4366" w:type="dxa"/>
            <w:tcBorders>
              <w:top w:val="nil"/>
              <w:left w:val="nil"/>
              <w:bottom w:val="nil"/>
              <w:right w:val="nil"/>
            </w:tcBorders>
            <w:shd w:val="clear" w:color="auto" w:fill="auto"/>
            <w:noWrap/>
            <w:vAlign w:val="center"/>
          </w:tcPr>
          <w:p w14:paraId="6A966C6F" w14:textId="54578207" w:rsidR="00121C67" w:rsidRPr="00041F43" w:rsidRDefault="00533CD6" w:rsidP="00920E87">
            <w:pPr>
              <w:rPr>
                <w:color w:val="000000"/>
              </w:rPr>
            </w:pPr>
            <w:r>
              <w:rPr>
                <w:color w:val="000000"/>
              </w:rPr>
              <w:t>T</w:t>
            </w:r>
            <w:r w:rsidR="00121C67" w:rsidRPr="00041F43">
              <w:rPr>
                <w:color w:val="000000"/>
              </w:rPr>
              <w:t>eachers</w:t>
            </w:r>
          </w:p>
        </w:tc>
        <w:tc>
          <w:tcPr>
            <w:tcW w:w="2125" w:type="dxa"/>
            <w:tcBorders>
              <w:top w:val="nil"/>
              <w:left w:val="nil"/>
              <w:bottom w:val="nil"/>
              <w:right w:val="nil"/>
            </w:tcBorders>
            <w:shd w:val="clear" w:color="auto" w:fill="auto"/>
            <w:noWrap/>
            <w:vAlign w:val="center"/>
          </w:tcPr>
          <w:p w14:paraId="27CAD982" w14:textId="77777777" w:rsidR="00121C67" w:rsidRPr="00041F43" w:rsidRDefault="00121C67" w:rsidP="00920E87">
            <w:pPr>
              <w:jc w:val="center"/>
              <w:rPr>
                <w:color w:val="000000"/>
              </w:rPr>
            </w:pPr>
            <w:r w:rsidRPr="00041F43">
              <w:rPr>
                <w:color w:val="000000"/>
              </w:rPr>
              <w:t>89</w:t>
            </w:r>
          </w:p>
        </w:tc>
        <w:tc>
          <w:tcPr>
            <w:tcW w:w="2149" w:type="dxa"/>
            <w:tcBorders>
              <w:top w:val="nil"/>
              <w:left w:val="nil"/>
              <w:bottom w:val="nil"/>
              <w:right w:val="nil"/>
            </w:tcBorders>
            <w:shd w:val="clear" w:color="auto" w:fill="auto"/>
            <w:noWrap/>
            <w:vAlign w:val="center"/>
          </w:tcPr>
          <w:p w14:paraId="2C071B62" w14:textId="77777777" w:rsidR="00121C67" w:rsidRPr="00041F43" w:rsidRDefault="00121C67" w:rsidP="00920E87">
            <w:pPr>
              <w:jc w:val="center"/>
              <w:rPr>
                <w:color w:val="000000"/>
              </w:rPr>
            </w:pPr>
            <w:r w:rsidRPr="00041F43">
              <w:rPr>
                <w:color w:val="000000"/>
              </w:rPr>
              <w:t>8</w:t>
            </w:r>
          </w:p>
        </w:tc>
      </w:tr>
      <w:tr w:rsidR="00121C67" w:rsidRPr="002B1168" w14:paraId="5D252914" w14:textId="77777777" w:rsidTr="00920E87">
        <w:trPr>
          <w:trHeight w:val="320"/>
        </w:trPr>
        <w:tc>
          <w:tcPr>
            <w:tcW w:w="4366" w:type="dxa"/>
            <w:tcBorders>
              <w:top w:val="nil"/>
              <w:left w:val="nil"/>
              <w:bottom w:val="nil"/>
              <w:right w:val="nil"/>
            </w:tcBorders>
            <w:shd w:val="clear" w:color="auto" w:fill="auto"/>
            <w:noWrap/>
            <w:vAlign w:val="center"/>
          </w:tcPr>
          <w:p w14:paraId="7B490EA6" w14:textId="13AAC043" w:rsidR="00121C67" w:rsidRPr="00041F43" w:rsidRDefault="00533CD6" w:rsidP="00920E87">
            <w:pPr>
              <w:rPr>
                <w:color w:val="000000"/>
              </w:rPr>
            </w:pPr>
            <w:r>
              <w:rPr>
                <w:color w:val="000000"/>
              </w:rPr>
              <w:t>I</w:t>
            </w:r>
            <w:r w:rsidR="00121C67" w:rsidRPr="00041F43">
              <w:rPr>
                <w:color w:val="000000"/>
              </w:rPr>
              <w:t>nitial implementation</w:t>
            </w:r>
          </w:p>
        </w:tc>
        <w:tc>
          <w:tcPr>
            <w:tcW w:w="2125" w:type="dxa"/>
            <w:tcBorders>
              <w:top w:val="nil"/>
              <w:left w:val="nil"/>
              <w:bottom w:val="nil"/>
              <w:right w:val="nil"/>
            </w:tcBorders>
            <w:shd w:val="clear" w:color="auto" w:fill="auto"/>
            <w:noWrap/>
            <w:vAlign w:val="center"/>
          </w:tcPr>
          <w:p w14:paraId="3CC3EE31" w14:textId="77777777" w:rsidR="00121C67" w:rsidRPr="00041F43" w:rsidRDefault="00121C67" w:rsidP="00920E87">
            <w:pPr>
              <w:jc w:val="center"/>
              <w:rPr>
                <w:color w:val="000000"/>
              </w:rPr>
            </w:pPr>
            <w:r w:rsidRPr="00041F43">
              <w:rPr>
                <w:color w:val="000000"/>
              </w:rPr>
              <w:t>88</w:t>
            </w:r>
          </w:p>
        </w:tc>
        <w:tc>
          <w:tcPr>
            <w:tcW w:w="2149" w:type="dxa"/>
            <w:tcBorders>
              <w:top w:val="nil"/>
              <w:left w:val="nil"/>
              <w:bottom w:val="nil"/>
              <w:right w:val="nil"/>
            </w:tcBorders>
            <w:shd w:val="clear" w:color="auto" w:fill="auto"/>
            <w:noWrap/>
            <w:vAlign w:val="center"/>
          </w:tcPr>
          <w:p w14:paraId="43959941" w14:textId="77777777" w:rsidR="00121C67" w:rsidRPr="00041F43" w:rsidRDefault="00121C67" w:rsidP="00920E87">
            <w:pPr>
              <w:jc w:val="center"/>
              <w:rPr>
                <w:color w:val="000000"/>
              </w:rPr>
            </w:pPr>
            <w:r w:rsidRPr="00041F43">
              <w:rPr>
                <w:color w:val="000000"/>
              </w:rPr>
              <w:t>8</w:t>
            </w:r>
          </w:p>
        </w:tc>
      </w:tr>
      <w:tr w:rsidR="00121C67" w:rsidRPr="002B1168" w14:paraId="1ECA69E0" w14:textId="77777777" w:rsidTr="00920E87">
        <w:trPr>
          <w:trHeight w:val="320"/>
        </w:trPr>
        <w:tc>
          <w:tcPr>
            <w:tcW w:w="4366" w:type="dxa"/>
            <w:tcBorders>
              <w:top w:val="nil"/>
              <w:left w:val="nil"/>
              <w:bottom w:val="nil"/>
              <w:right w:val="nil"/>
            </w:tcBorders>
            <w:shd w:val="clear" w:color="auto" w:fill="auto"/>
            <w:noWrap/>
            <w:vAlign w:val="center"/>
          </w:tcPr>
          <w:p w14:paraId="75A5D5A1" w14:textId="189E956C" w:rsidR="00121C67" w:rsidRPr="00041F43" w:rsidRDefault="00121C67" w:rsidP="00920E87">
            <w:pPr>
              <w:rPr>
                <w:color w:val="000000"/>
              </w:rPr>
            </w:pPr>
            <w:r w:rsidRPr="00041F43">
              <w:rPr>
                <w:color w:val="000000"/>
              </w:rPr>
              <w:t>Team</w:t>
            </w:r>
          </w:p>
        </w:tc>
        <w:tc>
          <w:tcPr>
            <w:tcW w:w="2125" w:type="dxa"/>
            <w:tcBorders>
              <w:top w:val="nil"/>
              <w:left w:val="nil"/>
              <w:bottom w:val="nil"/>
              <w:right w:val="nil"/>
            </w:tcBorders>
            <w:shd w:val="clear" w:color="auto" w:fill="auto"/>
            <w:noWrap/>
            <w:vAlign w:val="center"/>
          </w:tcPr>
          <w:p w14:paraId="76017ADE" w14:textId="77777777" w:rsidR="00121C67" w:rsidRPr="00041F43" w:rsidRDefault="00121C67" w:rsidP="00920E87">
            <w:pPr>
              <w:jc w:val="center"/>
              <w:rPr>
                <w:color w:val="000000"/>
              </w:rPr>
            </w:pPr>
            <w:r w:rsidRPr="00041F43">
              <w:rPr>
                <w:color w:val="000000"/>
              </w:rPr>
              <w:t>76</w:t>
            </w:r>
          </w:p>
        </w:tc>
        <w:tc>
          <w:tcPr>
            <w:tcW w:w="2149" w:type="dxa"/>
            <w:tcBorders>
              <w:top w:val="nil"/>
              <w:left w:val="nil"/>
              <w:bottom w:val="nil"/>
              <w:right w:val="nil"/>
            </w:tcBorders>
            <w:shd w:val="clear" w:color="auto" w:fill="auto"/>
            <w:noWrap/>
            <w:vAlign w:val="center"/>
          </w:tcPr>
          <w:p w14:paraId="31D3A0BE" w14:textId="77777777" w:rsidR="00121C67" w:rsidRPr="00041F43" w:rsidRDefault="00121C67" w:rsidP="00920E87">
            <w:pPr>
              <w:jc w:val="center"/>
              <w:rPr>
                <w:color w:val="000000"/>
              </w:rPr>
            </w:pPr>
            <w:r w:rsidRPr="00041F43">
              <w:rPr>
                <w:color w:val="000000"/>
              </w:rPr>
              <w:t>8</w:t>
            </w:r>
          </w:p>
        </w:tc>
      </w:tr>
      <w:tr w:rsidR="00121C67" w:rsidRPr="002B1168" w14:paraId="1E8E0BD9" w14:textId="77777777" w:rsidTr="00920E87">
        <w:trPr>
          <w:trHeight w:val="320"/>
        </w:trPr>
        <w:tc>
          <w:tcPr>
            <w:tcW w:w="4366" w:type="dxa"/>
            <w:tcBorders>
              <w:top w:val="nil"/>
              <w:left w:val="nil"/>
              <w:bottom w:val="nil"/>
              <w:right w:val="nil"/>
            </w:tcBorders>
            <w:shd w:val="clear" w:color="auto" w:fill="auto"/>
            <w:noWrap/>
            <w:vAlign w:val="center"/>
          </w:tcPr>
          <w:p w14:paraId="564C697A" w14:textId="31BAA88E" w:rsidR="00121C67" w:rsidRPr="00041F43" w:rsidRDefault="00533CD6" w:rsidP="00920E87">
            <w:pPr>
              <w:rPr>
                <w:color w:val="000000"/>
              </w:rPr>
            </w:pPr>
            <w:r>
              <w:rPr>
                <w:color w:val="000000"/>
              </w:rPr>
              <w:t>M</w:t>
            </w:r>
            <w:r w:rsidR="00121C67" w:rsidRPr="00041F43">
              <w:rPr>
                <w:color w:val="000000"/>
              </w:rPr>
              <w:t>ental health</w:t>
            </w:r>
          </w:p>
        </w:tc>
        <w:tc>
          <w:tcPr>
            <w:tcW w:w="2125" w:type="dxa"/>
            <w:tcBorders>
              <w:top w:val="nil"/>
              <w:left w:val="nil"/>
              <w:bottom w:val="nil"/>
              <w:right w:val="nil"/>
            </w:tcBorders>
            <w:shd w:val="clear" w:color="auto" w:fill="auto"/>
            <w:noWrap/>
            <w:vAlign w:val="center"/>
          </w:tcPr>
          <w:p w14:paraId="4C774283" w14:textId="77777777" w:rsidR="00121C67" w:rsidRPr="00041F43" w:rsidRDefault="00121C67" w:rsidP="00920E87">
            <w:pPr>
              <w:jc w:val="center"/>
              <w:rPr>
                <w:color w:val="000000"/>
              </w:rPr>
            </w:pPr>
            <w:r w:rsidRPr="00041F43">
              <w:rPr>
                <w:color w:val="000000"/>
              </w:rPr>
              <w:t>65</w:t>
            </w:r>
          </w:p>
        </w:tc>
        <w:tc>
          <w:tcPr>
            <w:tcW w:w="2149" w:type="dxa"/>
            <w:tcBorders>
              <w:top w:val="nil"/>
              <w:left w:val="nil"/>
              <w:bottom w:val="nil"/>
              <w:right w:val="nil"/>
            </w:tcBorders>
            <w:shd w:val="clear" w:color="auto" w:fill="auto"/>
            <w:noWrap/>
            <w:vAlign w:val="center"/>
          </w:tcPr>
          <w:p w14:paraId="163F8996" w14:textId="77777777" w:rsidR="00121C67" w:rsidRPr="00041F43" w:rsidRDefault="00121C67" w:rsidP="00920E87">
            <w:pPr>
              <w:jc w:val="center"/>
              <w:rPr>
                <w:color w:val="000000"/>
              </w:rPr>
            </w:pPr>
            <w:r w:rsidRPr="00041F43">
              <w:rPr>
                <w:color w:val="000000"/>
              </w:rPr>
              <w:t>7</w:t>
            </w:r>
          </w:p>
        </w:tc>
      </w:tr>
      <w:tr w:rsidR="00121C67" w:rsidRPr="002B1168" w14:paraId="6290C1AC" w14:textId="77777777" w:rsidTr="00920E87">
        <w:trPr>
          <w:trHeight w:val="320"/>
        </w:trPr>
        <w:tc>
          <w:tcPr>
            <w:tcW w:w="4366" w:type="dxa"/>
            <w:tcBorders>
              <w:top w:val="nil"/>
              <w:left w:val="nil"/>
              <w:bottom w:val="nil"/>
              <w:right w:val="nil"/>
            </w:tcBorders>
            <w:shd w:val="clear" w:color="auto" w:fill="auto"/>
            <w:noWrap/>
            <w:vAlign w:val="center"/>
          </w:tcPr>
          <w:p w14:paraId="4A693AD4" w14:textId="60E11E8F" w:rsidR="00121C67" w:rsidRPr="00041F43" w:rsidRDefault="00121C67" w:rsidP="00920E87">
            <w:pPr>
              <w:rPr>
                <w:color w:val="000000"/>
              </w:rPr>
            </w:pPr>
            <w:r w:rsidRPr="00041F43">
              <w:rPr>
                <w:color w:val="000000"/>
              </w:rPr>
              <w:t>Time</w:t>
            </w:r>
          </w:p>
        </w:tc>
        <w:tc>
          <w:tcPr>
            <w:tcW w:w="2125" w:type="dxa"/>
            <w:tcBorders>
              <w:top w:val="nil"/>
              <w:left w:val="nil"/>
              <w:bottom w:val="nil"/>
              <w:right w:val="nil"/>
            </w:tcBorders>
            <w:shd w:val="clear" w:color="auto" w:fill="auto"/>
            <w:noWrap/>
            <w:vAlign w:val="center"/>
          </w:tcPr>
          <w:p w14:paraId="4202BD4B" w14:textId="77777777" w:rsidR="00121C67" w:rsidRPr="00041F43" w:rsidRDefault="00121C67" w:rsidP="00920E87">
            <w:pPr>
              <w:jc w:val="center"/>
              <w:rPr>
                <w:color w:val="000000"/>
              </w:rPr>
            </w:pPr>
            <w:r w:rsidRPr="00041F43">
              <w:rPr>
                <w:color w:val="000000"/>
              </w:rPr>
              <w:t>63</w:t>
            </w:r>
          </w:p>
        </w:tc>
        <w:tc>
          <w:tcPr>
            <w:tcW w:w="2149" w:type="dxa"/>
            <w:tcBorders>
              <w:top w:val="nil"/>
              <w:left w:val="nil"/>
              <w:bottom w:val="nil"/>
              <w:right w:val="nil"/>
            </w:tcBorders>
            <w:shd w:val="clear" w:color="auto" w:fill="auto"/>
            <w:noWrap/>
            <w:vAlign w:val="center"/>
          </w:tcPr>
          <w:p w14:paraId="7E24BDC2" w14:textId="77777777" w:rsidR="00121C67" w:rsidRPr="00041F43" w:rsidRDefault="00121C67" w:rsidP="00920E87">
            <w:pPr>
              <w:jc w:val="center"/>
              <w:rPr>
                <w:color w:val="000000"/>
              </w:rPr>
            </w:pPr>
            <w:r w:rsidRPr="00041F43">
              <w:rPr>
                <w:color w:val="000000"/>
              </w:rPr>
              <w:t>8</w:t>
            </w:r>
          </w:p>
        </w:tc>
      </w:tr>
      <w:tr w:rsidR="00121C67" w:rsidRPr="002B1168" w14:paraId="0650278E" w14:textId="77777777" w:rsidTr="00920E87">
        <w:trPr>
          <w:trHeight w:val="320"/>
        </w:trPr>
        <w:tc>
          <w:tcPr>
            <w:tcW w:w="4366" w:type="dxa"/>
            <w:tcBorders>
              <w:top w:val="nil"/>
              <w:left w:val="nil"/>
              <w:bottom w:val="nil"/>
              <w:right w:val="nil"/>
            </w:tcBorders>
            <w:shd w:val="clear" w:color="auto" w:fill="auto"/>
            <w:noWrap/>
            <w:vAlign w:val="center"/>
          </w:tcPr>
          <w:p w14:paraId="6662C99C" w14:textId="058DC555" w:rsidR="00121C67" w:rsidRPr="00041F43" w:rsidRDefault="00533CD6" w:rsidP="00920E87">
            <w:pPr>
              <w:rPr>
                <w:color w:val="000000"/>
              </w:rPr>
            </w:pPr>
            <w:r>
              <w:rPr>
                <w:color w:val="000000"/>
              </w:rPr>
              <w:t>B</w:t>
            </w:r>
            <w:r w:rsidR="00121C67" w:rsidRPr="00041F43">
              <w:rPr>
                <w:color w:val="000000"/>
              </w:rPr>
              <w:t>uy-in</w:t>
            </w:r>
          </w:p>
        </w:tc>
        <w:tc>
          <w:tcPr>
            <w:tcW w:w="2125" w:type="dxa"/>
            <w:tcBorders>
              <w:top w:val="nil"/>
              <w:left w:val="nil"/>
              <w:bottom w:val="nil"/>
              <w:right w:val="nil"/>
            </w:tcBorders>
            <w:shd w:val="clear" w:color="auto" w:fill="auto"/>
            <w:noWrap/>
            <w:vAlign w:val="center"/>
          </w:tcPr>
          <w:p w14:paraId="76DD559D" w14:textId="77777777" w:rsidR="00121C67" w:rsidRPr="00041F43" w:rsidRDefault="00121C67" w:rsidP="00920E87">
            <w:pPr>
              <w:jc w:val="center"/>
              <w:rPr>
                <w:color w:val="000000"/>
              </w:rPr>
            </w:pPr>
            <w:r w:rsidRPr="00041F43">
              <w:rPr>
                <w:color w:val="000000"/>
              </w:rPr>
              <w:t>60</w:t>
            </w:r>
          </w:p>
        </w:tc>
        <w:tc>
          <w:tcPr>
            <w:tcW w:w="2149" w:type="dxa"/>
            <w:tcBorders>
              <w:top w:val="nil"/>
              <w:left w:val="nil"/>
              <w:bottom w:val="nil"/>
              <w:right w:val="nil"/>
            </w:tcBorders>
            <w:shd w:val="clear" w:color="auto" w:fill="auto"/>
            <w:noWrap/>
            <w:vAlign w:val="center"/>
          </w:tcPr>
          <w:p w14:paraId="242A501D" w14:textId="77777777" w:rsidR="00121C67" w:rsidRPr="00041F43" w:rsidRDefault="00121C67" w:rsidP="00920E87">
            <w:pPr>
              <w:jc w:val="center"/>
              <w:rPr>
                <w:color w:val="000000"/>
              </w:rPr>
            </w:pPr>
            <w:r w:rsidRPr="00041F43">
              <w:rPr>
                <w:color w:val="000000"/>
              </w:rPr>
              <w:t>8</w:t>
            </w:r>
          </w:p>
        </w:tc>
      </w:tr>
      <w:tr w:rsidR="00121C67" w:rsidRPr="002B1168" w14:paraId="49A1F0F9" w14:textId="77777777" w:rsidTr="00920E87">
        <w:trPr>
          <w:trHeight w:val="320"/>
        </w:trPr>
        <w:tc>
          <w:tcPr>
            <w:tcW w:w="4366" w:type="dxa"/>
            <w:tcBorders>
              <w:top w:val="nil"/>
              <w:left w:val="nil"/>
              <w:bottom w:val="nil"/>
              <w:right w:val="nil"/>
            </w:tcBorders>
            <w:shd w:val="clear" w:color="auto" w:fill="auto"/>
            <w:noWrap/>
            <w:vAlign w:val="center"/>
          </w:tcPr>
          <w:p w14:paraId="4C0A1CD8" w14:textId="5E86E35B" w:rsidR="00121C67" w:rsidRPr="00041F43" w:rsidRDefault="00121C67" w:rsidP="00920E87">
            <w:pPr>
              <w:rPr>
                <w:color w:val="000000"/>
              </w:rPr>
            </w:pPr>
            <w:r w:rsidRPr="00041F43">
              <w:rPr>
                <w:color w:val="000000"/>
              </w:rPr>
              <w:t>What SP needs</w:t>
            </w:r>
          </w:p>
        </w:tc>
        <w:tc>
          <w:tcPr>
            <w:tcW w:w="2125" w:type="dxa"/>
            <w:tcBorders>
              <w:top w:val="nil"/>
              <w:left w:val="nil"/>
              <w:bottom w:val="nil"/>
              <w:right w:val="nil"/>
            </w:tcBorders>
            <w:shd w:val="clear" w:color="auto" w:fill="auto"/>
            <w:noWrap/>
            <w:vAlign w:val="center"/>
          </w:tcPr>
          <w:p w14:paraId="3B017564" w14:textId="77777777" w:rsidR="00121C67" w:rsidRPr="00041F43" w:rsidRDefault="00121C67" w:rsidP="00920E87">
            <w:pPr>
              <w:jc w:val="center"/>
              <w:rPr>
                <w:color w:val="000000"/>
              </w:rPr>
            </w:pPr>
            <w:r w:rsidRPr="00041F43">
              <w:rPr>
                <w:color w:val="000000"/>
              </w:rPr>
              <w:t>55</w:t>
            </w:r>
          </w:p>
        </w:tc>
        <w:tc>
          <w:tcPr>
            <w:tcW w:w="2149" w:type="dxa"/>
            <w:tcBorders>
              <w:top w:val="nil"/>
              <w:left w:val="nil"/>
              <w:bottom w:val="nil"/>
              <w:right w:val="nil"/>
            </w:tcBorders>
            <w:shd w:val="clear" w:color="auto" w:fill="auto"/>
            <w:noWrap/>
            <w:vAlign w:val="center"/>
          </w:tcPr>
          <w:p w14:paraId="42015EE3" w14:textId="77777777" w:rsidR="00121C67" w:rsidRPr="00041F43" w:rsidRDefault="00121C67" w:rsidP="00920E87">
            <w:pPr>
              <w:jc w:val="center"/>
              <w:rPr>
                <w:color w:val="000000"/>
              </w:rPr>
            </w:pPr>
            <w:r w:rsidRPr="00041F43">
              <w:rPr>
                <w:color w:val="000000"/>
              </w:rPr>
              <w:t>8</w:t>
            </w:r>
          </w:p>
        </w:tc>
      </w:tr>
      <w:tr w:rsidR="00121C67" w:rsidRPr="002B1168" w14:paraId="3FFC272D" w14:textId="77777777" w:rsidTr="00920E87">
        <w:trPr>
          <w:trHeight w:val="320"/>
        </w:trPr>
        <w:tc>
          <w:tcPr>
            <w:tcW w:w="4366" w:type="dxa"/>
            <w:tcBorders>
              <w:top w:val="nil"/>
              <w:left w:val="nil"/>
              <w:bottom w:val="nil"/>
              <w:right w:val="nil"/>
            </w:tcBorders>
            <w:shd w:val="clear" w:color="auto" w:fill="auto"/>
            <w:noWrap/>
            <w:vAlign w:val="center"/>
          </w:tcPr>
          <w:p w14:paraId="64A6575F" w14:textId="3E58CD7F" w:rsidR="00121C67" w:rsidRPr="00041F43" w:rsidRDefault="00533CD6" w:rsidP="00920E87">
            <w:pPr>
              <w:rPr>
                <w:color w:val="000000"/>
              </w:rPr>
            </w:pPr>
            <w:r>
              <w:rPr>
                <w:color w:val="000000"/>
              </w:rPr>
              <w:t>F</w:t>
            </w:r>
            <w:r w:rsidR="00121C67" w:rsidRPr="00041F43">
              <w:rPr>
                <w:color w:val="000000"/>
              </w:rPr>
              <w:t>idelity</w:t>
            </w:r>
          </w:p>
        </w:tc>
        <w:tc>
          <w:tcPr>
            <w:tcW w:w="2125" w:type="dxa"/>
            <w:tcBorders>
              <w:top w:val="nil"/>
              <w:left w:val="nil"/>
              <w:bottom w:val="nil"/>
              <w:right w:val="nil"/>
            </w:tcBorders>
            <w:shd w:val="clear" w:color="auto" w:fill="auto"/>
            <w:noWrap/>
            <w:vAlign w:val="center"/>
          </w:tcPr>
          <w:p w14:paraId="5C72CC53" w14:textId="77777777" w:rsidR="00121C67" w:rsidRPr="00041F43" w:rsidRDefault="00121C67" w:rsidP="00920E87">
            <w:pPr>
              <w:jc w:val="center"/>
              <w:rPr>
                <w:color w:val="000000"/>
              </w:rPr>
            </w:pPr>
            <w:r w:rsidRPr="00041F43">
              <w:rPr>
                <w:color w:val="000000"/>
              </w:rPr>
              <w:t>53</w:t>
            </w:r>
          </w:p>
        </w:tc>
        <w:tc>
          <w:tcPr>
            <w:tcW w:w="2149" w:type="dxa"/>
            <w:tcBorders>
              <w:top w:val="nil"/>
              <w:left w:val="nil"/>
              <w:bottom w:val="nil"/>
              <w:right w:val="nil"/>
            </w:tcBorders>
            <w:shd w:val="clear" w:color="auto" w:fill="auto"/>
            <w:noWrap/>
            <w:vAlign w:val="center"/>
          </w:tcPr>
          <w:p w14:paraId="3B156CCF" w14:textId="77777777" w:rsidR="00121C67" w:rsidRPr="00041F43" w:rsidRDefault="00121C67" w:rsidP="00920E87">
            <w:pPr>
              <w:jc w:val="center"/>
              <w:rPr>
                <w:color w:val="000000"/>
              </w:rPr>
            </w:pPr>
            <w:r w:rsidRPr="00041F43">
              <w:rPr>
                <w:color w:val="000000"/>
              </w:rPr>
              <w:t>8</w:t>
            </w:r>
          </w:p>
        </w:tc>
      </w:tr>
      <w:tr w:rsidR="00121C67" w:rsidRPr="002B1168" w14:paraId="540FB1A3" w14:textId="77777777" w:rsidTr="00920E87">
        <w:trPr>
          <w:trHeight w:val="320"/>
        </w:trPr>
        <w:tc>
          <w:tcPr>
            <w:tcW w:w="4366" w:type="dxa"/>
            <w:tcBorders>
              <w:top w:val="nil"/>
              <w:left w:val="nil"/>
              <w:bottom w:val="nil"/>
              <w:right w:val="nil"/>
            </w:tcBorders>
            <w:shd w:val="clear" w:color="auto" w:fill="auto"/>
            <w:noWrap/>
            <w:vAlign w:val="center"/>
          </w:tcPr>
          <w:p w14:paraId="4777CB5B" w14:textId="6FD0447F" w:rsidR="00121C67" w:rsidRPr="00041F43" w:rsidRDefault="00121C67" w:rsidP="00920E87">
            <w:pPr>
              <w:rPr>
                <w:color w:val="000000"/>
              </w:rPr>
            </w:pPr>
            <w:r w:rsidRPr="00041F43">
              <w:rPr>
                <w:color w:val="000000"/>
              </w:rPr>
              <w:t>Needs to be in place</w:t>
            </w:r>
          </w:p>
        </w:tc>
        <w:tc>
          <w:tcPr>
            <w:tcW w:w="2125" w:type="dxa"/>
            <w:tcBorders>
              <w:top w:val="nil"/>
              <w:left w:val="nil"/>
              <w:bottom w:val="nil"/>
              <w:right w:val="nil"/>
            </w:tcBorders>
            <w:shd w:val="clear" w:color="auto" w:fill="auto"/>
            <w:noWrap/>
            <w:vAlign w:val="center"/>
          </w:tcPr>
          <w:p w14:paraId="59C12C03" w14:textId="77777777" w:rsidR="00121C67" w:rsidRPr="00041F43" w:rsidRDefault="00121C67" w:rsidP="00920E87">
            <w:pPr>
              <w:jc w:val="center"/>
              <w:rPr>
                <w:color w:val="000000"/>
              </w:rPr>
            </w:pPr>
            <w:r w:rsidRPr="00041F43">
              <w:rPr>
                <w:color w:val="000000"/>
              </w:rPr>
              <w:t>52</w:t>
            </w:r>
          </w:p>
        </w:tc>
        <w:tc>
          <w:tcPr>
            <w:tcW w:w="2149" w:type="dxa"/>
            <w:tcBorders>
              <w:top w:val="nil"/>
              <w:left w:val="nil"/>
              <w:bottom w:val="nil"/>
              <w:right w:val="nil"/>
            </w:tcBorders>
            <w:shd w:val="clear" w:color="auto" w:fill="auto"/>
            <w:noWrap/>
            <w:vAlign w:val="center"/>
          </w:tcPr>
          <w:p w14:paraId="62C253A4" w14:textId="77777777" w:rsidR="00121C67" w:rsidRPr="00041F43" w:rsidRDefault="00121C67" w:rsidP="00920E87">
            <w:pPr>
              <w:jc w:val="center"/>
              <w:rPr>
                <w:color w:val="000000"/>
              </w:rPr>
            </w:pPr>
            <w:r w:rsidRPr="00041F43">
              <w:rPr>
                <w:color w:val="000000"/>
              </w:rPr>
              <w:t>7</w:t>
            </w:r>
          </w:p>
        </w:tc>
      </w:tr>
      <w:tr w:rsidR="00121C67" w:rsidRPr="002B1168" w14:paraId="69AE80D4" w14:textId="77777777" w:rsidTr="00920E87">
        <w:trPr>
          <w:trHeight w:val="320"/>
        </w:trPr>
        <w:tc>
          <w:tcPr>
            <w:tcW w:w="4366" w:type="dxa"/>
            <w:tcBorders>
              <w:top w:val="nil"/>
              <w:left w:val="nil"/>
              <w:bottom w:val="nil"/>
              <w:right w:val="nil"/>
            </w:tcBorders>
            <w:shd w:val="clear" w:color="auto" w:fill="auto"/>
            <w:noWrap/>
            <w:vAlign w:val="center"/>
          </w:tcPr>
          <w:p w14:paraId="791EAC1A" w14:textId="22F81566" w:rsidR="00121C67" w:rsidRPr="00041F43" w:rsidRDefault="00533CD6" w:rsidP="00920E87">
            <w:pPr>
              <w:rPr>
                <w:color w:val="000000"/>
              </w:rPr>
            </w:pPr>
            <w:r>
              <w:rPr>
                <w:color w:val="000000"/>
              </w:rPr>
              <w:t>I</w:t>
            </w:r>
            <w:r w:rsidR="00121C67" w:rsidRPr="00041F43">
              <w:rPr>
                <w:color w:val="000000"/>
              </w:rPr>
              <w:t>nitial implementation challenges</w:t>
            </w:r>
          </w:p>
        </w:tc>
        <w:tc>
          <w:tcPr>
            <w:tcW w:w="2125" w:type="dxa"/>
            <w:tcBorders>
              <w:top w:val="nil"/>
              <w:left w:val="nil"/>
              <w:bottom w:val="nil"/>
              <w:right w:val="nil"/>
            </w:tcBorders>
            <w:shd w:val="clear" w:color="auto" w:fill="auto"/>
            <w:noWrap/>
            <w:vAlign w:val="center"/>
          </w:tcPr>
          <w:p w14:paraId="28BD653F" w14:textId="77777777" w:rsidR="00121C67" w:rsidRPr="00041F43" w:rsidRDefault="00121C67" w:rsidP="00920E87">
            <w:pPr>
              <w:jc w:val="center"/>
              <w:rPr>
                <w:color w:val="000000"/>
              </w:rPr>
            </w:pPr>
            <w:r w:rsidRPr="00041F43">
              <w:rPr>
                <w:color w:val="000000"/>
              </w:rPr>
              <w:t>51</w:t>
            </w:r>
          </w:p>
        </w:tc>
        <w:tc>
          <w:tcPr>
            <w:tcW w:w="2149" w:type="dxa"/>
            <w:tcBorders>
              <w:top w:val="nil"/>
              <w:left w:val="nil"/>
              <w:bottom w:val="nil"/>
              <w:right w:val="nil"/>
            </w:tcBorders>
            <w:shd w:val="clear" w:color="auto" w:fill="auto"/>
            <w:noWrap/>
            <w:vAlign w:val="center"/>
          </w:tcPr>
          <w:p w14:paraId="04E1E8D9" w14:textId="77777777" w:rsidR="00121C67" w:rsidRPr="00041F43" w:rsidRDefault="00121C67" w:rsidP="00920E87">
            <w:pPr>
              <w:jc w:val="center"/>
              <w:rPr>
                <w:color w:val="000000"/>
              </w:rPr>
            </w:pPr>
            <w:r w:rsidRPr="00041F43">
              <w:rPr>
                <w:color w:val="000000"/>
              </w:rPr>
              <w:t>8</w:t>
            </w:r>
          </w:p>
        </w:tc>
      </w:tr>
      <w:tr w:rsidR="00121C67" w:rsidRPr="002B1168" w14:paraId="6530BBDA" w14:textId="77777777" w:rsidTr="00920E87">
        <w:trPr>
          <w:trHeight w:val="320"/>
        </w:trPr>
        <w:tc>
          <w:tcPr>
            <w:tcW w:w="4366" w:type="dxa"/>
            <w:tcBorders>
              <w:top w:val="nil"/>
              <w:left w:val="nil"/>
              <w:bottom w:val="nil"/>
              <w:right w:val="nil"/>
            </w:tcBorders>
            <w:shd w:val="clear" w:color="auto" w:fill="auto"/>
            <w:noWrap/>
            <w:vAlign w:val="center"/>
          </w:tcPr>
          <w:p w14:paraId="66914777" w14:textId="22599C09" w:rsidR="00121C67" w:rsidRPr="00041F43" w:rsidRDefault="00121C67" w:rsidP="00920E87">
            <w:pPr>
              <w:rPr>
                <w:color w:val="000000"/>
              </w:rPr>
            </w:pPr>
            <w:r w:rsidRPr="00041F43">
              <w:rPr>
                <w:color w:val="000000"/>
              </w:rPr>
              <w:t>How we know it is helping</w:t>
            </w:r>
          </w:p>
        </w:tc>
        <w:tc>
          <w:tcPr>
            <w:tcW w:w="2125" w:type="dxa"/>
            <w:tcBorders>
              <w:top w:val="nil"/>
              <w:left w:val="nil"/>
              <w:bottom w:val="nil"/>
              <w:right w:val="nil"/>
            </w:tcBorders>
            <w:shd w:val="clear" w:color="auto" w:fill="auto"/>
            <w:noWrap/>
            <w:vAlign w:val="center"/>
          </w:tcPr>
          <w:p w14:paraId="6E6F8322" w14:textId="77777777" w:rsidR="00121C67" w:rsidRPr="00041F43" w:rsidRDefault="00121C67" w:rsidP="00920E87">
            <w:pPr>
              <w:jc w:val="center"/>
              <w:rPr>
                <w:color w:val="000000"/>
              </w:rPr>
            </w:pPr>
            <w:r w:rsidRPr="00041F43">
              <w:rPr>
                <w:color w:val="000000"/>
              </w:rPr>
              <w:t>50</w:t>
            </w:r>
          </w:p>
        </w:tc>
        <w:tc>
          <w:tcPr>
            <w:tcW w:w="2149" w:type="dxa"/>
            <w:tcBorders>
              <w:top w:val="nil"/>
              <w:left w:val="nil"/>
              <w:bottom w:val="nil"/>
              <w:right w:val="nil"/>
            </w:tcBorders>
            <w:shd w:val="clear" w:color="auto" w:fill="auto"/>
            <w:noWrap/>
            <w:vAlign w:val="center"/>
          </w:tcPr>
          <w:p w14:paraId="4706A690" w14:textId="77777777" w:rsidR="00121C67" w:rsidRPr="00041F43" w:rsidRDefault="00121C67" w:rsidP="00920E87">
            <w:pPr>
              <w:jc w:val="center"/>
              <w:rPr>
                <w:color w:val="000000"/>
              </w:rPr>
            </w:pPr>
            <w:r w:rsidRPr="00041F43">
              <w:rPr>
                <w:color w:val="000000"/>
              </w:rPr>
              <w:t>8</w:t>
            </w:r>
          </w:p>
        </w:tc>
      </w:tr>
      <w:tr w:rsidR="00121C67" w:rsidRPr="002B1168" w14:paraId="7EAE3E0F" w14:textId="77777777" w:rsidTr="00920E87">
        <w:trPr>
          <w:trHeight w:val="320"/>
        </w:trPr>
        <w:tc>
          <w:tcPr>
            <w:tcW w:w="4366" w:type="dxa"/>
            <w:tcBorders>
              <w:top w:val="nil"/>
              <w:left w:val="nil"/>
              <w:bottom w:val="nil"/>
              <w:right w:val="nil"/>
            </w:tcBorders>
            <w:shd w:val="clear" w:color="auto" w:fill="auto"/>
            <w:noWrap/>
            <w:vAlign w:val="center"/>
          </w:tcPr>
          <w:p w14:paraId="19A3765C" w14:textId="7A214B33" w:rsidR="00121C67" w:rsidRPr="00041F43" w:rsidRDefault="00533CD6" w:rsidP="00920E87">
            <w:pPr>
              <w:rPr>
                <w:color w:val="000000"/>
              </w:rPr>
            </w:pPr>
            <w:r>
              <w:rPr>
                <w:color w:val="000000"/>
              </w:rPr>
              <w:t>H</w:t>
            </w:r>
            <w:r w:rsidR="00121C67" w:rsidRPr="00041F43">
              <w:rPr>
                <w:color w:val="000000"/>
              </w:rPr>
              <w:t>ow do we keep it going</w:t>
            </w:r>
          </w:p>
        </w:tc>
        <w:tc>
          <w:tcPr>
            <w:tcW w:w="2125" w:type="dxa"/>
            <w:tcBorders>
              <w:top w:val="nil"/>
              <w:left w:val="nil"/>
              <w:bottom w:val="nil"/>
              <w:right w:val="nil"/>
            </w:tcBorders>
            <w:shd w:val="clear" w:color="auto" w:fill="auto"/>
            <w:noWrap/>
            <w:vAlign w:val="center"/>
          </w:tcPr>
          <w:p w14:paraId="2F006AEF" w14:textId="77777777" w:rsidR="00121C67" w:rsidRPr="00041F43" w:rsidRDefault="00121C67" w:rsidP="00920E87">
            <w:pPr>
              <w:jc w:val="center"/>
              <w:rPr>
                <w:color w:val="000000"/>
              </w:rPr>
            </w:pPr>
            <w:r w:rsidRPr="00041F43">
              <w:rPr>
                <w:color w:val="000000"/>
              </w:rPr>
              <w:t>49</w:t>
            </w:r>
          </w:p>
        </w:tc>
        <w:tc>
          <w:tcPr>
            <w:tcW w:w="2149" w:type="dxa"/>
            <w:tcBorders>
              <w:top w:val="nil"/>
              <w:left w:val="nil"/>
              <w:bottom w:val="nil"/>
              <w:right w:val="nil"/>
            </w:tcBorders>
            <w:shd w:val="clear" w:color="auto" w:fill="auto"/>
            <w:noWrap/>
            <w:vAlign w:val="center"/>
          </w:tcPr>
          <w:p w14:paraId="3E131F8D" w14:textId="77777777" w:rsidR="00121C67" w:rsidRPr="00041F43" w:rsidRDefault="00121C67" w:rsidP="00920E87">
            <w:pPr>
              <w:jc w:val="center"/>
              <w:rPr>
                <w:color w:val="000000"/>
              </w:rPr>
            </w:pPr>
            <w:r w:rsidRPr="00041F43">
              <w:rPr>
                <w:color w:val="000000"/>
              </w:rPr>
              <w:t>7</w:t>
            </w:r>
          </w:p>
        </w:tc>
      </w:tr>
      <w:tr w:rsidR="00121C67" w:rsidRPr="002B1168" w14:paraId="4E1D1D69" w14:textId="77777777" w:rsidTr="00920E87">
        <w:trPr>
          <w:trHeight w:val="320"/>
        </w:trPr>
        <w:tc>
          <w:tcPr>
            <w:tcW w:w="4366" w:type="dxa"/>
            <w:tcBorders>
              <w:top w:val="nil"/>
              <w:left w:val="nil"/>
              <w:bottom w:val="nil"/>
              <w:right w:val="nil"/>
            </w:tcBorders>
            <w:shd w:val="clear" w:color="auto" w:fill="auto"/>
            <w:noWrap/>
            <w:vAlign w:val="center"/>
          </w:tcPr>
          <w:p w14:paraId="7D8FBD7B" w14:textId="6A4ECF59" w:rsidR="00121C67" w:rsidRPr="00041F43" w:rsidRDefault="00121C67" w:rsidP="00920E87">
            <w:pPr>
              <w:rPr>
                <w:color w:val="000000"/>
              </w:rPr>
            </w:pPr>
            <w:r w:rsidRPr="00041F43">
              <w:rPr>
                <w:color w:val="000000"/>
              </w:rPr>
              <w:t>Beliefs of PA as SP</w:t>
            </w:r>
          </w:p>
        </w:tc>
        <w:tc>
          <w:tcPr>
            <w:tcW w:w="2125" w:type="dxa"/>
            <w:tcBorders>
              <w:top w:val="nil"/>
              <w:left w:val="nil"/>
              <w:bottom w:val="nil"/>
              <w:right w:val="nil"/>
            </w:tcBorders>
            <w:shd w:val="clear" w:color="auto" w:fill="auto"/>
            <w:noWrap/>
            <w:vAlign w:val="center"/>
          </w:tcPr>
          <w:p w14:paraId="0E651797" w14:textId="77777777" w:rsidR="00121C67" w:rsidRPr="00041F43" w:rsidRDefault="00121C67" w:rsidP="00920E87">
            <w:pPr>
              <w:jc w:val="center"/>
              <w:rPr>
                <w:color w:val="000000"/>
              </w:rPr>
            </w:pPr>
            <w:r w:rsidRPr="00041F43">
              <w:rPr>
                <w:color w:val="000000"/>
              </w:rPr>
              <w:t>45</w:t>
            </w:r>
          </w:p>
        </w:tc>
        <w:tc>
          <w:tcPr>
            <w:tcW w:w="2149" w:type="dxa"/>
            <w:tcBorders>
              <w:top w:val="nil"/>
              <w:left w:val="nil"/>
              <w:bottom w:val="nil"/>
              <w:right w:val="nil"/>
            </w:tcBorders>
            <w:shd w:val="clear" w:color="auto" w:fill="auto"/>
            <w:noWrap/>
            <w:vAlign w:val="center"/>
          </w:tcPr>
          <w:p w14:paraId="5746B1BA" w14:textId="77777777" w:rsidR="00121C67" w:rsidRPr="00041F43" w:rsidRDefault="00121C67" w:rsidP="00920E87">
            <w:pPr>
              <w:jc w:val="center"/>
              <w:rPr>
                <w:color w:val="000000"/>
              </w:rPr>
            </w:pPr>
            <w:r w:rsidRPr="00041F43">
              <w:rPr>
                <w:color w:val="000000"/>
              </w:rPr>
              <w:t>8</w:t>
            </w:r>
          </w:p>
        </w:tc>
      </w:tr>
      <w:tr w:rsidR="00121C67" w:rsidRPr="002B1168" w14:paraId="601D0FB3" w14:textId="77777777" w:rsidTr="00920E87">
        <w:trPr>
          <w:trHeight w:val="320"/>
        </w:trPr>
        <w:tc>
          <w:tcPr>
            <w:tcW w:w="4366" w:type="dxa"/>
            <w:tcBorders>
              <w:top w:val="nil"/>
              <w:left w:val="nil"/>
              <w:bottom w:val="nil"/>
              <w:right w:val="nil"/>
            </w:tcBorders>
            <w:shd w:val="clear" w:color="auto" w:fill="auto"/>
            <w:noWrap/>
            <w:vAlign w:val="center"/>
          </w:tcPr>
          <w:p w14:paraId="4DFE341D" w14:textId="6FF3F923" w:rsidR="00121C67" w:rsidRPr="00041F43" w:rsidRDefault="00533CD6" w:rsidP="00920E87">
            <w:pPr>
              <w:rPr>
                <w:color w:val="000000"/>
              </w:rPr>
            </w:pPr>
            <w:r>
              <w:rPr>
                <w:color w:val="000000"/>
              </w:rPr>
              <w:t>D</w:t>
            </w:r>
            <w:r w:rsidR="00121C67" w:rsidRPr="00041F43">
              <w:rPr>
                <w:color w:val="000000"/>
              </w:rPr>
              <w:t>ata</w:t>
            </w:r>
          </w:p>
        </w:tc>
        <w:tc>
          <w:tcPr>
            <w:tcW w:w="2125" w:type="dxa"/>
            <w:tcBorders>
              <w:top w:val="nil"/>
              <w:left w:val="nil"/>
              <w:bottom w:val="nil"/>
              <w:right w:val="nil"/>
            </w:tcBorders>
            <w:shd w:val="clear" w:color="auto" w:fill="auto"/>
            <w:noWrap/>
            <w:vAlign w:val="center"/>
          </w:tcPr>
          <w:p w14:paraId="2C2216C0" w14:textId="77777777" w:rsidR="00121C67" w:rsidRPr="00041F43" w:rsidRDefault="00121C67" w:rsidP="00920E87">
            <w:pPr>
              <w:jc w:val="center"/>
              <w:rPr>
                <w:color w:val="000000"/>
              </w:rPr>
            </w:pPr>
            <w:r w:rsidRPr="00041F43">
              <w:rPr>
                <w:color w:val="000000"/>
              </w:rPr>
              <w:t>45</w:t>
            </w:r>
          </w:p>
        </w:tc>
        <w:tc>
          <w:tcPr>
            <w:tcW w:w="2149" w:type="dxa"/>
            <w:tcBorders>
              <w:top w:val="nil"/>
              <w:left w:val="nil"/>
              <w:bottom w:val="nil"/>
              <w:right w:val="nil"/>
            </w:tcBorders>
            <w:shd w:val="clear" w:color="auto" w:fill="auto"/>
            <w:noWrap/>
            <w:vAlign w:val="center"/>
          </w:tcPr>
          <w:p w14:paraId="32CF91E7" w14:textId="77777777" w:rsidR="00121C67" w:rsidRPr="00041F43" w:rsidRDefault="00121C67" w:rsidP="00920E87">
            <w:pPr>
              <w:jc w:val="center"/>
              <w:rPr>
                <w:color w:val="000000"/>
              </w:rPr>
            </w:pPr>
            <w:r w:rsidRPr="00041F43">
              <w:rPr>
                <w:color w:val="000000"/>
              </w:rPr>
              <w:t>7</w:t>
            </w:r>
          </w:p>
        </w:tc>
      </w:tr>
      <w:tr w:rsidR="00121C67" w:rsidRPr="002B1168" w14:paraId="349CF878" w14:textId="77777777" w:rsidTr="00920E87">
        <w:trPr>
          <w:trHeight w:val="320"/>
        </w:trPr>
        <w:tc>
          <w:tcPr>
            <w:tcW w:w="4366" w:type="dxa"/>
            <w:tcBorders>
              <w:top w:val="nil"/>
              <w:left w:val="nil"/>
              <w:bottom w:val="nil"/>
              <w:right w:val="nil"/>
            </w:tcBorders>
            <w:shd w:val="clear" w:color="auto" w:fill="auto"/>
            <w:noWrap/>
            <w:vAlign w:val="center"/>
          </w:tcPr>
          <w:p w14:paraId="55F03C7D" w14:textId="71F238A4" w:rsidR="00121C67" w:rsidRPr="00041F43" w:rsidRDefault="00533CD6" w:rsidP="00920E87">
            <w:pPr>
              <w:rPr>
                <w:color w:val="000000"/>
              </w:rPr>
            </w:pPr>
            <w:r>
              <w:rPr>
                <w:color w:val="000000"/>
              </w:rPr>
              <w:t>M</w:t>
            </w:r>
            <w:r w:rsidR="00121C67" w:rsidRPr="00041F43">
              <w:rPr>
                <w:color w:val="000000"/>
              </w:rPr>
              <w:t>easurement</w:t>
            </w:r>
          </w:p>
        </w:tc>
        <w:tc>
          <w:tcPr>
            <w:tcW w:w="2125" w:type="dxa"/>
            <w:tcBorders>
              <w:top w:val="nil"/>
              <w:left w:val="nil"/>
              <w:bottom w:val="nil"/>
              <w:right w:val="nil"/>
            </w:tcBorders>
            <w:shd w:val="clear" w:color="auto" w:fill="auto"/>
            <w:noWrap/>
            <w:vAlign w:val="center"/>
          </w:tcPr>
          <w:p w14:paraId="7C4D67EA" w14:textId="77777777" w:rsidR="00121C67" w:rsidRPr="00041F43" w:rsidRDefault="00121C67" w:rsidP="00920E87">
            <w:pPr>
              <w:jc w:val="center"/>
              <w:rPr>
                <w:color w:val="000000"/>
              </w:rPr>
            </w:pPr>
            <w:r w:rsidRPr="00041F43">
              <w:rPr>
                <w:color w:val="000000"/>
              </w:rPr>
              <w:t>45</w:t>
            </w:r>
          </w:p>
        </w:tc>
        <w:tc>
          <w:tcPr>
            <w:tcW w:w="2149" w:type="dxa"/>
            <w:tcBorders>
              <w:top w:val="nil"/>
              <w:left w:val="nil"/>
              <w:bottom w:val="nil"/>
              <w:right w:val="nil"/>
            </w:tcBorders>
            <w:shd w:val="clear" w:color="auto" w:fill="auto"/>
            <w:noWrap/>
            <w:vAlign w:val="center"/>
          </w:tcPr>
          <w:p w14:paraId="40987A6A" w14:textId="77777777" w:rsidR="00121C67" w:rsidRPr="00041F43" w:rsidRDefault="00121C67" w:rsidP="00920E87">
            <w:pPr>
              <w:jc w:val="center"/>
              <w:rPr>
                <w:color w:val="000000"/>
              </w:rPr>
            </w:pPr>
            <w:r w:rsidRPr="00041F43">
              <w:rPr>
                <w:color w:val="000000"/>
              </w:rPr>
              <w:t>8</w:t>
            </w:r>
          </w:p>
        </w:tc>
      </w:tr>
      <w:tr w:rsidR="00121C67" w:rsidRPr="002B1168" w14:paraId="057D2C9D" w14:textId="77777777" w:rsidTr="00920E87">
        <w:trPr>
          <w:trHeight w:val="320"/>
        </w:trPr>
        <w:tc>
          <w:tcPr>
            <w:tcW w:w="4366" w:type="dxa"/>
            <w:tcBorders>
              <w:top w:val="nil"/>
              <w:left w:val="nil"/>
              <w:bottom w:val="nil"/>
              <w:right w:val="nil"/>
            </w:tcBorders>
            <w:shd w:val="clear" w:color="auto" w:fill="auto"/>
            <w:noWrap/>
            <w:vAlign w:val="center"/>
          </w:tcPr>
          <w:p w14:paraId="04F4E3C5" w14:textId="7473DE97" w:rsidR="00121C67" w:rsidRPr="00041F43" w:rsidRDefault="00121C67" w:rsidP="00920E87">
            <w:pPr>
              <w:rPr>
                <w:color w:val="000000"/>
              </w:rPr>
            </w:pPr>
            <w:r w:rsidRPr="00041F43">
              <w:rPr>
                <w:color w:val="000000"/>
              </w:rPr>
              <w:t>Administration</w:t>
            </w:r>
          </w:p>
        </w:tc>
        <w:tc>
          <w:tcPr>
            <w:tcW w:w="2125" w:type="dxa"/>
            <w:tcBorders>
              <w:top w:val="nil"/>
              <w:left w:val="nil"/>
              <w:bottom w:val="nil"/>
              <w:right w:val="nil"/>
            </w:tcBorders>
            <w:shd w:val="clear" w:color="auto" w:fill="auto"/>
            <w:noWrap/>
            <w:vAlign w:val="center"/>
          </w:tcPr>
          <w:p w14:paraId="41D2BDAE" w14:textId="77777777" w:rsidR="00121C67" w:rsidRPr="00041F43" w:rsidRDefault="00121C67" w:rsidP="00920E87">
            <w:pPr>
              <w:jc w:val="center"/>
              <w:rPr>
                <w:color w:val="000000"/>
              </w:rPr>
            </w:pPr>
            <w:r w:rsidRPr="00041F43">
              <w:rPr>
                <w:color w:val="000000"/>
              </w:rPr>
              <w:t>44</w:t>
            </w:r>
          </w:p>
        </w:tc>
        <w:tc>
          <w:tcPr>
            <w:tcW w:w="2149" w:type="dxa"/>
            <w:tcBorders>
              <w:top w:val="nil"/>
              <w:left w:val="nil"/>
              <w:bottom w:val="nil"/>
              <w:right w:val="nil"/>
            </w:tcBorders>
            <w:shd w:val="clear" w:color="auto" w:fill="auto"/>
            <w:noWrap/>
            <w:vAlign w:val="center"/>
          </w:tcPr>
          <w:p w14:paraId="4CC39021" w14:textId="77777777" w:rsidR="00121C67" w:rsidRPr="00041F43" w:rsidRDefault="00121C67" w:rsidP="00920E87">
            <w:pPr>
              <w:jc w:val="center"/>
              <w:rPr>
                <w:color w:val="000000"/>
              </w:rPr>
            </w:pPr>
            <w:r w:rsidRPr="00041F43">
              <w:rPr>
                <w:color w:val="000000"/>
              </w:rPr>
              <w:t>8</w:t>
            </w:r>
          </w:p>
        </w:tc>
      </w:tr>
      <w:tr w:rsidR="00121C67" w:rsidRPr="002B1168" w14:paraId="02E6C56F" w14:textId="77777777" w:rsidTr="00920E87">
        <w:trPr>
          <w:trHeight w:val="320"/>
        </w:trPr>
        <w:tc>
          <w:tcPr>
            <w:tcW w:w="4366" w:type="dxa"/>
            <w:tcBorders>
              <w:top w:val="nil"/>
              <w:left w:val="nil"/>
              <w:bottom w:val="nil"/>
              <w:right w:val="nil"/>
            </w:tcBorders>
            <w:shd w:val="clear" w:color="auto" w:fill="auto"/>
            <w:noWrap/>
            <w:vAlign w:val="center"/>
          </w:tcPr>
          <w:p w14:paraId="2E2548B8" w14:textId="0C4F3C96" w:rsidR="00121C67" w:rsidRPr="00041F43" w:rsidRDefault="00533CD6" w:rsidP="00920E87">
            <w:pPr>
              <w:rPr>
                <w:color w:val="000000"/>
              </w:rPr>
            </w:pPr>
            <w:r>
              <w:rPr>
                <w:color w:val="000000"/>
              </w:rPr>
              <w:t>B</w:t>
            </w:r>
            <w:r w:rsidR="00121C67" w:rsidRPr="00041F43">
              <w:rPr>
                <w:color w:val="000000"/>
              </w:rPr>
              <w:t>eliefs of PA</w:t>
            </w:r>
          </w:p>
        </w:tc>
        <w:tc>
          <w:tcPr>
            <w:tcW w:w="2125" w:type="dxa"/>
            <w:tcBorders>
              <w:top w:val="nil"/>
              <w:left w:val="nil"/>
              <w:bottom w:val="nil"/>
              <w:right w:val="nil"/>
            </w:tcBorders>
            <w:shd w:val="clear" w:color="auto" w:fill="auto"/>
            <w:noWrap/>
            <w:vAlign w:val="center"/>
          </w:tcPr>
          <w:p w14:paraId="676391D5" w14:textId="77777777" w:rsidR="00121C67" w:rsidRPr="00041F43" w:rsidRDefault="00121C67" w:rsidP="00920E87">
            <w:pPr>
              <w:jc w:val="center"/>
              <w:rPr>
                <w:color w:val="000000"/>
              </w:rPr>
            </w:pPr>
            <w:r w:rsidRPr="00041F43">
              <w:rPr>
                <w:color w:val="000000"/>
              </w:rPr>
              <w:t>42</w:t>
            </w:r>
          </w:p>
        </w:tc>
        <w:tc>
          <w:tcPr>
            <w:tcW w:w="2149" w:type="dxa"/>
            <w:tcBorders>
              <w:top w:val="nil"/>
              <w:left w:val="nil"/>
              <w:bottom w:val="nil"/>
              <w:right w:val="nil"/>
            </w:tcBorders>
            <w:shd w:val="clear" w:color="auto" w:fill="auto"/>
            <w:noWrap/>
            <w:vAlign w:val="center"/>
          </w:tcPr>
          <w:p w14:paraId="71DE9428" w14:textId="77777777" w:rsidR="00121C67" w:rsidRPr="00041F43" w:rsidRDefault="00121C67" w:rsidP="00920E87">
            <w:pPr>
              <w:jc w:val="center"/>
              <w:rPr>
                <w:color w:val="000000"/>
              </w:rPr>
            </w:pPr>
            <w:r w:rsidRPr="00041F43">
              <w:rPr>
                <w:color w:val="000000"/>
              </w:rPr>
              <w:t>8</w:t>
            </w:r>
          </w:p>
        </w:tc>
      </w:tr>
      <w:tr w:rsidR="00121C67" w:rsidRPr="002B1168" w14:paraId="21EFFFF8" w14:textId="77777777" w:rsidTr="00920E87">
        <w:trPr>
          <w:trHeight w:val="320"/>
        </w:trPr>
        <w:tc>
          <w:tcPr>
            <w:tcW w:w="4366" w:type="dxa"/>
            <w:tcBorders>
              <w:top w:val="nil"/>
              <w:left w:val="nil"/>
              <w:bottom w:val="nil"/>
              <w:right w:val="nil"/>
            </w:tcBorders>
            <w:shd w:val="clear" w:color="auto" w:fill="auto"/>
            <w:noWrap/>
            <w:vAlign w:val="center"/>
          </w:tcPr>
          <w:p w14:paraId="6A30F363" w14:textId="56D3EE21" w:rsidR="00121C67" w:rsidRPr="00041F43" w:rsidRDefault="00121C67" w:rsidP="00920E87">
            <w:pPr>
              <w:rPr>
                <w:color w:val="000000"/>
              </w:rPr>
            </w:pPr>
            <w:r w:rsidRPr="00041F43">
              <w:rPr>
                <w:color w:val="000000"/>
              </w:rPr>
              <w:t>Intervention length of time</w:t>
            </w:r>
          </w:p>
        </w:tc>
        <w:tc>
          <w:tcPr>
            <w:tcW w:w="2125" w:type="dxa"/>
            <w:tcBorders>
              <w:top w:val="nil"/>
              <w:left w:val="nil"/>
              <w:bottom w:val="nil"/>
              <w:right w:val="nil"/>
            </w:tcBorders>
            <w:shd w:val="clear" w:color="auto" w:fill="auto"/>
            <w:noWrap/>
            <w:vAlign w:val="center"/>
          </w:tcPr>
          <w:p w14:paraId="72F6026B" w14:textId="77777777" w:rsidR="00121C67" w:rsidRPr="00041F43" w:rsidRDefault="00121C67" w:rsidP="00920E87">
            <w:pPr>
              <w:jc w:val="center"/>
              <w:rPr>
                <w:color w:val="000000"/>
              </w:rPr>
            </w:pPr>
            <w:r w:rsidRPr="00041F43">
              <w:rPr>
                <w:color w:val="000000"/>
              </w:rPr>
              <w:t>39</w:t>
            </w:r>
          </w:p>
        </w:tc>
        <w:tc>
          <w:tcPr>
            <w:tcW w:w="2149" w:type="dxa"/>
            <w:tcBorders>
              <w:top w:val="nil"/>
              <w:left w:val="nil"/>
              <w:bottom w:val="nil"/>
              <w:right w:val="nil"/>
            </w:tcBorders>
            <w:shd w:val="clear" w:color="auto" w:fill="auto"/>
            <w:noWrap/>
            <w:vAlign w:val="center"/>
          </w:tcPr>
          <w:p w14:paraId="62C7B177" w14:textId="77777777" w:rsidR="00121C67" w:rsidRPr="00041F43" w:rsidRDefault="00121C67" w:rsidP="00920E87">
            <w:pPr>
              <w:jc w:val="center"/>
              <w:rPr>
                <w:color w:val="000000"/>
              </w:rPr>
            </w:pPr>
            <w:r w:rsidRPr="00041F43">
              <w:rPr>
                <w:color w:val="000000"/>
              </w:rPr>
              <w:t>7</w:t>
            </w:r>
          </w:p>
        </w:tc>
      </w:tr>
      <w:tr w:rsidR="00121C67" w:rsidRPr="002B1168" w14:paraId="77981694" w14:textId="77777777" w:rsidTr="00920E87">
        <w:trPr>
          <w:trHeight w:val="320"/>
        </w:trPr>
        <w:tc>
          <w:tcPr>
            <w:tcW w:w="4366" w:type="dxa"/>
            <w:tcBorders>
              <w:top w:val="nil"/>
              <w:left w:val="nil"/>
              <w:bottom w:val="nil"/>
              <w:right w:val="nil"/>
            </w:tcBorders>
            <w:shd w:val="clear" w:color="auto" w:fill="auto"/>
            <w:noWrap/>
            <w:vAlign w:val="center"/>
          </w:tcPr>
          <w:p w14:paraId="0F3B897D" w14:textId="1B634534" w:rsidR="00121C67" w:rsidRPr="00041F43" w:rsidRDefault="00121C67" w:rsidP="00920E87">
            <w:pPr>
              <w:rPr>
                <w:color w:val="000000"/>
              </w:rPr>
            </w:pPr>
            <w:r w:rsidRPr="00041F43">
              <w:rPr>
                <w:color w:val="000000"/>
              </w:rPr>
              <w:t>PE teacher</w:t>
            </w:r>
          </w:p>
        </w:tc>
        <w:tc>
          <w:tcPr>
            <w:tcW w:w="2125" w:type="dxa"/>
            <w:tcBorders>
              <w:top w:val="nil"/>
              <w:left w:val="nil"/>
              <w:bottom w:val="nil"/>
              <w:right w:val="nil"/>
            </w:tcBorders>
            <w:shd w:val="clear" w:color="auto" w:fill="auto"/>
            <w:noWrap/>
            <w:vAlign w:val="center"/>
          </w:tcPr>
          <w:p w14:paraId="7A164351" w14:textId="77777777" w:rsidR="00121C67" w:rsidRPr="00041F43" w:rsidRDefault="00121C67" w:rsidP="00920E87">
            <w:pPr>
              <w:jc w:val="center"/>
              <w:rPr>
                <w:color w:val="000000"/>
              </w:rPr>
            </w:pPr>
            <w:r w:rsidRPr="00041F43">
              <w:rPr>
                <w:color w:val="000000"/>
              </w:rPr>
              <w:t>39</w:t>
            </w:r>
          </w:p>
        </w:tc>
        <w:tc>
          <w:tcPr>
            <w:tcW w:w="2149" w:type="dxa"/>
            <w:tcBorders>
              <w:top w:val="nil"/>
              <w:left w:val="nil"/>
              <w:bottom w:val="nil"/>
              <w:right w:val="nil"/>
            </w:tcBorders>
            <w:shd w:val="clear" w:color="auto" w:fill="auto"/>
            <w:noWrap/>
            <w:vAlign w:val="center"/>
          </w:tcPr>
          <w:p w14:paraId="4321827F" w14:textId="77777777" w:rsidR="00121C67" w:rsidRPr="00041F43" w:rsidRDefault="00121C67" w:rsidP="00920E87">
            <w:pPr>
              <w:jc w:val="center"/>
              <w:rPr>
                <w:color w:val="000000"/>
              </w:rPr>
            </w:pPr>
            <w:r w:rsidRPr="00041F43">
              <w:rPr>
                <w:color w:val="000000"/>
              </w:rPr>
              <w:t>7</w:t>
            </w:r>
          </w:p>
        </w:tc>
      </w:tr>
      <w:tr w:rsidR="00121C67" w:rsidRPr="002B1168" w14:paraId="6254FD03" w14:textId="77777777" w:rsidTr="00920E87">
        <w:trPr>
          <w:trHeight w:val="320"/>
        </w:trPr>
        <w:tc>
          <w:tcPr>
            <w:tcW w:w="4366" w:type="dxa"/>
            <w:tcBorders>
              <w:top w:val="nil"/>
              <w:left w:val="nil"/>
              <w:bottom w:val="nil"/>
              <w:right w:val="nil"/>
            </w:tcBorders>
            <w:shd w:val="clear" w:color="auto" w:fill="auto"/>
            <w:noWrap/>
            <w:vAlign w:val="center"/>
          </w:tcPr>
          <w:p w14:paraId="20A720CE" w14:textId="30B13DDE" w:rsidR="00121C67" w:rsidRPr="00041F43" w:rsidRDefault="00533CD6" w:rsidP="00920E87">
            <w:pPr>
              <w:rPr>
                <w:color w:val="000000"/>
              </w:rPr>
            </w:pPr>
            <w:r>
              <w:rPr>
                <w:color w:val="000000"/>
              </w:rPr>
              <w:t>M</w:t>
            </w:r>
            <w:r w:rsidR="00121C67" w:rsidRPr="00041F43">
              <w:rPr>
                <w:color w:val="000000"/>
              </w:rPr>
              <w:t>oving\movement</w:t>
            </w:r>
          </w:p>
        </w:tc>
        <w:tc>
          <w:tcPr>
            <w:tcW w:w="2125" w:type="dxa"/>
            <w:tcBorders>
              <w:top w:val="nil"/>
              <w:left w:val="nil"/>
              <w:bottom w:val="nil"/>
              <w:right w:val="nil"/>
            </w:tcBorders>
            <w:shd w:val="clear" w:color="auto" w:fill="auto"/>
            <w:noWrap/>
            <w:vAlign w:val="center"/>
          </w:tcPr>
          <w:p w14:paraId="46A24E2F" w14:textId="77777777" w:rsidR="00121C67" w:rsidRPr="00041F43" w:rsidRDefault="00121C67" w:rsidP="00920E87">
            <w:pPr>
              <w:jc w:val="center"/>
              <w:rPr>
                <w:color w:val="000000"/>
              </w:rPr>
            </w:pPr>
            <w:r w:rsidRPr="00041F43">
              <w:rPr>
                <w:color w:val="000000"/>
              </w:rPr>
              <w:t>37</w:t>
            </w:r>
          </w:p>
        </w:tc>
        <w:tc>
          <w:tcPr>
            <w:tcW w:w="2149" w:type="dxa"/>
            <w:tcBorders>
              <w:top w:val="nil"/>
              <w:left w:val="nil"/>
              <w:bottom w:val="nil"/>
              <w:right w:val="nil"/>
            </w:tcBorders>
            <w:shd w:val="clear" w:color="auto" w:fill="auto"/>
            <w:noWrap/>
            <w:vAlign w:val="center"/>
          </w:tcPr>
          <w:p w14:paraId="5B9E48A0" w14:textId="77777777" w:rsidR="00121C67" w:rsidRPr="00041F43" w:rsidRDefault="00121C67" w:rsidP="00920E87">
            <w:pPr>
              <w:jc w:val="center"/>
              <w:rPr>
                <w:color w:val="000000"/>
              </w:rPr>
            </w:pPr>
            <w:r w:rsidRPr="00041F43">
              <w:rPr>
                <w:color w:val="000000"/>
              </w:rPr>
              <w:t>7</w:t>
            </w:r>
          </w:p>
        </w:tc>
      </w:tr>
      <w:tr w:rsidR="00121C67" w:rsidRPr="002B1168" w14:paraId="18450B64" w14:textId="77777777" w:rsidTr="00920E87">
        <w:trPr>
          <w:trHeight w:val="320"/>
        </w:trPr>
        <w:tc>
          <w:tcPr>
            <w:tcW w:w="4366" w:type="dxa"/>
            <w:tcBorders>
              <w:top w:val="nil"/>
              <w:left w:val="nil"/>
              <w:bottom w:val="nil"/>
              <w:right w:val="nil"/>
            </w:tcBorders>
            <w:shd w:val="clear" w:color="auto" w:fill="auto"/>
            <w:noWrap/>
            <w:vAlign w:val="center"/>
          </w:tcPr>
          <w:p w14:paraId="717B4297" w14:textId="43CA7CE6" w:rsidR="00121C67" w:rsidRPr="00041F43" w:rsidRDefault="00533CD6" w:rsidP="00920E87">
            <w:pPr>
              <w:rPr>
                <w:color w:val="000000"/>
              </w:rPr>
            </w:pPr>
            <w:r>
              <w:rPr>
                <w:color w:val="000000"/>
              </w:rPr>
              <w:lastRenderedPageBreak/>
              <w:t>P</w:t>
            </w:r>
            <w:r w:rsidR="00121C67" w:rsidRPr="00041F43">
              <w:rPr>
                <w:color w:val="000000"/>
              </w:rPr>
              <w:t>rofessional development</w:t>
            </w:r>
          </w:p>
        </w:tc>
        <w:tc>
          <w:tcPr>
            <w:tcW w:w="2125" w:type="dxa"/>
            <w:tcBorders>
              <w:top w:val="nil"/>
              <w:left w:val="nil"/>
              <w:bottom w:val="nil"/>
              <w:right w:val="nil"/>
            </w:tcBorders>
            <w:shd w:val="clear" w:color="auto" w:fill="auto"/>
            <w:noWrap/>
            <w:vAlign w:val="center"/>
          </w:tcPr>
          <w:p w14:paraId="20B68747" w14:textId="77777777" w:rsidR="00121C67" w:rsidRPr="00041F43" w:rsidRDefault="00121C67" w:rsidP="00920E87">
            <w:pPr>
              <w:jc w:val="center"/>
              <w:rPr>
                <w:color w:val="000000"/>
              </w:rPr>
            </w:pPr>
            <w:r w:rsidRPr="00041F43">
              <w:rPr>
                <w:color w:val="000000"/>
              </w:rPr>
              <w:t>37</w:t>
            </w:r>
          </w:p>
        </w:tc>
        <w:tc>
          <w:tcPr>
            <w:tcW w:w="2149" w:type="dxa"/>
            <w:tcBorders>
              <w:top w:val="nil"/>
              <w:left w:val="nil"/>
              <w:bottom w:val="nil"/>
              <w:right w:val="nil"/>
            </w:tcBorders>
            <w:shd w:val="clear" w:color="auto" w:fill="auto"/>
            <w:noWrap/>
            <w:vAlign w:val="center"/>
          </w:tcPr>
          <w:p w14:paraId="15708257" w14:textId="77777777" w:rsidR="00121C67" w:rsidRPr="00041F43" w:rsidRDefault="00121C67" w:rsidP="00920E87">
            <w:pPr>
              <w:jc w:val="center"/>
              <w:rPr>
                <w:color w:val="000000"/>
              </w:rPr>
            </w:pPr>
            <w:r w:rsidRPr="00041F43">
              <w:rPr>
                <w:color w:val="000000"/>
              </w:rPr>
              <w:t>7</w:t>
            </w:r>
          </w:p>
        </w:tc>
      </w:tr>
      <w:tr w:rsidR="00121C67" w:rsidRPr="002B1168" w14:paraId="196F76D8" w14:textId="77777777" w:rsidTr="00920E87">
        <w:trPr>
          <w:trHeight w:val="320"/>
        </w:trPr>
        <w:tc>
          <w:tcPr>
            <w:tcW w:w="4366" w:type="dxa"/>
            <w:tcBorders>
              <w:top w:val="nil"/>
              <w:left w:val="nil"/>
              <w:bottom w:val="nil"/>
              <w:right w:val="nil"/>
            </w:tcBorders>
            <w:shd w:val="clear" w:color="auto" w:fill="auto"/>
            <w:noWrap/>
            <w:vAlign w:val="center"/>
          </w:tcPr>
          <w:p w14:paraId="2BD2AF41" w14:textId="316A4A96" w:rsidR="00121C67" w:rsidRPr="00041F43" w:rsidRDefault="00533CD6" w:rsidP="00920E87">
            <w:pPr>
              <w:rPr>
                <w:color w:val="000000"/>
              </w:rPr>
            </w:pPr>
            <w:r>
              <w:rPr>
                <w:color w:val="000000"/>
              </w:rPr>
              <w:t>R</w:t>
            </w:r>
            <w:r w:rsidR="00121C67" w:rsidRPr="00041F43">
              <w:rPr>
                <w:color w:val="000000"/>
              </w:rPr>
              <w:t>ecess</w:t>
            </w:r>
          </w:p>
        </w:tc>
        <w:tc>
          <w:tcPr>
            <w:tcW w:w="2125" w:type="dxa"/>
            <w:tcBorders>
              <w:top w:val="nil"/>
              <w:left w:val="nil"/>
              <w:bottom w:val="nil"/>
              <w:right w:val="nil"/>
            </w:tcBorders>
            <w:shd w:val="clear" w:color="auto" w:fill="auto"/>
            <w:noWrap/>
            <w:vAlign w:val="center"/>
          </w:tcPr>
          <w:p w14:paraId="4C9A25BB" w14:textId="77777777" w:rsidR="00121C67" w:rsidRPr="00041F43" w:rsidRDefault="00121C67" w:rsidP="00920E87">
            <w:pPr>
              <w:jc w:val="center"/>
              <w:rPr>
                <w:color w:val="000000"/>
              </w:rPr>
            </w:pPr>
            <w:r w:rsidRPr="00041F43">
              <w:rPr>
                <w:color w:val="000000"/>
              </w:rPr>
              <w:t>37</w:t>
            </w:r>
          </w:p>
        </w:tc>
        <w:tc>
          <w:tcPr>
            <w:tcW w:w="2149" w:type="dxa"/>
            <w:tcBorders>
              <w:top w:val="nil"/>
              <w:left w:val="nil"/>
              <w:bottom w:val="nil"/>
              <w:right w:val="nil"/>
            </w:tcBorders>
            <w:shd w:val="clear" w:color="auto" w:fill="auto"/>
            <w:noWrap/>
            <w:vAlign w:val="center"/>
          </w:tcPr>
          <w:p w14:paraId="50A65DF6" w14:textId="77777777" w:rsidR="00121C67" w:rsidRPr="00041F43" w:rsidRDefault="00121C67" w:rsidP="00920E87">
            <w:pPr>
              <w:jc w:val="center"/>
              <w:rPr>
                <w:color w:val="000000"/>
              </w:rPr>
            </w:pPr>
            <w:r w:rsidRPr="00041F43">
              <w:rPr>
                <w:color w:val="000000"/>
              </w:rPr>
              <w:t>8</w:t>
            </w:r>
          </w:p>
        </w:tc>
      </w:tr>
      <w:tr w:rsidR="00121C67" w:rsidRPr="002B1168" w14:paraId="1D8823EC" w14:textId="77777777" w:rsidTr="00920E87">
        <w:trPr>
          <w:trHeight w:val="320"/>
        </w:trPr>
        <w:tc>
          <w:tcPr>
            <w:tcW w:w="4366" w:type="dxa"/>
            <w:tcBorders>
              <w:top w:val="nil"/>
              <w:left w:val="nil"/>
              <w:bottom w:val="nil"/>
              <w:right w:val="nil"/>
            </w:tcBorders>
            <w:shd w:val="clear" w:color="auto" w:fill="auto"/>
            <w:noWrap/>
            <w:vAlign w:val="center"/>
          </w:tcPr>
          <w:p w14:paraId="642EF317" w14:textId="47A6E4F7" w:rsidR="00121C67" w:rsidRPr="00041F43" w:rsidRDefault="00AD37E2" w:rsidP="00920E87">
            <w:pPr>
              <w:rPr>
                <w:color w:val="000000"/>
              </w:rPr>
            </w:pPr>
            <w:r>
              <w:rPr>
                <w:color w:val="000000"/>
              </w:rPr>
              <w:t>R</w:t>
            </w:r>
            <w:r w:rsidR="00121C67" w:rsidRPr="00041F43">
              <w:rPr>
                <w:color w:val="000000"/>
              </w:rPr>
              <w:t>esearch and curriculum to support intervention ideas\Research</w:t>
            </w:r>
          </w:p>
        </w:tc>
        <w:tc>
          <w:tcPr>
            <w:tcW w:w="2125" w:type="dxa"/>
            <w:tcBorders>
              <w:top w:val="nil"/>
              <w:left w:val="nil"/>
              <w:bottom w:val="nil"/>
              <w:right w:val="nil"/>
            </w:tcBorders>
            <w:shd w:val="clear" w:color="auto" w:fill="auto"/>
            <w:noWrap/>
            <w:vAlign w:val="center"/>
          </w:tcPr>
          <w:p w14:paraId="7830A327" w14:textId="77777777" w:rsidR="00121C67" w:rsidRPr="00041F43" w:rsidRDefault="00121C67" w:rsidP="00920E87">
            <w:pPr>
              <w:jc w:val="center"/>
              <w:rPr>
                <w:color w:val="000000"/>
              </w:rPr>
            </w:pPr>
            <w:r w:rsidRPr="00041F43">
              <w:rPr>
                <w:color w:val="000000"/>
              </w:rPr>
              <w:t>34</w:t>
            </w:r>
          </w:p>
        </w:tc>
        <w:tc>
          <w:tcPr>
            <w:tcW w:w="2149" w:type="dxa"/>
            <w:tcBorders>
              <w:top w:val="nil"/>
              <w:left w:val="nil"/>
              <w:bottom w:val="nil"/>
              <w:right w:val="nil"/>
            </w:tcBorders>
            <w:shd w:val="clear" w:color="auto" w:fill="auto"/>
            <w:noWrap/>
            <w:vAlign w:val="center"/>
          </w:tcPr>
          <w:p w14:paraId="7CEFFB49" w14:textId="77777777" w:rsidR="00121C67" w:rsidRPr="00041F43" w:rsidRDefault="00121C67" w:rsidP="00920E87">
            <w:pPr>
              <w:jc w:val="center"/>
              <w:rPr>
                <w:color w:val="000000"/>
              </w:rPr>
            </w:pPr>
            <w:r w:rsidRPr="00041F43">
              <w:rPr>
                <w:color w:val="000000"/>
              </w:rPr>
              <w:t>8</w:t>
            </w:r>
          </w:p>
        </w:tc>
      </w:tr>
      <w:tr w:rsidR="00121C67" w:rsidRPr="002B1168" w14:paraId="235510AD" w14:textId="77777777" w:rsidTr="00920E87">
        <w:trPr>
          <w:trHeight w:val="320"/>
        </w:trPr>
        <w:tc>
          <w:tcPr>
            <w:tcW w:w="4366" w:type="dxa"/>
            <w:tcBorders>
              <w:top w:val="nil"/>
              <w:left w:val="nil"/>
              <w:bottom w:val="nil"/>
              <w:right w:val="nil"/>
            </w:tcBorders>
            <w:shd w:val="clear" w:color="auto" w:fill="auto"/>
            <w:noWrap/>
            <w:vAlign w:val="center"/>
          </w:tcPr>
          <w:p w14:paraId="0AD6C6B7" w14:textId="55BC2C11" w:rsidR="00121C67" w:rsidRPr="00041F43" w:rsidRDefault="00121C67" w:rsidP="00920E87">
            <w:pPr>
              <w:rPr>
                <w:color w:val="000000"/>
              </w:rPr>
            </w:pPr>
            <w:r w:rsidRPr="00041F43">
              <w:rPr>
                <w:color w:val="000000"/>
              </w:rPr>
              <w:t>Implementer</w:t>
            </w:r>
          </w:p>
        </w:tc>
        <w:tc>
          <w:tcPr>
            <w:tcW w:w="2125" w:type="dxa"/>
            <w:tcBorders>
              <w:top w:val="nil"/>
              <w:left w:val="nil"/>
              <w:bottom w:val="nil"/>
              <w:right w:val="nil"/>
            </w:tcBorders>
            <w:shd w:val="clear" w:color="auto" w:fill="auto"/>
            <w:noWrap/>
            <w:vAlign w:val="center"/>
          </w:tcPr>
          <w:p w14:paraId="6C9213E0" w14:textId="77777777" w:rsidR="00121C67" w:rsidRPr="00041F43" w:rsidRDefault="00121C67" w:rsidP="00920E87">
            <w:pPr>
              <w:jc w:val="center"/>
              <w:rPr>
                <w:color w:val="000000"/>
              </w:rPr>
            </w:pPr>
            <w:r w:rsidRPr="00041F43">
              <w:rPr>
                <w:color w:val="000000"/>
              </w:rPr>
              <w:t>33</w:t>
            </w:r>
          </w:p>
        </w:tc>
        <w:tc>
          <w:tcPr>
            <w:tcW w:w="2149" w:type="dxa"/>
            <w:tcBorders>
              <w:top w:val="nil"/>
              <w:left w:val="nil"/>
              <w:bottom w:val="nil"/>
              <w:right w:val="nil"/>
            </w:tcBorders>
            <w:shd w:val="clear" w:color="auto" w:fill="auto"/>
            <w:noWrap/>
            <w:vAlign w:val="center"/>
          </w:tcPr>
          <w:p w14:paraId="3B115776" w14:textId="77777777" w:rsidR="00121C67" w:rsidRPr="00041F43" w:rsidRDefault="00121C67" w:rsidP="00920E87">
            <w:pPr>
              <w:jc w:val="center"/>
              <w:rPr>
                <w:color w:val="000000"/>
              </w:rPr>
            </w:pPr>
            <w:r w:rsidRPr="00041F43">
              <w:rPr>
                <w:color w:val="000000"/>
              </w:rPr>
              <w:t>8</w:t>
            </w:r>
          </w:p>
        </w:tc>
      </w:tr>
      <w:tr w:rsidR="00121C67" w:rsidRPr="002B1168" w14:paraId="6FBE98BD" w14:textId="77777777" w:rsidTr="00920E87">
        <w:trPr>
          <w:trHeight w:val="320"/>
        </w:trPr>
        <w:tc>
          <w:tcPr>
            <w:tcW w:w="4366" w:type="dxa"/>
            <w:tcBorders>
              <w:top w:val="nil"/>
              <w:left w:val="nil"/>
              <w:bottom w:val="nil"/>
              <w:right w:val="nil"/>
            </w:tcBorders>
            <w:shd w:val="clear" w:color="auto" w:fill="auto"/>
            <w:noWrap/>
            <w:vAlign w:val="center"/>
          </w:tcPr>
          <w:p w14:paraId="116D8947" w14:textId="0D84C77C" w:rsidR="00121C67" w:rsidRPr="00041F43" w:rsidRDefault="00533CD6" w:rsidP="00920E87">
            <w:pPr>
              <w:rPr>
                <w:color w:val="000000"/>
              </w:rPr>
            </w:pPr>
            <w:r>
              <w:rPr>
                <w:color w:val="000000"/>
              </w:rPr>
              <w:t>E</w:t>
            </w:r>
            <w:r w:rsidR="00121C67" w:rsidRPr="00041F43">
              <w:rPr>
                <w:color w:val="000000"/>
              </w:rPr>
              <w:t>lementary school</w:t>
            </w:r>
          </w:p>
        </w:tc>
        <w:tc>
          <w:tcPr>
            <w:tcW w:w="2125" w:type="dxa"/>
            <w:tcBorders>
              <w:top w:val="nil"/>
              <w:left w:val="nil"/>
              <w:bottom w:val="nil"/>
              <w:right w:val="nil"/>
            </w:tcBorders>
            <w:shd w:val="clear" w:color="auto" w:fill="auto"/>
            <w:noWrap/>
            <w:vAlign w:val="center"/>
          </w:tcPr>
          <w:p w14:paraId="323826C3" w14:textId="77777777" w:rsidR="00121C67" w:rsidRPr="00041F43" w:rsidRDefault="00121C67" w:rsidP="00920E87">
            <w:pPr>
              <w:jc w:val="center"/>
              <w:rPr>
                <w:color w:val="000000"/>
              </w:rPr>
            </w:pPr>
            <w:r w:rsidRPr="00041F43">
              <w:rPr>
                <w:color w:val="000000"/>
              </w:rPr>
              <w:t>32</w:t>
            </w:r>
          </w:p>
        </w:tc>
        <w:tc>
          <w:tcPr>
            <w:tcW w:w="2149" w:type="dxa"/>
            <w:tcBorders>
              <w:top w:val="nil"/>
              <w:left w:val="nil"/>
              <w:bottom w:val="nil"/>
              <w:right w:val="nil"/>
            </w:tcBorders>
            <w:shd w:val="clear" w:color="auto" w:fill="auto"/>
            <w:noWrap/>
            <w:vAlign w:val="center"/>
          </w:tcPr>
          <w:p w14:paraId="2F33C2A2" w14:textId="77777777" w:rsidR="00121C67" w:rsidRPr="00041F43" w:rsidRDefault="00121C67" w:rsidP="00920E87">
            <w:pPr>
              <w:jc w:val="center"/>
              <w:rPr>
                <w:color w:val="000000"/>
              </w:rPr>
            </w:pPr>
            <w:r w:rsidRPr="00041F43">
              <w:rPr>
                <w:color w:val="000000"/>
              </w:rPr>
              <w:t>6</w:t>
            </w:r>
          </w:p>
        </w:tc>
      </w:tr>
      <w:tr w:rsidR="00121C67" w:rsidRPr="002B1168" w14:paraId="257AD08E" w14:textId="77777777" w:rsidTr="00920E87">
        <w:trPr>
          <w:trHeight w:val="320"/>
        </w:trPr>
        <w:tc>
          <w:tcPr>
            <w:tcW w:w="4366" w:type="dxa"/>
            <w:tcBorders>
              <w:top w:val="nil"/>
              <w:left w:val="nil"/>
              <w:bottom w:val="nil"/>
              <w:right w:val="nil"/>
            </w:tcBorders>
            <w:shd w:val="clear" w:color="auto" w:fill="auto"/>
            <w:noWrap/>
            <w:vAlign w:val="center"/>
          </w:tcPr>
          <w:p w14:paraId="7DF68D55" w14:textId="0F679164" w:rsidR="00121C67" w:rsidRPr="00041F43" w:rsidRDefault="00533CD6" w:rsidP="00920E87">
            <w:pPr>
              <w:rPr>
                <w:color w:val="000000"/>
              </w:rPr>
            </w:pPr>
            <w:r>
              <w:rPr>
                <w:color w:val="000000"/>
              </w:rPr>
              <w:t>I</w:t>
            </w:r>
            <w:r w:rsidR="00121C67" w:rsidRPr="00041F43">
              <w:rPr>
                <w:color w:val="000000"/>
              </w:rPr>
              <w:t>n-classroom PA</w:t>
            </w:r>
          </w:p>
        </w:tc>
        <w:tc>
          <w:tcPr>
            <w:tcW w:w="2125" w:type="dxa"/>
            <w:tcBorders>
              <w:top w:val="nil"/>
              <w:left w:val="nil"/>
              <w:bottom w:val="nil"/>
              <w:right w:val="nil"/>
            </w:tcBorders>
            <w:shd w:val="clear" w:color="auto" w:fill="auto"/>
            <w:noWrap/>
            <w:vAlign w:val="center"/>
          </w:tcPr>
          <w:p w14:paraId="7698EDB0" w14:textId="77777777" w:rsidR="00121C67" w:rsidRPr="00041F43" w:rsidRDefault="00121C67" w:rsidP="00920E87">
            <w:pPr>
              <w:jc w:val="center"/>
              <w:rPr>
                <w:color w:val="000000"/>
              </w:rPr>
            </w:pPr>
            <w:r w:rsidRPr="00041F43">
              <w:rPr>
                <w:color w:val="000000"/>
              </w:rPr>
              <w:t>32</w:t>
            </w:r>
          </w:p>
        </w:tc>
        <w:tc>
          <w:tcPr>
            <w:tcW w:w="2149" w:type="dxa"/>
            <w:tcBorders>
              <w:top w:val="nil"/>
              <w:left w:val="nil"/>
              <w:bottom w:val="nil"/>
              <w:right w:val="nil"/>
            </w:tcBorders>
            <w:shd w:val="clear" w:color="auto" w:fill="auto"/>
            <w:noWrap/>
            <w:vAlign w:val="center"/>
          </w:tcPr>
          <w:p w14:paraId="63E363DC" w14:textId="77777777" w:rsidR="00121C67" w:rsidRPr="00041F43" w:rsidRDefault="00121C67" w:rsidP="00920E87">
            <w:pPr>
              <w:jc w:val="center"/>
              <w:rPr>
                <w:color w:val="000000"/>
              </w:rPr>
            </w:pPr>
            <w:r w:rsidRPr="00041F43">
              <w:rPr>
                <w:color w:val="000000"/>
              </w:rPr>
              <w:t>8</w:t>
            </w:r>
          </w:p>
        </w:tc>
      </w:tr>
      <w:tr w:rsidR="00121C67" w:rsidRPr="002B1168" w14:paraId="13930925" w14:textId="77777777" w:rsidTr="00920E87">
        <w:trPr>
          <w:trHeight w:val="320"/>
        </w:trPr>
        <w:tc>
          <w:tcPr>
            <w:tcW w:w="4366" w:type="dxa"/>
            <w:tcBorders>
              <w:top w:val="nil"/>
              <w:left w:val="nil"/>
              <w:bottom w:val="nil"/>
              <w:right w:val="nil"/>
            </w:tcBorders>
            <w:shd w:val="clear" w:color="auto" w:fill="auto"/>
            <w:noWrap/>
            <w:vAlign w:val="center"/>
          </w:tcPr>
          <w:p w14:paraId="739FA50F" w14:textId="3E4FA811" w:rsidR="00121C67" w:rsidRPr="00041F43" w:rsidRDefault="00533CD6" w:rsidP="00920E87">
            <w:pPr>
              <w:rPr>
                <w:color w:val="000000"/>
              </w:rPr>
            </w:pPr>
            <w:r>
              <w:rPr>
                <w:color w:val="000000"/>
              </w:rPr>
              <w:t>Staff</w:t>
            </w:r>
          </w:p>
        </w:tc>
        <w:tc>
          <w:tcPr>
            <w:tcW w:w="2125" w:type="dxa"/>
            <w:tcBorders>
              <w:top w:val="nil"/>
              <w:left w:val="nil"/>
              <w:bottom w:val="nil"/>
              <w:right w:val="nil"/>
            </w:tcBorders>
            <w:shd w:val="clear" w:color="auto" w:fill="auto"/>
            <w:noWrap/>
            <w:vAlign w:val="center"/>
          </w:tcPr>
          <w:p w14:paraId="4E8C299C" w14:textId="77777777" w:rsidR="00121C67" w:rsidRPr="00041F43" w:rsidRDefault="00121C67" w:rsidP="00920E87">
            <w:pPr>
              <w:jc w:val="center"/>
              <w:rPr>
                <w:color w:val="000000"/>
              </w:rPr>
            </w:pPr>
            <w:r w:rsidRPr="00041F43">
              <w:rPr>
                <w:color w:val="000000"/>
              </w:rPr>
              <w:t>32</w:t>
            </w:r>
          </w:p>
        </w:tc>
        <w:tc>
          <w:tcPr>
            <w:tcW w:w="2149" w:type="dxa"/>
            <w:tcBorders>
              <w:top w:val="nil"/>
              <w:left w:val="nil"/>
              <w:bottom w:val="nil"/>
              <w:right w:val="nil"/>
            </w:tcBorders>
            <w:shd w:val="clear" w:color="auto" w:fill="auto"/>
            <w:noWrap/>
            <w:vAlign w:val="center"/>
          </w:tcPr>
          <w:p w14:paraId="72251492" w14:textId="77777777" w:rsidR="00121C67" w:rsidRPr="00041F43" w:rsidRDefault="00121C67" w:rsidP="00920E87">
            <w:pPr>
              <w:jc w:val="center"/>
              <w:rPr>
                <w:color w:val="000000"/>
              </w:rPr>
            </w:pPr>
            <w:r w:rsidRPr="00041F43">
              <w:rPr>
                <w:color w:val="000000"/>
              </w:rPr>
              <w:t>7</w:t>
            </w:r>
          </w:p>
        </w:tc>
      </w:tr>
      <w:tr w:rsidR="00121C67" w:rsidRPr="002B1168" w14:paraId="30962CF1" w14:textId="77777777" w:rsidTr="00920E87">
        <w:trPr>
          <w:trHeight w:val="320"/>
        </w:trPr>
        <w:tc>
          <w:tcPr>
            <w:tcW w:w="4366" w:type="dxa"/>
            <w:tcBorders>
              <w:top w:val="nil"/>
              <w:left w:val="nil"/>
              <w:bottom w:val="nil"/>
              <w:right w:val="nil"/>
            </w:tcBorders>
            <w:shd w:val="clear" w:color="auto" w:fill="auto"/>
            <w:noWrap/>
            <w:vAlign w:val="center"/>
          </w:tcPr>
          <w:p w14:paraId="0AD29DB2" w14:textId="10EF63FA" w:rsidR="00121C67" w:rsidRPr="00041F43" w:rsidRDefault="00121C67" w:rsidP="00920E87">
            <w:pPr>
              <w:rPr>
                <w:color w:val="000000"/>
              </w:rPr>
            </w:pPr>
            <w:r w:rsidRPr="00041F43">
              <w:rPr>
                <w:color w:val="000000"/>
              </w:rPr>
              <w:t>What schools need</w:t>
            </w:r>
          </w:p>
        </w:tc>
        <w:tc>
          <w:tcPr>
            <w:tcW w:w="2125" w:type="dxa"/>
            <w:tcBorders>
              <w:top w:val="nil"/>
              <w:left w:val="nil"/>
              <w:bottom w:val="nil"/>
              <w:right w:val="nil"/>
            </w:tcBorders>
            <w:shd w:val="clear" w:color="auto" w:fill="auto"/>
            <w:noWrap/>
            <w:vAlign w:val="center"/>
          </w:tcPr>
          <w:p w14:paraId="4CF8738E" w14:textId="77777777" w:rsidR="00121C67" w:rsidRPr="00041F43" w:rsidRDefault="00121C67" w:rsidP="00920E87">
            <w:pPr>
              <w:jc w:val="center"/>
              <w:rPr>
                <w:color w:val="000000"/>
              </w:rPr>
            </w:pPr>
            <w:r w:rsidRPr="00041F43">
              <w:rPr>
                <w:color w:val="000000"/>
              </w:rPr>
              <w:t>32</w:t>
            </w:r>
          </w:p>
        </w:tc>
        <w:tc>
          <w:tcPr>
            <w:tcW w:w="2149" w:type="dxa"/>
            <w:tcBorders>
              <w:top w:val="nil"/>
              <w:left w:val="nil"/>
              <w:bottom w:val="nil"/>
              <w:right w:val="nil"/>
            </w:tcBorders>
            <w:shd w:val="clear" w:color="auto" w:fill="auto"/>
            <w:noWrap/>
            <w:vAlign w:val="center"/>
          </w:tcPr>
          <w:p w14:paraId="7275E9C5" w14:textId="77777777" w:rsidR="00121C67" w:rsidRPr="00041F43" w:rsidRDefault="00121C67" w:rsidP="00920E87">
            <w:pPr>
              <w:jc w:val="center"/>
              <w:rPr>
                <w:color w:val="000000"/>
              </w:rPr>
            </w:pPr>
            <w:r w:rsidRPr="00041F43">
              <w:rPr>
                <w:color w:val="000000"/>
              </w:rPr>
              <w:t>6</w:t>
            </w:r>
          </w:p>
        </w:tc>
      </w:tr>
      <w:tr w:rsidR="00121C67" w:rsidRPr="002B1168" w14:paraId="297AE23C" w14:textId="77777777" w:rsidTr="00920E87">
        <w:trPr>
          <w:trHeight w:val="320"/>
        </w:trPr>
        <w:tc>
          <w:tcPr>
            <w:tcW w:w="4366" w:type="dxa"/>
            <w:tcBorders>
              <w:top w:val="nil"/>
              <w:left w:val="nil"/>
              <w:bottom w:val="nil"/>
              <w:right w:val="nil"/>
            </w:tcBorders>
            <w:shd w:val="clear" w:color="auto" w:fill="auto"/>
            <w:noWrap/>
            <w:vAlign w:val="center"/>
          </w:tcPr>
          <w:p w14:paraId="0C46F57E" w14:textId="5C278682" w:rsidR="00121C67" w:rsidRPr="00041F43" w:rsidRDefault="00533CD6" w:rsidP="00920E87">
            <w:pPr>
              <w:rPr>
                <w:color w:val="000000"/>
              </w:rPr>
            </w:pPr>
            <w:r>
              <w:rPr>
                <w:color w:val="000000"/>
              </w:rPr>
              <w:t>O</w:t>
            </w:r>
            <w:r w:rsidR="00121C67" w:rsidRPr="00041F43">
              <w:rPr>
                <w:color w:val="000000"/>
              </w:rPr>
              <w:t>utside</w:t>
            </w:r>
          </w:p>
        </w:tc>
        <w:tc>
          <w:tcPr>
            <w:tcW w:w="2125" w:type="dxa"/>
            <w:tcBorders>
              <w:top w:val="nil"/>
              <w:left w:val="nil"/>
              <w:bottom w:val="nil"/>
              <w:right w:val="nil"/>
            </w:tcBorders>
            <w:shd w:val="clear" w:color="auto" w:fill="auto"/>
            <w:noWrap/>
            <w:vAlign w:val="center"/>
          </w:tcPr>
          <w:p w14:paraId="19449162" w14:textId="77777777" w:rsidR="00121C67" w:rsidRPr="00041F43" w:rsidRDefault="00121C67" w:rsidP="00920E87">
            <w:pPr>
              <w:jc w:val="center"/>
              <w:rPr>
                <w:color w:val="000000"/>
              </w:rPr>
            </w:pPr>
            <w:r w:rsidRPr="00041F43">
              <w:rPr>
                <w:color w:val="000000"/>
              </w:rPr>
              <w:t>31</w:t>
            </w:r>
          </w:p>
        </w:tc>
        <w:tc>
          <w:tcPr>
            <w:tcW w:w="2149" w:type="dxa"/>
            <w:tcBorders>
              <w:top w:val="nil"/>
              <w:left w:val="nil"/>
              <w:bottom w:val="nil"/>
              <w:right w:val="nil"/>
            </w:tcBorders>
            <w:shd w:val="clear" w:color="auto" w:fill="auto"/>
            <w:noWrap/>
            <w:vAlign w:val="center"/>
          </w:tcPr>
          <w:p w14:paraId="768A0F53" w14:textId="77777777" w:rsidR="00121C67" w:rsidRPr="00041F43" w:rsidRDefault="00121C67" w:rsidP="00920E87">
            <w:pPr>
              <w:jc w:val="center"/>
              <w:rPr>
                <w:color w:val="000000"/>
              </w:rPr>
            </w:pPr>
            <w:r w:rsidRPr="00041F43">
              <w:rPr>
                <w:color w:val="000000"/>
              </w:rPr>
              <w:t>8</w:t>
            </w:r>
          </w:p>
        </w:tc>
      </w:tr>
      <w:tr w:rsidR="00121C67" w:rsidRPr="002B1168" w14:paraId="2C94EA75" w14:textId="77777777" w:rsidTr="00920E87">
        <w:trPr>
          <w:trHeight w:val="320"/>
        </w:trPr>
        <w:tc>
          <w:tcPr>
            <w:tcW w:w="4366" w:type="dxa"/>
            <w:tcBorders>
              <w:top w:val="nil"/>
              <w:left w:val="nil"/>
              <w:bottom w:val="nil"/>
              <w:right w:val="nil"/>
            </w:tcBorders>
            <w:shd w:val="clear" w:color="auto" w:fill="auto"/>
            <w:noWrap/>
            <w:vAlign w:val="center"/>
          </w:tcPr>
          <w:p w14:paraId="6A45CDAB" w14:textId="47CF71F0" w:rsidR="00121C67" w:rsidRPr="00041F43" w:rsidRDefault="00533CD6" w:rsidP="00920E87">
            <w:pPr>
              <w:rPr>
                <w:color w:val="000000"/>
              </w:rPr>
            </w:pPr>
            <w:r>
              <w:rPr>
                <w:color w:val="000000"/>
              </w:rPr>
              <w:t>P</w:t>
            </w:r>
            <w:r w:rsidR="00121C67" w:rsidRPr="00041F43">
              <w:rPr>
                <w:color w:val="000000"/>
              </w:rPr>
              <w:t>rincipal</w:t>
            </w:r>
          </w:p>
        </w:tc>
        <w:tc>
          <w:tcPr>
            <w:tcW w:w="2125" w:type="dxa"/>
            <w:tcBorders>
              <w:top w:val="nil"/>
              <w:left w:val="nil"/>
              <w:bottom w:val="nil"/>
              <w:right w:val="nil"/>
            </w:tcBorders>
            <w:shd w:val="clear" w:color="auto" w:fill="auto"/>
            <w:noWrap/>
            <w:vAlign w:val="center"/>
          </w:tcPr>
          <w:p w14:paraId="12F009F7" w14:textId="77777777" w:rsidR="00121C67" w:rsidRPr="00041F43" w:rsidRDefault="00121C67" w:rsidP="00920E87">
            <w:pPr>
              <w:jc w:val="center"/>
              <w:rPr>
                <w:color w:val="000000"/>
              </w:rPr>
            </w:pPr>
            <w:r w:rsidRPr="00041F43">
              <w:rPr>
                <w:color w:val="000000"/>
              </w:rPr>
              <w:t>31</w:t>
            </w:r>
          </w:p>
        </w:tc>
        <w:tc>
          <w:tcPr>
            <w:tcW w:w="2149" w:type="dxa"/>
            <w:tcBorders>
              <w:top w:val="nil"/>
              <w:left w:val="nil"/>
              <w:bottom w:val="nil"/>
              <w:right w:val="nil"/>
            </w:tcBorders>
            <w:shd w:val="clear" w:color="auto" w:fill="auto"/>
            <w:noWrap/>
            <w:vAlign w:val="center"/>
          </w:tcPr>
          <w:p w14:paraId="1DBB1157" w14:textId="77777777" w:rsidR="00121C67" w:rsidRPr="00041F43" w:rsidRDefault="00121C67" w:rsidP="00920E87">
            <w:pPr>
              <w:jc w:val="center"/>
              <w:rPr>
                <w:color w:val="000000"/>
              </w:rPr>
            </w:pPr>
            <w:r w:rsidRPr="00041F43">
              <w:rPr>
                <w:color w:val="000000"/>
              </w:rPr>
              <w:t>8</w:t>
            </w:r>
          </w:p>
        </w:tc>
      </w:tr>
      <w:tr w:rsidR="00121C67" w:rsidRPr="002B1168" w14:paraId="565A11C3" w14:textId="77777777" w:rsidTr="00920E87">
        <w:trPr>
          <w:trHeight w:val="320"/>
        </w:trPr>
        <w:tc>
          <w:tcPr>
            <w:tcW w:w="4366" w:type="dxa"/>
            <w:tcBorders>
              <w:top w:val="nil"/>
              <w:left w:val="nil"/>
              <w:bottom w:val="nil"/>
              <w:right w:val="nil"/>
            </w:tcBorders>
            <w:shd w:val="clear" w:color="auto" w:fill="auto"/>
            <w:noWrap/>
            <w:vAlign w:val="center"/>
          </w:tcPr>
          <w:p w14:paraId="67F358A7" w14:textId="787864FF" w:rsidR="00121C67" w:rsidRPr="00041F43" w:rsidRDefault="00533CD6" w:rsidP="00920E87">
            <w:pPr>
              <w:rPr>
                <w:color w:val="000000"/>
              </w:rPr>
            </w:pPr>
            <w:r>
              <w:rPr>
                <w:color w:val="000000"/>
              </w:rPr>
              <w:t>I</w:t>
            </w:r>
            <w:r w:rsidR="00121C67" w:rsidRPr="00041F43">
              <w:rPr>
                <w:color w:val="000000"/>
              </w:rPr>
              <w:t>nitial implementation benefits</w:t>
            </w:r>
          </w:p>
        </w:tc>
        <w:tc>
          <w:tcPr>
            <w:tcW w:w="2125" w:type="dxa"/>
            <w:tcBorders>
              <w:top w:val="nil"/>
              <w:left w:val="nil"/>
              <w:bottom w:val="nil"/>
              <w:right w:val="nil"/>
            </w:tcBorders>
            <w:shd w:val="clear" w:color="auto" w:fill="auto"/>
            <w:noWrap/>
            <w:vAlign w:val="center"/>
          </w:tcPr>
          <w:p w14:paraId="7D9CE9D0" w14:textId="77777777" w:rsidR="00121C67" w:rsidRPr="00041F43" w:rsidRDefault="00121C67" w:rsidP="00920E87">
            <w:pPr>
              <w:jc w:val="center"/>
              <w:rPr>
                <w:color w:val="000000"/>
              </w:rPr>
            </w:pPr>
            <w:r w:rsidRPr="00041F43">
              <w:rPr>
                <w:color w:val="000000"/>
              </w:rPr>
              <w:t>30</w:t>
            </w:r>
          </w:p>
        </w:tc>
        <w:tc>
          <w:tcPr>
            <w:tcW w:w="2149" w:type="dxa"/>
            <w:tcBorders>
              <w:top w:val="nil"/>
              <w:left w:val="nil"/>
              <w:bottom w:val="nil"/>
              <w:right w:val="nil"/>
            </w:tcBorders>
            <w:shd w:val="clear" w:color="auto" w:fill="auto"/>
            <w:noWrap/>
            <w:vAlign w:val="center"/>
          </w:tcPr>
          <w:p w14:paraId="07C2C707" w14:textId="77777777" w:rsidR="00121C67" w:rsidRPr="00041F43" w:rsidRDefault="00121C67" w:rsidP="00920E87">
            <w:pPr>
              <w:jc w:val="center"/>
              <w:rPr>
                <w:color w:val="000000"/>
              </w:rPr>
            </w:pPr>
            <w:r w:rsidRPr="00041F43">
              <w:rPr>
                <w:color w:val="000000"/>
              </w:rPr>
              <w:t>7</w:t>
            </w:r>
          </w:p>
        </w:tc>
      </w:tr>
      <w:tr w:rsidR="00121C67" w:rsidRPr="002B1168" w14:paraId="09F207FE" w14:textId="77777777" w:rsidTr="00920E87">
        <w:trPr>
          <w:trHeight w:val="320"/>
        </w:trPr>
        <w:tc>
          <w:tcPr>
            <w:tcW w:w="4366" w:type="dxa"/>
            <w:tcBorders>
              <w:top w:val="nil"/>
              <w:left w:val="nil"/>
              <w:bottom w:val="nil"/>
              <w:right w:val="nil"/>
            </w:tcBorders>
            <w:shd w:val="clear" w:color="auto" w:fill="auto"/>
            <w:noWrap/>
            <w:vAlign w:val="center"/>
          </w:tcPr>
          <w:p w14:paraId="586844D9" w14:textId="66E1D531" w:rsidR="00121C67" w:rsidRPr="00041F43" w:rsidRDefault="00533CD6" w:rsidP="00920E87">
            <w:pPr>
              <w:rPr>
                <w:color w:val="000000"/>
              </w:rPr>
            </w:pPr>
            <w:r>
              <w:rPr>
                <w:color w:val="000000"/>
              </w:rPr>
              <w:t>L</w:t>
            </w:r>
            <w:r w:rsidR="00121C67" w:rsidRPr="00041F43">
              <w:rPr>
                <w:color w:val="000000"/>
              </w:rPr>
              <w:t>eadership</w:t>
            </w:r>
          </w:p>
        </w:tc>
        <w:tc>
          <w:tcPr>
            <w:tcW w:w="2125" w:type="dxa"/>
            <w:tcBorders>
              <w:top w:val="nil"/>
              <w:left w:val="nil"/>
              <w:bottom w:val="nil"/>
              <w:right w:val="nil"/>
            </w:tcBorders>
            <w:shd w:val="clear" w:color="auto" w:fill="auto"/>
            <w:noWrap/>
            <w:vAlign w:val="center"/>
          </w:tcPr>
          <w:p w14:paraId="33261EF6" w14:textId="77777777" w:rsidR="00121C67" w:rsidRPr="00041F43" w:rsidRDefault="00121C67" w:rsidP="00920E87">
            <w:pPr>
              <w:jc w:val="center"/>
              <w:rPr>
                <w:color w:val="000000"/>
              </w:rPr>
            </w:pPr>
            <w:r w:rsidRPr="00041F43">
              <w:rPr>
                <w:color w:val="000000"/>
              </w:rPr>
              <w:t>30</w:t>
            </w:r>
          </w:p>
        </w:tc>
        <w:tc>
          <w:tcPr>
            <w:tcW w:w="2149" w:type="dxa"/>
            <w:tcBorders>
              <w:top w:val="nil"/>
              <w:left w:val="nil"/>
              <w:bottom w:val="nil"/>
              <w:right w:val="nil"/>
            </w:tcBorders>
            <w:shd w:val="clear" w:color="auto" w:fill="auto"/>
            <w:noWrap/>
            <w:vAlign w:val="center"/>
          </w:tcPr>
          <w:p w14:paraId="587E8CF2" w14:textId="77777777" w:rsidR="00121C67" w:rsidRPr="00041F43" w:rsidRDefault="00121C67" w:rsidP="00920E87">
            <w:pPr>
              <w:jc w:val="center"/>
              <w:rPr>
                <w:color w:val="000000"/>
              </w:rPr>
            </w:pPr>
            <w:r w:rsidRPr="00041F43">
              <w:rPr>
                <w:color w:val="000000"/>
              </w:rPr>
              <w:t>6</w:t>
            </w:r>
          </w:p>
        </w:tc>
      </w:tr>
      <w:tr w:rsidR="00121C67" w:rsidRPr="002B1168" w14:paraId="365DB460" w14:textId="77777777" w:rsidTr="00920E87">
        <w:trPr>
          <w:trHeight w:val="320"/>
        </w:trPr>
        <w:tc>
          <w:tcPr>
            <w:tcW w:w="4366" w:type="dxa"/>
            <w:tcBorders>
              <w:top w:val="nil"/>
              <w:left w:val="nil"/>
              <w:bottom w:val="nil"/>
              <w:right w:val="nil"/>
            </w:tcBorders>
            <w:shd w:val="clear" w:color="auto" w:fill="auto"/>
            <w:noWrap/>
            <w:vAlign w:val="center"/>
          </w:tcPr>
          <w:p w14:paraId="25295A37" w14:textId="00BC9B30" w:rsidR="00121C67" w:rsidRPr="00041F43" w:rsidRDefault="00121C67" w:rsidP="00920E87">
            <w:pPr>
              <w:rPr>
                <w:color w:val="000000"/>
              </w:rPr>
            </w:pPr>
            <w:proofErr w:type="spellStart"/>
            <w:r w:rsidRPr="00041F43">
              <w:rPr>
                <w:color w:val="000000"/>
              </w:rPr>
              <w:t>MTSS_Question</w:t>
            </w:r>
            <w:proofErr w:type="spellEnd"/>
          </w:p>
        </w:tc>
        <w:tc>
          <w:tcPr>
            <w:tcW w:w="2125" w:type="dxa"/>
            <w:tcBorders>
              <w:top w:val="nil"/>
              <w:left w:val="nil"/>
              <w:bottom w:val="nil"/>
              <w:right w:val="nil"/>
            </w:tcBorders>
            <w:shd w:val="clear" w:color="auto" w:fill="auto"/>
            <w:noWrap/>
            <w:vAlign w:val="center"/>
          </w:tcPr>
          <w:p w14:paraId="3E76B9A3" w14:textId="77777777" w:rsidR="00121C67" w:rsidRPr="00041F43" w:rsidRDefault="00121C67" w:rsidP="00920E87">
            <w:pPr>
              <w:jc w:val="center"/>
              <w:rPr>
                <w:color w:val="000000"/>
              </w:rPr>
            </w:pPr>
            <w:r w:rsidRPr="00041F43">
              <w:rPr>
                <w:color w:val="000000"/>
              </w:rPr>
              <w:t>30</w:t>
            </w:r>
          </w:p>
        </w:tc>
        <w:tc>
          <w:tcPr>
            <w:tcW w:w="2149" w:type="dxa"/>
            <w:tcBorders>
              <w:top w:val="nil"/>
              <w:left w:val="nil"/>
              <w:bottom w:val="nil"/>
              <w:right w:val="nil"/>
            </w:tcBorders>
            <w:shd w:val="clear" w:color="auto" w:fill="auto"/>
            <w:noWrap/>
            <w:vAlign w:val="center"/>
          </w:tcPr>
          <w:p w14:paraId="6BBC6AE5" w14:textId="77777777" w:rsidR="00121C67" w:rsidRPr="00041F43" w:rsidRDefault="00121C67" w:rsidP="00920E87">
            <w:pPr>
              <w:jc w:val="center"/>
              <w:rPr>
                <w:color w:val="000000"/>
              </w:rPr>
            </w:pPr>
            <w:r w:rsidRPr="00041F43">
              <w:rPr>
                <w:color w:val="000000"/>
              </w:rPr>
              <w:t>6</w:t>
            </w:r>
          </w:p>
        </w:tc>
      </w:tr>
      <w:tr w:rsidR="00121C67" w:rsidRPr="002B1168" w14:paraId="254B8C98" w14:textId="77777777" w:rsidTr="00920E87">
        <w:trPr>
          <w:trHeight w:val="320"/>
        </w:trPr>
        <w:tc>
          <w:tcPr>
            <w:tcW w:w="4366" w:type="dxa"/>
            <w:tcBorders>
              <w:top w:val="nil"/>
              <w:left w:val="nil"/>
              <w:bottom w:val="nil"/>
              <w:right w:val="nil"/>
            </w:tcBorders>
            <w:shd w:val="clear" w:color="auto" w:fill="auto"/>
            <w:noWrap/>
            <w:vAlign w:val="center"/>
          </w:tcPr>
          <w:p w14:paraId="43DD90FB" w14:textId="5E9A2081" w:rsidR="00121C67" w:rsidRPr="00041F43" w:rsidRDefault="00121C67" w:rsidP="00920E87">
            <w:pPr>
              <w:rPr>
                <w:color w:val="000000"/>
              </w:rPr>
            </w:pPr>
            <w:r w:rsidRPr="00041F43">
              <w:rPr>
                <w:color w:val="000000"/>
              </w:rPr>
              <w:t>Walking</w:t>
            </w:r>
          </w:p>
        </w:tc>
        <w:tc>
          <w:tcPr>
            <w:tcW w:w="2125" w:type="dxa"/>
            <w:tcBorders>
              <w:top w:val="nil"/>
              <w:left w:val="nil"/>
              <w:bottom w:val="nil"/>
              <w:right w:val="nil"/>
            </w:tcBorders>
            <w:shd w:val="clear" w:color="auto" w:fill="auto"/>
            <w:noWrap/>
            <w:vAlign w:val="center"/>
          </w:tcPr>
          <w:p w14:paraId="260FB950" w14:textId="77777777" w:rsidR="00121C67" w:rsidRPr="00041F43" w:rsidRDefault="00121C67" w:rsidP="00920E87">
            <w:pPr>
              <w:jc w:val="center"/>
              <w:rPr>
                <w:color w:val="000000"/>
              </w:rPr>
            </w:pPr>
            <w:r w:rsidRPr="00041F43">
              <w:rPr>
                <w:color w:val="000000"/>
              </w:rPr>
              <w:t>30</w:t>
            </w:r>
          </w:p>
        </w:tc>
        <w:tc>
          <w:tcPr>
            <w:tcW w:w="2149" w:type="dxa"/>
            <w:tcBorders>
              <w:top w:val="nil"/>
              <w:left w:val="nil"/>
              <w:bottom w:val="nil"/>
              <w:right w:val="nil"/>
            </w:tcBorders>
            <w:shd w:val="clear" w:color="auto" w:fill="auto"/>
            <w:noWrap/>
            <w:vAlign w:val="center"/>
          </w:tcPr>
          <w:p w14:paraId="4444FA85" w14:textId="77777777" w:rsidR="00121C67" w:rsidRPr="00041F43" w:rsidRDefault="00121C67" w:rsidP="00920E87">
            <w:pPr>
              <w:jc w:val="center"/>
              <w:rPr>
                <w:color w:val="000000"/>
              </w:rPr>
            </w:pPr>
            <w:r w:rsidRPr="00041F43">
              <w:rPr>
                <w:color w:val="000000"/>
              </w:rPr>
              <w:t>8</w:t>
            </w:r>
          </w:p>
        </w:tc>
      </w:tr>
      <w:tr w:rsidR="00121C67" w:rsidRPr="002B1168" w14:paraId="675AFB90" w14:textId="77777777" w:rsidTr="00920E87">
        <w:trPr>
          <w:trHeight w:val="320"/>
        </w:trPr>
        <w:tc>
          <w:tcPr>
            <w:tcW w:w="4366" w:type="dxa"/>
            <w:tcBorders>
              <w:top w:val="nil"/>
              <w:left w:val="nil"/>
              <w:bottom w:val="nil"/>
              <w:right w:val="nil"/>
            </w:tcBorders>
            <w:shd w:val="clear" w:color="auto" w:fill="auto"/>
            <w:noWrap/>
            <w:vAlign w:val="center"/>
          </w:tcPr>
          <w:p w14:paraId="5E5D799C" w14:textId="59DDEB2D" w:rsidR="00121C67" w:rsidRPr="00041F43" w:rsidRDefault="00121C67" w:rsidP="00920E87">
            <w:pPr>
              <w:rPr>
                <w:color w:val="000000"/>
              </w:rPr>
            </w:pPr>
            <w:r w:rsidRPr="00041F43">
              <w:rPr>
                <w:color w:val="000000"/>
              </w:rPr>
              <w:t>OT</w:t>
            </w:r>
          </w:p>
        </w:tc>
        <w:tc>
          <w:tcPr>
            <w:tcW w:w="2125" w:type="dxa"/>
            <w:tcBorders>
              <w:top w:val="nil"/>
              <w:left w:val="nil"/>
              <w:bottom w:val="nil"/>
              <w:right w:val="nil"/>
            </w:tcBorders>
            <w:shd w:val="clear" w:color="auto" w:fill="auto"/>
            <w:noWrap/>
            <w:vAlign w:val="center"/>
          </w:tcPr>
          <w:p w14:paraId="430F4012" w14:textId="77777777" w:rsidR="00121C67" w:rsidRPr="00041F43" w:rsidRDefault="00121C67" w:rsidP="00920E87">
            <w:pPr>
              <w:jc w:val="center"/>
              <w:rPr>
                <w:color w:val="000000"/>
              </w:rPr>
            </w:pPr>
            <w:r w:rsidRPr="00041F43">
              <w:rPr>
                <w:color w:val="000000"/>
              </w:rPr>
              <w:t>28</w:t>
            </w:r>
          </w:p>
        </w:tc>
        <w:tc>
          <w:tcPr>
            <w:tcW w:w="2149" w:type="dxa"/>
            <w:tcBorders>
              <w:top w:val="nil"/>
              <w:left w:val="nil"/>
              <w:bottom w:val="nil"/>
              <w:right w:val="nil"/>
            </w:tcBorders>
            <w:shd w:val="clear" w:color="auto" w:fill="auto"/>
            <w:noWrap/>
            <w:vAlign w:val="center"/>
          </w:tcPr>
          <w:p w14:paraId="3B19C9AE" w14:textId="77777777" w:rsidR="00121C67" w:rsidRPr="00041F43" w:rsidRDefault="00121C67" w:rsidP="00920E87">
            <w:pPr>
              <w:jc w:val="center"/>
              <w:rPr>
                <w:color w:val="000000"/>
              </w:rPr>
            </w:pPr>
            <w:r w:rsidRPr="00041F43">
              <w:rPr>
                <w:color w:val="000000"/>
              </w:rPr>
              <w:t>8</w:t>
            </w:r>
          </w:p>
        </w:tc>
      </w:tr>
      <w:tr w:rsidR="00121C67" w:rsidRPr="002B1168" w14:paraId="62E1FE2C" w14:textId="77777777" w:rsidTr="00920E87">
        <w:trPr>
          <w:trHeight w:val="320"/>
        </w:trPr>
        <w:tc>
          <w:tcPr>
            <w:tcW w:w="4366" w:type="dxa"/>
            <w:tcBorders>
              <w:top w:val="nil"/>
              <w:left w:val="nil"/>
              <w:bottom w:val="nil"/>
              <w:right w:val="nil"/>
            </w:tcBorders>
            <w:shd w:val="clear" w:color="auto" w:fill="auto"/>
            <w:noWrap/>
            <w:vAlign w:val="center"/>
          </w:tcPr>
          <w:p w14:paraId="2871BDF9" w14:textId="3193FB62" w:rsidR="00121C67" w:rsidRPr="00041F43" w:rsidRDefault="00121C67" w:rsidP="00920E87">
            <w:pPr>
              <w:rPr>
                <w:color w:val="000000"/>
              </w:rPr>
            </w:pPr>
            <w:r w:rsidRPr="00041F43">
              <w:rPr>
                <w:color w:val="000000"/>
              </w:rPr>
              <w:t>Adjustments</w:t>
            </w:r>
          </w:p>
        </w:tc>
        <w:tc>
          <w:tcPr>
            <w:tcW w:w="2125" w:type="dxa"/>
            <w:tcBorders>
              <w:top w:val="nil"/>
              <w:left w:val="nil"/>
              <w:bottom w:val="nil"/>
              <w:right w:val="nil"/>
            </w:tcBorders>
            <w:shd w:val="clear" w:color="auto" w:fill="auto"/>
            <w:noWrap/>
            <w:vAlign w:val="center"/>
          </w:tcPr>
          <w:p w14:paraId="2E91BA32" w14:textId="77777777" w:rsidR="00121C67" w:rsidRPr="00041F43" w:rsidRDefault="00121C67" w:rsidP="00920E87">
            <w:pPr>
              <w:jc w:val="center"/>
              <w:rPr>
                <w:color w:val="000000"/>
              </w:rPr>
            </w:pPr>
            <w:r w:rsidRPr="00041F43">
              <w:rPr>
                <w:color w:val="000000"/>
              </w:rPr>
              <w:t>26</w:t>
            </w:r>
          </w:p>
        </w:tc>
        <w:tc>
          <w:tcPr>
            <w:tcW w:w="2149" w:type="dxa"/>
            <w:tcBorders>
              <w:top w:val="nil"/>
              <w:left w:val="nil"/>
              <w:bottom w:val="nil"/>
              <w:right w:val="nil"/>
            </w:tcBorders>
            <w:shd w:val="clear" w:color="auto" w:fill="auto"/>
            <w:noWrap/>
            <w:vAlign w:val="center"/>
          </w:tcPr>
          <w:p w14:paraId="27A0E79B" w14:textId="77777777" w:rsidR="00121C67" w:rsidRPr="00041F43" w:rsidRDefault="00121C67" w:rsidP="00920E87">
            <w:pPr>
              <w:jc w:val="center"/>
              <w:rPr>
                <w:color w:val="000000"/>
              </w:rPr>
            </w:pPr>
            <w:r w:rsidRPr="00041F43">
              <w:rPr>
                <w:color w:val="000000"/>
              </w:rPr>
              <w:t>7</w:t>
            </w:r>
          </w:p>
        </w:tc>
      </w:tr>
      <w:tr w:rsidR="00121C67" w:rsidRPr="002B1168" w14:paraId="7A12F6EC" w14:textId="77777777" w:rsidTr="00920E87">
        <w:trPr>
          <w:trHeight w:val="320"/>
        </w:trPr>
        <w:tc>
          <w:tcPr>
            <w:tcW w:w="4366" w:type="dxa"/>
            <w:tcBorders>
              <w:top w:val="nil"/>
              <w:left w:val="nil"/>
              <w:bottom w:val="nil"/>
              <w:right w:val="nil"/>
            </w:tcBorders>
            <w:shd w:val="clear" w:color="auto" w:fill="auto"/>
            <w:noWrap/>
            <w:vAlign w:val="center"/>
          </w:tcPr>
          <w:p w14:paraId="12E0C829" w14:textId="1C701AE5" w:rsidR="00121C67" w:rsidRPr="00041F43" w:rsidRDefault="00533CD6" w:rsidP="00920E87">
            <w:pPr>
              <w:rPr>
                <w:color w:val="000000"/>
              </w:rPr>
            </w:pPr>
            <w:r>
              <w:rPr>
                <w:color w:val="000000"/>
              </w:rPr>
              <w:t>L</w:t>
            </w:r>
            <w:r w:rsidR="00121C67" w:rsidRPr="00041F43">
              <w:rPr>
                <w:color w:val="000000"/>
              </w:rPr>
              <w:t>inking to needs</w:t>
            </w:r>
          </w:p>
        </w:tc>
        <w:tc>
          <w:tcPr>
            <w:tcW w:w="2125" w:type="dxa"/>
            <w:tcBorders>
              <w:top w:val="nil"/>
              <w:left w:val="nil"/>
              <w:bottom w:val="nil"/>
              <w:right w:val="nil"/>
            </w:tcBorders>
            <w:shd w:val="clear" w:color="auto" w:fill="auto"/>
            <w:noWrap/>
            <w:vAlign w:val="center"/>
          </w:tcPr>
          <w:p w14:paraId="546B8F21" w14:textId="77777777" w:rsidR="00121C67" w:rsidRPr="00041F43" w:rsidRDefault="00121C67" w:rsidP="00920E87">
            <w:pPr>
              <w:jc w:val="center"/>
              <w:rPr>
                <w:color w:val="000000"/>
              </w:rPr>
            </w:pPr>
            <w:r w:rsidRPr="00041F43">
              <w:rPr>
                <w:color w:val="000000"/>
              </w:rPr>
              <w:t>26</w:t>
            </w:r>
          </w:p>
        </w:tc>
        <w:tc>
          <w:tcPr>
            <w:tcW w:w="2149" w:type="dxa"/>
            <w:tcBorders>
              <w:top w:val="nil"/>
              <w:left w:val="nil"/>
              <w:bottom w:val="nil"/>
              <w:right w:val="nil"/>
            </w:tcBorders>
            <w:shd w:val="clear" w:color="auto" w:fill="auto"/>
            <w:noWrap/>
            <w:vAlign w:val="center"/>
          </w:tcPr>
          <w:p w14:paraId="3D5ED4B5" w14:textId="77777777" w:rsidR="00121C67" w:rsidRPr="00041F43" w:rsidRDefault="00121C67" w:rsidP="00920E87">
            <w:pPr>
              <w:jc w:val="center"/>
              <w:rPr>
                <w:color w:val="000000"/>
              </w:rPr>
            </w:pPr>
            <w:r w:rsidRPr="00041F43">
              <w:rPr>
                <w:color w:val="000000"/>
              </w:rPr>
              <w:t>6</w:t>
            </w:r>
          </w:p>
        </w:tc>
      </w:tr>
      <w:tr w:rsidR="00121C67" w:rsidRPr="002B1168" w14:paraId="4D3909D7" w14:textId="77777777" w:rsidTr="00920E87">
        <w:trPr>
          <w:trHeight w:val="320"/>
        </w:trPr>
        <w:tc>
          <w:tcPr>
            <w:tcW w:w="4366" w:type="dxa"/>
            <w:tcBorders>
              <w:top w:val="nil"/>
              <w:left w:val="nil"/>
              <w:bottom w:val="nil"/>
              <w:right w:val="nil"/>
            </w:tcBorders>
            <w:shd w:val="clear" w:color="auto" w:fill="auto"/>
            <w:noWrap/>
            <w:vAlign w:val="center"/>
          </w:tcPr>
          <w:p w14:paraId="4497AD67" w14:textId="54973495" w:rsidR="00121C67" w:rsidRPr="00041F43" w:rsidRDefault="00533CD6" w:rsidP="00920E87">
            <w:pPr>
              <w:rPr>
                <w:color w:val="000000"/>
              </w:rPr>
            </w:pPr>
            <w:r>
              <w:rPr>
                <w:color w:val="000000"/>
              </w:rPr>
              <w:t>S</w:t>
            </w:r>
            <w:r w:rsidR="00121C67" w:rsidRPr="00041F43">
              <w:rPr>
                <w:color w:val="000000"/>
              </w:rPr>
              <w:t>chools value</w:t>
            </w:r>
          </w:p>
        </w:tc>
        <w:tc>
          <w:tcPr>
            <w:tcW w:w="2125" w:type="dxa"/>
            <w:tcBorders>
              <w:top w:val="nil"/>
              <w:left w:val="nil"/>
              <w:bottom w:val="nil"/>
              <w:right w:val="nil"/>
            </w:tcBorders>
            <w:shd w:val="clear" w:color="auto" w:fill="auto"/>
            <w:noWrap/>
            <w:vAlign w:val="center"/>
          </w:tcPr>
          <w:p w14:paraId="09E41107" w14:textId="77777777" w:rsidR="00121C67" w:rsidRPr="00041F43" w:rsidRDefault="00121C67" w:rsidP="00920E87">
            <w:pPr>
              <w:jc w:val="center"/>
              <w:rPr>
                <w:color w:val="000000"/>
              </w:rPr>
            </w:pPr>
            <w:r w:rsidRPr="00041F43">
              <w:rPr>
                <w:color w:val="000000"/>
              </w:rPr>
              <w:t>26</w:t>
            </w:r>
          </w:p>
        </w:tc>
        <w:tc>
          <w:tcPr>
            <w:tcW w:w="2149" w:type="dxa"/>
            <w:tcBorders>
              <w:top w:val="nil"/>
              <w:left w:val="nil"/>
              <w:bottom w:val="nil"/>
              <w:right w:val="nil"/>
            </w:tcBorders>
            <w:shd w:val="clear" w:color="auto" w:fill="auto"/>
            <w:noWrap/>
            <w:vAlign w:val="center"/>
          </w:tcPr>
          <w:p w14:paraId="0D6DED66" w14:textId="77777777" w:rsidR="00121C67" w:rsidRPr="00041F43" w:rsidRDefault="00121C67" w:rsidP="00920E87">
            <w:pPr>
              <w:jc w:val="center"/>
              <w:rPr>
                <w:color w:val="000000"/>
              </w:rPr>
            </w:pPr>
            <w:r w:rsidRPr="00041F43">
              <w:rPr>
                <w:color w:val="000000"/>
              </w:rPr>
              <w:t>8</w:t>
            </w:r>
          </w:p>
        </w:tc>
      </w:tr>
      <w:tr w:rsidR="00121C67" w:rsidRPr="002B1168" w14:paraId="4E955D2A" w14:textId="77777777" w:rsidTr="00920E87">
        <w:trPr>
          <w:trHeight w:val="320"/>
        </w:trPr>
        <w:tc>
          <w:tcPr>
            <w:tcW w:w="4366" w:type="dxa"/>
            <w:tcBorders>
              <w:top w:val="nil"/>
              <w:left w:val="nil"/>
              <w:bottom w:val="nil"/>
              <w:right w:val="nil"/>
            </w:tcBorders>
            <w:shd w:val="clear" w:color="auto" w:fill="auto"/>
            <w:noWrap/>
            <w:vAlign w:val="center"/>
          </w:tcPr>
          <w:p w14:paraId="203B6841" w14:textId="706FFB3F" w:rsidR="00121C67" w:rsidRPr="00041F43" w:rsidRDefault="00533CD6" w:rsidP="00920E87">
            <w:pPr>
              <w:rPr>
                <w:color w:val="000000"/>
              </w:rPr>
            </w:pPr>
            <w:r>
              <w:rPr>
                <w:color w:val="000000"/>
              </w:rPr>
              <w:t>D</w:t>
            </w:r>
            <w:r w:rsidR="00121C67" w:rsidRPr="00041F43">
              <w:rPr>
                <w:color w:val="000000"/>
              </w:rPr>
              <w:t>rawing on experience</w:t>
            </w:r>
          </w:p>
        </w:tc>
        <w:tc>
          <w:tcPr>
            <w:tcW w:w="2125" w:type="dxa"/>
            <w:tcBorders>
              <w:top w:val="nil"/>
              <w:left w:val="nil"/>
              <w:bottom w:val="nil"/>
              <w:right w:val="nil"/>
            </w:tcBorders>
            <w:shd w:val="clear" w:color="auto" w:fill="auto"/>
            <w:noWrap/>
            <w:vAlign w:val="center"/>
          </w:tcPr>
          <w:p w14:paraId="221B55B7" w14:textId="77777777" w:rsidR="00121C67" w:rsidRPr="00041F43" w:rsidRDefault="00121C67" w:rsidP="00920E87">
            <w:pPr>
              <w:jc w:val="center"/>
              <w:rPr>
                <w:color w:val="000000"/>
              </w:rPr>
            </w:pPr>
            <w:r w:rsidRPr="00041F43">
              <w:rPr>
                <w:color w:val="000000"/>
              </w:rPr>
              <w:t>25</w:t>
            </w:r>
          </w:p>
        </w:tc>
        <w:tc>
          <w:tcPr>
            <w:tcW w:w="2149" w:type="dxa"/>
            <w:tcBorders>
              <w:top w:val="nil"/>
              <w:left w:val="nil"/>
              <w:bottom w:val="nil"/>
              <w:right w:val="nil"/>
            </w:tcBorders>
            <w:shd w:val="clear" w:color="auto" w:fill="auto"/>
            <w:noWrap/>
            <w:vAlign w:val="center"/>
          </w:tcPr>
          <w:p w14:paraId="0DB407A1" w14:textId="77777777" w:rsidR="00121C67" w:rsidRPr="00041F43" w:rsidRDefault="00121C67" w:rsidP="00920E87">
            <w:pPr>
              <w:jc w:val="center"/>
              <w:rPr>
                <w:color w:val="000000"/>
              </w:rPr>
            </w:pPr>
            <w:r w:rsidRPr="00041F43">
              <w:rPr>
                <w:color w:val="000000"/>
              </w:rPr>
              <w:t>8</w:t>
            </w:r>
          </w:p>
        </w:tc>
      </w:tr>
      <w:tr w:rsidR="00121C67" w:rsidRPr="002B1168" w14:paraId="44C8067F" w14:textId="77777777" w:rsidTr="00920E87">
        <w:trPr>
          <w:trHeight w:val="320"/>
        </w:trPr>
        <w:tc>
          <w:tcPr>
            <w:tcW w:w="4366" w:type="dxa"/>
            <w:tcBorders>
              <w:top w:val="nil"/>
              <w:left w:val="nil"/>
              <w:bottom w:val="nil"/>
              <w:right w:val="nil"/>
            </w:tcBorders>
            <w:shd w:val="clear" w:color="auto" w:fill="auto"/>
            <w:noWrap/>
            <w:vAlign w:val="center"/>
          </w:tcPr>
          <w:p w14:paraId="5323FE81" w14:textId="08FF9273" w:rsidR="00121C67" w:rsidRPr="00041F43" w:rsidRDefault="00533CD6" w:rsidP="00920E87">
            <w:pPr>
              <w:rPr>
                <w:color w:val="000000"/>
              </w:rPr>
            </w:pPr>
            <w:r>
              <w:rPr>
                <w:color w:val="000000"/>
              </w:rPr>
              <w:t>A</w:t>
            </w:r>
            <w:r w:rsidR="00121C67" w:rsidRPr="00041F43">
              <w:rPr>
                <w:color w:val="000000"/>
              </w:rPr>
              <w:t>nxiety</w:t>
            </w:r>
          </w:p>
        </w:tc>
        <w:tc>
          <w:tcPr>
            <w:tcW w:w="2125" w:type="dxa"/>
            <w:tcBorders>
              <w:top w:val="nil"/>
              <w:left w:val="nil"/>
              <w:bottom w:val="nil"/>
              <w:right w:val="nil"/>
            </w:tcBorders>
            <w:shd w:val="clear" w:color="auto" w:fill="auto"/>
            <w:noWrap/>
            <w:vAlign w:val="center"/>
          </w:tcPr>
          <w:p w14:paraId="26E78A6F" w14:textId="77777777" w:rsidR="00121C67" w:rsidRPr="00041F43" w:rsidRDefault="00121C67" w:rsidP="00920E87">
            <w:pPr>
              <w:jc w:val="center"/>
              <w:rPr>
                <w:color w:val="000000"/>
              </w:rPr>
            </w:pPr>
            <w:r w:rsidRPr="00041F43">
              <w:rPr>
                <w:color w:val="000000"/>
              </w:rPr>
              <w:t>24</w:t>
            </w:r>
          </w:p>
        </w:tc>
        <w:tc>
          <w:tcPr>
            <w:tcW w:w="2149" w:type="dxa"/>
            <w:tcBorders>
              <w:top w:val="nil"/>
              <w:left w:val="nil"/>
              <w:bottom w:val="nil"/>
              <w:right w:val="nil"/>
            </w:tcBorders>
            <w:shd w:val="clear" w:color="auto" w:fill="auto"/>
            <w:noWrap/>
            <w:vAlign w:val="center"/>
          </w:tcPr>
          <w:p w14:paraId="1BB6898F" w14:textId="77777777" w:rsidR="00121C67" w:rsidRPr="00041F43" w:rsidRDefault="00121C67" w:rsidP="00920E87">
            <w:pPr>
              <w:jc w:val="center"/>
              <w:rPr>
                <w:color w:val="000000"/>
              </w:rPr>
            </w:pPr>
            <w:r w:rsidRPr="00041F43">
              <w:rPr>
                <w:color w:val="000000"/>
              </w:rPr>
              <w:t>7</w:t>
            </w:r>
          </w:p>
        </w:tc>
      </w:tr>
      <w:tr w:rsidR="00121C67" w:rsidRPr="002B1168" w14:paraId="06455A9F" w14:textId="77777777" w:rsidTr="00920E87">
        <w:trPr>
          <w:trHeight w:val="320"/>
        </w:trPr>
        <w:tc>
          <w:tcPr>
            <w:tcW w:w="4366" w:type="dxa"/>
            <w:tcBorders>
              <w:top w:val="nil"/>
              <w:left w:val="nil"/>
              <w:bottom w:val="nil"/>
              <w:right w:val="nil"/>
            </w:tcBorders>
            <w:shd w:val="clear" w:color="auto" w:fill="auto"/>
            <w:noWrap/>
            <w:vAlign w:val="center"/>
          </w:tcPr>
          <w:p w14:paraId="48ADFDEB" w14:textId="086967D8" w:rsidR="00121C67" w:rsidRPr="00041F43" w:rsidRDefault="00533CD6" w:rsidP="00920E87">
            <w:pPr>
              <w:rPr>
                <w:color w:val="000000"/>
              </w:rPr>
            </w:pPr>
            <w:r>
              <w:rPr>
                <w:color w:val="000000"/>
              </w:rPr>
              <w:t>D</w:t>
            </w:r>
            <w:r w:rsidR="00121C67" w:rsidRPr="00041F43">
              <w:rPr>
                <w:color w:val="000000"/>
              </w:rPr>
              <w:t>irect service work</w:t>
            </w:r>
          </w:p>
        </w:tc>
        <w:tc>
          <w:tcPr>
            <w:tcW w:w="2125" w:type="dxa"/>
            <w:tcBorders>
              <w:top w:val="nil"/>
              <w:left w:val="nil"/>
              <w:bottom w:val="nil"/>
              <w:right w:val="nil"/>
            </w:tcBorders>
            <w:shd w:val="clear" w:color="auto" w:fill="auto"/>
            <w:noWrap/>
            <w:vAlign w:val="center"/>
          </w:tcPr>
          <w:p w14:paraId="55F2FAA9" w14:textId="77777777" w:rsidR="00121C67" w:rsidRPr="00041F43" w:rsidRDefault="00121C67" w:rsidP="00920E87">
            <w:pPr>
              <w:jc w:val="center"/>
              <w:rPr>
                <w:color w:val="000000"/>
              </w:rPr>
            </w:pPr>
            <w:r w:rsidRPr="00041F43">
              <w:rPr>
                <w:color w:val="000000"/>
              </w:rPr>
              <w:t>24</w:t>
            </w:r>
          </w:p>
        </w:tc>
        <w:tc>
          <w:tcPr>
            <w:tcW w:w="2149" w:type="dxa"/>
            <w:tcBorders>
              <w:top w:val="nil"/>
              <w:left w:val="nil"/>
              <w:bottom w:val="nil"/>
              <w:right w:val="nil"/>
            </w:tcBorders>
            <w:shd w:val="clear" w:color="auto" w:fill="auto"/>
            <w:noWrap/>
            <w:vAlign w:val="center"/>
          </w:tcPr>
          <w:p w14:paraId="6586FA83" w14:textId="77777777" w:rsidR="00121C67" w:rsidRPr="00041F43" w:rsidRDefault="00121C67" w:rsidP="00920E87">
            <w:pPr>
              <w:jc w:val="center"/>
              <w:rPr>
                <w:color w:val="000000"/>
              </w:rPr>
            </w:pPr>
            <w:r w:rsidRPr="00041F43">
              <w:rPr>
                <w:color w:val="000000"/>
              </w:rPr>
              <w:t>7</w:t>
            </w:r>
          </w:p>
        </w:tc>
      </w:tr>
      <w:tr w:rsidR="00121C67" w:rsidRPr="002B1168" w14:paraId="6463D872" w14:textId="77777777" w:rsidTr="00920E87">
        <w:trPr>
          <w:trHeight w:val="320"/>
        </w:trPr>
        <w:tc>
          <w:tcPr>
            <w:tcW w:w="4366" w:type="dxa"/>
            <w:tcBorders>
              <w:top w:val="nil"/>
              <w:left w:val="nil"/>
              <w:bottom w:val="nil"/>
              <w:right w:val="nil"/>
            </w:tcBorders>
            <w:shd w:val="clear" w:color="auto" w:fill="auto"/>
            <w:noWrap/>
            <w:vAlign w:val="center"/>
          </w:tcPr>
          <w:p w14:paraId="2DB22FDF" w14:textId="13069587" w:rsidR="00121C67" w:rsidRPr="00041F43" w:rsidRDefault="00121C67" w:rsidP="00920E87">
            <w:pPr>
              <w:rPr>
                <w:color w:val="000000"/>
              </w:rPr>
            </w:pPr>
            <w:r w:rsidRPr="00041F43">
              <w:rPr>
                <w:color w:val="000000"/>
              </w:rPr>
              <w:t>District</w:t>
            </w:r>
          </w:p>
        </w:tc>
        <w:tc>
          <w:tcPr>
            <w:tcW w:w="2125" w:type="dxa"/>
            <w:tcBorders>
              <w:top w:val="nil"/>
              <w:left w:val="nil"/>
              <w:bottom w:val="nil"/>
              <w:right w:val="nil"/>
            </w:tcBorders>
            <w:shd w:val="clear" w:color="auto" w:fill="auto"/>
            <w:noWrap/>
            <w:vAlign w:val="center"/>
          </w:tcPr>
          <w:p w14:paraId="27E35B00" w14:textId="77777777" w:rsidR="00121C67" w:rsidRPr="00041F43" w:rsidRDefault="00121C67" w:rsidP="00920E87">
            <w:pPr>
              <w:jc w:val="center"/>
              <w:rPr>
                <w:color w:val="000000"/>
              </w:rPr>
            </w:pPr>
            <w:r w:rsidRPr="00041F43">
              <w:rPr>
                <w:color w:val="000000"/>
              </w:rPr>
              <w:t>24</w:t>
            </w:r>
          </w:p>
        </w:tc>
        <w:tc>
          <w:tcPr>
            <w:tcW w:w="2149" w:type="dxa"/>
            <w:tcBorders>
              <w:top w:val="nil"/>
              <w:left w:val="nil"/>
              <w:bottom w:val="nil"/>
              <w:right w:val="nil"/>
            </w:tcBorders>
            <w:shd w:val="clear" w:color="auto" w:fill="auto"/>
            <w:noWrap/>
            <w:vAlign w:val="center"/>
          </w:tcPr>
          <w:p w14:paraId="5826D26F" w14:textId="77777777" w:rsidR="00121C67" w:rsidRPr="00041F43" w:rsidRDefault="00121C67" w:rsidP="00920E87">
            <w:pPr>
              <w:jc w:val="center"/>
              <w:rPr>
                <w:color w:val="000000"/>
              </w:rPr>
            </w:pPr>
            <w:r w:rsidRPr="00041F43">
              <w:rPr>
                <w:color w:val="000000"/>
              </w:rPr>
              <w:t>8</w:t>
            </w:r>
          </w:p>
        </w:tc>
      </w:tr>
      <w:tr w:rsidR="00121C67" w:rsidRPr="002B1168" w14:paraId="56114305" w14:textId="77777777" w:rsidTr="00920E87">
        <w:trPr>
          <w:trHeight w:val="320"/>
        </w:trPr>
        <w:tc>
          <w:tcPr>
            <w:tcW w:w="4366" w:type="dxa"/>
            <w:tcBorders>
              <w:top w:val="nil"/>
              <w:left w:val="nil"/>
              <w:bottom w:val="nil"/>
              <w:right w:val="nil"/>
            </w:tcBorders>
            <w:shd w:val="clear" w:color="auto" w:fill="auto"/>
            <w:noWrap/>
            <w:vAlign w:val="center"/>
          </w:tcPr>
          <w:p w14:paraId="65736B5F" w14:textId="74D9FB63" w:rsidR="00121C67" w:rsidRPr="00041F43" w:rsidRDefault="00533CD6" w:rsidP="00920E87">
            <w:pPr>
              <w:rPr>
                <w:color w:val="000000"/>
              </w:rPr>
            </w:pPr>
            <w:r>
              <w:rPr>
                <w:color w:val="000000"/>
              </w:rPr>
              <w:t>M</w:t>
            </w:r>
            <w:r w:rsidR="00121C67" w:rsidRPr="00041F43">
              <w:rPr>
                <w:color w:val="000000"/>
              </w:rPr>
              <w:t>ovement breaks</w:t>
            </w:r>
          </w:p>
        </w:tc>
        <w:tc>
          <w:tcPr>
            <w:tcW w:w="2125" w:type="dxa"/>
            <w:tcBorders>
              <w:top w:val="nil"/>
              <w:left w:val="nil"/>
              <w:bottom w:val="nil"/>
              <w:right w:val="nil"/>
            </w:tcBorders>
            <w:shd w:val="clear" w:color="auto" w:fill="auto"/>
            <w:noWrap/>
            <w:vAlign w:val="center"/>
          </w:tcPr>
          <w:p w14:paraId="17EB132D" w14:textId="77777777" w:rsidR="00121C67" w:rsidRPr="00041F43" w:rsidRDefault="00121C67" w:rsidP="00920E87">
            <w:pPr>
              <w:jc w:val="center"/>
              <w:rPr>
                <w:color w:val="000000"/>
              </w:rPr>
            </w:pPr>
            <w:r w:rsidRPr="00041F43">
              <w:rPr>
                <w:color w:val="000000"/>
              </w:rPr>
              <w:t>24</w:t>
            </w:r>
          </w:p>
        </w:tc>
        <w:tc>
          <w:tcPr>
            <w:tcW w:w="2149" w:type="dxa"/>
            <w:tcBorders>
              <w:top w:val="nil"/>
              <w:left w:val="nil"/>
              <w:bottom w:val="nil"/>
              <w:right w:val="nil"/>
            </w:tcBorders>
            <w:shd w:val="clear" w:color="auto" w:fill="auto"/>
            <w:noWrap/>
            <w:vAlign w:val="center"/>
          </w:tcPr>
          <w:p w14:paraId="304B5BE6" w14:textId="77777777" w:rsidR="00121C67" w:rsidRPr="00041F43" w:rsidRDefault="00121C67" w:rsidP="00920E87">
            <w:pPr>
              <w:jc w:val="center"/>
              <w:rPr>
                <w:color w:val="000000"/>
              </w:rPr>
            </w:pPr>
            <w:r w:rsidRPr="00041F43">
              <w:rPr>
                <w:color w:val="000000"/>
              </w:rPr>
              <w:t>6</w:t>
            </w:r>
          </w:p>
        </w:tc>
      </w:tr>
      <w:tr w:rsidR="00121C67" w:rsidRPr="002B1168" w14:paraId="7325BB60" w14:textId="77777777" w:rsidTr="00920E87">
        <w:trPr>
          <w:trHeight w:val="320"/>
        </w:trPr>
        <w:tc>
          <w:tcPr>
            <w:tcW w:w="4366" w:type="dxa"/>
            <w:tcBorders>
              <w:top w:val="nil"/>
              <w:left w:val="nil"/>
              <w:bottom w:val="nil"/>
              <w:right w:val="nil"/>
            </w:tcBorders>
            <w:shd w:val="clear" w:color="auto" w:fill="auto"/>
            <w:noWrap/>
            <w:vAlign w:val="center"/>
          </w:tcPr>
          <w:p w14:paraId="6F45070E" w14:textId="698E0397" w:rsidR="00121C67" w:rsidRPr="00041F43" w:rsidRDefault="00121C67" w:rsidP="00920E87">
            <w:pPr>
              <w:rPr>
                <w:color w:val="000000"/>
              </w:rPr>
            </w:pPr>
            <w:r w:rsidRPr="00041F43">
              <w:rPr>
                <w:color w:val="000000"/>
              </w:rPr>
              <w:t>Scheduling</w:t>
            </w:r>
          </w:p>
        </w:tc>
        <w:tc>
          <w:tcPr>
            <w:tcW w:w="2125" w:type="dxa"/>
            <w:tcBorders>
              <w:top w:val="nil"/>
              <w:left w:val="nil"/>
              <w:bottom w:val="nil"/>
              <w:right w:val="nil"/>
            </w:tcBorders>
            <w:shd w:val="clear" w:color="auto" w:fill="auto"/>
            <w:noWrap/>
            <w:vAlign w:val="center"/>
          </w:tcPr>
          <w:p w14:paraId="462CA809" w14:textId="77777777" w:rsidR="00121C67" w:rsidRPr="00041F43" w:rsidRDefault="00121C67" w:rsidP="00920E87">
            <w:pPr>
              <w:jc w:val="center"/>
              <w:rPr>
                <w:color w:val="000000"/>
              </w:rPr>
            </w:pPr>
            <w:r w:rsidRPr="00041F43">
              <w:rPr>
                <w:color w:val="000000"/>
              </w:rPr>
              <w:t>24</w:t>
            </w:r>
          </w:p>
        </w:tc>
        <w:tc>
          <w:tcPr>
            <w:tcW w:w="2149" w:type="dxa"/>
            <w:tcBorders>
              <w:top w:val="nil"/>
              <w:left w:val="nil"/>
              <w:bottom w:val="nil"/>
              <w:right w:val="nil"/>
            </w:tcBorders>
            <w:shd w:val="clear" w:color="auto" w:fill="auto"/>
            <w:noWrap/>
            <w:vAlign w:val="center"/>
          </w:tcPr>
          <w:p w14:paraId="3A37362A" w14:textId="77777777" w:rsidR="00121C67" w:rsidRPr="00041F43" w:rsidRDefault="00121C67" w:rsidP="00920E87">
            <w:pPr>
              <w:jc w:val="center"/>
              <w:rPr>
                <w:color w:val="000000"/>
              </w:rPr>
            </w:pPr>
            <w:r w:rsidRPr="00041F43">
              <w:rPr>
                <w:color w:val="000000"/>
              </w:rPr>
              <w:t>7</w:t>
            </w:r>
          </w:p>
        </w:tc>
      </w:tr>
    </w:tbl>
    <w:p w14:paraId="09925514" w14:textId="77777777" w:rsidR="00121C67" w:rsidRDefault="00121C67" w:rsidP="00121C67">
      <w:pPr>
        <w:pStyle w:val="CommentText"/>
        <w:spacing w:line="480" w:lineRule="auto"/>
        <w:outlineLvl w:val="1"/>
        <w:rPr>
          <w:b/>
          <w:bCs/>
          <w:color w:val="000000" w:themeColor="text1"/>
          <w:sz w:val="24"/>
          <w:szCs w:val="24"/>
        </w:rPr>
      </w:pPr>
    </w:p>
    <w:p w14:paraId="4DD695D7" w14:textId="77777777" w:rsidR="00121C67" w:rsidRPr="00BB19D6" w:rsidRDefault="00121C67" w:rsidP="0095000F">
      <w:pPr>
        <w:pStyle w:val="Heading2"/>
        <w:rPr>
          <w:color w:val="353535"/>
        </w:rPr>
      </w:pPr>
      <w:bookmarkStart w:id="118" w:name="_Toc36897163"/>
      <w:r w:rsidRPr="00BB19D6">
        <w:t>Axial Coding</w:t>
      </w:r>
      <w:bookmarkEnd w:id="118"/>
      <w:r w:rsidRPr="00BB19D6">
        <w:t xml:space="preserve"> </w:t>
      </w:r>
    </w:p>
    <w:p w14:paraId="3C3F2E13" w14:textId="77777777" w:rsidR="00121C67" w:rsidRDefault="00121C67" w:rsidP="00121C67">
      <w:pPr>
        <w:spacing w:line="480" w:lineRule="auto"/>
        <w:ind w:firstLine="720"/>
        <w:rPr>
          <w:color w:val="000000" w:themeColor="text1"/>
        </w:rPr>
      </w:pPr>
      <w:r w:rsidRPr="00CF2F8C">
        <w:rPr>
          <w:color w:val="000000" w:themeColor="text1"/>
        </w:rPr>
        <w:t>Once the list of codes w</w:t>
      </w:r>
      <w:r>
        <w:rPr>
          <w:color w:val="000000" w:themeColor="text1"/>
        </w:rPr>
        <w:t>as</w:t>
      </w:r>
      <w:r w:rsidRPr="00CF2F8C">
        <w:rPr>
          <w:color w:val="000000" w:themeColor="text1"/>
        </w:rPr>
        <w:t xml:space="preserve"> developed, the research</w:t>
      </w:r>
      <w:r>
        <w:rPr>
          <w:color w:val="000000" w:themeColor="text1"/>
        </w:rPr>
        <w:t xml:space="preserve"> team</w:t>
      </w:r>
      <w:r w:rsidRPr="00CF2F8C">
        <w:rPr>
          <w:color w:val="000000" w:themeColor="text1"/>
        </w:rPr>
        <w:t xml:space="preserve"> independently engaged in axial coding</w:t>
      </w:r>
      <w:r>
        <w:rPr>
          <w:color w:val="000000" w:themeColor="text1"/>
        </w:rPr>
        <w:t>,</w:t>
      </w:r>
      <w:r w:rsidRPr="00CF2F8C">
        <w:rPr>
          <w:color w:val="000000" w:themeColor="text1"/>
        </w:rPr>
        <w:t xml:space="preserve"> where they each considered categories and sub-categories. Both </w:t>
      </w:r>
      <w:r>
        <w:rPr>
          <w:color w:val="000000" w:themeColor="text1"/>
        </w:rPr>
        <w:t xml:space="preserve">research team members considered </w:t>
      </w:r>
      <w:r w:rsidRPr="00CF2F8C">
        <w:rPr>
          <w:color w:val="000000" w:themeColor="text1"/>
        </w:rPr>
        <w:t>question</w:t>
      </w:r>
      <w:r>
        <w:rPr>
          <w:color w:val="000000" w:themeColor="text1"/>
        </w:rPr>
        <w:t xml:space="preserve">s about the categories (e.g., why, where, when, how, with what results) </w:t>
      </w:r>
      <w:r w:rsidRPr="00CF2F8C">
        <w:rPr>
          <w:color w:val="000000" w:themeColor="text1"/>
        </w:rPr>
        <w:t>and in so doing uncover</w:t>
      </w:r>
      <w:r>
        <w:rPr>
          <w:color w:val="000000" w:themeColor="text1"/>
        </w:rPr>
        <w:t>ed</w:t>
      </w:r>
      <w:r w:rsidRPr="00CF2F8C">
        <w:rPr>
          <w:color w:val="000000" w:themeColor="text1"/>
        </w:rPr>
        <w:t xml:space="preserve"> relationships among categories (Strauss &amp; Corbin, 1998, pg. 127). </w:t>
      </w:r>
      <w:r>
        <w:rPr>
          <w:color w:val="000000" w:themeColor="text1"/>
        </w:rPr>
        <w:t>During</w:t>
      </w:r>
      <w:r w:rsidRPr="00CF2F8C">
        <w:rPr>
          <w:color w:val="000000" w:themeColor="text1"/>
        </w:rPr>
        <w:t xml:space="preserve"> this process, the research</w:t>
      </w:r>
      <w:r>
        <w:rPr>
          <w:color w:val="000000" w:themeColor="text1"/>
        </w:rPr>
        <w:t xml:space="preserve"> team members </w:t>
      </w:r>
      <w:r w:rsidRPr="00CF2F8C">
        <w:rPr>
          <w:color w:val="000000" w:themeColor="text1"/>
        </w:rPr>
        <w:t>employed diagra</w:t>
      </w:r>
      <w:r>
        <w:rPr>
          <w:color w:val="000000" w:themeColor="text1"/>
        </w:rPr>
        <w:t>m</w:t>
      </w:r>
      <w:r w:rsidRPr="00CF2F8C">
        <w:rPr>
          <w:color w:val="000000" w:themeColor="text1"/>
        </w:rPr>
        <w:t>ming processes (Strauss &amp; Corbin, 2015)</w:t>
      </w:r>
      <w:r>
        <w:rPr>
          <w:color w:val="000000" w:themeColor="text1"/>
        </w:rPr>
        <w:t xml:space="preserve"> and </w:t>
      </w:r>
      <w:r w:rsidRPr="00CF2F8C">
        <w:rPr>
          <w:color w:val="000000" w:themeColor="text1"/>
        </w:rPr>
        <w:t xml:space="preserve">themed the codes together. Given </w:t>
      </w:r>
      <w:r w:rsidRPr="00CF2F8C">
        <w:rPr>
          <w:color w:val="000000" w:themeColor="text1"/>
        </w:rPr>
        <w:lastRenderedPageBreak/>
        <w:t>the magnitude of codes, the research</w:t>
      </w:r>
      <w:r>
        <w:rPr>
          <w:color w:val="000000" w:themeColor="text1"/>
        </w:rPr>
        <w:t xml:space="preserve"> team</w:t>
      </w:r>
      <w:r w:rsidRPr="00CF2F8C">
        <w:rPr>
          <w:color w:val="000000" w:themeColor="text1"/>
        </w:rPr>
        <w:t xml:space="preserve"> employed several methods to ensure accurate depictions of the data. They used N</w:t>
      </w:r>
      <w:r>
        <w:rPr>
          <w:color w:val="000000" w:themeColor="text1"/>
        </w:rPr>
        <w:t>V</w:t>
      </w:r>
      <w:r w:rsidRPr="00CF2F8C">
        <w:rPr>
          <w:color w:val="000000" w:themeColor="text1"/>
        </w:rPr>
        <w:t>i</w:t>
      </w:r>
      <w:r>
        <w:rPr>
          <w:color w:val="000000" w:themeColor="text1"/>
        </w:rPr>
        <w:t>vo</w:t>
      </w:r>
      <w:r w:rsidRPr="00CF2F8C">
        <w:rPr>
          <w:color w:val="000000" w:themeColor="text1"/>
        </w:rPr>
        <w:t xml:space="preserve"> software to analyze overlap between codes (e.g., indicating that “resources” is linked with “administration”)</w:t>
      </w:r>
      <w:r>
        <w:rPr>
          <w:color w:val="000000" w:themeColor="text1"/>
        </w:rPr>
        <w:t xml:space="preserve"> and p</w:t>
      </w:r>
      <w:r w:rsidRPr="00CF2F8C">
        <w:rPr>
          <w:color w:val="000000" w:themeColor="text1"/>
        </w:rPr>
        <w:t xml:space="preserve">rinted out paper copies of the data and physically grouped them </w:t>
      </w:r>
      <w:r>
        <w:rPr>
          <w:color w:val="000000" w:themeColor="text1"/>
        </w:rPr>
        <w:t>based on</w:t>
      </w:r>
      <w:r w:rsidRPr="00CF2F8C">
        <w:rPr>
          <w:color w:val="000000" w:themeColor="text1"/>
        </w:rPr>
        <w:t xml:space="preserve"> patterns (e.g., running and walking were coded as “physical activity modality</w:t>
      </w:r>
      <w:r>
        <w:rPr>
          <w:color w:val="000000" w:themeColor="text1"/>
        </w:rPr>
        <w:t>”</w:t>
      </w:r>
      <w:r w:rsidRPr="00CF2F8C">
        <w:rPr>
          <w:color w:val="000000" w:themeColor="text1"/>
        </w:rPr>
        <w:t>). The research</w:t>
      </w:r>
      <w:r>
        <w:rPr>
          <w:color w:val="000000" w:themeColor="text1"/>
        </w:rPr>
        <w:t xml:space="preserve"> team members</w:t>
      </w:r>
      <w:r w:rsidRPr="00CF2F8C">
        <w:rPr>
          <w:color w:val="000000" w:themeColor="text1"/>
        </w:rPr>
        <w:t xml:space="preserve"> engaged in independent coding over the course of several weeks and then </w:t>
      </w:r>
      <w:r>
        <w:rPr>
          <w:color w:val="000000" w:themeColor="text1"/>
        </w:rPr>
        <w:t xml:space="preserve">met collaboratively to </w:t>
      </w:r>
      <w:r w:rsidRPr="00CF2F8C">
        <w:rPr>
          <w:color w:val="000000" w:themeColor="text1"/>
        </w:rPr>
        <w:t xml:space="preserve">develop consensus </w:t>
      </w:r>
      <w:r>
        <w:rPr>
          <w:color w:val="000000" w:themeColor="text1"/>
        </w:rPr>
        <w:t xml:space="preserve">and share </w:t>
      </w:r>
      <w:r w:rsidRPr="00CF2F8C">
        <w:rPr>
          <w:color w:val="000000" w:themeColor="text1"/>
        </w:rPr>
        <w:t xml:space="preserve">perspectives and visualizations. </w:t>
      </w:r>
    </w:p>
    <w:p w14:paraId="61B359BF" w14:textId="6A9F5776" w:rsidR="0041626A" w:rsidRDefault="00121C67" w:rsidP="00121C67">
      <w:pPr>
        <w:spacing w:line="480" w:lineRule="auto"/>
        <w:rPr>
          <w:color w:val="000000" w:themeColor="text1"/>
        </w:rPr>
      </w:pPr>
      <w:r>
        <w:rPr>
          <w:color w:val="000000" w:themeColor="text1"/>
        </w:rPr>
        <w:tab/>
        <w:t>Three</w:t>
      </w:r>
      <w:r w:rsidRPr="00CF2F8C">
        <w:rPr>
          <w:color w:val="000000" w:themeColor="text1"/>
        </w:rPr>
        <w:t xml:space="preserve"> themes emerged that explain elementary</w:t>
      </w:r>
      <w:r>
        <w:rPr>
          <w:color w:val="000000" w:themeColor="text1"/>
        </w:rPr>
        <w:t>-level</w:t>
      </w:r>
      <w:r w:rsidRPr="00CF2F8C">
        <w:rPr>
          <w:color w:val="000000" w:themeColor="text1"/>
        </w:rPr>
        <w:t xml:space="preserve"> school psychologists</w:t>
      </w:r>
      <w:r>
        <w:rPr>
          <w:color w:val="000000" w:themeColor="text1"/>
        </w:rPr>
        <w:t>’</w:t>
      </w:r>
      <w:r w:rsidRPr="00CF2F8C">
        <w:rPr>
          <w:color w:val="000000" w:themeColor="text1"/>
        </w:rPr>
        <w:t xml:space="preserve"> perspectives of implementing physical activity: </w:t>
      </w:r>
      <w:r w:rsidRPr="00E164F9">
        <w:rPr>
          <w:color w:val="000000" w:themeColor="text1"/>
        </w:rPr>
        <w:t xml:space="preserve">1) </w:t>
      </w:r>
      <w:r w:rsidRPr="00A85173">
        <w:rPr>
          <w:iCs/>
          <w:color w:val="000000" w:themeColor="text1"/>
        </w:rPr>
        <w:t>components</w:t>
      </w:r>
      <w:r>
        <w:rPr>
          <w:color w:val="000000" w:themeColor="text1"/>
        </w:rPr>
        <w:t>,</w:t>
      </w:r>
      <w:r w:rsidRPr="00E164F9">
        <w:rPr>
          <w:color w:val="000000" w:themeColor="text1"/>
        </w:rPr>
        <w:t xml:space="preserve"> 2) </w:t>
      </w:r>
      <w:r w:rsidRPr="00A85173">
        <w:rPr>
          <w:iCs/>
          <w:color w:val="000000" w:themeColor="text1"/>
        </w:rPr>
        <w:t>data-based decision making in implementation</w:t>
      </w:r>
      <w:r>
        <w:rPr>
          <w:color w:val="000000" w:themeColor="text1"/>
        </w:rPr>
        <w:t>,</w:t>
      </w:r>
      <w:r w:rsidRPr="00E164F9">
        <w:rPr>
          <w:color w:val="000000" w:themeColor="text1"/>
        </w:rPr>
        <w:t xml:space="preserve"> and 3) </w:t>
      </w:r>
      <w:r w:rsidRPr="00A85173">
        <w:rPr>
          <w:iCs/>
          <w:color w:val="000000" w:themeColor="text1"/>
        </w:rPr>
        <w:t>treatment</w:t>
      </w:r>
      <w:r w:rsidRPr="00E164F9">
        <w:rPr>
          <w:color w:val="000000" w:themeColor="text1"/>
        </w:rPr>
        <w:t xml:space="preserve">. </w:t>
      </w:r>
      <w:r>
        <w:rPr>
          <w:color w:val="000000" w:themeColor="text1"/>
        </w:rPr>
        <w:t xml:space="preserve">These three themes operate in an ordered progression and barriers within any stage can impede implementation. Importantly, </w:t>
      </w:r>
      <w:r w:rsidRPr="00CF2F8C">
        <w:rPr>
          <w:color w:val="000000" w:themeColor="text1"/>
        </w:rPr>
        <w:t xml:space="preserve">participants spoke </w:t>
      </w:r>
      <w:r w:rsidR="001936C4">
        <w:rPr>
          <w:color w:val="000000" w:themeColor="text1"/>
        </w:rPr>
        <w:t>more frequently about</w:t>
      </w:r>
      <w:r w:rsidRPr="00CF2F8C">
        <w:rPr>
          <w:color w:val="000000" w:themeColor="text1"/>
        </w:rPr>
        <w:t xml:space="preserve"> hypothetical situations </w:t>
      </w:r>
      <w:r w:rsidR="001936C4">
        <w:rPr>
          <w:color w:val="000000" w:themeColor="text1"/>
        </w:rPr>
        <w:t xml:space="preserve">rather than existing practices. </w:t>
      </w:r>
    </w:p>
    <w:p w14:paraId="2B98DF95" w14:textId="5A23796E" w:rsidR="0041626A" w:rsidRDefault="00CE0DB6" w:rsidP="00121C67">
      <w:pPr>
        <w:spacing w:line="480" w:lineRule="auto"/>
        <w:rPr>
          <w:color w:val="000000" w:themeColor="text1"/>
        </w:rPr>
      </w:pPr>
      <w:r>
        <w:rPr>
          <w:noProof/>
          <w:color w:val="000000" w:themeColor="text1"/>
        </w:rPr>
        <w:drawing>
          <wp:inline distT="0" distB="0" distL="0" distR="0" wp14:anchorId="1DF66627" wp14:editId="03101150">
            <wp:extent cx="5409618" cy="1522707"/>
            <wp:effectExtent l="0" t="0" r="635"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20-02-08 at 8.42.31 AM.png"/>
                    <pic:cNvPicPr/>
                  </pic:nvPicPr>
                  <pic:blipFill>
                    <a:blip r:embed="rId16"/>
                    <a:stretch>
                      <a:fillRect/>
                    </a:stretch>
                  </pic:blipFill>
                  <pic:spPr>
                    <a:xfrm>
                      <a:off x="0" y="0"/>
                      <a:ext cx="5429947" cy="1528429"/>
                    </a:xfrm>
                    <a:prstGeom prst="rect">
                      <a:avLst/>
                    </a:prstGeom>
                  </pic:spPr>
                </pic:pic>
              </a:graphicData>
            </a:graphic>
          </wp:inline>
        </w:drawing>
      </w:r>
    </w:p>
    <w:p w14:paraId="5ED767FE" w14:textId="3886EF58" w:rsidR="00121C67" w:rsidRPr="00A85173" w:rsidRDefault="00121C67" w:rsidP="00121C67">
      <w:pPr>
        <w:spacing w:line="480" w:lineRule="auto"/>
        <w:rPr>
          <w:b/>
          <w:color w:val="000000" w:themeColor="text1"/>
        </w:rPr>
      </w:pPr>
      <w:r>
        <w:rPr>
          <w:color w:val="000000" w:themeColor="text1"/>
        </w:rPr>
        <w:tab/>
      </w:r>
      <w:r>
        <w:rPr>
          <w:color w:val="000000" w:themeColor="text1"/>
        </w:rPr>
        <w:tab/>
      </w:r>
      <w:r>
        <w:rPr>
          <w:color w:val="000000" w:themeColor="text1"/>
        </w:rPr>
        <w:tab/>
      </w:r>
      <w:r>
        <w:rPr>
          <w:color w:val="000000" w:themeColor="text1"/>
        </w:rPr>
        <w:tab/>
      </w:r>
      <w:r w:rsidRPr="00A85173">
        <w:rPr>
          <w:b/>
        </w:rPr>
        <w:t>Figure 4.1 Axial Coding</w:t>
      </w:r>
    </w:p>
    <w:p w14:paraId="08BD53FE" w14:textId="77777777" w:rsidR="00121C67" w:rsidRDefault="00121C67" w:rsidP="00121C67">
      <w:pPr>
        <w:spacing w:line="480" w:lineRule="auto"/>
        <w:rPr>
          <w:color w:val="000000" w:themeColor="text1"/>
        </w:rPr>
      </w:pPr>
      <w:r w:rsidRPr="00E164F9">
        <w:rPr>
          <w:color w:val="000000" w:themeColor="text1"/>
        </w:rPr>
        <w:t xml:space="preserve">Note: These three themes </w:t>
      </w:r>
      <w:r>
        <w:rPr>
          <w:color w:val="000000" w:themeColor="text1"/>
        </w:rPr>
        <w:t>operate</w:t>
      </w:r>
      <w:r w:rsidRPr="00A85173">
        <w:rPr>
          <w:color w:val="000000" w:themeColor="text1"/>
        </w:rPr>
        <w:t xml:space="preserve"> in an ordered progression and barriers within any stage can impede implementation. </w:t>
      </w:r>
      <w:r w:rsidRPr="00E164F9">
        <w:rPr>
          <w:color w:val="000000" w:themeColor="text1"/>
        </w:rPr>
        <w:t xml:space="preserve">Slashes indicate possible barriers impeding the process. </w:t>
      </w:r>
    </w:p>
    <w:p w14:paraId="624BED25" w14:textId="77777777" w:rsidR="00121C67" w:rsidRDefault="00121C67" w:rsidP="003A5171">
      <w:pPr>
        <w:pStyle w:val="Heading3"/>
      </w:pPr>
      <w:bookmarkStart w:id="119" w:name="_Toc36897164"/>
      <w:r w:rsidRPr="00AD5FA6">
        <w:lastRenderedPageBreak/>
        <w:t>Theme #1: Components</w:t>
      </w:r>
      <w:bookmarkEnd w:id="119"/>
    </w:p>
    <w:p w14:paraId="15D59549" w14:textId="77777777" w:rsidR="00121C67" w:rsidRDefault="00121C67" w:rsidP="00121C67">
      <w:pPr>
        <w:spacing w:line="480" w:lineRule="auto"/>
        <w:ind w:firstLine="720"/>
        <w:rPr>
          <w:color w:val="000000" w:themeColor="text1"/>
        </w:rPr>
      </w:pPr>
      <w:r>
        <w:rPr>
          <w:color w:val="000000" w:themeColor="text1"/>
        </w:rPr>
        <w:t>This theme</w:t>
      </w:r>
      <w:r w:rsidRPr="00CF2F8C">
        <w:rPr>
          <w:color w:val="000000" w:themeColor="text1"/>
        </w:rPr>
        <w:t xml:space="preserve"> highlights the building blocks or</w:t>
      </w:r>
      <w:r>
        <w:rPr>
          <w:color w:val="000000" w:themeColor="text1"/>
        </w:rPr>
        <w:t xml:space="preserve"> key factors</w:t>
      </w:r>
      <w:r w:rsidRPr="00CF2F8C">
        <w:rPr>
          <w:color w:val="000000" w:themeColor="text1"/>
        </w:rPr>
        <w:t xml:space="preserve"> that are needed to foster a </w:t>
      </w:r>
      <w:r>
        <w:rPr>
          <w:color w:val="000000" w:themeColor="text1"/>
        </w:rPr>
        <w:t xml:space="preserve">structure, framework, or intervention encompassing </w:t>
      </w:r>
      <w:r w:rsidRPr="00CF2F8C">
        <w:rPr>
          <w:color w:val="000000" w:themeColor="text1"/>
        </w:rPr>
        <w:t>mental health</w:t>
      </w:r>
      <w:r>
        <w:rPr>
          <w:color w:val="000000" w:themeColor="text1"/>
        </w:rPr>
        <w:t xml:space="preserve"> and </w:t>
      </w:r>
      <w:r w:rsidRPr="00CF2F8C">
        <w:rPr>
          <w:color w:val="000000" w:themeColor="text1"/>
        </w:rPr>
        <w:t>physical activity</w:t>
      </w:r>
      <w:r>
        <w:rPr>
          <w:color w:val="000000" w:themeColor="text1"/>
        </w:rPr>
        <w:t>.</w:t>
      </w:r>
      <w:r w:rsidRPr="00CF2F8C">
        <w:rPr>
          <w:color w:val="000000" w:themeColor="text1"/>
        </w:rPr>
        <w:t xml:space="preserve"> Components is broken up </w:t>
      </w:r>
      <w:r>
        <w:rPr>
          <w:color w:val="000000" w:themeColor="text1"/>
        </w:rPr>
        <w:t>into</w:t>
      </w:r>
      <w:r w:rsidRPr="00CF2F8C">
        <w:rPr>
          <w:color w:val="000000" w:themeColor="text1"/>
        </w:rPr>
        <w:t xml:space="preserve"> two sub-themes: </w:t>
      </w:r>
      <w:r>
        <w:rPr>
          <w:color w:val="000000" w:themeColor="text1"/>
        </w:rPr>
        <w:t xml:space="preserve">1) </w:t>
      </w:r>
      <w:r w:rsidRPr="00CF2F8C">
        <w:rPr>
          <w:color w:val="000000" w:themeColor="text1"/>
        </w:rPr>
        <w:t xml:space="preserve">systemic and </w:t>
      </w:r>
      <w:r>
        <w:rPr>
          <w:color w:val="000000" w:themeColor="text1"/>
        </w:rPr>
        <w:t xml:space="preserve">2) </w:t>
      </w:r>
      <w:r w:rsidRPr="00CF2F8C">
        <w:rPr>
          <w:color w:val="000000" w:themeColor="text1"/>
        </w:rPr>
        <w:t xml:space="preserve">concrete. </w:t>
      </w:r>
    </w:p>
    <w:p w14:paraId="3DCCDA20" w14:textId="273361A9" w:rsidR="00121C67" w:rsidRDefault="00121C67" w:rsidP="003A5171">
      <w:pPr>
        <w:pStyle w:val="Heading4"/>
      </w:pPr>
      <w:bookmarkStart w:id="120" w:name="_Toc36897165"/>
      <w:r w:rsidRPr="00A74461">
        <w:t>Systemic Components</w:t>
      </w:r>
      <w:bookmarkEnd w:id="120"/>
    </w:p>
    <w:p w14:paraId="76D8D7D6" w14:textId="77777777" w:rsidR="00121C67" w:rsidRDefault="00121C67" w:rsidP="00121C67">
      <w:pPr>
        <w:spacing w:line="480" w:lineRule="auto"/>
        <w:ind w:firstLine="720"/>
      </w:pPr>
      <w:r w:rsidRPr="002700A6">
        <w:t xml:space="preserve">The </w:t>
      </w:r>
      <w:r w:rsidRPr="00A85173">
        <w:rPr>
          <w:bCs/>
          <w:color w:val="000000" w:themeColor="text1"/>
        </w:rPr>
        <w:t>systemic</w:t>
      </w:r>
      <w:r w:rsidRPr="002700A6">
        <w:t xml:space="preserve"> sub-theme refers to components that are needed on a macro level to harness practices on the ground level. For example, participants discussed that a systemic approach would be needed to set the appropriate infrastructure for implementation. One participant stated</w:t>
      </w:r>
      <w:r>
        <w:t>:</w:t>
      </w:r>
    </w:p>
    <w:p w14:paraId="77DD2141" w14:textId="77777777" w:rsidR="00121C67" w:rsidRPr="003C7962" w:rsidRDefault="00121C67" w:rsidP="00201470">
      <w:pPr>
        <w:ind w:left="720"/>
        <w:rPr>
          <w:i/>
          <w:iCs/>
        </w:rPr>
      </w:pPr>
      <w:r w:rsidRPr="003C7962">
        <w:rPr>
          <w:i/>
          <w:iCs/>
        </w:rPr>
        <w:t>So I think having somebody who thinks that way is really helpful from the get go because getting something like this off the ground is a lot of work, there's a lot of moving parts and I think you have to kind of really be able to zoom out and say okay what's everything that we need and then learn how to prioritize and say okay, this is where we need to start with this. This is who needs to do that and kind of move from that way.</w:t>
      </w:r>
    </w:p>
    <w:p w14:paraId="4C53D9E2" w14:textId="4639E493" w:rsidR="00121C67" w:rsidRDefault="00121C67" w:rsidP="00EC5B0D">
      <w:pPr>
        <w:spacing w:line="480" w:lineRule="auto"/>
      </w:pPr>
      <w:r w:rsidRPr="00A85173">
        <w:rPr>
          <w:iCs/>
        </w:rPr>
        <w:t>Systemic</w:t>
      </w:r>
      <w:r w:rsidRPr="00FE3FC2">
        <w:t xml:space="preserve"> </w:t>
      </w:r>
      <w:r>
        <w:t xml:space="preserve">components </w:t>
      </w:r>
      <w:r w:rsidRPr="00CF2F8C">
        <w:t>involve</w:t>
      </w:r>
      <w:r w:rsidR="00DD1A3A">
        <w:t>d</w:t>
      </w:r>
      <w:r w:rsidRPr="00CF2F8C">
        <w:t xml:space="preserve"> </w:t>
      </w:r>
      <w:r>
        <w:t>four sub-themes:</w:t>
      </w:r>
      <w:r w:rsidRPr="00CF2F8C">
        <w:t xml:space="preserve"> </w:t>
      </w:r>
      <w:r>
        <w:t>1)</w:t>
      </w:r>
      <w:r w:rsidRPr="00FE3FC2">
        <w:t xml:space="preserve"> </w:t>
      </w:r>
      <w:r w:rsidRPr="00A85173">
        <w:rPr>
          <w:iCs/>
        </w:rPr>
        <w:t>interdisciplinary team approach</w:t>
      </w:r>
      <w:r w:rsidRPr="00FE3FC2">
        <w:t xml:space="preserve">, 2) </w:t>
      </w:r>
      <w:r w:rsidRPr="00A85173">
        <w:rPr>
          <w:iCs/>
        </w:rPr>
        <w:t>developmental appropriateness</w:t>
      </w:r>
      <w:r w:rsidRPr="00FE3FC2">
        <w:t xml:space="preserve">, 3) </w:t>
      </w:r>
      <w:r w:rsidRPr="00A85173">
        <w:rPr>
          <w:iCs/>
        </w:rPr>
        <w:t>inclusivity</w:t>
      </w:r>
      <w:r w:rsidRPr="00FE3FC2">
        <w:t xml:space="preserve">, and 4) </w:t>
      </w:r>
      <w:r w:rsidRPr="00A85173">
        <w:rPr>
          <w:iCs/>
        </w:rPr>
        <w:t>whole-child perspective</w:t>
      </w:r>
      <w:r w:rsidRPr="00FE3FC2">
        <w:t xml:space="preserve">.  </w:t>
      </w:r>
    </w:p>
    <w:p w14:paraId="47DA9688" w14:textId="77777777" w:rsidR="00121C67" w:rsidRPr="001506BB" w:rsidRDefault="00121C67" w:rsidP="00EC5B0D">
      <w:pPr>
        <w:pStyle w:val="Heading5"/>
      </w:pPr>
      <w:bookmarkStart w:id="121" w:name="_Toc36897166"/>
      <w:r w:rsidRPr="001506BB">
        <w:t>Interdisciplinary Team Approach</w:t>
      </w:r>
      <w:bookmarkEnd w:id="121"/>
    </w:p>
    <w:p w14:paraId="27CDBAAC" w14:textId="1262CC87" w:rsidR="00121C67" w:rsidRDefault="00121C67" w:rsidP="00121C67">
      <w:pPr>
        <w:spacing w:line="480" w:lineRule="auto"/>
        <w:ind w:firstLine="720"/>
      </w:pPr>
      <w:r w:rsidRPr="001506BB">
        <w:t xml:space="preserve">Participants </w:t>
      </w:r>
      <w:r w:rsidR="0003195E">
        <w:t>indicated</w:t>
      </w:r>
      <w:r w:rsidRPr="001506BB">
        <w:t xml:space="preserve"> the necessity of a team of diverse stakeholders working together to plan and support the implementation of a physical activity and mental health framework (76 mentions, eight transcripts). Specifically, this would involve a team of invested stakeholders that focus their efforts on physical activity and mental health initiatives. These stakeholders would engage in check-in meetings throughout the school year to plan for physical activity and </w:t>
      </w:r>
      <w:r w:rsidRPr="00CE0212">
        <w:t xml:space="preserve">mental health interventions, discuss initiatives, </w:t>
      </w:r>
      <w:r w:rsidRPr="00CE0212">
        <w:lastRenderedPageBreak/>
        <w:t xml:space="preserve">review </w:t>
      </w:r>
      <w:r w:rsidRPr="00A85173">
        <w:t xml:space="preserve">data, and make data-based adjustments if warranted. </w:t>
      </w:r>
      <w:r w:rsidR="004D2F83">
        <w:t>A participant highlighted the value of having invested stakeholders on the team:</w:t>
      </w:r>
    </w:p>
    <w:p w14:paraId="0D541B1D" w14:textId="77777777" w:rsidR="004D2F83" w:rsidRPr="004D2F83" w:rsidRDefault="004D2F83" w:rsidP="004D2F83">
      <w:pPr>
        <w:ind w:left="720"/>
        <w:rPr>
          <w:i/>
          <w:iCs/>
        </w:rPr>
      </w:pPr>
      <w:r w:rsidRPr="004D2F83">
        <w:rPr>
          <w:i/>
          <w:iCs/>
        </w:rPr>
        <w:t>I mean, your school psych hopefully, maybe PE teacher, you could have your nurse, you could have your OT, your principal. It really could be I think anybody in the building who is invested in this idea.</w:t>
      </w:r>
    </w:p>
    <w:p w14:paraId="58199303" w14:textId="77777777" w:rsidR="004D2F83" w:rsidRPr="00A85173" w:rsidRDefault="004D2F83" w:rsidP="00121C67">
      <w:pPr>
        <w:spacing w:line="480" w:lineRule="auto"/>
        <w:ind w:firstLine="720"/>
      </w:pPr>
    </w:p>
    <w:p w14:paraId="7BB1D42E" w14:textId="2D1A1DE8" w:rsidR="00A02E00" w:rsidRDefault="00121C67" w:rsidP="00A02E00">
      <w:pPr>
        <w:spacing w:line="480" w:lineRule="auto"/>
        <w:ind w:firstLine="720"/>
      </w:pPr>
      <w:r>
        <w:t>Participants</w:t>
      </w:r>
      <w:r w:rsidRPr="00CF2F8C">
        <w:t xml:space="preserve"> </w:t>
      </w:r>
      <w:r w:rsidR="0003195E">
        <w:t xml:space="preserve">reported </w:t>
      </w:r>
      <w:r w:rsidRPr="00CF2F8C">
        <w:t>that both the skillsets and personalities of the</w:t>
      </w:r>
      <w:r>
        <w:t>se</w:t>
      </w:r>
      <w:r w:rsidRPr="00CF2F8C">
        <w:t xml:space="preserve"> stakeholders are crucial components to enact such an initiative. For example, participants indicated that the individual spearheading such an initiative should be respected and well liked among the school community, while also </w:t>
      </w:r>
      <w:r>
        <w:t>willing to contribute beyond their</w:t>
      </w:r>
      <w:r w:rsidRPr="00CF2F8C">
        <w:t xml:space="preserve"> actual </w:t>
      </w:r>
      <w:r>
        <w:t>role</w:t>
      </w:r>
      <w:r w:rsidRPr="00CF2F8C">
        <w:t xml:space="preserve"> to support such an initiativ</w:t>
      </w:r>
      <w:r w:rsidR="00A02E00">
        <w:t>e.</w:t>
      </w:r>
      <w:r w:rsidR="002300BB">
        <w:t xml:space="preserve"> </w:t>
      </w:r>
      <w:r w:rsidRPr="00CF2F8C">
        <w:t xml:space="preserve">Participants also </w:t>
      </w:r>
      <w:r w:rsidR="0003195E">
        <w:t>highlighted</w:t>
      </w:r>
      <w:r w:rsidRPr="00CF2F8C">
        <w:t xml:space="preserve"> that </w:t>
      </w:r>
      <w:r>
        <w:t xml:space="preserve">the team would require </w:t>
      </w:r>
      <w:r w:rsidRPr="00CF2F8C">
        <w:t xml:space="preserve">an administrator </w:t>
      </w:r>
      <w:r>
        <w:t xml:space="preserve">to uphold power and clout and to </w:t>
      </w:r>
      <w:r w:rsidRPr="00CF2F8C">
        <w:t xml:space="preserve">employ a “top-down” approach to infuse this work in the system. </w:t>
      </w:r>
      <w:r>
        <w:t>For example, participants indicated that new initiatives could be stalled or poorly implemented without administrative support</w:t>
      </w:r>
      <w:r w:rsidR="00A02E00">
        <w:t xml:space="preserve">. </w:t>
      </w:r>
      <w:r>
        <w:t xml:space="preserve">With this said, participants also </w:t>
      </w:r>
      <w:r w:rsidR="0003195E">
        <w:t>reported</w:t>
      </w:r>
      <w:r>
        <w:t xml:space="preserve"> that some </w:t>
      </w:r>
      <w:r w:rsidRPr="00CF2F8C">
        <w:t xml:space="preserve">administrators want to “guard instructional time” </w:t>
      </w:r>
      <w:r>
        <w:t xml:space="preserve">in light of state testing pressures </w:t>
      </w:r>
      <w:r w:rsidRPr="00CF2F8C">
        <w:t xml:space="preserve">and could </w:t>
      </w:r>
      <w:r>
        <w:t>view</w:t>
      </w:r>
      <w:r w:rsidRPr="00CF2F8C">
        <w:t xml:space="preserve"> physical activity as a threat to instructional time</w:t>
      </w:r>
      <w:r w:rsidR="00A02E00">
        <w:t xml:space="preserve">. </w:t>
      </w:r>
    </w:p>
    <w:p w14:paraId="76F566E4" w14:textId="611520E9" w:rsidR="00A02E00" w:rsidRDefault="00A02E00" w:rsidP="00135DD8">
      <w:pPr>
        <w:ind w:left="720"/>
        <w:rPr>
          <w:i/>
          <w:iCs/>
        </w:rPr>
      </w:pPr>
      <w:r w:rsidRPr="00A02E00">
        <w:rPr>
          <w:i/>
          <w:iCs/>
        </w:rPr>
        <w:t xml:space="preserve">… I know our administrators really guard instructional time. They're very big on a child's role in the classroom and making sure they're getting the instructional time that they need to. And they kind of have to sign off to allow us to do </w:t>
      </w:r>
      <w:r w:rsidR="00DD1A3A">
        <w:rPr>
          <w:i/>
          <w:iCs/>
        </w:rPr>
        <w:t>[these]</w:t>
      </w:r>
      <w:r w:rsidRPr="00A02E00">
        <w:rPr>
          <w:i/>
          <w:iCs/>
        </w:rPr>
        <w:t xml:space="preserve"> physical activities because the child is missing instructional time within their classroom. So just signing off and saying, "Okay this is worth doing to make sure they're getting what they need."</w:t>
      </w:r>
    </w:p>
    <w:p w14:paraId="029C6C48" w14:textId="77777777" w:rsidR="00135DD8" w:rsidRPr="00135DD8" w:rsidRDefault="00135DD8" w:rsidP="00135DD8">
      <w:pPr>
        <w:ind w:left="720"/>
        <w:rPr>
          <w:i/>
          <w:iCs/>
        </w:rPr>
      </w:pPr>
    </w:p>
    <w:p w14:paraId="1A7F151B" w14:textId="24011ED6" w:rsidR="00121C67" w:rsidRPr="00CF2F8C" w:rsidRDefault="00A02E00" w:rsidP="00A02E00">
      <w:pPr>
        <w:spacing w:line="480" w:lineRule="auto"/>
        <w:ind w:firstLine="720"/>
      </w:pPr>
      <w:r>
        <w:t>P</w:t>
      </w:r>
      <w:r w:rsidR="00121C67">
        <w:t>articipants perceived greater</w:t>
      </w:r>
      <w:r w:rsidR="00121C67" w:rsidRPr="00CF2F8C">
        <w:t xml:space="preserve"> </w:t>
      </w:r>
      <w:r w:rsidR="00121C67">
        <w:t xml:space="preserve">administrator </w:t>
      </w:r>
      <w:r w:rsidR="00121C67" w:rsidRPr="00CF2F8C">
        <w:t>leniency with physical activity embedded in the classroom than individual physical activity plans</w:t>
      </w:r>
      <w:r w:rsidR="00121C67">
        <w:t xml:space="preserve"> that might take students outside of the classroom</w:t>
      </w:r>
      <w:r w:rsidR="00121C67" w:rsidRPr="00CF2F8C">
        <w:t xml:space="preserve">. </w:t>
      </w:r>
      <w:r w:rsidR="00121C67">
        <w:t>Participants</w:t>
      </w:r>
      <w:r w:rsidR="00121C67" w:rsidRPr="00CF2F8C">
        <w:t xml:space="preserve"> </w:t>
      </w:r>
      <w:r w:rsidR="0003195E">
        <w:t xml:space="preserve">indicated </w:t>
      </w:r>
      <w:r w:rsidR="00121C67" w:rsidRPr="00CF2F8C">
        <w:t xml:space="preserve">that administrators could be charged as </w:t>
      </w:r>
      <w:r w:rsidR="00121C67">
        <w:t>t</w:t>
      </w:r>
      <w:r w:rsidR="00121C67" w:rsidRPr="00CF2F8C">
        <w:t xml:space="preserve">he stakeholders </w:t>
      </w:r>
      <w:r w:rsidR="00121C67">
        <w:t>responsible for</w:t>
      </w:r>
      <w:r w:rsidR="00121C67" w:rsidRPr="00CF2F8C">
        <w:t xml:space="preserve"> fidelity checks</w:t>
      </w:r>
      <w:r w:rsidR="00121C67">
        <w:t>, advocacy, and navigation of</w:t>
      </w:r>
      <w:r w:rsidR="00121C67" w:rsidRPr="00CF2F8C">
        <w:t xml:space="preserve"> the bureaucratic</w:t>
      </w:r>
      <w:r w:rsidR="00121C67">
        <w:t xml:space="preserve">, logistical, and fiscal </w:t>
      </w:r>
      <w:r w:rsidR="00121C67" w:rsidRPr="00CF2F8C">
        <w:t xml:space="preserve">components. </w:t>
      </w:r>
      <w:r w:rsidR="00121C67">
        <w:t>H</w:t>
      </w:r>
      <w:r w:rsidR="00121C67" w:rsidRPr="00CF2F8C">
        <w:t xml:space="preserve">owever, </w:t>
      </w:r>
      <w:r w:rsidR="00121C67">
        <w:t xml:space="preserve">participants </w:t>
      </w:r>
      <w:r w:rsidR="0003195E">
        <w:t>reported</w:t>
      </w:r>
      <w:r w:rsidR="00121C67">
        <w:t xml:space="preserve"> </w:t>
      </w:r>
      <w:r w:rsidR="00121C67" w:rsidRPr="00CF2F8C">
        <w:t xml:space="preserve">that </w:t>
      </w:r>
      <w:r w:rsidR="00121C67" w:rsidRPr="00CF2F8C">
        <w:lastRenderedPageBreak/>
        <w:t>administrators</w:t>
      </w:r>
      <w:r w:rsidR="009B3AD7">
        <w:t>’</w:t>
      </w:r>
      <w:r w:rsidR="00121C67" w:rsidRPr="00CF2F8C">
        <w:t xml:space="preserve"> lack training in mental health</w:t>
      </w:r>
      <w:r w:rsidR="00121C67">
        <w:t xml:space="preserve">, which could further limit their commitment to this work. </w:t>
      </w:r>
    </w:p>
    <w:p w14:paraId="65A6C91E" w14:textId="4778BFB4" w:rsidR="006C49EA" w:rsidRDefault="00121C67" w:rsidP="00121C67">
      <w:pPr>
        <w:spacing w:line="480" w:lineRule="auto"/>
        <w:ind w:firstLine="720"/>
        <w:contextualSpacing/>
      </w:pPr>
      <w:r w:rsidRPr="00CF2F8C">
        <w:t xml:space="preserve">Participants indicated that physical therapists and occupational therapists could serve as experts on physical activity and body mechanics. Physical therapists were regarded as a resource for consultation pertaining to creative ways to implement physical activity. However, the data indicate that having close proximity to a physical therapist allows for connections to be formed. </w:t>
      </w:r>
      <w:r w:rsidR="006C49EA">
        <w:t>A participant stated:</w:t>
      </w:r>
    </w:p>
    <w:p w14:paraId="72486EFF" w14:textId="3B998DA8" w:rsidR="006C49EA" w:rsidRDefault="00B870EE" w:rsidP="00B870EE">
      <w:pPr>
        <w:ind w:left="720"/>
        <w:rPr>
          <w:i/>
          <w:iCs/>
        </w:rPr>
      </w:pPr>
      <w:r w:rsidRPr="00B870EE">
        <w:rPr>
          <w:i/>
          <w:iCs/>
        </w:rPr>
        <w:t>And one thing that she did that I absolutely loved, was [the physical therapist] came up with basically a choice board of different types of activities that the student could do. And they were all geared to what the student could do, and what the student would want to do.</w:t>
      </w:r>
    </w:p>
    <w:p w14:paraId="0CDC4C89" w14:textId="77777777" w:rsidR="00B870EE" w:rsidRPr="00B870EE" w:rsidRDefault="00B870EE" w:rsidP="00B870EE">
      <w:pPr>
        <w:ind w:left="720"/>
        <w:rPr>
          <w:i/>
          <w:iCs/>
        </w:rPr>
      </w:pPr>
    </w:p>
    <w:p w14:paraId="18595E44" w14:textId="27625394" w:rsidR="00121C67" w:rsidRPr="00CF2F8C" w:rsidRDefault="00121C67" w:rsidP="00121C67">
      <w:pPr>
        <w:spacing w:line="480" w:lineRule="auto"/>
        <w:ind w:firstLine="720"/>
        <w:contextualSpacing/>
      </w:pPr>
      <w:r>
        <w:t>Participants</w:t>
      </w:r>
      <w:r w:rsidRPr="00CF2F8C">
        <w:t xml:space="preserve"> </w:t>
      </w:r>
      <w:r w:rsidR="0003195E">
        <w:t xml:space="preserve">mentioned </w:t>
      </w:r>
      <w:r w:rsidRPr="00CF2F8C">
        <w:t xml:space="preserve">that physical therapists are often charged with large caseloads of students with documented disabilities, </w:t>
      </w:r>
      <w:r>
        <w:t xml:space="preserve">so to conduct </w:t>
      </w:r>
      <w:r w:rsidRPr="00CF2F8C">
        <w:t xml:space="preserve">whole-school initiatives would </w:t>
      </w:r>
      <w:r>
        <w:t xml:space="preserve">surpass their role. </w:t>
      </w:r>
      <w:r w:rsidRPr="00CF2F8C">
        <w:t>Occupational therapists were underscored as notable consultant</w:t>
      </w:r>
      <w:r>
        <w:t>s</w:t>
      </w:r>
      <w:r w:rsidRPr="00CF2F8C">
        <w:t xml:space="preserve"> and expert</w:t>
      </w:r>
      <w:r>
        <w:t>s</w:t>
      </w:r>
      <w:r w:rsidRPr="00CF2F8C">
        <w:t xml:space="preserve"> in sensory modalities for children needing a sensory </w:t>
      </w:r>
      <w:proofErr w:type="gramStart"/>
      <w:r w:rsidRPr="00CF2F8C">
        <w:t>diet,</w:t>
      </w:r>
      <w:r w:rsidR="00201470">
        <w:t xml:space="preserve"> </w:t>
      </w:r>
      <w:r>
        <w:t>and</w:t>
      </w:r>
      <w:proofErr w:type="gramEnd"/>
      <w:r>
        <w:t xml:space="preserve"> could be of further support in</w:t>
      </w:r>
      <w:r w:rsidRPr="00CF2F8C">
        <w:t xml:space="preserve"> target</w:t>
      </w:r>
      <w:r>
        <w:t>ing</w:t>
      </w:r>
      <w:r w:rsidRPr="00CF2F8C">
        <w:t xml:space="preserve"> movement</w:t>
      </w:r>
      <w:r>
        <w:t>s</w:t>
      </w:r>
      <w:r w:rsidRPr="00CF2F8C">
        <w:t xml:space="preserve"> for specific needs.  </w:t>
      </w:r>
    </w:p>
    <w:p w14:paraId="58C73D7C" w14:textId="4F53CA50" w:rsidR="00B870EE" w:rsidRDefault="00121C67" w:rsidP="00121C67">
      <w:pPr>
        <w:spacing w:line="480" w:lineRule="auto"/>
        <w:ind w:firstLine="720"/>
        <w:contextualSpacing/>
      </w:pPr>
      <w:r w:rsidRPr="00CF2F8C">
        <w:t xml:space="preserve">Physical education teachers were </w:t>
      </w:r>
      <w:r w:rsidR="0003195E">
        <w:t>positioned</w:t>
      </w:r>
      <w:r w:rsidRPr="00CF2F8C">
        <w:t xml:space="preserve"> as stakeholder</w:t>
      </w:r>
      <w:r>
        <w:t>s</w:t>
      </w:r>
      <w:r w:rsidRPr="00CF2F8C">
        <w:t xml:space="preserve"> who know </w:t>
      </w:r>
      <w:r>
        <w:t xml:space="preserve">just about every </w:t>
      </w:r>
      <w:r w:rsidRPr="00CF2F8C">
        <w:t>student in the building and ha</w:t>
      </w:r>
      <w:r>
        <w:t>ve</w:t>
      </w:r>
      <w:r w:rsidRPr="00CF2F8C">
        <w:t xml:space="preserve"> an understanding of </w:t>
      </w:r>
      <w:r>
        <w:t>body mechanics. Participants indicated that physical education teachers have helped with interventions and have been approachable in collaborating with school psychologists</w:t>
      </w:r>
      <w:r w:rsidR="00B870EE">
        <w:t>. A participant stated:</w:t>
      </w:r>
    </w:p>
    <w:p w14:paraId="45C16FA8" w14:textId="1BF8F9DC" w:rsidR="00B870EE" w:rsidRDefault="00B870EE" w:rsidP="00B870EE">
      <w:pPr>
        <w:ind w:left="720"/>
        <w:rPr>
          <w:i/>
          <w:iCs/>
        </w:rPr>
      </w:pPr>
      <w:r w:rsidRPr="00B870EE">
        <w:rPr>
          <w:i/>
          <w:iCs/>
        </w:rPr>
        <w:t>I think if we were to implement anything [The P.E. teacher</w:t>
      </w:r>
      <w:r w:rsidR="009B3AD7">
        <w:rPr>
          <w:i/>
          <w:iCs/>
        </w:rPr>
        <w:t>]</w:t>
      </w:r>
      <w:r w:rsidRPr="00B870EE">
        <w:rPr>
          <w:i/>
          <w:iCs/>
        </w:rPr>
        <w:t xml:space="preserve"> role would be knowing the students because he does know the students. He sees every student in this school at least twice a week, and because of that he knows what they like, he knows their personalities. It's a valuable resource to have someone who actually, truly knows the kids as well as having a true and deep understanding of how the body works and how the body moves.</w:t>
      </w:r>
    </w:p>
    <w:p w14:paraId="7A45B5D5" w14:textId="77777777" w:rsidR="00B870EE" w:rsidRPr="00B870EE" w:rsidRDefault="00B870EE" w:rsidP="00B870EE">
      <w:pPr>
        <w:ind w:left="720"/>
        <w:rPr>
          <w:i/>
          <w:iCs/>
        </w:rPr>
      </w:pPr>
    </w:p>
    <w:p w14:paraId="378205AF" w14:textId="743E31F0" w:rsidR="00121C67" w:rsidRPr="00CF2F8C" w:rsidRDefault="00121C67" w:rsidP="00121C67">
      <w:pPr>
        <w:spacing w:line="480" w:lineRule="auto"/>
        <w:ind w:firstLine="720"/>
        <w:contextualSpacing/>
      </w:pPr>
      <w:r>
        <w:lastRenderedPageBreak/>
        <w:t>With this said, some participants mention</w:t>
      </w:r>
      <w:r w:rsidR="0003195E">
        <w:t>ed</w:t>
      </w:r>
      <w:r>
        <w:t xml:space="preserve"> that some physical education teachers have lacked patience with students presenting with behavioral health challenges, and thus, more training is warranted for these stakeholders to support their implementation efforts. </w:t>
      </w:r>
      <w:r w:rsidR="001621DA">
        <w:t xml:space="preserve"> For example, participants discussed that P.E. teachers have “set off” students by “pushing buttons” and arguing. There was also a participant that discussed a P.E. teacher that tried to exclude students with Autism</w:t>
      </w:r>
      <w:r w:rsidR="00DD1A3A">
        <w:t xml:space="preserve"> Spectrum Disorders</w:t>
      </w:r>
      <w:r w:rsidR="001621DA">
        <w:t xml:space="preserve"> and behavioral concerns from accessing gym time as a reward.  </w:t>
      </w:r>
    </w:p>
    <w:p w14:paraId="09D439AA" w14:textId="4EE076B6" w:rsidR="007F2C5A" w:rsidRDefault="00121C67" w:rsidP="002300BB">
      <w:pPr>
        <w:spacing w:line="480" w:lineRule="auto"/>
        <w:ind w:firstLine="720"/>
        <w:contextualSpacing/>
      </w:pPr>
      <w:r w:rsidRPr="00CF2F8C">
        <w:t xml:space="preserve">Teachers </w:t>
      </w:r>
      <w:r>
        <w:t xml:space="preserve">were </w:t>
      </w:r>
      <w:r w:rsidRPr="00CF2F8C">
        <w:t xml:space="preserve">viewed as </w:t>
      </w:r>
      <w:r>
        <w:t>primary</w:t>
      </w:r>
      <w:r w:rsidRPr="00CF2F8C">
        <w:t xml:space="preserve"> implementers of physical activity within their classrooms. They are seen as stakeholders </w:t>
      </w:r>
      <w:r w:rsidR="001621DA">
        <w:t xml:space="preserve">who </w:t>
      </w:r>
      <w:r w:rsidRPr="00CF2F8C">
        <w:t>can also communicate with</w:t>
      </w:r>
      <w:r w:rsidR="001621DA">
        <w:t xml:space="preserve"> their</w:t>
      </w:r>
      <w:r w:rsidRPr="00CF2F8C">
        <w:t xml:space="preserve"> leadership </w:t>
      </w:r>
      <w:r>
        <w:t xml:space="preserve">team </w:t>
      </w:r>
      <w:r w:rsidRPr="00CF2F8C">
        <w:t>about what is working within the system.</w:t>
      </w:r>
      <w:r w:rsidR="007D7131">
        <w:t xml:space="preserve"> </w:t>
      </w:r>
      <w:r w:rsidRPr="00CF2F8C">
        <w:t xml:space="preserve"> </w:t>
      </w:r>
      <w:r>
        <w:t>Participants</w:t>
      </w:r>
      <w:r w:rsidRPr="00CF2F8C">
        <w:t xml:space="preserve"> also </w:t>
      </w:r>
      <w:r w:rsidR="0003195E">
        <w:t>mentioned</w:t>
      </w:r>
      <w:r w:rsidRPr="00CF2F8C">
        <w:t xml:space="preserve"> that such an initiative at the school level could increase teachers</w:t>
      </w:r>
      <w:r>
        <w:t>’</w:t>
      </w:r>
      <w:r w:rsidRPr="00CF2F8C">
        <w:t xml:space="preserve"> physical activity as well. </w:t>
      </w:r>
      <w:r w:rsidR="007F2C5A">
        <w:t>For example, a participant stated:</w:t>
      </w:r>
    </w:p>
    <w:p w14:paraId="0EAB713B" w14:textId="10782081" w:rsidR="007F2C5A" w:rsidRDefault="007F2C5A" w:rsidP="00787298">
      <w:pPr>
        <w:ind w:left="720"/>
        <w:rPr>
          <w:i/>
          <w:iCs/>
        </w:rPr>
      </w:pPr>
      <w:r w:rsidRPr="007F2C5A">
        <w:rPr>
          <w:i/>
          <w:iCs/>
        </w:rPr>
        <w:t xml:space="preserve">I think a secondary benefit might be connection with the students, like if you really are out there playing with students at recess and trying to get them engaged in games or incorporating more movements within your classroom activity, kids are going to be more lively and more engaged and hopefully more connected to what they're learning or their teacher or each other, which hopefully would ideally spread amongst the classroom. </w:t>
      </w:r>
    </w:p>
    <w:p w14:paraId="6B83BC58" w14:textId="77777777" w:rsidR="00787298" w:rsidRPr="00787298" w:rsidRDefault="00787298" w:rsidP="00787298">
      <w:pPr>
        <w:ind w:left="720"/>
        <w:rPr>
          <w:i/>
          <w:iCs/>
        </w:rPr>
      </w:pPr>
    </w:p>
    <w:p w14:paraId="1220E025" w14:textId="2DB4DDBD" w:rsidR="00121C67" w:rsidRDefault="00121C67" w:rsidP="002300BB">
      <w:pPr>
        <w:spacing w:line="480" w:lineRule="auto"/>
        <w:ind w:firstLine="720"/>
        <w:contextualSpacing/>
      </w:pPr>
      <w:r>
        <w:t>Teachers might also be well positioned to recommend physical activity depending on students’ needs and likes. School nurses were indicated as another professional that could support such efforts, but their role was not well defined.</w:t>
      </w:r>
    </w:p>
    <w:p w14:paraId="1243AF8E" w14:textId="77777777" w:rsidR="00121C67" w:rsidRDefault="00121C67" w:rsidP="00121C67">
      <w:pPr>
        <w:spacing w:line="480" w:lineRule="auto"/>
        <w:ind w:firstLine="720"/>
        <w:contextualSpacing/>
      </w:pPr>
      <w:r>
        <w:t xml:space="preserve">Participants suggested that older students could support such initiatives (i.e., older elementary schoolers might select activities for high schoolers to facilitate). Further, some participants indicated the utility of including families on such a team. However, the role of families was more clearly discussed in terms of communicating school-based physical activity efforts to families as a means to inform them about such initiatives.   </w:t>
      </w:r>
    </w:p>
    <w:p w14:paraId="49B29255" w14:textId="560C5BB4" w:rsidR="00121C67" w:rsidRDefault="00121C67" w:rsidP="00121C67">
      <w:pPr>
        <w:spacing w:line="480" w:lineRule="auto"/>
        <w:ind w:firstLine="720"/>
        <w:rPr>
          <w:rFonts w:ascii="AppleSystemUIFont" w:hAnsi="AppleSystemUIFont" w:cs="AppleSystemUIFont"/>
          <w:color w:val="353535"/>
        </w:rPr>
      </w:pPr>
      <w:r w:rsidRPr="00CF2F8C">
        <w:lastRenderedPageBreak/>
        <w:t xml:space="preserve">School counselors and school psychologists were </w:t>
      </w:r>
      <w:r w:rsidR="00DF1BD8">
        <w:t>positioned</w:t>
      </w:r>
      <w:r w:rsidRPr="00CF2F8C">
        <w:t xml:space="preserve"> as stakeholders </w:t>
      </w:r>
      <w:r w:rsidR="00991594">
        <w:t>who</w:t>
      </w:r>
      <w:r w:rsidR="008B6CAE">
        <w:t xml:space="preserve"> </w:t>
      </w:r>
      <w:r>
        <w:t>provide</w:t>
      </w:r>
      <w:r w:rsidRPr="00CF2F8C">
        <w:t xml:space="preserve"> mental health expertise</w:t>
      </w:r>
      <w:r>
        <w:t xml:space="preserve">, which is viewed a valuable component of </w:t>
      </w:r>
      <w:r w:rsidR="00201470">
        <w:t>a</w:t>
      </w:r>
      <w:r>
        <w:t xml:space="preserve"> team-based approach</w:t>
      </w:r>
      <w:r w:rsidRPr="00CF2F8C">
        <w:t xml:space="preserve">. </w:t>
      </w:r>
      <w:r>
        <w:t>Participants</w:t>
      </w:r>
      <w:r w:rsidRPr="00CF2F8C">
        <w:t xml:space="preserve"> </w:t>
      </w:r>
      <w:r w:rsidR="00DF1BD8">
        <w:t xml:space="preserve">indicated </w:t>
      </w:r>
      <w:r w:rsidRPr="00CF2F8C">
        <w:t xml:space="preserve">that school counselors </w:t>
      </w:r>
      <w:r>
        <w:t>typically engage in</w:t>
      </w:r>
      <w:r w:rsidRPr="00CF2F8C">
        <w:t xml:space="preserve"> more direct work, so they might be better equipped </w:t>
      </w:r>
      <w:r>
        <w:t>to</w:t>
      </w:r>
      <w:r w:rsidRPr="00CF2F8C">
        <w:t xml:space="preserve"> </w:t>
      </w:r>
      <w:r>
        <w:t>engage in</w:t>
      </w:r>
      <w:r w:rsidRPr="00CF2F8C">
        <w:t xml:space="preserve"> the implementation aspects of the physical activity program. </w:t>
      </w:r>
      <w:r w:rsidRPr="00976D36">
        <w:rPr>
          <w:rFonts w:ascii="Times" w:hAnsi="Times" w:cs="AppleSystemUIFont"/>
          <w:color w:val="353535"/>
        </w:rPr>
        <w:t xml:space="preserve">Participants </w:t>
      </w:r>
      <w:r w:rsidR="00DF1BD8">
        <w:rPr>
          <w:rFonts w:ascii="Times" w:hAnsi="Times" w:cs="AppleSystemUIFont"/>
          <w:color w:val="353535"/>
        </w:rPr>
        <w:t>positioned school psychologists as stakeholders</w:t>
      </w:r>
      <w:r w:rsidRPr="00976D36">
        <w:rPr>
          <w:rFonts w:ascii="Times" w:hAnsi="Times" w:cs="AppleSystemUIFont"/>
          <w:color w:val="353535"/>
        </w:rPr>
        <w:t xml:space="preserve"> that could </w:t>
      </w:r>
      <w:r>
        <w:rPr>
          <w:rFonts w:ascii="Times" w:hAnsi="Times" w:cs="AppleSystemUIFont"/>
          <w:color w:val="353535"/>
        </w:rPr>
        <w:t>analyze</w:t>
      </w:r>
      <w:r w:rsidRPr="00976D36">
        <w:rPr>
          <w:rFonts w:ascii="Times" w:hAnsi="Times" w:cs="AppleSystemUIFont"/>
          <w:color w:val="353535"/>
        </w:rPr>
        <w:t xml:space="preserve"> school-wide and individual data obtained from a physical activity</w:t>
      </w:r>
      <w:r>
        <w:rPr>
          <w:rFonts w:ascii="Times" w:hAnsi="Times" w:cs="AppleSystemUIFont"/>
          <w:color w:val="353535"/>
        </w:rPr>
        <w:t xml:space="preserve"> and </w:t>
      </w:r>
      <w:r w:rsidRPr="00976D36">
        <w:rPr>
          <w:rFonts w:ascii="Times" w:hAnsi="Times" w:cs="AppleSystemUIFont"/>
          <w:color w:val="353535"/>
        </w:rPr>
        <w:t>mental health program, while also engaging in consultation and professional development initiatives with staff.</w:t>
      </w:r>
      <w:r>
        <w:rPr>
          <w:rFonts w:ascii="AppleSystemUIFont" w:hAnsi="AppleSystemUIFont" w:cs="AppleSystemUIFont"/>
          <w:color w:val="353535"/>
        </w:rPr>
        <w:t xml:space="preserve"> </w:t>
      </w:r>
      <w:r w:rsidR="008B6CAE">
        <w:rPr>
          <w:rFonts w:ascii="AppleSystemUIFont" w:hAnsi="AppleSystemUIFont" w:cs="AppleSystemUIFont"/>
          <w:color w:val="353535"/>
        </w:rPr>
        <w:t>A participant stated:</w:t>
      </w:r>
    </w:p>
    <w:p w14:paraId="166C2993" w14:textId="4689AC80" w:rsidR="008B6CAE" w:rsidRDefault="00C65704" w:rsidP="00D84482">
      <w:pPr>
        <w:ind w:left="720"/>
        <w:rPr>
          <w:i/>
          <w:iCs/>
        </w:rPr>
      </w:pPr>
      <w:r w:rsidRPr="00C65704">
        <w:rPr>
          <w:i/>
          <w:iCs/>
        </w:rPr>
        <w:t>Well I guess it would be looking at data to see if the intervention you're putting in place is actually working. You're not going to give a kid physical activity if he comes back to the classroom more wired than he was when he left. You're not going to want to do that. And we're good data people, so I would I imagine that's where that's... At least what I do in my school, we crunch the data, and we look to see what's working and what's not working.</w:t>
      </w:r>
    </w:p>
    <w:p w14:paraId="2AAB8996" w14:textId="77777777" w:rsidR="00D84482" w:rsidRPr="00D84482" w:rsidRDefault="00D84482" w:rsidP="00D84482">
      <w:pPr>
        <w:ind w:left="720"/>
        <w:rPr>
          <w:i/>
          <w:iCs/>
        </w:rPr>
      </w:pPr>
    </w:p>
    <w:p w14:paraId="1E8529EF" w14:textId="477709FC" w:rsidR="008C64CC" w:rsidRDefault="00121C67" w:rsidP="00121C67">
      <w:pPr>
        <w:spacing w:line="480" w:lineRule="auto"/>
        <w:ind w:firstLine="720"/>
      </w:pPr>
      <w:r w:rsidRPr="00CF2F8C">
        <w:t xml:space="preserve">School psychologists </w:t>
      </w:r>
      <w:r w:rsidR="006408E6">
        <w:t>indicated</w:t>
      </w:r>
      <w:r w:rsidRPr="00CF2F8C">
        <w:t xml:space="preserve"> that their expertise in sharing information and data with school stakeholders would be </w:t>
      </w:r>
      <w:r>
        <w:t>valuable</w:t>
      </w:r>
      <w:r w:rsidRPr="00CF2F8C">
        <w:t xml:space="preserve"> in both </w:t>
      </w:r>
      <w:r>
        <w:t>promoting</w:t>
      </w:r>
      <w:r w:rsidRPr="00CF2F8C">
        <w:t xml:space="preserve"> the research underpinnings of physical activity and mental health while also advocating for its efficacy</w:t>
      </w:r>
      <w:r>
        <w:t>, especially at a tier 1 level</w:t>
      </w:r>
      <w:r w:rsidRPr="00CF2F8C">
        <w:t>.</w:t>
      </w:r>
      <w:r w:rsidR="008C64CC">
        <w:t xml:space="preserve"> For example, this could take shape as having scheduled professional development times with school psychologists meeting with groups of school personnel to highlight the </w:t>
      </w:r>
      <w:r w:rsidR="00BF2850">
        <w:t>explicit link between physical activity and mental health benefits. Bringing in research studies would be critical to substantiate these linkages. Further, school psychologists can</w:t>
      </w:r>
      <w:r w:rsidR="008C64CC">
        <w:t xml:space="preserve"> support work on the front-end of the initiative to foster increased sustainment. </w:t>
      </w:r>
    </w:p>
    <w:p w14:paraId="62A4A61C" w14:textId="25113D47" w:rsidR="00121C67" w:rsidRPr="00CF2F8C" w:rsidRDefault="00121C67" w:rsidP="00121C67">
      <w:pPr>
        <w:spacing w:line="480" w:lineRule="auto"/>
        <w:ind w:firstLine="720"/>
      </w:pPr>
      <w:r w:rsidRPr="00CF2F8C">
        <w:t xml:space="preserve"> </w:t>
      </w:r>
      <w:r>
        <w:t>School psychologists were more willing to provide direct service in tier 2</w:t>
      </w:r>
      <w:r w:rsidR="00201470">
        <w:t xml:space="preserve"> service delivery</w:t>
      </w:r>
      <w:r>
        <w:t xml:space="preserve"> (e.g., group counseling with physical activity) than in tier 1</w:t>
      </w:r>
      <w:r w:rsidR="00201470">
        <w:t xml:space="preserve"> service delivery</w:t>
      </w:r>
      <w:r>
        <w:t>. Notably,</w:t>
      </w:r>
      <w:r w:rsidRPr="00CF2F8C">
        <w:t xml:space="preserve"> school psychologists were more willing to </w:t>
      </w:r>
      <w:r>
        <w:t xml:space="preserve">engage </w:t>
      </w:r>
      <w:r w:rsidRPr="00CF2F8C">
        <w:t xml:space="preserve">in indirect service delivery </w:t>
      </w:r>
      <w:r w:rsidRPr="00CF2F8C">
        <w:lastRenderedPageBreak/>
        <w:t>role</w:t>
      </w:r>
      <w:r>
        <w:t xml:space="preserve">s </w:t>
      </w:r>
      <w:r w:rsidRPr="00CF2F8C">
        <w:t xml:space="preserve">involving data collection and analysis, consultation, and professional development. </w:t>
      </w:r>
      <w:r>
        <w:t>School psychologists also upheld an interest in administering research, such as translating the research base to practice. One participant discussed how this skillset could be highlighted:</w:t>
      </w:r>
    </w:p>
    <w:p w14:paraId="61857B34" w14:textId="377F5281" w:rsidR="00121C67" w:rsidRPr="009779ED" w:rsidRDefault="00121C67" w:rsidP="00201470">
      <w:pPr>
        <w:ind w:left="720"/>
        <w:rPr>
          <w:i/>
        </w:rPr>
      </w:pPr>
      <w:r w:rsidRPr="009779ED">
        <w:rPr>
          <w:i/>
        </w:rPr>
        <w:t>Well I guess it would be looking at data to see if the intervention you're putting in place is actually working… And we're good data people, so I would I imagine that's where that's... At least what I do in my school, we crunch the data, and we look to see what's working and what's not working.</w:t>
      </w:r>
    </w:p>
    <w:p w14:paraId="58D45D78" w14:textId="27854683" w:rsidR="00121C67" w:rsidRPr="003C7962" w:rsidRDefault="00121C67" w:rsidP="00EC5B0D">
      <w:pPr>
        <w:pStyle w:val="Heading5"/>
        <w:ind w:left="0" w:firstLine="0"/>
      </w:pPr>
      <w:bookmarkStart w:id="122" w:name="_Toc36897167"/>
      <w:r w:rsidRPr="003C7962">
        <w:t>Developmental Appropriateness</w:t>
      </w:r>
      <w:bookmarkEnd w:id="122"/>
    </w:p>
    <w:p w14:paraId="6612ADCB" w14:textId="7A58E76A" w:rsidR="00121C67" w:rsidRDefault="00121C67" w:rsidP="001A64B0">
      <w:pPr>
        <w:spacing w:line="480" w:lineRule="auto"/>
        <w:ind w:firstLine="720"/>
      </w:pPr>
      <w:r>
        <w:t xml:space="preserve"> Participants spoke of the concept of developmental appropriateness, or the necessity for physical activity to be enacted in such a way that meets the developmental needs of youth. For example, they discussed that physical activity should be accessible depending on the age of students, and that there should be </w:t>
      </w:r>
      <w:r w:rsidR="00656AA3">
        <w:t xml:space="preserve">physical activity that </w:t>
      </w:r>
      <w:r w:rsidR="00C831AB">
        <w:t xml:space="preserve">considers the learning needs and developmental levels of students. </w:t>
      </w:r>
      <w:r>
        <w:t>Participants provided examples of teaching children specific language and key words to use</w:t>
      </w:r>
      <w:r w:rsidR="007F77CC">
        <w:t>,</w:t>
      </w:r>
      <w:r>
        <w:t xml:space="preserve"> that supports the notion of using a physical activity strategy to calm down their bodies. </w:t>
      </w:r>
    </w:p>
    <w:p w14:paraId="75A21F7B" w14:textId="76BBFC58" w:rsidR="00121C67" w:rsidRDefault="00121C67" w:rsidP="00121C67">
      <w:pPr>
        <w:spacing w:line="480" w:lineRule="auto"/>
        <w:ind w:firstLine="720"/>
      </w:pPr>
      <w:r>
        <w:t xml:space="preserve">Another example involved older students engaging in </w:t>
      </w:r>
      <w:r w:rsidR="003E6DB5">
        <w:t>“</w:t>
      </w:r>
      <w:r>
        <w:t>ambassador</w:t>
      </w:r>
      <w:r w:rsidR="003E6DB5">
        <w:t>”</w:t>
      </w:r>
      <w:r>
        <w:t xml:space="preserve"> roles to choose physical activities for the school community. Foundationally, participants discussed the importance of students engaging in physical activity with same-aged peers to foster a comfortable environment and support appropriate skill acquisition. A participant discussed that “</w:t>
      </w:r>
      <w:r>
        <w:rPr>
          <w:iCs/>
        </w:rPr>
        <w:t>k</w:t>
      </w:r>
      <w:r w:rsidRPr="005E6F2F">
        <w:rPr>
          <w:iCs/>
        </w:rPr>
        <w:t>eeping similar</w:t>
      </w:r>
      <w:r>
        <w:rPr>
          <w:iCs/>
        </w:rPr>
        <w:t>-</w:t>
      </w:r>
      <w:r w:rsidRPr="005E6F2F">
        <w:rPr>
          <w:iCs/>
        </w:rPr>
        <w:t>age kids together makes life easier, because when you have five</w:t>
      </w:r>
      <w:r>
        <w:rPr>
          <w:iCs/>
        </w:rPr>
        <w:t>-</w:t>
      </w:r>
      <w:r w:rsidRPr="005E6F2F">
        <w:rPr>
          <w:iCs/>
        </w:rPr>
        <w:t>year</w:t>
      </w:r>
      <w:r>
        <w:rPr>
          <w:iCs/>
        </w:rPr>
        <w:t>-</w:t>
      </w:r>
      <w:proofErr w:type="spellStart"/>
      <w:r w:rsidRPr="005E6F2F">
        <w:rPr>
          <w:iCs/>
        </w:rPr>
        <w:t>olds</w:t>
      </w:r>
      <w:proofErr w:type="spellEnd"/>
      <w:r w:rsidRPr="005E6F2F">
        <w:rPr>
          <w:iCs/>
        </w:rPr>
        <w:t xml:space="preserve"> playing at the same time as twelve</w:t>
      </w:r>
      <w:r>
        <w:rPr>
          <w:iCs/>
        </w:rPr>
        <w:t>-</w:t>
      </w:r>
      <w:r w:rsidRPr="005E6F2F">
        <w:rPr>
          <w:iCs/>
        </w:rPr>
        <w:t>year</w:t>
      </w:r>
      <w:r>
        <w:rPr>
          <w:iCs/>
        </w:rPr>
        <w:t>-</w:t>
      </w:r>
      <w:proofErr w:type="spellStart"/>
      <w:r w:rsidRPr="005E6F2F">
        <w:rPr>
          <w:iCs/>
        </w:rPr>
        <w:t>olds</w:t>
      </w:r>
      <w:proofErr w:type="spellEnd"/>
      <w:r w:rsidRPr="005E6F2F">
        <w:rPr>
          <w:iCs/>
        </w:rPr>
        <w:t>, they play very differently.</w:t>
      </w:r>
      <w:r>
        <w:rPr>
          <w:iCs/>
        </w:rPr>
        <w:t>”</w:t>
      </w:r>
    </w:p>
    <w:p w14:paraId="679EB09C" w14:textId="77777777" w:rsidR="00121C67" w:rsidRDefault="00121C67" w:rsidP="00EC5B0D">
      <w:pPr>
        <w:pStyle w:val="Heading5"/>
      </w:pPr>
      <w:bookmarkStart w:id="123" w:name="_Toc36897168"/>
      <w:r w:rsidRPr="00E930F5">
        <w:lastRenderedPageBreak/>
        <w:t>Inclusivity</w:t>
      </w:r>
      <w:bookmarkEnd w:id="123"/>
      <w:r>
        <w:t xml:space="preserve"> </w:t>
      </w:r>
    </w:p>
    <w:p w14:paraId="4DEA457C" w14:textId="56577F6E" w:rsidR="00121C67" w:rsidRDefault="00121C67" w:rsidP="00121C67">
      <w:pPr>
        <w:spacing w:line="480" w:lineRule="auto"/>
        <w:ind w:firstLine="720"/>
        <w:rPr>
          <w:iCs/>
        </w:rPr>
      </w:pPr>
      <w:r w:rsidRPr="005E6F2F">
        <w:t xml:space="preserve">Participants </w:t>
      </w:r>
      <w:r w:rsidR="00DF1BD8">
        <w:t>reported on</w:t>
      </w:r>
      <w:r w:rsidRPr="005E6F2F">
        <w:t xml:space="preserve"> the importance of physical activity as a universal intervention that would serve all students. The notion of diversity in physical activity was discussed, and particularly, how students should be exposed to enjoyable physical activity. Some students might have proclivities to less structured physical activities, while others may have proclivities to more structured games. Thus, it is important to link physical activity to students’ likes and needs. </w:t>
      </w:r>
    </w:p>
    <w:p w14:paraId="2F7886B5" w14:textId="308C2927" w:rsidR="00121C67" w:rsidRDefault="00121C67" w:rsidP="00121C67">
      <w:pPr>
        <w:spacing w:line="480" w:lineRule="auto"/>
        <w:ind w:firstLine="720"/>
      </w:pPr>
      <w:r>
        <w:t xml:space="preserve">In addition to considering students’ preferences, participants also highlighted themes of cultural inclusion through physical activity. One participant discussed that physical activity might seem non-threatening to families in comparison to therapy and medication, which often holds stigma and controversy among families. Furthermore, a participant also delineated the risks of sport culture generating toxic masculinity and mentally or emotionally unhealthy environments. </w:t>
      </w:r>
      <w:r w:rsidR="00413B9C">
        <w:t>This</w:t>
      </w:r>
      <w:r w:rsidR="00FF7CC2">
        <w:t xml:space="preserve"> participant stated:</w:t>
      </w:r>
    </w:p>
    <w:p w14:paraId="320E20F7" w14:textId="1EABD6D9" w:rsidR="00FF7CC2" w:rsidRDefault="00413B9C" w:rsidP="00111385">
      <w:pPr>
        <w:ind w:left="720"/>
        <w:rPr>
          <w:i/>
          <w:iCs/>
        </w:rPr>
      </w:pPr>
      <w:r w:rsidRPr="00413B9C">
        <w:rPr>
          <w:i/>
          <w:iCs/>
        </w:rPr>
        <w:t xml:space="preserve">I would think it's more just about in how things are rolled out or kind of, thinking of toxic masculinity and that type of sports culture can be I think very problematic. And I think that </w:t>
      </w:r>
      <w:proofErr w:type="gramStart"/>
      <w:r w:rsidRPr="00413B9C">
        <w:rPr>
          <w:i/>
          <w:iCs/>
        </w:rPr>
        <w:t>can actually can</w:t>
      </w:r>
      <w:proofErr w:type="gramEnd"/>
      <w:r w:rsidRPr="00413B9C">
        <w:rPr>
          <w:i/>
          <w:iCs/>
        </w:rPr>
        <w:t xml:space="preserve"> cause some very unhealthy environments as far as mental health goes. But I think that if you're intentioned in the way you structure programs so that doesn't become part of it, I think you're okay. </w:t>
      </w:r>
    </w:p>
    <w:p w14:paraId="415DF2DC" w14:textId="77777777" w:rsidR="00111385" w:rsidRPr="001E4370" w:rsidRDefault="00111385" w:rsidP="00111385">
      <w:pPr>
        <w:ind w:left="720"/>
        <w:rPr>
          <w:i/>
          <w:iCs/>
        </w:rPr>
      </w:pPr>
    </w:p>
    <w:p w14:paraId="3DD48D5E" w14:textId="77777777" w:rsidR="00121C67" w:rsidRDefault="00121C67" w:rsidP="00121C67">
      <w:pPr>
        <w:spacing w:line="480" w:lineRule="auto"/>
        <w:ind w:firstLine="720"/>
      </w:pPr>
      <w:r>
        <w:t xml:space="preserve">Participants also indicated the importance of accommodating students with physical limitations, motor issues, and social-emotional needs to ensure they can achieve the benefits of physical activity. Participants suggested using specialists in the school (e.g., audiologists, occupational therapists) to provide consultation around effective differentiation of instruction. </w:t>
      </w:r>
    </w:p>
    <w:p w14:paraId="1E403128" w14:textId="77777777" w:rsidR="00121C67" w:rsidRDefault="00121C67" w:rsidP="00EC5B0D">
      <w:pPr>
        <w:pStyle w:val="Heading5"/>
      </w:pPr>
      <w:bookmarkStart w:id="124" w:name="_Toc36897169"/>
      <w:r w:rsidRPr="00E930F5">
        <w:lastRenderedPageBreak/>
        <w:t>Whole-Child Perspective</w:t>
      </w:r>
      <w:bookmarkEnd w:id="124"/>
    </w:p>
    <w:p w14:paraId="1FAA957D" w14:textId="6A901A68" w:rsidR="00121C67" w:rsidRDefault="00121C67" w:rsidP="00121C67">
      <w:pPr>
        <w:spacing w:line="480" w:lineRule="auto"/>
        <w:ind w:firstLine="720"/>
      </w:pPr>
      <w:r>
        <w:t xml:space="preserve">The </w:t>
      </w:r>
      <w:r w:rsidRPr="007C4847">
        <w:rPr>
          <w:bCs/>
          <w:iCs/>
        </w:rPr>
        <w:t>Whole-Child Perspective</w:t>
      </w:r>
      <w:r>
        <w:t xml:space="preserve"> sub-theme positions physical activity as a factor that promotes overall health and well-being and is connected with other factors that promote child development (e.g., academic learning, nutrition). Participants di</w:t>
      </w:r>
      <w:r w:rsidR="00DF1BD8">
        <w:t>scussed</w:t>
      </w:r>
      <w:r>
        <w:t xml:space="preserve"> a well-rounded approach to physical activity. For example, some participants </w:t>
      </w:r>
      <w:r w:rsidR="00DF1BD8">
        <w:t>highlighted</w:t>
      </w:r>
      <w:r>
        <w:t xml:space="preserve"> the importance of meeting the holistic </w:t>
      </w:r>
      <w:r w:rsidRPr="00CE0212">
        <w:t>health needs of students, stating that “</w:t>
      </w:r>
      <w:r w:rsidRPr="007C4847">
        <w:rPr>
          <w:iCs/>
        </w:rPr>
        <w:t>you need to look at the whole child</w:t>
      </w:r>
      <w:r w:rsidRPr="00CE0212">
        <w:t>,” and “</w:t>
      </w:r>
      <w:r w:rsidRPr="007C4847">
        <w:rPr>
          <w:iCs/>
        </w:rPr>
        <w:t>I see it all very connected to each other…</w:t>
      </w:r>
      <w:r w:rsidRPr="00CE0212">
        <w:rPr>
          <w:iCs/>
        </w:rPr>
        <w:t xml:space="preserve"> </w:t>
      </w:r>
      <w:r w:rsidRPr="007C4847">
        <w:rPr>
          <w:iCs/>
        </w:rPr>
        <w:t>the foods we eat, the activities we do</w:t>
      </w:r>
      <w:r w:rsidRPr="00CE0212">
        <w:t xml:space="preserve">,” and </w:t>
      </w:r>
      <w:r w:rsidRPr="00CE0212">
        <w:rPr>
          <w:iCs/>
        </w:rPr>
        <w:t>“a</w:t>
      </w:r>
      <w:r w:rsidRPr="007C4847">
        <w:rPr>
          <w:iCs/>
        </w:rPr>
        <w:t>ddressing whole needs of a student instead of just those academic needs</w:t>
      </w:r>
      <w:r w:rsidRPr="00CE0212">
        <w:t xml:space="preserve">.” A participant also provided </w:t>
      </w:r>
      <w:r w:rsidRPr="00A85173">
        <w:t xml:space="preserve">examples of a school that operates a clinic with medical and dental </w:t>
      </w:r>
      <w:proofErr w:type="gramStart"/>
      <w:r w:rsidRPr="00A85173">
        <w:t>services, and</w:t>
      </w:r>
      <w:proofErr w:type="gramEnd"/>
      <w:r w:rsidRPr="00A85173">
        <w:t xml:space="preserve"> underscored the importance of education reaching beyond a solely</w:t>
      </w:r>
      <w:r w:rsidRPr="008C4AE7">
        <w:t xml:space="preserve"> academic approach. As participants stated, physical activity should be linked to education and health domains,</w:t>
      </w:r>
      <w:r w:rsidR="00111385">
        <w:t xml:space="preserve"> and</w:t>
      </w:r>
      <w:r w:rsidRPr="008C4AE7">
        <w:t xml:space="preserve"> </w:t>
      </w:r>
      <w:r w:rsidRPr="007C4847">
        <w:t xml:space="preserve">not </w:t>
      </w:r>
      <w:r w:rsidR="00111385">
        <w:t xml:space="preserve">stand as </w:t>
      </w:r>
      <w:r w:rsidRPr="007C4847">
        <w:t>a fragmented aspect of care. Participants</w:t>
      </w:r>
      <w:r w:rsidRPr="00F71DED">
        <w:t xml:space="preserve"> also indicated multi-modal ways of teaching students about physical activity while further fostering opportunities for engagement. Further, a participant </w:t>
      </w:r>
      <w:r>
        <w:t>described</w:t>
      </w:r>
      <w:r w:rsidRPr="00F71DED">
        <w:t xml:space="preserve"> the link between physical activity and learning outcomes</w:t>
      </w:r>
      <w:r>
        <w:t>,</w:t>
      </w:r>
      <w:r w:rsidRPr="00F71DED">
        <w:t xml:space="preserve"> advocat</w:t>
      </w:r>
      <w:r>
        <w:t>ing</w:t>
      </w:r>
      <w:r w:rsidRPr="00F71DED">
        <w:t xml:space="preserve"> for a paradigm shift toward increased physical activity in schools</w:t>
      </w:r>
      <w:r>
        <w:t>:</w:t>
      </w:r>
    </w:p>
    <w:p w14:paraId="6E359A99" w14:textId="77777777" w:rsidR="00121C67" w:rsidRPr="009779ED" w:rsidRDefault="00121C67" w:rsidP="00201470">
      <w:pPr>
        <w:ind w:left="720"/>
        <w:rPr>
          <w:i/>
        </w:rPr>
      </w:pPr>
      <w:r w:rsidRPr="009779ED">
        <w:rPr>
          <w:i/>
        </w:rPr>
        <w:t>For me it's a primary belief. If you're looking at a pyramid, that's a foundational component. You have to be stimulated, oxygen has to be moving to learn, and just sitting down and sitting in a desk all day, to me, does not correlate very strongly with maximizing potential. To me, exercise and any kind of physical movement has to happen to really get the full benefit of school. I'm probably more on that extreme. I'd be for like three recesses a day, physical education every day, and less time, definitely, in a desk.</w:t>
      </w:r>
    </w:p>
    <w:p w14:paraId="2D3FDD3C" w14:textId="77777777" w:rsidR="00201470" w:rsidRDefault="00201470" w:rsidP="00121C67">
      <w:pPr>
        <w:spacing w:line="480" w:lineRule="auto"/>
        <w:ind w:firstLine="720"/>
      </w:pPr>
    </w:p>
    <w:p w14:paraId="1978D6A5" w14:textId="44954333" w:rsidR="00121C67" w:rsidRDefault="00121C67" w:rsidP="00121C67">
      <w:pPr>
        <w:spacing w:line="480" w:lineRule="auto"/>
        <w:ind w:firstLine="720"/>
      </w:pPr>
      <w:r>
        <w:t xml:space="preserve">Notably, participants connected physical activity and motor development, indicating how engaging in consistent and targeted physical activity can impact gross and fine motor skills. As such, it was discussed that consultation with an occupational </w:t>
      </w:r>
      <w:r>
        <w:lastRenderedPageBreak/>
        <w:t xml:space="preserve">therapist would provide targeted instruction to students that need increased skills in this area. </w:t>
      </w:r>
    </w:p>
    <w:p w14:paraId="4BCF438B" w14:textId="77777777" w:rsidR="00121C67" w:rsidRDefault="00121C67" w:rsidP="003A5171">
      <w:pPr>
        <w:pStyle w:val="Heading4"/>
      </w:pPr>
      <w:bookmarkStart w:id="125" w:name="_Toc36897170"/>
      <w:r w:rsidRPr="00980D84">
        <w:t>Concrete Components</w:t>
      </w:r>
      <w:bookmarkEnd w:id="125"/>
    </w:p>
    <w:p w14:paraId="695F0FE6" w14:textId="77777777" w:rsidR="00121C67" w:rsidRPr="007C4847" w:rsidRDefault="00121C67" w:rsidP="00121C67">
      <w:pPr>
        <w:spacing w:line="480" w:lineRule="auto"/>
        <w:ind w:firstLine="720"/>
      </w:pPr>
      <w:r w:rsidRPr="007C4847">
        <w:t>This sub-theme refers to the key ingredients of this physical activity framework, and how it could be implemented</w:t>
      </w:r>
      <w:r>
        <w:t xml:space="preserve">. </w:t>
      </w:r>
      <w:r w:rsidRPr="007C4847">
        <w:t>Concrete components include thr</w:t>
      </w:r>
      <w:r>
        <w:t>e</w:t>
      </w:r>
      <w:r w:rsidRPr="007C4847">
        <w:t xml:space="preserve">e sub-themes: 1) </w:t>
      </w:r>
      <w:r w:rsidRPr="007C4847">
        <w:rPr>
          <w:iCs/>
        </w:rPr>
        <w:t>multi-tiered approach</w:t>
      </w:r>
      <w:r w:rsidRPr="007C4847">
        <w:t>,</w:t>
      </w:r>
      <w:r w:rsidRPr="007C4847">
        <w:rPr>
          <w:iCs/>
        </w:rPr>
        <w:t xml:space="preserve"> 2) modalities</w:t>
      </w:r>
      <w:r w:rsidRPr="007C4847">
        <w:t xml:space="preserve">, and 3) </w:t>
      </w:r>
      <w:r w:rsidRPr="007C4847">
        <w:rPr>
          <w:iCs/>
        </w:rPr>
        <w:t>implementers</w:t>
      </w:r>
      <w:r w:rsidRPr="007C4847">
        <w:t>.</w:t>
      </w:r>
    </w:p>
    <w:p w14:paraId="7EF1D3AD" w14:textId="77777777" w:rsidR="00121C67" w:rsidRPr="00EC5B0D" w:rsidRDefault="00121C67" w:rsidP="00EC5B0D">
      <w:pPr>
        <w:pStyle w:val="Heading5"/>
      </w:pPr>
      <w:bookmarkStart w:id="126" w:name="_Toc36897171"/>
      <w:r w:rsidRPr="00EC5B0D">
        <w:t>A Multi-Tiered Approach</w:t>
      </w:r>
      <w:bookmarkEnd w:id="126"/>
    </w:p>
    <w:p w14:paraId="3DBF55F5" w14:textId="77777777" w:rsidR="00EC5B0D" w:rsidRDefault="00121C67" w:rsidP="00EC5B0D">
      <w:pPr>
        <w:spacing w:line="480" w:lineRule="auto"/>
      </w:pPr>
      <w:r>
        <w:tab/>
        <w:t xml:space="preserve">Participants conceptualized physical activity within a multi-tiered service delivery model. They indicated that tier 1 would involve standard recess with opportunities throughout the day to engage in physical activity as part of their routines (e.g., movement breaks in the classroom). </w:t>
      </w:r>
    </w:p>
    <w:p w14:paraId="37FAF635" w14:textId="77777777" w:rsidR="00201470" w:rsidRDefault="00121C67" w:rsidP="00201470">
      <w:pPr>
        <w:spacing w:line="480" w:lineRule="auto"/>
        <w:ind w:firstLine="720"/>
      </w:pPr>
      <w:r>
        <w:t xml:space="preserve">Tier 2 would involve extra morning recess with increased breaks, as well as the incorporation of physical activity within group counseling. Tier 3 would provide both individual skill-building (e.g., calming through yoga) and crisis response (e.g., students that are behaviorally dysregulated will be coached through physical activity) to students that need a higher level of care. Participants discussed supporting students through a multi-tiered lens and used language such </w:t>
      </w:r>
      <w:r w:rsidRPr="00CE0212">
        <w:t xml:space="preserve">as </w:t>
      </w:r>
      <w:r w:rsidRPr="007A62CA">
        <w:rPr>
          <w:iCs/>
        </w:rPr>
        <w:t xml:space="preserve">all tiers </w:t>
      </w:r>
      <w:r w:rsidRPr="00CE0212">
        <w:t>(</w:t>
      </w:r>
      <w:r w:rsidR="00AC050B">
        <w:t>8</w:t>
      </w:r>
      <w:r w:rsidR="00AC050B" w:rsidRPr="00CE0212">
        <w:t xml:space="preserve"> </w:t>
      </w:r>
      <w:r w:rsidRPr="00CE0212">
        <w:t xml:space="preserve">mentions, five transcripts), </w:t>
      </w:r>
      <w:r w:rsidRPr="007A62CA">
        <w:rPr>
          <w:iCs/>
        </w:rPr>
        <w:t>universal</w:t>
      </w:r>
      <w:r w:rsidRPr="00CE0212">
        <w:t xml:space="preserve"> (</w:t>
      </w:r>
      <w:r w:rsidR="00AC050B">
        <w:t>8</w:t>
      </w:r>
      <w:r w:rsidR="00AC050B" w:rsidRPr="00CE0212">
        <w:t xml:space="preserve"> </w:t>
      </w:r>
      <w:r w:rsidRPr="00CE0212">
        <w:t xml:space="preserve">mentions, three transcripts), </w:t>
      </w:r>
      <w:r w:rsidRPr="007A62CA">
        <w:rPr>
          <w:iCs/>
        </w:rPr>
        <w:t>tier 1</w:t>
      </w:r>
      <w:r w:rsidRPr="00CE0212">
        <w:t xml:space="preserve"> (22 mentions, seven transcripts), </w:t>
      </w:r>
      <w:r w:rsidRPr="007A62CA">
        <w:rPr>
          <w:iCs/>
        </w:rPr>
        <w:t>prevention</w:t>
      </w:r>
      <w:r w:rsidRPr="00CE0212">
        <w:t xml:space="preserve"> (13 mentions, five transcripts), </w:t>
      </w:r>
      <w:r w:rsidRPr="00CE0212">
        <w:rPr>
          <w:iCs/>
        </w:rPr>
        <w:t>t</w:t>
      </w:r>
      <w:r w:rsidRPr="007A62CA">
        <w:rPr>
          <w:iCs/>
        </w:rPr>
        <w:t>ier 2</w:t>
      </w:r>
      <w:r w:rsidRPr="00CE0212">
        <w:t xml:space="preserve"> (15 mentions, six transcripts), individualized to students (</w:t>
      </w:r>
      <w:r w:rsidR="00AC050B">
        <w:t>5</w:t>
      </w:r>
      <w:r w:rsidR="00AC050B" w:rsidRPr="00CE0212">
        <w:t xml:space="preserve"> </w:t>
      </w:r>
      <w:r w:rsidRPr="00CE0212">
        <w:t>mentions, four</w:t>
      </w:r>
      <w:r w:rsidRPr="00A85173">
        <w:t xml:space="preserve"> transcripts), </w:t>
      </w:r>
      <w:r w:rsidRPr="00A85173">
        <w:rPr>
          <w:iCs/>
        </w:rPr>
        <w:t>t</w:t>
      </w:r>
      <w:r w:rsidRPr="007A62CA">
        <w:rPr>
          <w:iCs/>
        </w:rPr>
        <w:t>ier 2</w:t>
      </w:r>
      <w:r w:rsidRPr="00CE0212">
        <w:t xml:space="preserve"> </w:t>
      </w:r>
      <w:r w:rsidRPr="007A62CA">
        <w:rPr>
          <w:iCs/>
        </w:rPr>
        <w:t>and tier 3</w:t>
      </w:r>
      <w:r w:rsidRPr="00CE0212">
        <w:t xml:space="preserve"> (</w:t>
      </w:r>
      <w:r w:rsidR="00AC050B">
        <w:t>4</w:t>
      </w:r>
      <w:r w:rsidR="00AC050B" w:rsidRPr="00CE0212">
        <w:t xml:space="preserve"> </w:t>
      </w:r>
      <w:r w:rsidRPr="00CE0212">
        <w:t xml:space="preserve">mentions, three transcripts), and </w:t>
      </w:r>
      <w:r w:rsidRPr="00A85173">
        <w:rPr>
          <w:iCs/>
        </w:rPr>
        <w:t>t</w:t>
      </w:r>
      <w:r w:rsidRPr="007A62CA">
        <w:rPr>
          <w:iCs/>
        </w:rPr>
        <w:t>ier 3</w:t>
      </w:r>
      <w:r w:rsidRPr="00CE0212">
        <w:t xml:space="preserve"> (18</w:t>
      </w:r>
      <w:r>
        <w:t xml:space="preserve"> mentions, seven transcripts).</w:t>
      </w:r>
    </w:p>
    <w:p w14:paraId="601DB305" w14:textId="2302A830" w:rsidR="00121C67" w:rsidRDefault="00121C67" w:rsidP="00201470">
      <w:pPr>
        <w:spacing w:line="480" w:lineRule="auto"/>
        <w:ind w:firstLine="720"/>
      </w:pPr>
      <w:r>
        <w:lastRenderedPageBreak/>
        <w:t>Participants conceptualized ways to link mental health promotion and social-</w:t>
      </w:r>
      <w:r w:rsidRPr="008932A1">
        <w:t xml:space="preserve">emotional learning within the physical activity context at a tier </w:t>
      </w:r>
      <w:r>
        <w:t>1</w:t>
      </w:r>
      <w:r w:rsidRPr="008932A1">
        <w:t xml:space="preserve"> level. Ideas included countering high</w:t>
      </w:r>
      <w:r>
        <w:t>-</w:t>
      </w:r>
      <w:r w:rsidRPr="008932A1">
        <w:t xml:space="preserve">energy physical activity skills </w:t>
      </w:r>
      <w:r>
        <w:t>and also</w:t>
      </w:r>
      <w:r w:rsidRPr="008932A1">
        <w:t xml:space="preserve"> calming activities such as yoga, deep breathing,</w:t>
      </w:r>
      <w:r>
        <w:t xml:space="preserve"> and </w:t>
      </w:r>
      <w:r w:rsidRPr="008932A1">
        <w:t>mindfulness</w:t>
      </w:r>
      <w:r>
        <w:t>;</w:t>
      </w:r>
      <w:r w:rsidRPr="008932A1">
        <w:t xml:space="preserve"> teaching students about how exercise can impact their mental health</w:t>
      </w:r>
      <w:r>
        <w:t>;</w:t>
      </w:r>
      <w:r w:rsidRPr="008932A1">
        <w:t xml:space="preserve"> and allowing students to </w:t>
      </w:r>
      <w:r>
        <w:t>form</w:t>
      </w:r>
      <w:r w:rsidRPr="008932A1">
        <w:t xml:space="preserve"> their own team</w:t>
      </w:r>
      <w:r>
        <w:t>s</w:t>
      </w:r>
      <w:r w:rsidRPr="008932A1">
        <w:t xml:space="preserve"> and engage in experiences to foster cooperation skills. </w:t>
      </w:r>
    </w:p>
    <w:p w14:paraId="6E69A2AD" w14:textId="22FB9852" w:rsidR="00121C67" w:rsidRDefault="00121C67" w:rsidP="00EC5B0D">
      <w:pPr>
        <w:spacing w:line="480" w:lineRule="auto"/>
        <w:ind w:firstLine="720"/>
      </w:pPr>
      <w:r>
        <w:t>Participants discussed the utility of movement breaks (24 mentions, six transcripts) as a general tier 1 intervention. Specific types of movement breaks discussed included brain breaks (</w:t>
      </w:r>
      <w:r w:rsidR="00C4354C">
        <w:t xml:space="preserve">8 </w:t>
      </w:r>
      <w:r>
        <w:t>mentions, two transcripts), Go Noodle (</w:t>
      </w:r>
      <w:r w:rsidR="00C4354C">
        <w:t xml:space="preserve">5 </w:t>
      </w:r>
      <w:r>
        <w:t>mentions, four transcripts), and YouTube videos (</w:t>
      </w:r>
      <w:r w:rsidR="00C4354C">
        <w:t xml:space="preserve">4 </w:t>
      </w:r>
      <w:r>
        <w:t>mentions, two transcripts). There was a general theme of infusing physical activity within the school day, such as exercise videos during class or engaging in more vigorous movement during transition times</w:t>
      </w:r>
      <w:r w:rsidR="00BF747C">
        <w:t xml:space="preserve">. Further, a </w:t>
      </w:r>
      <w:r>
        <w:t>participant provided an example pertaining to incorporating physical activity within academic content:</w:t>
      </w:r>
    </w:p>
    <w:p w14:paraId="5FA57CCD" w14:textId="79398A08" w:rsidR="00EC5B0D" w:rsidRDefault="00121C67" w:rsidP="00201470">
      <w:pPr>
        <w:ind w:left="720"/>
        <w:rPr>
          <w:i/>
        </w:rPr>
      </w:pPr>
      <w:r w:rsidRPr="009779ED">
        <w:rPr>
          <w:i/>
        </w:rPr>
        <w:t>We had one student this year that we evaluated, and one of the things that became really clear is this kid needed to move in order to answer questions. His body was so wiggly. To make the long story short, one of the things that we recommended was for his intervention he was receiving and instruction to be movement based, so he was learning to read by jumping to these words in the room. We worked to make his lessons be really movement based, which was helping him so much not only to be engaged, but to learn the material as well.</w:t>
      </w:r>
    </w:p>
    <w:p w14:paraId="2F715E41" w14:textId="77777777" w:rsidR="00201470" w:rsidRDefault="00201470" w:rsidP="00201470">
      <w:pPr>
        <w:ind w:left="720"/>
        <w:rPr>
          <w:i/>
        </w:rPr>
      </w:pPr>
    </w:p>
    <w:p w14:paraId="4924E3E7" w14:textId="570F6024" w:rsidR="00121C67" w:rsidRPr="00EC5B0D" w:rsidRDefault="00121C67" w:rsidP="00EC5B0D">
      <w:pPr>
        <w:spacing w:line="480" w:lineRule="auto"/>
        <w:ind w:firstLine="720"/>
        <w:rPr>
          <w:i/>
        </w:rPr>
      </w:pPr>
      <w:r>
        <w:t>Participants also indicated that programs and interventions with well-outlined procedures and guidelines could be helpful as a means to promote fidelity. Participants also discussed using existing packaged programs (e.g., Girls on The Run [</w:t>
      </w:r>
      <w:r w:rsidR="00C4354C">
        <w:t xml:space="preserve">5 </w:t>
      </w:r>
      <w:r>
        <w:t xml:space="preserve">mentions, three transcripts]; </w:t>
      </w:r>
      <w:proofErr w:type="spellStart"/>
      <w:r>
        <w:t>Playworks</w:t>
      </w:r>
      <w:proofErr w:type="spellEnd"/>
      <w:r>
        <w:t xml:space="preserve"> [two mentions, one transcript], or </w:t>
      </w:r>
      <w:proofErr w:type="spellStart"/>
      <w:r>
        <w:t>Liink</w:t>
      </w:r>
      <w:proofErr w:type="spellEnd"/>
      <w:r>
        <w:t xml:space="preserve"> [</w:t>
      </w:r>
      <w:r w:rsidR="00C4354C">
        <w:t xml:space="preserve">1 </w:t>
      </w:r>
      <w:r>
        <w:t xml:space="preserve">mention, one transcript]) to link explicit social-emotional instruction with physical activity (e.g., </w:t>
      </w:r>
      <w:r>
        <w:lastRenderedPageBreak/>
        <w:t xml:space="preserve">teaching </w:t>
      </w:r>
      <w:r w:rsidR="00BF747C">
        <w:t xml:space="preserve">students </w:t>
      </w:r>
      <w:r>
        <w:t xml:space="preserve">how to cooperate with others or engage in competitive skills). Interestingly, one of the participants discussed that using physical activity to promote mental health could be a way of “disguising social-emotional supports.” </w:t>
      </w:r>
    </w:p>
    <w:p w14:paraId="2747F43B" w14:textId="6DE91CE7" w:rsidR="00121C67" w:rsidRDefault="00121C67" w:rsidP="00EC5B0D">
      <w:pPr>
        <w:spacing w:line="480" w:lineRule="auto"/>
        <w:ind w:firstLine="720"/>
      </w:pPr>
      <w:r>
        <w:t xml:space="preserve">Participants </w:t>
      </w:r>
      <w:r w:rsidR="00DF1BD8">
        <w:t xml:space="preserve">proposed </w:t>
      </w:r>
      <w:r>
        <w:t>that physical activity may be implemented at specific times of the day. Focus group participants discussed the utility of having universal classroom-based physical activity before starting the day, which could include students walking around the school building or rotating between different physical activity “stations.” Another participant discussed the implementation of a before-school physical activity routine in the classroom:</w:t>
      </w:r>
    </w:p>
    <w:p w14:paraId="0E7130B6" w14:textId="36384BB3" w:rsidR="00121C67" w:rsidRDefault="00121C67" w:rsidP="00201470">
      <w:pPr>
        <w:ind w:left="720"/>
        <w:rPr>
          <w:i/>
        </w:rPr>
      </w:pPr>
      <w:r w:rsidRPr="003C7962">
        <w:rPr>
          <w:i/>
        </w:rPr>
        <w:t xml:space="preserve">I think if you're being proactive, you could introduce it almost, say, schoolwide for five minutes a day right after the morning announcements. </w:t>
      </w:r>
      <w:r w:rsidR="000F7B87">
        <w:rPr>
          <w:i/>
        </w:rPr>
        <w:t>‘</w:t>
      </w:r>
      <w:r w:rsidRPr="003C7962">
        <w:rPr>
          <w:i/>
        </w:rPr>
        <w:t>This morning we're going to work on this… 25 jumping jacks or something... and then you're going to stretch up, stretch to the left, stretch to the right.</w:t>
      </w:r>
      <w:r w:rsidR="000F7B87">
        <w:rPr>
          <w:i/>
        </w:rPr>
        <w:t xml:space="preserve">’ </w:t>
      </w:r>
      <w:r w:rsidRPr="003C7962">
        <w:rPr>
          <w:i/>
        </w:rPr>
        <w:t>You're going to start there, so universal for your tier 1, but then it's still a little proactive.</w:t>
      </w:r>
    </w:p>
    <w:p w14:paraId="5BE96B36" w14:textId="77777777" w:rsidR="00201470" w:rsidRPr="003C7962" w:rsidRDefault="00201470" w:rsidP="00201470">
      <w:pPr>
        <w:ind w:left="720"/>
        <w:rPr>
          <w:i/>
        </w:rPr>
      </w:pPr>
    </w:p>
    <w:p w14:paraId="68652D65" w14:textId="77777777" w:rsidR="00201470" w:rsidRDefault="00121C67" w:rsidP="00EC5B0D">
      <w:pPr>
        <w:spacing w:line="480" w:lineRule="auto"/>
        <w:ind w:firstLine="720"/>
      </w:pPr>
      <w:r>
        <w:t>For students that need a higher level of support to target needs, participants</w:t>
      </w:r>
    </w:p>
    <w:p w14:paraId="4D90F7FB" w14:textId="7CEE98B4" w:rsidR="00EC5B0D" w:rsidRDefault="00121C67" w:rsidP="00201470">
      <w:pPr>
        <w:spacing w:line="480" w:lineRule="auto"/>
        <w:rPr>
          <w:i/>
          <w:iCs/>
        </w:rPr>
      </w:pPr>
      <w:r>
        <w:t xml:space="preserve"> indicated that it would be important for the leadership team to meet together and consider what supports would target the needs of the student. Students on Individualized Education Programs (IEPs) and 504 plans may already have goals that can be effectively met through physical activity (e.g., taking effective breaks to regulate). </w:t>
      </w:r>
    </w:p>
    <w:p w14:paraId="1FCEA7F7" w14:textId="1C07CC34" w:rsidR="00EC5B0D" w:rsidRDefault="00121C67" w:rsidP="00EC5B0D">
      <w:pPr>
        <w:spacing w:line="480" w:lineRule="auto"/>
        <w:ind w:firstLine="720"/>
        <w:rPr>
          <w:i/>
          <w:iCs/>
        </w:rPr>
      </w:pPr>
      <w:r w:rsidRPr="008932A1">
        <w:t xml:space="preserve">For tier 2 </w:t>
      </w:r>
      <w:r>
        <w:t xml:space="preserve">interventions, </w:t>
      </w:r>
      <w:r w:rsidRPr="008932A1">
        <w:t xml:space="preserve">participants </w:t>
      </w:r>
      <w:r w:rsidR="00DF1BD8">
        <w:t xml:space="preserve">indicated </w:t>
      </w:r>
      <w:r w:rsidRPr="008932A1">
        <w:t>methods such as morning yoga in substantially separate settings for students with emotional and behavioral concerns, a morning run-club for children with behavioral concerns, and a breakfast club with physical activity to support children with getting settled in for the day.</w:t>
      </w:r>
      <w:r>
        <w:t xml:space="preserve"> Participants also discussed that tier 2 and tier 3 supports can infuse physical activity within group and </w:t>
      </w:r>
      <w:r>
        <w:lastRenderedPageBreak/>
        <w:t>individual counseling</w:t>
      </w:r>
      <w:r w:rsidR="00201470">
        <w:t>. A participant recommended a group counseling intervention that would bring forth a multitude of benefits:</w:t>
      </w:r>
    </w:p>
    <w:p w14:paraId="703BB304" w14:textId="30C4A299" w:rsidR="00121C67" w:rsidRDefault="00121C67" w:rsidP="00201470">
      <w:pPr>
        <w:ind w:left="720"/>
        <w:rPr>
          <w:i/>
        </w:rPr>
      </w:pPr>
      <w:r w:rsidRPr="009779ED">
        <w:rPr>
          <w:i/>
        </w:rPr>
        <w:t>…Purposely creating a group that's got a common goal. One of the benefits hopefully would be, obviously the mental health benefits, but also friendships, creating more social support and friendships among the participants.</w:t>
      </w:r>
    </w:p>
    <w:p w14:paraId="029E9789" w14:textId="77777777" w:rsidR="00201470" w:rsidRPr="00EC5B0D" w:rsidRDefault="00201470" w:rsidP="00201470">
      <w:pPr>
        <w:ind w:left="720"/>
        <w:rPr>
          <w:i/>
          <w:iCs/>
        </w:rPr>
      </w:pPr>
    </w:p>
    <w:p w14:paraId="3D4F8AC7" w14:textId="12A3E789" w:rsidR="00121C67" w:rsidRPr="003E3621" w:rsidRDefault="00121C67" w:rsidP="00EC5B0D">
      <w:pPr>
        <w:spacing w:line="480" w:lineRule="auto"/>
        <w:ind w:firstLine="720"/>
      </w:pPr>
      <w:r w:rsidRPr="009874D3">
        <w:rPr>
          <w:iCs/>
        </w:rPr>
        <w:t>It is noteworthy that tier 3 recommendations generally referred to a structured</w:t>
      </w:r>
      <w:r>
        <w:t xml:space="preserve"> program that considers the presenting needs of a student. For example, participants </w:t>
      </w:r>
      <w:r w:rsidR="00BA1F60">
        <w:t xml:space="preserve">discussed </w:t>
      </w:r>
      <w:r>
        <w:t xml:space="preserve">that physical activity could be used to meet students’ </w:t>
      </w:r>
      <w:r w:rsidR="00215770">
        <w:t>Individual Educational Plan (IEP)</w:t>
      </w:r>
      <w:r>
        <w:t xml:space="preserve"> goals</w:t>
      </w:r>
      <w:r w:rsidR="000F7B87">
        <w:t xml:space="preserve"> (e.g., </w:t>
      </w:r>
      <w:r>
        <w:t>taking effective breaks to support behavioral regulation</w:t>
      </w:r>
      <w:r w:rsidR="000F7B87">
        <w:t>)</w:t>
      </w:r>
      <w:r>
        <w:t xml:space="preserve">. Further, tier 3 also includes crisis intervention to help students behaviorally regulate by taking a break and engaging in vigorous physical activity (e.g., jump rope, running).  </w:t>
      </w:r>
    </w:p>
    <w:p w14:paraId="2F8BC48B" w14:textId="77777777" w:rsidR="00121C67" w:rsidRPr="00EC5B0D" w:rsidRDefault="00121C67" w:rsidP="00EC5B0D">
      <w:pPr>
        <w:pStyle w:val="Heading5"/>
      </w:pPr>
      <w:bookmarkStart w:id="127" w:name="_Toc36897172"/>
      <w:r w:rsidRPr="00EC5B0D">
        <w:t>Modalities</w:t>
      </w:r>
      <w:bookmarkEnd w:id="127"/>
    </w:p>
    <w:p w14:paraId="1FFFD094" w14:textId="77777777" w:rsidR="00121C67" w:rsidRDefault="00121C67" w:rsidP="00121C67"/>
    <w:p w14:paraId="33F18D91" w14:textId="77777777" w:rsidR="00121C67" w:rsidRDefault="00121C67" w:rsidP="00121C67">
      <w:pPr>
        <w:spacing w:line="480" w:lineRule="auto"/>
      </w:pPr>
      <w:r>
        <w:tab/>
        <w:t>Notably, the most frequently mentioned modalities involved walking (30 mentions, eight transcripts; e.g. going for a walk in the hallway), movement breaks (24 mentions, six transcripts), yoga (20 mentions, five transcripts) or mindfulness (13 mentions, six transcripts), and running (16 mentions, six transcripts). Participants indicated the importance of having students choose activities and offering a diversity of activities to enhance students’ perceptions and engagement in physical activity and allow them to find an activity that they enjoy and want to continue with. Indeed, developing a physical activity routine at a young age may support lifelong mental health functioning. A participant stated:</w:t>
      </w:r>
    </w:p>
    <w:p w14:paraId="54D0B84F" w14:textId="327AF6F1" w:rsidR="00121C67" w:rsidRDefault="00121C67" w:rsidP="00EF32E7">
      <w:pPr>
        <w:ind w:left="720"/>
        <w:rPr>
          <w:i/>
        </w:rPr>
      </w:pPr>
      <w:r w:rsidRPr="009779ED">
        <w:rPr>
          <w:i/>
        </w:rPr>
        <w:t>I also think that exercise in schools could be a way to help kids, especially kids who might not be team sport players or kids who are not naturally athletic, help them find something they really like to do for their life, for a lifetime, that maybe traditional physical education wouldn't expose them to.</w:t>
      </w:r>
    </w:p>
    <w:p w14:paraId="326041FC" w14:textId="77777777" w:rsidR="00EF32E7" w:rsidRPr="009779ED" w:rsidRDefault="00EF32E7" w:rsidP="00EF32E7">
      <w:pPr>
        <w:ind w:left="720"/>
        <w:rPr>
          <w:i/>
        </w:rPr>
      </w:pPr>
    </w:p>
    <w:p w14:paraId="663B9739" w14:textId="77777777" w:rsidR="00121C67" w:rsidRDefault="00121C67" w:rsidP="00121C67">
      <w:pPr>
        <w:spacing w:line="480" w:lineRule="auto"/>
        <w:ind w:firstLine="720"/>
      </w:pPr>
      <w:r>
        <w:t>The data highlight that walking serves as a distraction or mechanism to separate from a stressful situation. Walking was often connoted with allowing students to take breaks from stressful situations or to enhance therapeutic engagement. For example, walking was described in the focus groups as a way for students to “blow off steam” or take a break from a stressful situation. However, it was also described as an opportunity for school psychologists to walk with students to engage in problem-solving discussions and counseling. One participant further discussed literature suggesting some evidence in using walking during the course of therapy.</w:t>
      </w:r>
    </w:p>
    <w:p w14:paraId="17254E76" w14:textId="77777777" w:rsidR="00121C67" w:rsidRDefault="00121C67" w:rsidP="00121C67">
      <w:pPr>
        <w:spacing w:line="480" w:lineRule="auto"/>
        <w:ind w:firstLine="720"/>
      </w:pPr>
      <w:r>
        <w:t>Yoga was indicated as a unique modality that could be used to calm students that might be behaviorally dysregulated or at risk of becoming behaviorally dysregulated. Yoga and mindfulness collectively were also generally perceived as calming (participants suggested yoga as a way to decompress), and as such, were indicated to counteract physical activities that might be more vigorous and energizing to students.</w:t>
      </w:r>
    </w:p>
    <w:p w14:paraId="0D3FB5CC" w14:textId="63F013F3" w:rsidR="00121C67" w:rsidRDefault="00121C67" w:rsidP="00121C67">
      <w:pPr>
        <w:spacing w:line="480" w:lineRule="auto"/>
        <w:ind w:firstLine="720"/>
      </w:pPr>
      <w:r>
        <w:t xml:space="preserve">Participants also </w:t>
      </w:r>
      <w:r w:rsidR="00BA1F60">
        <w:t>indicated</w:t>
      </w:r>
      <w:r>
        <w:t xml:space="preserve"> running as a modality, though this was less descriptive than other modalities. Specifically, participants indicated that children need to “run around,” while it was also discussed that</w:t>
      </w:r>
      <w:r w:rsidR="007C1919">
        <w:t xml:space="preserve"> students </w:t>
      </w:r>
      <w:r>
        <w:t>could engage in a morning running club at school or incorporate running in-place into existing classroom-based physical activity. Other modalities that were deemed more traditional sports (</w:t>
      </w:r>
      <w:proofErr w:type="spellStart"/>
      <w:r>
        <w:t>e,g</w:t>
      </w:r>
      <w:proofErr w:type="spellEnd"/>
      <w:r>
        <w:t>., basketball, baseball) were more likely to be discussed in the confines of physical education class, while more individual activities (e.g., walking, running, obstacle courses) were indicated as modalities that could support individual mental health needs.</w:t>
      </w:r>
    </w:p>
    <w:p w14:paraId="602E1E09" w14:textId="77777777" w:rsidR="00121C67" w:rsidRPr="00EC5B0D" w:rsidRDefault="00121C67" w:rsidP="00EC5B0D">
      <w:pPr>
        <w:pStyle w:val="Heading5"/>
      </w:pPr>
      <w:bookmarkStart w:id="128" w:name="_Toc36897173"/>
      <w:r w:rsidRPr="00EC5B0D">
        <w:lastRenderedPageBreak/>
        <w:t>Implementers</w:t>
      </w:r>
      <w:bookmarkEnd w:id="128"/>
    </w:p>
    <w:p w14:paraId="644331AF" w14:textId="77777777" w:rsidR="00121C67" w:rsidRDefault="00121C67" w:rsidP="00121C67"/>
    <w:p w14:paraId="00D5EE6E" w14:textId="2378DD76" w:rsidR="00121C67" w:rsidRDefault="00121C67" w:rsidP="00121C67">
      <w:pPr>
        <w:spacing w:line="480" w:lineRule="auto"/>
        <w:rPr>
          <w:b/>
          <w:i/>
        </w:rPr>
      </w:pPr>
      <w:r>
        <w:tab/>
        <w:t>Given the structured, tiered approach that was delineated (e.g., tier 1 as standard recess with opportunities throughout the day to engage in physical activity as part of students’ routines; tier 2 as extra morning recess with increased breaks; and tier 3 as targeting individual skill development and crisis response)</w:t>
      </w:r>
      <w:r w:rsidR="006B092D">
        <w:t xml:space="preserve">. </w:t>
      </w:r>
      <w:r>
        <w:t xml:space="preserve">Participants largely see teachers and recess staff as implementers of school-based physical activity interventions at a tier 1 level, as they work with children in their classrooms and at recess on a regular basis and can incorporate physical activity in the classroom routine. With this said, participants also recommended that teachers serve as a communication link to the interdisciplinary leadership team to offer information on how initiatives are working on the ground, and reciprocally, to learn alternative perspectives from the team. </w:t>
      </w:r>
    </w:p>
    <w:p w14:paraId="2A289BFF" w14:textId="77777777" w:rsidR="00121C67" w:rsidRDefault="00121C67" w:rsidP="00121C67">
      <w:pPr>
        <w:spacing w:line="480" w:lineRule="auto"/>
      </w:pPr>
      <w:r>
        <w:tab/>
        <w:t xml:space="preserve">Of note, some participants mentioned community volunteers also helping with implementation of such initiatives. At a tier 2 or tier 3 level, school counselors and school psychologists were largely charged with implementation within their direct service </w:t>
      </w:r>
      <w:proofErr w:type="gramStart"/>
      <w:r>
        <w:t>work, or</w:t>
      </w:r>
      <w:proofErr w:type="gramEnd"/>
      <w:r>
        <w:t xml:space="preserve"> had a large role in direct consultation with the teacher, who would likely be the primary implementer. School psychologists indicated their interest in serving in a consultative role to support implementation. Such efforts involve full-staff professional development (e.g., teaching about benefits of physical activity for mental health) as well as technical assistance to teachers about the interventions they employ, and consistently sharing school</w:t>
      </w:r>
      <w:r w:rsidRPr="00CA554C">
        <w:t xml:space="preserve"> data to highlight effectiveness of interventions.</w:t>
      </w:r>
    </w:p>
    <w:p w14:paraId="72F55BA7" w14:textId="77777777" w:rsidR="00121C67" w:rsidRDefault="00121C67" w:rsidP="003A5171">
      <w:pPr>
        <w:pStyle w:val="Heading3"/>
      </w:pPr>
      <w:bookmarkStart w:id="129" w:name="_Toc36897174"/>
      <w:r w:rsidRPr="008C1520">
        <w:lastRenderedPageBreak/>
        <w:t>Theme #2: Data-Based Decision Making</w:t>
      </w:r>
      <w:bookmarkEnd w:id="129"/>
      <w:r w:rsidRPr="008C1520">
        <w:t xml:space="preserve"> </w:t>
      </w:r>
    </w:p>
    <w:p w14:paraId="49CA0F17" w14:textId="6ACA3CD6" w:rsidR="00121C67" w:rsidRPr="00C53E83" w:rsidRDefault="00121C67" w:rsidP="00121C67">
      <w:pPr>
        <w:spacing w:line="480" w:lineRule="auto"/>
        <w:ind w:firstLine="720"/>
        <w:rPr>
          <w:i/>
          <w:iCs/>
        </w:rPr>
      </w:pPr>
      <w:r>
        <w:t xml:space="preserve">This theme includes three sub-themes: 1) progress monitoring, 2) measuring outcomes, and 3) fidelity. Overall, participants discussed using data to inform decisions about interventions, and thematically referenced steps of a problem-solving framework (e.g., </w:t>
      </w:r>
      <w:proofErr w:type="spellStart"/>
      <w:r>
        <w:t>Deno</w:t>
      </w:r>
      <w:proofErr w:type="spellEnd"/>
      <w:r>
        <w:t xml:space="preserve">, 2002). The data-based decision-making theme was derived from </w:t>
      </w:r>
      <w:r w:rsidR="00C627BD">
        <w:t xml:space="preserve">a </w:t>
      </w:r>
      <w:r>
        <w:t xml:space="preserve">value that participants held around using data to inform practice. The code “data” had 45 mentions across seven transcripts. For example, participants spoke of the role of school psychologists in supporting the leadership team in using data to identify school- or student-based need, target an </w:t>
      </w:r>
      <w:proofErr w:type="gramStart"/>
      <w:r>
        <w:t>intervention</w:t>
      </w:r>
      <w:proofErr w:type="gramEnd"/>
      <w:r>
        <w:t xml:space="preserve"> accordingly, measure the progress of an intervention, track formative progress, and assess outcomes. Participants relied on their skillsets in data-based decision-making and problem-solving to approach any domain of practice, rather than just physical activity implementation. Participants compared such a process to navigating Response to Intervention (RTI):</w:t>
      </w:r>
    </w:p>
    <w:p w14:paraId="67B1B97F" w14:textId="03E2DB6F" w:rsidR="00121C67" w:rsidRDefault="00121C67" w:rsidP="004F5B15">
      <w:pPr>
        <w:ind w:left="720"/>
        <w:rPr>
          <w:i/>
        </w:rPr>
      </w:pPr>
      <w:r w:rsidRPr="009779ED">
        <w:rPr>
          <w:i/>
        </w:rPr>
        <w:t>And just really working out the nuts and bolts of who's going to do it, and what students are we going to put in place, and looking at the data, and what we're going to measure, and just having that discussion just like you would in a regular RTI for reading, or a reading intervention, or a math intervention.</w:t>
      </w:r>
    </w:p>
    <w:p w14:paraId="3108F00B" w14:textId="77777777" w:rsidR="004F5B15" w:rsidRPr="009779ED" w:rsidRDefault="004F5B15" w:rsidP="004F5B15">
      <w:pPr>
        <w:ind w:left="720"/>
        <w:rPr>
          <w:i/>
        </w:rPr>
      </w:pPr>
    </w:p>
    <w:p w14:paraId="28263CAB" w14:textId="2201481A" w:rsidR="00121C67" w:rsidRDefault="00121C67" w:rsidP="00121C67">
      <w:pPr>
        <w:spacing w:line="480" w:lineRule="auto"/>
        <w:ind w:firstLine="720"/>
      </w:pPr>
      <w:r>
        <w:t xml:space="preserve">Participants </w:t>
      </w:r>
      <w:r w:rsidR="00BA1F60">
        <w:t>emphasized</w:t>
      </w:r>
      <w:r>
        <w:t xml:space="preserve"> asking behaviorally-rooted questions before considering an intervention, such as “what is our </w:t>
      </w:r>
      <w:proofErr w:type="gramStart"/>
      <w:r>
        <w:t>goal?,</w:t>
      </w:r>
      <w:proofErr w:type="gramEnd"/>
      <w:r>
        <w:t xml:space="preserve">” “how are you hoping to improve?,” and “what are we hoping to improve?” Specific strategies were considered as pinpoints throughout the day when students would benefit from physical activity. Participants discussed the degree to which interventions benefitted </w:t>
      </w:r>
      <w:proofErr w:type="gramStart"/>
      <w:r>
        <w:t>students, and</w:t>
      </w:r>
      <w:proofErr w:type="gramEnd"/>
      <w:r>
        <w:t xml:space="preserve"> recommended appropriate adjustments. Specifically, the notion of “crunching data to see what is working and what is not working” was heavily emphasized. Participants discussed </w:t>
      </w:r>
      <w:r>
        <w:lastRenderedPageBreak/>
        <w:t xml:space="preserve">multiple ways of measuring </w:t>
      </w:r>
      <w:r w:rsidR="00C627BD">
        <w:t>behavior</w:t>
      </w:r>
      <w:r>
        <w:t xml:space="preserve">, including smiley face scales, norm-referenced measures, and behavioral observations. Throughout the focus groups, some participants referenced research studies pertaining to the link between physical activity and mental health, and further highlighted the utility of the research base to support implementation efforts in schools. </w:t>
      </w:r>
    </w:p>
    <w:p w14:paraId="5DF22571" w14:textId="77777777" w:rsidR="00121C67" w:rsidRDefault="00121C67" w:rsidP="003A5171">
      <w:pPr>
        <w:pStyle w:val="Heading4"/>
      </w:pPr>
      <w:bookmarkStart w:id="130" w:name="_Toc36897175"/>
      <w:r w:rsidRPr="00CE0212">
        <w:t>Progress Monitoring</w:t>
      </w:r>
      <w:bookmarkEnd w:id="130"/>
      <w:r>
        <w:t xml:space="preserve"> </w:t>
      </w:r>
    </w:p>
    <w:p w14:paraId="2D93382B" w14:textId="77777777" w:rsidR="00121C67" w:rsidRDefault="00121C67" w:rsidP="00121C67">
      <w:pPr>
        <w:spacing w:line="480" w:lineRule="auto"/>
        <w:ind w:firstLine="720"/>
      </w:pPr>
      <w:r>
        <w:t>Participants discussed the importance of monitoring progress throughout implementation of an intervention, including use of existing behavior management systems such as School-Wide Information System (SWIS) and Class Dojo. Participants discussed that they hope to see initial benefits in decreased office referrals, increased physical health, increased attention and concentration, and more days in school. Participants further delineated the importance of using treatment integrity sheets and the value of formative data:</w:t>
      </w:r>
    </w:p>
    <w:p w14:paraId="03DE947A" w14:textId="4D522B8A" w:rsidR="00121C67" w:rsidRDefault="00121C67" w:rsidP="00A51F50">
      <w:pPr>
        <w:ind w:left="720"/>
        <w:rPr>
          <w:i/>
        </w:rPr>
      </w:pPr>
      <w:r w:rsidRPr="009B1101">
        <w:rPr>
          <w:i/>
        </w:rPr>
        <w:t>I think it's hugely beneficial, but Participant 008's right. There are going to be challenges when you implement anything, and you just kind of have to roll through those and make those minor adjustments so that things do work a little bit better, and to celebrate the successes that you do have and make sure you acknowledge those successes because we do tend to focus on things that aren't going right. But yeah, it's incredibly beneficial.</w:t>
      </w:r>
    </w:p>
    <w:p w14:paraId="645D1EA7" w14:textId="77777777" w:rsidR="00A51F50" w:rsidRPr="009B1101" w:rsidRDefault="00A51F50" w:rsidP="00A51F50">
      <w:pPr>
        <w:ind w:left="720"/>
        <w:rPr>
          <w:i/>
        </w:rPr>
      </w:pPr>
    </w:p>
    <w:p w14:paraId="0CF2D168" w14:textId="77777777" w:rsidR="00121C67" w:rsidRDefault="00121C67" w:rsidP="00121C67">
      <w:pPr>
        <w:spacing w:line="480" w:lineRule="auto"/>
        <w:ind w:firstLine="720"/>
      </w:pPr>
      <w:r>
        <w:t xml:space="preserve">Related to progress monitoring, participants discussed the importance of incorporating teacher voice to relay concerns to leadership staff that can implement changes. Participants also suggested reviewing fidelity lists during team meetings to ensure effective implementation of the intervention. </w:t>
      </w:r>
    </w:p>
    <w:p w14:paraId="5A584863" w14:textId="77777777" w:rsidR="00121C67" w:rsidRDefault="00121C67" w:rsidP="003A5171">
      <w:pPr>
        <w:pStyle w:val="Heading4"/>
      </w:pPr>
      <w:bookmarkStart w:id="131" w:name="_Toc36897176"/>
      <w:r w:rsidRPr="00CE0212">
        <w:lastRenderedPageBreak/>
        <w:t>Measuring Outcomes</w:t>
      </w:r>
      <w:bookmarkEnd w:id="131"/>
    </w:p>
    <w:p w14:paraId="07DDF45B" w14:textId="260F9407" w:rsidR="00121C67" w:rsidRDefault="00121C67" w:rsidP="00121C67">
      <w:pPr>
        <w:spacing w:line="480" w:lineRule="auto"/>
        <w:ind w:firstLine="720"/>
      </w:pPr>
      <w:r>
        <w:t xml:space="preserve">Participants </w:t>
      </w:r>
      <w:r w:rsidR="00BA1F60">
        <w:t>indicated</w:t>
      </w:r>
      <w:r>
        <w:t xml:space="preserve"> measuring outcomes by using pre-post data collection efforts (15 mentions, seven transcripts) to determine effectiveness, and by collecting anecdotal data from teachers and students with less consistency around employing longitudinal designs. Participants discussed measuring a host of outcomes using appropriately linked scales, including norm-referenced measures (e.g., a state-wide school climate inventory) and other self-report measures, such as behavioral rating scales.</w:t>
      </w:r>
    </w:p>
    <w:p w14:paraId="68F3FA3C" w14:textId="67991A5C" w:rsidR="00121C67" w:rsidRDefault="00121C67" w:rsidP="00121C67">
      <w:pPr>
        <w:spacing w:line="480" w:lineRule="auto"/>
        <w:ind w:firstLine="720"/>
      </w:pPr>
      <w:r>
        <w:t xml:space="preserve">Participants </w:t>
      </w:r>
      <w:r w:rsidR="00BA1F60">
        <w:t>noted a</w:t>
      </w:r>
      <w:r>
        <w:t xml:space="preserve"> variety of measures, including social-emotional competencies and weekly physical activity or television time to assess change over time. Participants also proposed reviewing increases in numbers of positive behavior incentives or rewards distributed. Participants also indicated that teachers could be evaluated based on the degree to which they incorporate wellness into their classrooms, emphasizing that this metric may increase wellness-oriented practices. Some participants underscored the importance of assessing progress on student’s IEP goals and considered how teachers can implement these goals through physical activity. A participant stated: </w:t>
      </w:r>
    </w:p>
    <w:p w14:paraId="72D3ABF5" w14:textId="77777777" w:rsidR="00121C67" w:rsidRPr="008A756B" w:rsidRDefault="00121C67" w:rsidP="00DA798C">
      <w:pPr>
        <w:ind w:left="720"/>
        <w:rPr>
          <w:i/>
        </w:rPr>
      </w:pPr>
      <w:r w:rsidRPr="008A756B">
        <w:rPr>
          <w:i/>
        </w:rPr>
        <w:t>The special education teachers, especially, I think would utilize it because they have even goals on their students’ IEPs related to transitioning and different things that they could use physical activity as far as their measurement.</w:t>
      </w:r>
    </w:p>
    <w:p w14:paraId="3D78BFE1" w14:textId="77777777" w:rsidR="00121C67" w:rsidRDefault="00121C67" w:rsidP="003A5171">
      <w:pPr>
        <w:pStyle w:val="Heading4"/>
      </w:pPr>
      <w:bookmarkStart w:id="132" w:name="_Toc36897177"/>
      <w:r>
        <w:t>Fidelity</w:t>
      </w:r>
      <w:bookmarkEnd w:id="132"/>
    </w:p>
    <w:p w14:paraId="5C65E78A" w14:textId="73A7EE40" w:rsidR="00121C67" w:rsidRPr="003D47C6" w:rsidRDefault="00121C67" w:rsidP="00121C67">
      <w:pPr>
        <w:spacing w:line="480" w:lineRule="auto"/>
        <w:ind w:firstLine="720"/>
      </w:pPr>
      <w:r>
        <w:t xml:space="preserve">Participants accentuated the importance of measuring the fidelity (53 mentions, eight transcripts) of the intervention. However, in order to appropriately assess fidelity, the physical activity must be a routine and clearly defined component of the intervention. Participants indicated multiple methods to assess fidelity, such as observation with a supplemental checklist. Participants discussed that administrative leadership staff could </w:t>
      </w:r>
      <w:r>
        <w:lastRenderedPageBreak/>
        <w:t>conduct fidelity checks in the classroom, although their presence may be distracting. These fidelity checks could include an assessment of the frequency and execution of physical activity, as well as an address of implementation concerns. Of note, participants also commented throughout the focus group that “you can’t do it wrong” and kids need to “go run.” This lack of structure seemingly contradicts the aforementioned fidelity efforts and may hinder effective measurement of the intervention.</w:t>
      </w:r>
    </w:p>
    <w:p w14:paraId="4C7079F1" w14:textId="77777777" w:rsidR="00121C67" w:rsidRDefault="00121C67" w:rsidP="003A5171">
      <w:pPr>
        <w:pStyle w:val="Heading3"/>
      </w:pPr>
      <w:bookmarkStart w:id="133" w:name="_Toc36897178"/>
      <w:r w:rsidRPr="00553DB6">
        <w:t>Theme #3: Treatment</w:t>
      </w:r>
      <w:bookmarkEnd w:id="133"/>
    </w:p>
    <w:p w14:paraId="1202E01B" w14:textId="315D2472" w:rsidR="00121C67" w:rsidRPr="00D36248" w:rsidRDefault="00121C67" w:rsidP="00121C67">
      <w:pPr>
        <w:pStyle w:val="NormalIndent"/>
        <w:spacing w:line="480" w:lineRule="auto"/>
        <w:ind w:left="0" w:firstLine="360"/>
      </w:pPr>
      <w:r>
        <w:t xml:space="preserve">Participants </w:t>
      </w:r>
      <w:r w:rsidR="00BA1F60">
        <w:t>positioned</w:t>
      </w:r>
      <w:r>
        <w:t xml:space="preserve"> physical activity as a form of treatment to support students in developing skills or remediating mental health symptoms. Specifically, three sub-themes emerged, including 1) </w:t>
      </w:r>
      <w:r w:rsidRPr="007A62CA">
        <w:rPr>
          <w:iCs/>
        </w:rPr>
        <w:t>treatment targets</w:t>
      </w:r>
      <w:r w:rsidRPr="00D36248">
        <w:t xml:space="preserve">, </w:t>
      </w:r>
      <w:r>
        <w:t xml:space="preserve">2) </w:t>
      </w:r>
      <w:r w:rsidRPr="007A62CA">
        <w:rPr>
          <w:iCs/>
        </w:rPr>
        <w:t>bi-directional student-teacher benefit</w:t>
      </w:r>
      <w:r w:rsidRPr="00D36248">
        <w:t xml:space="preserve">, and </w:t>
      </w:r>
      <w:r>
        <w:t xml:space="preserve">3) </w:t>
      </w:r>
      <w:r w:rsidRPr="007A62CA">
        <w:rPr>
          <w:iCs/>
        </w:rPr>
        <w:t>alternatives</w:t>
      </w:r>
      <w:r w:rsidRPr="00D36248">
        <w:t>.</w:t>
      </w:r>
    </w:p>
    <w:p w14:paraId="135C1F36" w14:textId="77777777" w:rsidR="00121C67" w:rsidRPr="005C4EE2" w:rsidRDefault="00121C67" w:rsidP="003A5171">
      <w:pPr>
        <w:pStyle w:val="Heading4"/>
      </w:pPr>
      <w:bookmarkStart w:id="134" w:name="_Toc36897179"/>
      <w:r w:rsidRPr="005C4EE2">
        <w:t>Treatment Targets</w:t>
      </w:r>
      <w:bookmarkEnd w:id="134"/>
    </w:p>
    <w:p w14:paraId="50262552" w14:textId="77777777" w:rsidR="00121C67" w:rsidRDefault="00121C67" w:rsidP="00121C67">
      <w:pPr>
        <w:pStyle w:val="NormalIndent"/>
        <w:spacing w:line="480" w:lineRule="auto"/>
        <w:ind w:left="0" w:firstLine="720"/>
      </w:pPr>
      <w:r>
        <w:t xml:space="preserve">Participants discussed that physical activity can impact student outcomes across academic, behavioral, and social-emotional domains. Participants upheld a philosophical belief that “children [are] not getting enough physical activity” and “[children are] not getting outside enough.” Thus, providing these opportunities in school can support healthy development and address targeted outcomes. </w:t>
      </w:r>
    </w:p>
    <w:p w14:paraId="6272984C" w14:textId="3345D8F6" w:rsidR="00121C67" w:rsidRPr="00050152" w:rsidRDefault="00121C67" w:rsidP="00121C67">
      <w:pPr>
        <w:pStyle w:val="NormalIndent"/>
        <w:spacing w:line="480" w:lineRule="auto"/>
        <w:ind w:left="0" w:firstLine="720"/>
        <w:rPr>
          <w:i/>
          <w:iCs/>
        </w:rPr>
      </w:pPr>
      <w:r>
        <w:t xml:space="preserve">Participants </w:t>
      </w:r>
      <w:r w:rsidR="00BA1F60">
        <w:t>highlighted</w:t>
      </w:r>
      <w:r>
        <w:t xml:space="preserve"> that the act of taking a physical activity break can foster more quality instructional time. For example, children “getting their wiggles out” by taking a break could promote improved work completion. Participants stated that students need to “get out and be themselves” and enjoy time without structure, indicating that </w:t>
      </w:r>
      <w:r>
        <w:lastRenderedPageBreak/>
        <w:t xml:space="preserve">physical activity can “help kids do their best learning and feel safe and healthy and happy in the classrooms.” </w:t>
      </w:r>
    </w:p>
    <w:p w14:paraId="61498FD2" w14:textId="77777777" w:rsidR="00121C67" w:rsidRDefault="00121C67" w:rsidP="00121C67">
      <w:pPr>
        <w:pStyle w:val="NormalIndent"/>
        <w:spacing w:line="480" w:lineRule="auto"/>
        <w:ind w:left="0" w:firstLine="720"/>
      </w:pPr>
      <w:r>
        <w:t>Participants collectively mentioned use of physical activity to support a host of mental health concerns, specifically ADHD (10 mentions, five transcripts), depression (20 mentions, six transcripts), and anxiety (24 mentions, seven transcripts). Notably, a thematic question arose pertaining to the connection between physical activity modality and a target symptom area (e.g., running for inattentiveness versus yoga for anxiety). Throughout conversations, participants identified mediating factors, such as physical activity for promotion of social connection, which could decrease depressive symptoms, and physical activity to provide a break, which could support regulation. Participants further indicated the difficulty of identifying and measuring internalizing symptoms and, subsequently, intervening appropriately. One participant considered how an exercise or group counseling session might be structured differently depending on targeted concerns:</w:t>
      </w:r>
    </w:p>
    <w:p w14:paraId="5E1F60ED" w14:textId="111A9993" w:rsidR="00121C67" w:rsidRDefault="00121C67" w:rsidP="00DA798C">
      <w:pPr>
        <w:autoSpaceDE w:val="0"/>
        <w:autoSpaceDN w:val="0"/>
        <w:adjustRightInd w:val="0"/>
        <w:ind w:left="720"/>
        <w:rPr>
          <w:rFonts w:ascii="Times" w:hAnsi="Times" w:cs="AppleSystemUIFont"/>
          <w:i/>
          <w:color w:val="353535"/>
        </w:rPr>
      </w:pPr>
      <w:r w:rsidRPr="008A756B">
        <w:rPr>
          <w:rFonts w:ascii="Times" w:hAnsi="Times" w:cs="AppleSystemUIFont"/>
          <w:i/>
          <w:color w:val="353535"/>
        </w:rPr>
        <w:t xml:space="preserve">I could see, for example, students with ADHD maybe being a group of targeted students who could benefit from that, I think maybe all students would benefit from some more exercise... if you're talking about [anxiety or depression], I would think maybe the smaller groups would be better because you're talking about some of that sensitive stuff, and you need to build the relationships in the group for the kids to be able to share some of that personal stuff before they'd be really diving into that and find some help. </w:t>
      </w:r>
    </w:p>
    <w:p w14:paraId="44825593" w14:textId="77777777" w:rsidR="00DA798C" w:rsidRPr="008A756B" w:rsidRDefault="00DA798C" w:rsidP="00DA798C">
      <w:pPr>
        <w:autoSpaceDE w:val="0"/>
        <w:autoSpaceDN w:val="0"/>
        <w:adjustRightInd w:val="0"/>
        <w:ind w:left="720"/>
        <w:rPr>
          <w:i/>
        </w:rPr>
      </w:pPr>
    </w:p>
    <w:p w14:paraId="74D644AD" w14:textId="77777777" w:rsidR="00121C67" w:rsidRDefault="00121C67" w:rsidP="00121C67">
      <w:pPr>
        <w:pStyle w:val="NormalIndent"/>
        <w:spacing w:line="480" w:lineRule="auto"/>
        <w:ind w:left="0" w:firstLine="720"/>
      </w:pPr>
      <w:r>
        <w:t xml:space="preserve">For children presenting with mental health symptoms, school might be one of the only places where they can obtain physical activity. Participants indicated the importance of targeting physical activity to students’ needs and preferences to successfully enhance outcomes. For example, some discussed the importance of referencing research to consider what types of physical activities target certain needs, so as to provide those particular interventions for students. </w:t>
      </w:r>
    </w:p>
    <w:p w14:paraId="5B15A638" w14:textId="77777777" w:rsidR="00121C67" w:rsidRDefault="00121C67" w:rsidP="00121C67">
      <w:pPr>
        <w:pStyle w:val="NormalIndent"/>
        <w:spacing w:line="480" w:lineRule="auto"/>
        <w:ind w:left="0" w:firstLine="720"/>
      </w:pPr>
      <w:r>
        <w:lastRenderedPageBreak/>
        <w:t xml:space="preserve">In considering effective treatment targets, participants focused on the importance of both using research as a guide to support evidence-based </w:t>
      </w:r>
      <w:proofErr w:type="gramStart"/>
      <w:r>
        <w:t>implementation, and</w:t>
      </w:r>
      <w:proofErr w:type="gramEnd"/>
      <w:r>
        <w:t xml:space="preserve"> sharing research with the school community to enhance buy-in and demonstrate the link between research and practice. A participant stated: </w:t>
      </w:r>
    </w:p>
    <w:p w14:paraId="68969878" w14:textId="77777777" w:rsidR="00121C67" w:rsidRPr="008A756B" w:rsidRDefault="00121C67" w:rsidP="00653C9B">
      <w:pPr>
        <w:ind w:left="720"/>
        <w:rPr>
          <w:i/>
        </w:rPr>
      </w:pPr>
      <w:r w:rsidRPr="008A756B">
        <w:rPr>
          <w:i/>
        </w:rPr>
        <w:t>I just want to harp on that evidence support again. Having the support behind it to say that it's valuable and that it's necessary, and then having it easily accessible, like what works clearinghouse-level, easily accessible.</w:t>
      </w:r>
    </w:p>
    <w:p w14:paraId="74642389" w14:textId="77777777" w:rsidR="00121C67" w:rsidRDefault="00121C67" w:rsidP="003A5171">
      <w:pPr>
        <w:pStyle w:val="Heading4"/>
      </w:pPr>
      <w:bookmarkStart w:id="135" w:name="_Toc36897180"/>
      <w:r w:rsidRPr="00FC58E2">
        <w:t>Bi-Directional Teacher-Student Benefit</w:t>
      </w:r>
      <w:bookmarkEnd w:id="135"/>
    </w:p>
    <w:p w14:paraId="40B426D8" w14:textId="77777777" w:rsidR="00121C67" w:rsidRDefault="00121C67" w:rsidP="00121C67">
      <w:pPr>
        <w:spacing w:line="480" w:lineRule="auto"/>
        <w:ind w:firstLine="720"/>
      </w:pPr>
      <w:r>
        <w:t>Participants discussed considerably that intentional implementation of school-wide physical activity could benefit both students and teachers. For example, some suggested that teachers could serve as role models in sharing their physical activity endeavors (e.g., running races, etc.), and that teachers could be provided with physical activity breaks along with their students. Participants expressed that in a school-wide effort, adult stakeholders should be engaged to model desired behaviors. Interestingly, participants also considered incentivizing adults for their physical activity (e.g., by having step competitions), which could enhance the social-emotional well-being of teachers and subsequently provide a more positive learning environment for students. A participant stated:</w:t>
      </w:r>
    </w:p>
    <w:p w14:paraId="5A4311D8" w14:textId="321C50E5" w:rsidR="00121C67" w:rsidRDefault="00121C67" w:rsidP="00653C9B">
      <w:pPr>
        <w:ind w:left="720"/>
        <w:rPr>
          <w:i/>
        </w:rPr>
      </w:pPr>
      <w:r w:rsidRPr="008A756B">
        <w:rPr>
          <w:i/>
        </w:rPr>
        <w:t>I think even it could have a component for teachers, maybe, just because I feel like everybody in the school's stressed out, and it would help a lot of people to have some balance or some exercise in their day-to-day... because I know everybody wants to be healthier and happier.</w:t>
      </w:r>
    </w:p>
    <w:p w14:paraId="03583F61" w14:textId="77777777" w:rsidR="00653C9B" w:rsidRPr="008A756B" w:rsidRDefault="00653C9B" w:rsidP="00653C9B">
      <w:pPr>
        <w:ind w:left="720"/>
        <w:rPr>
          <w:i/>
        </w:rPr>
      </w:pPr>
    </w:p>
    <w:p w14:paraId="5A108274" w14:textId="77777777" w:rsidR="00121C67" w:rsidRDefault="00121C67" w:rsidP="00121C67">
      <w:pPr>
        <w:spacing w:line="480" w:lineRule="auto"/>
        <w:ind w:firstLine="720"/>
      </w:pPr>
      <w:r>
        <w:t xml:space="preserve">Participants delineated that such a framework may be better suited for teachers that have a personal interest and investment in physical activity, and that teachers should be engaged in physical activity in a manner that is responsive to their needs. One participant shared an anecdote about a physical education teacher who oriented both </w:t>
      </w:r>
      <w:r>
        <w:lastRenderedPageBreak/>
        <w:t>students and faculty to exercise equipment to increase engagement. Another suggested that staff collaboratively engage in physical activity outside of school hours as a means to support a well-rounded school health movement:</w:t>
      </w:r>
    </w:p>
    <w:p w14:paraId="46698710" w14:textId="77777777" w:rsidR="00121C67" w:rsidRPr="00E109DA" w:rsidRDefault="00121C67" w:rsidP="000C3AF8">
      <w:pPr>
        <w:ind w:left="720"/>
        <w:rPr>
          <w:i/>
        </w:rPr>
      </w:pPr>
      <w:r w:rsidRPr="00E109DA">
        <w:rPr>
          <w:i/>
        </w:rPr>
        <w:t>There are plenty of small-scale things where maybe there's a group that meets after school and walks together, or something else, but getting a larger-scale thing available for teachers beyond just offering a discount on a gym membership... you've got to differentiate across staff members, age, and ability.</w:t>
      </w:r>
    </w:p>
    <w:p w14:paraId="596F525E" w14:textId="77777777" w:rsidR="00121C67" w:rsidRDefault="00121C67" w:rsidP="003A5171">
      <w:pPr>
        <w:pStyle w:val="Heading4"/>
      </w:pPr>
      <w:bookmarkStart w:id="136" w:name="_Toc36897181"/>
      <w:r w:rsidRPr="00CE0212">
        <w:t>Alternatives</w:t>
      </w:r>
      <w:bookmarkEnd w:id="136"/>
    </w:p>
    <w:p w14:paraId="1EB7CD06" w14:textId="77777777" w:rsidR="00121C67" w:rsidRPr="00A57A3C" w:rsidRDefault="00121C67" w:rsidP="00121C67">
      <w:pPr>
        <w:spacing w:line="480" w:lineRule="auto"/>
        <w:ind w:firstLine="720"/>
      </w:pPr>
      <w:r w:rsidRPr="00A57A3C">
        <w:t xml:space="preserve">Participants </w:t>
      </w:r>
      <w:r>
        <w:t>proposed</w:t>
      </w:r>
      <w:r w:rsidRPr="00A57A3C">
        <w:t xml:space="preserve"> that physical activity could be viewed as a</w:t>
      </w:r>
      <w:r>
        <w:t xml:space="preserve"> more palatable</w:t>
      </w:r>
      <w:r w:rsidRPr="00A57A3C">
        <w:t xml:space="preserve"> alternative to traditional types of mental health treatmen</w:t>
      </w:r>
      <w:r>
        <w:t xml:space="preserve">t. </w:t>
      </w:r>
      <w:r w:rsidRPr="00A57A3C">
        <w:t>For example</w:t>
      </w:r>
      <w:r>
        <w:t xml:space="preserve">, due to </w:t>
      </w:r>
      <w:r w:rsidRPr="00A57A3C">
        <w:t xml:space="preserve">stigma </w:t>
      </w:r>
      <w:r>
        <w:t>surrounding</w:t>
      </w:r>
      <w:r w:rsidRPr="00A57A3C">
        <w:t xml:space="preserve"> therapy and medication</w:t>
      </w:r>
      <w:r>
        <w:t>,</w:t>
      </w:r>
      <w:r w:rsidRPr="00A57A3C">
        <w:t xml:space="preserve"> families might be more </w:t>
      </w:r>
      <w:r>
        <w:t>accepting of</w:t>
      </w:r>
      <w:r w:rsidRPr="00A57A3C">
        <w:t xml:space="preserve"> students learning physical activity skills.</w:t>
      </w:r>
    </w:p>
    <w:p w14:paraId="0C410FBD" w14:textId="3A253830" w:rsidR="00121C67" w:rsidRDefault="00121C67" w:rsidP="000C3AF8">
      <w:pPr>
        <w:ind w:left="720"/>
        <w:rPr>
          <w:i/>
        </w:rPr>
      </w:pPr>
      <w:r w:rsidRPr="00E109DA">
        <w:rPr>
          <w:i/>
        </w:rPr>
        <w:t xml:space="preserve">I also think cross-culturally, exercise and movement </w:t>
      </w:r>
      <w:proofErr w:type="gramStart"/>
      <w:r w:rsidRPr="00E109DA">
        <w:rPr>
          <w:i/>
        </w:rPr>
        <w:t>is</w:t>
      </w:r>
      <w:proofErr w:type="gramEnd"/>
      <w:r w:rsidRPr="00E109DA">
        <w:rPr>
          <w:i/>
        </w:rPr>
        <w:t xml:space="preserve"> generally understood across a variety of cultures... exercise, a lot of times, is less threatening. We're not saying anything about necessarily counseling or medication. It's not something they have to sweep under the rug. The exercise gives them a way to really enact something that could be beneficial without threatening their core beliefs and their systems. I think that's part of it that cannot be overlooked, the power that can have.</w:t>
      </w:r>
    </w:p>
    <w:p w14:paraId="40E94E12" w14:textId="77777777" w:rsidR="000C3AF8" w:rsidRPr="00E109DA" w:rsidRDefault="000C3AF8" w:rsidP="000C3AF8">
      <w:pPr>
        <w:ind w:left="720"/>
        <w:rPr>
          <w:i/>
        </w:rPr>
      </w:pPr>
    </w:p>
    <w:p w14:paraId="4C4149C9" w14:textId="19329B6D" w:rsidR="00B85F72" w:rsidRDefault="00121C67" w:rsidP="00B85F72">
      <w:pPr>
        <w:spacing w:line="480" w:lineRule="auto"/>
      </w:pPr>
      <w:r w:rsidRPr="00A57A3C">
        <w:t xml:space="preserve">Furthermore, </w:t>
      </w:r>
      <w:r>
        <w:t>participants</w:t>
      </w:r>
      <w:r w:rsidRPr="00A57A3C">
        <w:t xml:space="preserve"> indicated that physical activity could also </w:t>
      </w:r>
      <w:r>
        <w:t>serve to disguise</w:t>
      </w:r>
      <w:r w:rsidRPr="00A57A3C">
        <w:t xml:space="preserve"> social-emotional support for children by supporting them in engaging in creative way</w:t>
      </w:r>
      <w:r>
        <w:t>s</w:t>
      </w:r>
      <w:r w:rsidRPr="00A57A3C">
        <w:t xml:space="preserve"> to regulate their emotions. </w:t>
      </w:r>
      <w:r>
        <w:t>A participant stated:</w:t>
      </w:r>
    </w:p>
    <w:p w14:paraId="2F186A83" w14:textId="56BAE84C" w:rsidR="00EB7601" w:rsidRDefault="00121C67" w:rsidP="00EB7601">
      <w:pPr>
        <w:ind w:left="1440"/>
        <w:rPr>
          <w:i/>
        </w:rPr>
      </w:pPr>
      <w:r w:rsidRPr="00E109DA">
        <w:rPr>
          <w:i/>
        </w:rPr>
        <w:t xml:space="preserve">You could play it off, </w:t>
      </w:r>
      <w:r w:rsidR="00B85F72">
        <w:rPr>
          <w:i/>
        </w:rPr>
        <w:t>‘</w:t>
      </w:r>
      <w:r w:rsidRPr="00E109DA">
        <w:rPr>
          <w:i/>
        </w:rPr>
        <w:t>ugh, I need to get my steps in, so let's just walk.</w:t>
      </w:r>
      <w:r w:rsidR="00B85F72">
        <w:rPr>
          <w:i/>
        </w:rPr>
        <w:t xml:space="preserve">’ </w:t>
      </w:r>
      <w:r w:rsidRPr="00E109DA">
        <w:rPr>
          <w:i/>
        </w:rPr>
        <w:t xml:space="preserve">You can play it off or just check in with kids more, get them out. They're having a rough day, having a rough morning, and it's just something that anybody can really do and that can give them the extra movement break... move their feet, </w:t>
      </w:r>
      <w:r w:rsidR="00B85F72">
        <w:rPr>
          <w:i/>
        </w:rPr>
        <w:t xml:space="preserve">[or] </w:t>
      </w:r>
      <w:r w:rsidRPr="00E109DA">
        <w:rPr>
          <w:i/>
        </w:rPr>
        <w:t>what not.</w:t>
      </w:r>
    </w:p>
    <w:p w14:paraId="29DDA0FA" w14:textId="75789CDF" w:rsidR="00121C67" w:rsidRPr="00EB7601" w:rsidRDefault="00750B7C" w:rsidP="00B579B1">
      <w:pPr>
        <w:spacing w:line="480" w:lineRule="auto"/>
        <w:jc w:val="center"/>
        <w:rPr>
          <w:b/>
          <w:bCs/>
          <w:iCs/>
        </w:rPr>
      </w:pPr>
      <w:r w:rsidRPr="00750B7C">
        <w:rPr>
          <w:b/>
          <w:bCs/>
          <w:iCs/>
          <w:noProof/>
        </w:rPr>
        <w:lastRenderedPageBreak/>
        <w:drawing>
          <wp:inline distT="0" distB="0" distL="0" distR="0" wp14:anchorId="2F270455" wp14:editId="41578E1A">
            <wp:extent cx="5172990" cy="2163935"/>
            <wp:effectExtent l="0" t="0" r="0" b="0"/>
            <wp:docPr id="5" name="Picture 4">
              <a:extLst xmlns:a="http://schemas.openxmlformats.org/drawingml/2006/main">
                <a:ext uri="{FF2B5EF4-FFF2-40B4-BE49-F238E27FC236}">
                  <a16:creationId xmlns:a16="http://schemas.microsoft.com/office/drawing/2014/main" id="{18FB626B-219D-3247-9E86-226B1EC14D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18FB626B-219D-3247-9E86-226B1EC14DE7}"/>
                        </a:ext>
                      </a:extLst>
                    </pic:cNvPr>
                    <pic:cNvPicPr>
                      <a:picLocks noChangeAspect="1"/>
                    </pic:cNvPicPr>
                  </pic:nvPicPr>
                  <pic:blipFill>
                    <a:blip r:embed="rId17"/>
                    <a:stretch>
                      <a:fillRect/>
                    </a:stretch>
                  </pic:blipFill>
                  <pic:spPr>
                    <a:xfrm>
                      <a:off x="0" y="0"/>
                      <a:ext cx="5222206" cy="2184523"/>
                    </a:xfrm>
                    <a:prstGeom prst="rect">
                      <a:avLst/>
                    </a:prstGeom>
                  </pic:spPr>
                </pic:pic>
              </a:graphicData>
            </a:graphic>
          </wp:inline>
        </w:drawing>
      </w:r>
    </w:p>
    <w:p w14:paraId="36755277" w14:textId="77777777" w:rsidR="00121C67" w:rsidRPr="007A62CA" w:rsidRDefault="00121C67" w:rsidP="00E27767">
      <w:pPr>
        <w:rPr>
          <w:bCs/>
        </w:rPr>
      </w:pPr>
      <w:r w:rsidRPr="007A62CA">
        <w:rPr>
          <w:bCs/>
        </w:rPr>
        <w:t xml:space="preserve">Note: </w:t>
      </w:r>
      <w:r w:rsidRPr="007A62CA">
        <w:rPr>
          <w:bCs/>
          <w:color w:val="000000" w:themeColor="text1"/>
        </w:rPr>
        <w:t>These three themes work in an ordered progression</w:t>
      </w:r>
      <w:r>
        <w:rPr>
          <w:bCs/>
          <w:color w:val="000000" w:themeColor="text1"/>
        </w:rPr>
        <w:t>,</w:t>
      </w:r>
      <w:r w:rsidRPr="007A62CA">
        <w:rPr>
          <w:bCs/>
          <w:color w:val="000000" w:themeColor="text1"/>
        </w:rPr>
        <w:t xml:space="preserve"> and barriers within any stage can impede implementation. School priorities that are geared toward these efforts facilitate progression. School priorities that are </w:t>
      </w:r>
      <w:r>
        <w:rPr>
          <w:bCs/>
          <w:color w:val="000000" w:themeColor="text1"/>
        </w:rPr>
        <w:t>resistant of</w:t>
      </w:r>
      <w:r w:rsidRPr="007A62CA">
        <w:rPr>
          <w:bCs/>
          <w:color w:val="000000" w:themeColor="text1"/>
        </w:rPr>
        <w:t xml:space="preserve"> these efforts serve as barriers. </w:t>
      </w:r>
      <w:r w:rsidRPr="007A62CA">
        <w:rPr>
          <w:bCs/>
        </w:rPr>
        <w:t>Slashes indicate possible barriers impeding the process.</w:t>
      </w:r>
    </w:p>
    <w:p w14:paraId="4DE9692F" w14:textId="77777777" w:rsidR="00121C67" w:rsidRDefault="00121C67" w:rsidP="00121C67">
      <w:pPr>
        <w:contextualSpacing/>
        <w:outlineLvl w:val="3"/>
        <w:rPr>
          <w:b/>
          <w:bCs/>
        </w:rPr>
      </w:pPr>
    </w:p>
    <w:p w14:paraId="0E7514A2" w14:textId="77777777" w:rsidR="00121C67" w:rsidRDefault="00121C67" w:rsidP="00121C67">
      <w:pPr>
        <w:pStyle w:val="Caption"/>
      </w:pPr>
      <w:r>
        <w:t>Figure 4.2 Selective Coding</w:t>
      </w:r>
    </w:p>
    <w:p w14:paraId="3CA53530" w14:textId="77777777" w:rsidR="00121C67" w:rsidRPr="00A57A3C" w:rsidRDefault="00121C67" w:rsidP="00121C67">
      <w:pPr>
        <w:contextualSpacing/>
        <w:outlineLvl w:val="3"/>
        <w:rPr>
          <w:b/>
          <w:bCs/>
        </w:rPr>
      </w:pPr>
    </w:p>
    <w:p w14:paraId="28F63DF8" w14:textId="77777777" w:rsidR="00121C67" w:rsidRPr="00BB19D6" w:rsidRDefault="00121C67" w:rsidP="0095000F">
      <w:pPr>
        <w:pStyle w:val="Heading2"/>
        <w:rPr>
          <w:color w:val="353535"/>
        </w:rPr>
      </w:pPr>
      <w:bookmarkStart w:id="137" w:name="_Toc36897182"/>
      <w:r>
        <w:t>Selective</w:t>
      </w:r>
      <w:r w:rsidRPr="00BB19D6">
        <w:t xml:space="preserve"> Coding</w:t>
      </w:r>
      <w:bookmarkEnd w:id="137"/>
      <w:r w:rsidRPr="00BB19D6">
        <w:t xml:space="preserve"> </w:t>
      </w:r>
    </w:p>
    <w:p w14:paraId="09B40A2B" w14:textId="77777777" w:rsidR="00121C67" w:rsidRDefault="00121C67" w:rsidP="00121C67">
      <w:pPr>
        <w:spacing w:line="480" w:lineRule="auto"/>
        <w:ind w:firstLine="720"/>
        <w:rPr>
          <w:color w:val="000000" w:themeColor="text1"/>
        </w:rPr>
      </w:pPr>
      <w:r w:rsidRPr="00743BF7">
        <w:rPr>
          <w:color w:val="000000" w:themeColor="text1"/>
        </w:rPr>
        <w:t>Three themes emerged from the data</w:t>
      </w:r>
      <w:r>
        <w:rPr>
          <w:color w:val="000000" w:themeColor="text1"/>
        </w:rPr>
        <w:t xml:space="preserve">: </w:t>
      </w:r>
      <w:r w:rsidRPr="005C7121">
        <w:rPr>
          <w:color w:val="000000" w:themeColor="text1"/>
        </w:rPr>
        <w:t xml:space="preserve">1) </w:t>
      </w:r>
      <w:r w:rsidRPr="007A62CA">
        <w:rPr>
          <w:iCs/>
          <w:color w:val="000000" w:themeColor="text1"/>
        </w:rPr>
        <w:t>components</w:t>
      </w:r>
      <w:r w:rsidRPr="005C7121">
        <w:rPr>
          <w:color w:val="000000" w:themeColor="text1"/>
        </w:rPr>
        <w:t xml:space="preserve">, 2) </w:t>
      </w:r>
      <w:r w:rsidRPr="007A62CA">
        <w:rPr>
          <w:iCs/>
          <w:color w:val="000000" w:themeColor="text1"/>
        </w:rPr>
        <w:t>data-based decision-making</w:t>
      </w:r>
      <w:r w:rsidRPr="005C7121">
        <w:rPr>
          <w:color w:val="000000" w:themeColor="text1"/>
        </w:rPr>
        <w:t>, and 3)</w:t>
      </w:r>
      <w:r w:rsidRPr="007A62CA">
        <w:rPr>
          <w:iCs/>
          <w:color w:val="000000" w:themeColor="text1"/>
        </w:rPr>
        <w:t xml:space="preserve"> treatment</w:t>
      </w:r>
      <w:r w:rsidRPr="005C7121">
        <w:rPr>
          <w:color w:val="000000" w:themeColor="text1"/>
        </w:rPr>
        <w:t>.</w:t>
      </w:r>
      <w:r>
        <w:rPr>
          <w:color w:val="000000" w:themeColor="text1"/>
        </w:rPr>
        <w:t xml:space="preserve"> In selective coding, researchers consider the central thread among themes to facilitate the emergence of a cohesive theory. To illuminate the core theoretical underpinnings of this statement, the research team engaged in independent work and collaborative meetings. They agreed that the three unique themes cannot exist in isolation or be grouped together without </w:t>
      </w:r>
      <w:r>
        <w:rPr>
          <w:iCs/>
          <w:color w:val="000000" w:themeColor="text1"/>
        </w:rPr>
        <w:t>s</w:t>
      </w:r>
      <w:r w:rsidRPr="007A62CA">
        <w:rPr>
          <w:iCs/>
          <w:color w:val="000000" w:themeColor="text1"/>
        </w:rPr>
        <w:t xml:space="preserve">chool </w:t>
      </w:r>
      <w:r>
        <w:rPr>
          <w:iCs/>
          <w:color w:val="000000" w:themeColor="text1"/>
        </w:rPr>
        <w:t>p</w:t>
      </w:r>
      <w:r w:rsidRPr="007A62CA">
        <w:rPr>
          <w:iCs/>
          <w:color w:val="000000" w:themeColor="text1"/>
        </w:rPr>
        <w:t>riorities</w:t>
      </w:r>
      <w:r>
        <w:rPr>
          <w:color w:val="000000" w:themeColor="text1"/>
        </w:rPr>
        <w:t>, which refer to the values of the school as a whole, particularly the administration and district. For example, participants discussed that a successful initiative would necessitate both a clear school mission statement surrounding mental health, and support from executive leadership to foster a comfortable change environment. A participant stated:</w:t>
      </w:r>
    </w:p>
    <w:p w14:paraId="5AF6DA80" w14:textId="5757EBCD" w:rsidR="00121C67" w:rsidRDefault="00121C67" w:rsidP="000C3AF8">
      <w:pPr>
        <w:ind w:left="720"/>
        <w:rPr>
          <w:i/>
        </w:rPr>
      </w:pPr>
      <w:r w:rsidRPr="007531FE">
        <w:rPr>
          <w:i/>
        </w:rPr>
        <w:t xml:space="preserve">I think it has to be a team, and I think it has to be administration connecting it to the values in the building or the annual goals that your building has, or </w:t>
      </w:r>
      <w:r w:rsidRPr="007531FE">
        <w:rPr>
          <w:i/>
        </w:rPr>
        <w:lastRenderedPageBreak/>
        <w:t>incorporating into instructional practices that teachers are already using, or a problem or concern that teachers have really expressed.</w:t>
      </w:r>
    </w:p>
    <w:p w14:paraId="62FE0338" w14:textId="77777777" w:rsidR="000C3AF8" w:rsidRPr="007531FE" w:rsidRDefault="000C3AF8" w:rsidP="000C3AF8">
      <w:pPr>
        <w:ind w:left="720"/>
        <w:rPr>
          <w:i/>
          <w:color w:val="000000" w:themeColor="text1"/>
        </w:rPr>
      </w:pPr>
    </w:p>
    <w:p w14:paraId="4B295A42" w14:textId="77777777" w:rsidR="00121C67" w:rsidRDefault="00121C67" w:rsidP="00121C67">
      <w:pPr>
        <w:spacing w:line="480" w:lineRule="auto"/>
        <w:rPr>
          <w:color w:val="000000" w:themeColor="text1"/>
        </w:rPr>
      </w:pPr>
      <w:r>
        <w:rPr>
          <w:color w:val="000000" w:themeColor="text1"/>
        </w:rPr>
        <w:t xml:space="preserve">Additionally, participants also discussed that top-down policy can also shift the culture of the school. For example, while teachers or school psychologists uphold priorities to incorporate physical activity within mental health intervention service delivery, administrative buy-in enables reciprocity and collaboration between on-the-ground staff and leadership. </w:t>
      </w:r>
    </w:p>
    <w:p w14:paraId="0C787630" w14:textId="77777777" w:rsidR="00121C67" w:rsidRDefault="00121C67" w:rsidP="0095000F">
      <w:pPr>
        <w:pStyle w:val="Heading2"/>
      </w:pPr>
      <w:bookmarkStart w:id="138" w:name="_Toc36897183"/>
      <w:r>
        <w:t>Barriers</w:t>
      </w:r>
      <w:bookmarkEnd w:id="138"/>
      <w:r>
        <w:t xml:space="preserve"> </w:t>
      </w:r>
      <w:r w:rsidRPr="00BB19D6">
        <w:t xml:space="preserve"> </w:t>
      </w:r>
    </w:p>
    <w:p w14:paraId="045ACB9C" w14:textId="570E66B6" w:rsidR="00121C67" w:rsidRDefault="00121C67" w:rsidP="00121C67">
      <w:pPr>
        <w:pStyle w:val="CommentText"/>
        <w:spacing w:line="480" w:lineRule="auto"/>
        <w:ind w:firstLine="720"/>
        <w:outlineLvl w:val="1"/>
        <w:rPr>
          <w:sz w:val="24"/>
          <w:szCs w:val="24"/>
        </w:rPr>
      </w:pPr>
      <w:r w:rsidRPr="001C5AE9">
        <w:rPr>
          <w:color w:val="000000" w:themeColor="text1"/>
          <w:sz w:val="24"/>
          <w:szCs w:val="24"/>
        </w:rPr>
        <w:t xml:space="preserve">Participants </w:t>
      </w:r>
      <w:r w:rsidRPr="001C5AE9">
        <w:rPr>
          <w:sz w:val="24"/>
          <w:szCs w:val="24"/>
        </w:rPr>
        <w:t xml:space="preserve">shared a host of barriers that could hinder physical activity promotion. Notably, time stood out as a substantial barrier. For example, school psychologists discussed that their busy schedules could impede their ability to </w:t>
      </w:r>
      <w:r>
        <w:rPr>
          <w:sz w:val="24"/>
          <w:szCs w:val="24"/>
        </w:rPr>
        <w:t>engage in</w:t>
      </w:r>
      <w:r w:rsidRPr="001C5AE9">
        <w:rPr>
          <w:sz w:val="24"/>
          <w:szCs w:val="24"/>
        </w:rPr>
        <w:t xml:space="preserve"> an i</w:t>
      </w:r>
      <w:r>
        <w:rPr>
          <w:sz w:val="24"/>
          <w:szCs w:val="24"/>
        </w:rPr>
        <w:t>nitiative</w:t>
      </w:r>
      <w:r w:rsidRPr="001C5AE9">
        <w:rPr>
          <w:sz w:val="24"/>
          <w:szCs w:val="24"/>
        </w:rPr>
        <w:t>, though if their personal interest was high enough, they</w:t>
      </w:r>
      <w:r w:rsidR="00946BE0">
        <w:rPr>
          <w:sz w:val="24"/>
          <w:szCs w:val="24"/>
        </w:rPr>
        <w:t xml:space="preserve"> would participate in such efforts. </w:t>
      </w:r>
    </w:p>
    <w:p w14:paraId="2A41CDAE" w14:textId="77777777" w:rsidR="00121C67" w:rsidRDefault="00121C67" w:rsidP="00121C67">
      <w:pPr>
        <w:pStyle w:val="CommentText"/>
        <w:spacing w:line="480" w:lineRule="auto"/>
        <w:ind w:firstLine="720"/>
        <w:outlineLvl w:val="1"/>
        <w:rPr>
          <w:sz w:val="24"/>
          <w:szCs w:val="24"/>
        </w:rPr>
      </w:pPr>
      <w:r w:rsidRPr="001C5AE9">
        <w:rPr>
          <w:sz w:val="24"/>
          <w:szCs w:val="24"/>
        </w:rPr>
        <w:t xml:space="preserve">Administrators’ desire to guard instructional time emerged as another </w:t>
      </w:r>
      <w:r>
        <w:rPr>
          <w:sz w:val="24"/>
          <w:szCs w:val="24"/>
        </w:rPr>
        <w:t>challenge</w:t>
      </w:r>
      <w:r w:rsidRPr="001C5AE9">
        <w:rPr>
          <w:sz w:val="24"/>
          <w:szCs w:val="24"/>
        </w:rPr>
        <w:t>. A participant stated</w:t>
      </w:r>
      <w:r>
        <w:rPr>
          <w:sz w:val="24"/>
          <w:szCs w:val="24"/>
        </w:rPr>
        <w:t xml:space="preserve"> that</w:t>
      </w:r>
      <w:r w:rsidRPr="001C5AE9">
        <w:rPr>
          <w:sz w:val="24"/>
          <w:szCs w:val="24"/>
        </w:rPr>
        <w:t xml:space="preserve"> “</w:t>
      </w:r>
      <w:r>
        <w:rPr>
          <w:sz w:val="24"/>
          <w:szCs w:val="24"/>
        </w:rPr>
        <w:t>t</w:t>
      </w:r>
      <w:r w:rsidRPr="001C5AE9">
        <w:rPr>
          <w:sz w:val="24"/>
          <w:szCs w:val="24"/>
        </w:rPr>
        <w:t xml:space="preserve">hey're very big on a child's role in the classroom and making sure they're getting the instructional time that they need to.” Participants also </w:t>
      </w:r>
      <w:r>
        <w:rPr>
          <w:sz w:val="24"/>
          <w:szCs w:val="24"/>
        </w:rPr>
        <w:t>cited</w:t>
      </w:r>
      <w:r w:rsidRPr="001C5AE9">
        <w:rPr>
          <w:sz w:val="24"/>
          <w:szCs w:val="24"/>
        </w:rPr>
        <w:t xml:space="preserve"> lack of staff resources and being </w:t>
      </w:r>
      <w:r>
        <w:rPr>
          <w:sz w:val="24"/>
          <w:szCs w:val="24"/>
        </w:rPr>
        <w:t>overextended as barriers</w:t>
      </w:r>
      <w:r w:rsidRPr="001C5AE9">
        <w:rPr>
          <w:sz w:val="24"/>
          <w:szCs w:val="24"/>
        </w:rPr>
        <w:t xml:space="preserve">. </w:t>
      </w:r>
    </w:p>
    <w:p w14:paraId="397C53EB" w14:textId="50D6CEE3" w:rsidR="00121C67" w:rsidRPr="001C5AE9" w:rsidRDefault="00121C67" w:rsidP="00121C67">
      <w:pPr>
        <w:pStyle w:val="CommentText"/>
        <w:spacing w:line="480" w:lineRule="auto"/>
        <w:ind w:firstLine="720"/>
        <w:outlineLvl w:val="1"/>
        <w:rPr>
          <w:sz w:val="24"/>
          <w:szCs w:val="24"/>
        </w:rPr>
      </w:pPr>
      <w:r w:rsidRPr="001C5AE9">
        <w:rPr>
          <w:sz w:val="24"/>
          <w:szCs w:val="24"/>
        </w:rPr>
        <w:t xml:space="preserve">Participants </w:t>
      </w:r>
      <w:r>
        <w:rPr>
          <w:sz w:val="24"/>
          <w:szCs w:val="24"/>
        </w:rPr>
        <w:t xml:space="preserve">further </w:t>
      </w:r>
      <w:r w:rsidR="00BA1F60">
        <w:rPr>
          <w:sz w:val="24"/>
          <w:szCs w:val="24"/>
        </w:rPr>
        <w:t xml:space="preserve">suggested </w:t>
      </w:r>
      <w:r w:rsidRPr="001C5AE9">
        <w:rPr>
          <w:sz w:val="24"/>
          <w:szCs w:val="24"/>
        </w:rPr>
        <w:t>that students might be more</w:t>
      </w:r>
      <w:r>
        <w:rPr>
          <w:sz w:val="24"/>
          <w:szCs w:val="24"/>
        </w:rPr>
        <w:t xml:space="preserve"> behaviorally dysregulated</w:t>
      </w:r>
      <w:r w:rsidRPr="001C5AE9">
        <w:rPr>
          <w:sz w:val="24"/>
          <w:szCs w:val="24"/>
        </w:rPr>
        <w:t xml:space="preserve"> in the beginning of an intervention and it might be difficult for them to </w:t>
      </w:r>
      <w:r>
        <w:rPr>
          <w:sz w:val="24"/>
          <w:szCs w:val="24"/>
        </w:rPr>
        <w:t>adjust to</w:t>
      </w:r>
      <w:r w:rsidRPr="001C5AE9">
        <w:rPr>
          <w:sz w:val="24"/>
          <w:szCs w:val="24"/>
        </w:rPr>
        <w:t xml:space="preserve"> the new routine</w:t>
      </w:r>
      <w:r>
        <w:rPr>
          <w:sz w:val="24"/>
          <w:szCs w:val="24"/>
        </w:rPr>
        <w:t xml:space="preserve">. With this said, teaching students about physiological changes in their body during physical activity, and subsequently, coaching them through the sensations would be a useful skill for them to obtain. </w:t>
      </w:r>
      <w:r w:rsidRPr="001C5AE9">
        <w:rPr>
          <w:sz w:val="24"/>
          <w:szCs w:val="24"/>
        </w:rPr>
        <w:t xml:space="preserve"> </w:t>
      </w:r>
    </w:p>
    <w:p w14:paraId="71AC31B0" w14:textId="24840BCD" w:rsidR="00121C67" w:rsidRDefault="00121C67" w:rsidP="00FE776A">
      <w:pPr>
        <w:ind w:left="720"/>
        <w:rPr>
          <w:i/>
        </w:rPr>
      </w:pPr>
      <w:r w:rsidRPr="007531FE">
        <w:rPr>
          <w:i/>
        </w:rPr>
        <w:lastRenderedPageBreak/>
        <w:t xml:space="preserve">I could see kids maybe acting </w:t>
      </w:r>
      <w:proofErr w:type="gramStart"/>
      <w:r w:rsidRPr="007531FE">
        <w:rPr>
          <w:i/>
        </w:rPr>
        <w:t>more silly</w:t>
      </w:r>
      <w:proofErr w:type="gramEnd"/>
      <w:r w:rsidRPr="007531FE">
        <w:rPr>
          <w:i/>
        </w:rPr>
        <w:t xml:space="preserve"> at first, maybe acting out more because they're not sure how to utilize the things correctly... I mean I think at first it might heighten some of the impulsivity and hyperactivity until they learn the correct way to use it.</w:t>
      </w:r>
    </w:p>
    <w:p w14:paraId="78C57CA1" w14:textId="77777777" w:rsidR="00FE776A" w:rsidRPr="007531FE" w:rsidRDefault="00FE776A" w:rsidP="00FE776A">
      <w:pPr>
        <w:ind w:left="720"/>
        <w:rPr>
          <w:i/>
        </w:rPr>
      </w:pPr>
    </w:p>
    <w:p w14:paraId="75FB2C8A" w14:textId="523DCD0E" w:rsidR="00121C67" w:rsidRDefault="00121C67" w:rsidP="00121C67">
      <w:pPr>
        <w:pStyle w:val="CommentText"/>
        <w:spacing w:line="480" w:lineRule="auto"/>
        <w:ind w:firstLine="720"/>
        <w:outlineLvl w:val="1"/>
        <w:rPr>
          <w:sz w:val="24"/>
          <w:szCs w:val="24"/>
        </w:rPr>
      </w:pPr>
      <w:r>
        <w:rPr>
          <w:sz w:val="24"/>
          <w:szCs w:val="24"/>
        </w:rPr>
        <w:t>Notably, participants highlighted how</w:t>
      </w:r>
      <w:r w:rsidRPr="001C5AE9">
        <w:rPr>
          <w:sz w:val="24"/>
          <w:szCs w:val="24"/>
        </w:rPr>
        <w:t xml:space="preserve"> the time of their </w:t>
      </w:r>
      <w:r>
        <w:rPr>
          <w:sz w:val="24"/>
          <w:szCs w:val="24"/>
        </w:rPr>
        <w:t xml:space="preserve">professional </w:t>
      </w:r>
      <w:r w:rsidRPr="001C5AE9">
        <w:rPr>
          <w:sz w:val="24"/>
          <w:szCs w:val="24"/>
        </w:rPr>
        <w:t xml:space="preserve">training </w:t>
      </w:r>
      <w:r>
        <w:rPr>
          <w:sz w:val="24"/>
          <w:szCs w:val="24"/>
        </w:rPr>
        <w:t xml:space="preserve">may </w:t>
      </w:r>
      <w:r w:rsidRPr="001C5AE9">
        <w:rPr>
          <w:sz w:val="24"/>
          <w:szCs w:val="24"/>
        </w:rPr>
        <w:t>impact</w:t>
      </w:r>
      <w:r>
        <w:rPr>
          <w:sz w:val="24"/>
          <w:szCs w:val="24"/>
        </w:rPr>
        <w:t xml:space="preserve"> </w:t>
      </w:r>
      <w:r w:rsidRPr="001C5AE9">
        <w:rPr>
          <w:sz w:val="24"/>
          <w:szCs w:val="24"/>
        </w:rPr>
        <w:t>how they interface with thi</w:t>
      </w:r>
      <w:r>
        <w:rPr>
          <w:sz w:val="24"/>
          <w:szCs w:val="24"/>
        </w:rPr>
        <w:t>s</w:t>
      </w:r>
      <w:r w:rsidRPr="001C5AE9">
        <w:rPr>
          <w:sz w:val="24"/>
          <w:szCs w:val="24"/>
        </w:rPr>
        <w:t xml:space="preserve"> work. </w:t>
      </w:r>
      <w:r>
        <w:rPr>
          <w:sz w:val="24"/>
          <w:szCs w:val="24"/>
        </w:rPr>
        <w:t>For example, a</w:t>
      </w:r>
      <w:r w:rsidRPr="001C5AE9">
        <w:rPr>
          <w:sz w:val="24"/>
          <w:szCs w:val="24"/>
        </w:rPr>
        <w:t>s the field has evolv</w:t>
      </w:r>
      <w:r>
        <w:rPr>
          <w:sz w:val="24"/>
          <w:szCs w:val="24"/>
        </w:rPr>
        <w:t>ed</w:t>
      </w:r>
      <w:r w:rsidRPr="001C5AE9">
        <w:rPr>
          <w:sz w:val="24"/>
          <w:szCs w:val="24"/>
        </w:rPr>
        <w:t xml:space="preserve">, school psychologists that were trained </w:t>
      </w:r>
      <w:r>
        <w:rPr>
          <w:sz w:val="24"/>
          <w:szCs w:val="24"/>
        </w:rPr>
        <w:t xml:space="preserve">long </w:t>
      </w:r>
      <w:r w:rsidRPr="001C5AE9">
        <w:rPr>
          <w:sz w:val="24"/>
          <w:szCs w:val="24"/>
        </w:rPr>
        <w:t xml:space="preserve">ago </w:t>
      </w:r>
      <w:r>
        <w:rPr>
          <w:sz w:val="24"/>
          <w:szCs w:val="24"/>
        </w:rPr>
        <w:t>may</w:t>
      </w:r>
      <w:r w:rsidRPr="001C5AE9">
        <w:rPr>
          <w:sz w:val="24"/>
          <w:szCs w:val="24"/>
        </w:rPr>
        <w:t xml:space="preserve"> feel less </w:t>
      </w:r>
      <w:r w:rsidR="004E586D" w:rsidRPr="001C5AE9">
        <w:rPr>
          <w:sz w:val="24"/>
          <w:szCs w:val="24"/>
        </w:rPr>
        <w:t>equipped or</w:t>
      </w:r>
      <w:r>
        <w:rPr>
          <w:sz w:val="24"/>
          <w:szCs w:val="24"/>
        </w:rPr>
        <w:t xml:space="preserve"> may have engaged in additional mental health-related professional development outside of school.</w:t>
      </w:r>
      <w:r w:rsidRPr="001C5AE9">
        <w:rPr>
          <w:sz w:val="24"/>
          <w:szCs w:val="24"/>
        </w:rPr>
        <w:t xml:space="preserve"> </w:t>
      </w:r>
    </w:p>
    <w:p w14:paraId="3FE890DC" w14:textId="4D4EC62E" w:rsidR="00121C67" w:rsidRDefault="00121C67" w:rsidP="00121C67">
      <w:pPr>
        <w:pStyle w:val="CommentText"/>
        <w:spacing w:line="480" w:lineRule="auto"/>
        <w:ind w:firstLine="720"/>
        <w:outlineLvl w:val="1"/>
        <w:rPr>
          <w:sz w:val="24"/>
          <w:szCs w:val="24"/>
        </w:rPr>
      </w:pPr>
      <w:r>
        <w:rPr>
          <w:sz w:val="24"/>
          <w:szCs w:val="24"/>
        </w:rPr>
        <w:t>The concept of sustainment arose as an additional concern. If teachers do not buy in or foresee the initiative working, they may become de-motivated and sustainment is likely to fall short. Thus, another</w:t>
      </w:r>
      <w:r w:rsidRPr="001C5AE9">
        <w:rPr>
          <w:sz w:val="24"/>
          <w:szCs w:val="24"/>
        </w:rPr>
        <w:t xml:space="preserve"> </w:t>
      </w:r>
      <w:r>
        <w:rPr>
          <w:sz w:val="24"/>
          <w:szCs w:val="24"/>
        </w:rPr>
        <w:t xml:space="preserve">noteworthy </w:t>
      </w:r>
      <w:r w:rsidRPr="001C5AE9">
        <w:rPr>
          <w:sz w:val="24"/>
          <w:szCs w:val="24"/>
        </w:rPr>
        <w:t xml:space="preserve">barrier is managing expectations of stakeholders </w:t>
      </w:r>
      <w:r>
        <w:rPr>
          <w:sz w:val="24"/>
          <w:szCs w:val="24"/>
        </w:rPr>
        <w:t>during interventions that take time to implement and produce outcomes</w:t>
      </w:r>
      <w:r w:rsidRPr="001C5AE9">
        <w:rPr>
          <w:sz w:val="24"/>
          <w:szCs w:val="24"/>
        </w:rPr>
        <w:t xml:space="preserve">. </w:t>
      </w:r>
      <w:r>
        <w:rPr>
          <w:sz w:val="24"/>
          <w:szCs w:val="24"/>
        </w:rPr>
        <w:t xml:space="preserve">A </w:t>
      </w:r>
      <w:r w:rsidR="004E586D">
        <w:rPr>
          <w:sz w:val="24"/>
          <w:szCs w:val="24"/>
        </w:rPr>
        <w:t>participant</w:t>
      </w:r>
      <w:r>
        <w:rPr>
          <w:sz w:val="24"/>
          <w:szCs w:val="24"/>
        </w:rPr>
        <w:t xml:space="preserve"> stated:</w:t>
      </w:r>
    </w:p>
    <w:p w14:paraId="580A22F5" w14:textId="4FB2BA4C" w:rsidR="00121C67" w:rsidRDefault="00121C67" w:rsidP="00FE776A">
      <w:pPr>
        <w:ind w:left="720"/>
        <w:rPr>
          <w:i/>
        </w:rPr>
      </w:pPr>
      <w:r w:rsidRPr="007531FE">
        <w:rPr>
          <w:i/>
        </w:rPr>
        <w:t>I mean, for us, if we have a way to show it's working, it's going to keep going. And that's why a lot of our interventions fall off, because the teachers don't perceive that it's working... It really just comes down to whether or not our teachers feel like it's working, and if we can show the principals that it is working.</w:t>
      </w:r>
    </w:p>
    <w:p w14:paraId="16A1D42C" w14:textId="77777777" w:rsidR="00FE776A" w:rsidRPr="007531FE" w:rsidRDefault="00FE776A" w:rsidP="00FE776A">
      <w:pPr>
        <w:ind w:left="720"/>
        <w:rPr>
          <w:i/>
        </w:rPr>
      </w:pPr>
    </w:p>
    <w:p w14:paraId="17EC0572" w14:textId="77777777" w:rsidR="00121C67" w:rsidRDefault="00121C67" w:rsidP="00121C67">
      <w:pPr>
        <w:pStyle w:val="CommentText"/>
        <w:spacing w:line="480" w:lineRule="auto"/>
        <w:ind w:firstLine="720"/>
        <w:outlineLvl w:val="1"/>
        <w:rPr>
          <w:sz w:val="24"/>
          <w:szCs w:val="24"/>
        </w:rPr>
      </w:pPr>
      <w:r>
        <w:rPr>
          <w:sz w:val="24"/>
          <w:szCs w:val="24"/>
        </w:rPr>
        <w:t>Participants also discussed the cost of implementing a physical activity program, particularly of necessary supplies and resources. Without both available funding and administrative approval, it would be difficult to roll out such an initiative. With this said, participants were willing to make use of minimal supplies. However, to diversify activities and meet the interests and needs of students, it is likely that ample resources will be needed. A participant stated:</w:t>
      </w:r>
    </w:p>
    <w:p w14:paraId="5499A43B" w14:textId="29D5ED94" w:rsidR="00121C67" w:rsidRDefault="00121C67" w:rsidP="00FE776A">
      <w:pPr>
        <w:ind w:left="720"/>
        <w:rPr>
          <w:i/>
        </w:rPr>
      </w:pPr>
      <w:r w:rsidRPr="00346EFF">
        <w:rPr>
          <w:i/>
        </w:rPr>
        <w:t>I think just about any program that's implemented is going to be criticized for costing money or taking kids out of reading interventions, or whatever else is being the priority of the moment, and so I think that's one of the big challenges, is the public opinion.</w:t>
      </w:r>
    </w:p>
    <w:p w14:paraId="0F080436" w14:textId="77777777" w:rsidR="00FE776A" w:rsidRPr="00346EFF" w:rsidRDefault="00FE776A" w:rsidP="00FE776A">
      <w:pPr>
        <w:ind w:left="720"/>
        <w:rPr>
          <w:i/>
        </w:rPr>
      </w:pPr>
    </w:p>
    <w:p w14:paraId="253E3FA8" w14:textId="7EF3FDF5" w:rsidR="00121C67" w:rsidRDefault="00121C67" w:rsidP="00121C67">
      <w:pPr>
        <w:pStyle w:val="CommentText"/>
        <w:spacing w:line="480" w:lineRule="auto"/>
        <w:ind w:firstLine="720"/>
        <w:outlineLvl w:val="1"/>
        <w:rPr>
          <w:sz w:val="24"/>
          <w:szCs w:val="24"/>
        </w:rPr>
      </w:pPr>
      <w:r>
        <w:rPr>
          <w:sz w:val="24"/>
          <w:szCs w:val="24"/>
        </w:rPr>
        <w:lastRenderedPageBreak/>
        <w:t xml:space="preserve">Relatedly, participants </w:t>
      </w:r>
      <w:r w:rsidR="00BA1F60">
        <w:rPr>
          <w:sz w:val="24"/>
          <w:szCs w:val="24"/>
        </w:rPr>
        <w:t>highlighted</w:t>
      </w:r>
      <w:r>
        <w:rPr>
          <w:sz w:val="24"/>
          <w:szCs w:val="24"/>
        </w:rPr>
        <w:t xml:space="preserve"> that space can be a concern, both in terms of identifying locations in the school for children to engage in physical activity, as well as ensuring children’s safety. A participant noted that many schools in urban areas may not have the means to support such an effort outside. </w:t>
      </w:r>
    </w:p>
    <w:p w14:paraId="601CC9CD" w14:textId="37DD60C0" w:rsidR="00121C67" w:rsidRDefault="00121C67" w:rsidP="00FE776A">
      <w:pPr>
        <w:ind w:left="720"/>
        <w:rPr>
          <w:i/>
        </w:rPr>
      </w:pPr>
      <w:r w:rsidRPr="0068685A">
        <w:rPr>
          <w:i/>
        </w:rPr>
        <w:t>Well, I've heard of schools in the cities that have a small, tiny patch of pavement, and that's where the kids have their recess. It makes me really sad to think that kids in our country and all the world might not have access to green space and outdoor space that's safe and not have toxic fumes... Ideally, a school would have a lawn or a playground or some beautiful woods, some place that's outside where a lot of this could take place.</w:t>
      </w:r>
    </w:p>
    <w:p w14:paraId="42D56511" w14:textId="77777777" w:rsidR="00787298" w:rsidRPr="0068685A" w:rsidRDefault="00787298" w:rsidP="00FE776A">
      <w:pPr>
        <w:ind w:left="720"/>
        <w:rPr>
          <w:i/>
        </w:rPr>
      </w:pPr>
    </w:p>
    <w:p w14:paraId="1709FB4D" w14:textId="3EE24851" w:rsidR="00277C11" w:rsidRDefault="00121C67" w:rsidP="000806DF">
      <w:pPr>
        <w:spacing w:line="480" w:lineRule="auto"/>
        <w:ind w:firstLine="720"/>
      </w:pPr>
      <w:r>
        <w:t xml:space="preserve">When considering the relationships among each of the axial codes, these barriers can impede the progression of </w:t>
      </w:r>
      <w:r w:rsidRPr="005C7B20">
        <w:rPr>
          <w:iCs/>
        </w:rPr>
        <w:t>components</w:t>
      </w:r>
      <w:r w:rsidRPr="00EF2254">
        <w:t xml:space="preserve">, </w:t>
      </w:r>
      <w:r w:rsidRPr="005C7B20">
        <w:rPr>
          <w:iCs/>
        </w:rPr>
        <w:t>modalities</w:t>
      </w:r>
      <w:r w:rsidRPr="00EF2254">
        <w:t xml:space="preserve">, and </w:t>
      </w:r>
      <w:r w:rsidRPr="005C7B20">
        <w:rPr>
          <w:iCs/>
        </w:rPr>
        <w:t>treatment</w:t>
      </w:r>
      <w:r w:rsidRPr="00EF2254">
        <w:t>.</w:t>
      </w:r>
      <w:r>
        <w:t xml:space="preserve"> Thus, participants suggest that schools engage in extensive pre-planning to consider and strategically address barriers that may hinder the intervention’s progress and implementation.</w:t>
      </w:r>
    </w:p>
    <w:p w14:paraId="09FD20FF" w14:textId="2334A339" w:rsidR="000806DF" w:rsidRDefault="000806DF" w:rsidP="000806DF">
      <w:pPr>
        <w:spacing w:line="480" w:lineRule="auto"/>
        <w:ind w:firstLine="720"/>
      </w:pPr>
    </w:p>
    <w:p w14:paraId="35667615" w14:textId="36CCDC32" w:rsidR="007D11C0" w:rsidRDefault="007D11C0" w:rsidP="000806DF">
      <w:pPr>
        <w:spacing w:line="480" w:lineRule="auto"/>
        <w:ind w:firstLine="720"/>
      </w:pPr>
    </w:p>
    <w:p w14:paraId="6C283876" w14:textId="5E0AFFF3" w:rsidR="007D11C0" w:rsidRDefault="007D11C0" w:rsidP="000806DF">
      <w:pPr>
        <w:spacing w:line="480" w:lineRule="auto"/>
        <w:ind w:firstLine="720"/>
      </w:pPr>
    </w:p>
    <w:p w14:paraId="6709FB7F" w14:textId="05021866" w:rsidR="007D11C0" w:rsidRDefault="007D11C0" w:rsidP="000806DF">
      <w:pPr>
        <w:spacing w:line="480" w:lineRule="auto"/>
        <w:ind w:firstLine="720"/>
      </w:pPr>
    </w:p>
    <w:p w14:paraId="3C6EABB0" w14:textId="7CBD6656" w:rsidR="007D11C0" w:rsidRDefault="007D11C0" w:rsidP="000806DF">
      <w:pPr>
        <w:spacing w:line="480" w:lineRule="auto"/>
        <w:ind w:firstLine="720"/>
      </w:pPr>
    </w:p>
    <w:p w14:paraId="090BE48F" w14:textId="284C0A68" w:rsidR="007D11C0" w:rsidRDefault="007D11C0" w:rsidP="000806DF">
      <w:pPr>
        <w:spacing w:line="480" w:lineRule="auto"/>
        <w:ind w:firstLine="720"/>
      </w:pPr>
    </w:p>
    <w:p w14:paraId="08380410" w14:textId="680089D7" w:rsidR="007D11C0" w:rsidRDefault="007D11C0" w:rsidP="000806DF">
      <w:pPr>
        <w:spacing w:line="480" w:lineRule="auto"/>
        <w:ind w:firstLine="720"/>
      </w:pPr>
    </w:p>
    <w:p w14:paraId="77B4E780" w14:textId="72221701" w:rsidR="007D11C0" w:rsidRDefault="007D11C0" w:rsidP="000806DF">
      <w:pPr>
        <w:spacing w:line="480" w:lineRule="auto"/>
        <w:ind w:firstLine="720"/>
      </w:pPr>
    </w:p>
    <w:p w14:paraId="20D964CC" w14:textId="4EFC9B15" w:rsidR="007D11C0" w:rsidRDefault="007D11C0" w:rsidP="000806DF">
      <w:pPr>
        <w:spacing w:line="480" w:lineRule="auto"/>
        <w:ind w:firstLine="720"/>
      </w:pPr>
    </w:p>
    <w:p w14:paraId="4BD65E94" w14:textId="79F72775" w:rsidR="007D11C0" w:rsidRDefault="007D11C0" w:rsidP="000806DF">
      <w:pPr>
        <w:spacing w:line="480" w:lineRule="auto"/>
        <w:ind w:firstLine="720"/>
      </w:pPr>
    </w:p>
    <w:p w14:paraId="19B1AF96" w14:textId="50A9DF8A" w:rsidR="007D11C0" w:rsidRDefault="007D11C0" w:rsidP="000806DF">
      <w:pPr>
        <w:spacing w:line="480" w:lineRule="auto"/>
        <w:ind w:firstLine="720"/>
      </w:pPr>
    </w:p>
    <w:p w14:paraId="1FF18701" w14:textId="0FD4EAFD" w:rsidR="007D11C0" w:rsidRDefault="007D11C0" w:rsidP="000806DF">
      <w:pPr>
        <w:spacing w:line="480" w:lineRule="auto"/>
        <w:ind w:firstLine="720"/>
      </w:pPr>
    </w:p>
    <w:p w14:paraId="7647932B" w14:textId="32E5DFB8" w:rsidR="007D11C0" w:rsidRDefault="007D11C0" w:rsidP="000806DF">
      <w:pPr>
        <w:spacing w:line="480" w:lineRule="auto"/>
        <w:ind w:firstLine="720"/>
      </w:pPr>
    </w:p>
    <w:p w14:paraId="37C45C81" w14:textId="77777777" w:rsidR="007D11C0" w:rsidRPr="000806DF" w:rsidRDefault="007D11C0" w:rsidP="000806DF">
      <w:pPr>
        <w:spacing w:line="480" w:lineRule="auto"/>
        <w:ind w:firstLine="720"/>
      </w:pPr>
    </w:p>
    <w:p w14:paraId="456751BA" w14:textId="77777777" w:rsidR="00277C11" w:rsidRDefault="00277C11" w:rsidP="00121C67">
      <w:pPr>
        <w:pStyle w:val="Paragraph-center"/>
        <w:outlineLvl w:val="0"/>
        <w:rPr>
          <w:b/>
        </w:rPr>
      </w:pPr>
    </w:p>
    <w:p w14:paraId="741DF99D" w14:textId="77777777" w:rsidR="00121C67" w:rsidRDefault="00121C67" w:rsidP="00121C67">
      <w:pPr>
        <w:pStyle w:val="Paragraph-center"/>
        <w:outlineLvl w:val="0"/>
        <w:rPr>
          <w:b/>
        </w:rPr>
      </w:pPr>
      <w:r>
        <w:rPr>
          <w:b/>
        </w:rPr>
        <w:t>CHAPTER 5</w:t>
      </w:r>
    </w:p>
    <w:p w14:paraId="3CFDE709" w14:textId="77777777" w:rsidR="00121C67" w:rsidRDefault="00121C67" w:rsidP="00121C67">
      <w:pPr>
        <w:pStyle w:val="Paragraph-center"/>
      </w:pPr>
    </w:p>
    <w:p w14:paraId="7395066E" w14:textId="77777777" w:rsidR="00121C67" w:rsidRDefault="00121C67" w:rsidP="00121C67">
      <w:pPr>
        <w:pStyle w:val="Heading1"/>
      </w:pPr>
      <w:bookmarkStart w:id="139" w:name="_Toc36897184"/>
      <w:r>
        <w:t>Discussion</w:t>
      </w:r>
      <w:bookmarkEnd w:id="139"/>
    </w:p>
    <w:p w14:paraId="372492B6" w14:textId="77777777" w:rsidR="00121C67" w:rsidRDefault="00121C67" w:rsidP="00121C67"/>
    <w:p w14:paraId="111D2790" w14:textId="77777777" w:rsidR="00121C67" w:rsidRDefault="00121C67" w:rsidP="0095000F">
      <w:pPr>
        <w:pStyle w:val="Heading2"/>
      </w:pPr>
      <w:bookmarkStart w:id="140" w:name="_Toc36897185"/>
      <w:r>
        <w:t>Statement of Theory</w:t>
      </w:r>
      <w:bookmarkEnd w:id="140"/>
    </w:p>
    <w:p w14:paraId="268371D1" w14:textId="6A8955D4" w:rsidR="00121C67" w:rsidRDefault="00121C67" w:rsidP="00121C67">
      <w:pPr>
        <w:spacing w:line="480" w:lineRule="auto"/>
        <w:outlineLvl w:val="1"/>
        <w:rPr>
          <w:color w:val="000000" w:themeColor="text1"/>
        </w:rPr>
      </w:pPr>
      <w:r>
        <w:rPr>
          <w:b/>
          <w:bCs/>
        </w:rPr>
        <w:tab/>
      </w:r>
      <w:r w:rsidR="00277C11" w:rsidRPr="00277C11">
        <w:t xml:space="preserve">This study explored </w:t>
      </w:r>
      <w:r w:rsidR="00E5100C">
        <w:t xml:space="preserve">a sample of elementary level </w:t>
      </w:r>
      <w:r w:rsidR="00277C11" w:rsidRPr="00277C11">
        <w:t>school psychologists’ perspectives of incorporating physical activity within mental health intervention service delivery.</w:t>
      </w:r>
      <w:r w:rsidR="00277C11">
        <w:rPr>
          <w:b/>
          <w:bCs/>
        </w:rPr>
        <w:t xml:space="preserve"> </w:t>
      </w:r>
      <w:r>
        <w:rPr>
          <w:color w:val="000000" w:themeColor="text1"/>
        </w:rPr>
        <w:t xml:space="preserve">Results underscore the necessity of administrative priorities that support interventions that fuse physical activity and mental health. When school administrators, such as principals, prioritize and buy in to such service delivery models, it can lead to the formation and effective sustainment of both systemic (e.g., interdisciplinary team approach, developmentally appropriate practice, inclusivity, a whole-child approach) and concrete (delivery of multi-tiered interventions, specific physical activity modalities, and implementers) components. Such components, in turn, facilitate comprehensive and consistent data collection efforts that can allow school psychologists to plan interventions. Following, such data efforts can promote treatment targets for students, teachers, and the school community. Of note, barriers (e.g., lack of priorities, fragmented structure, minimal data efforts) can impede effective implementation progress and hinder sustainable practices. </w:t>
      </w:r>
    </w:p>
    <w:p w14:paraId="1BB222BD" w14:textId="5B1EED36" w:rsidR="00121C67" w:rsidRPr="001E7690" w:rsidRDefault="00121C67" w:rsidP="0095000F">
      <w:pPr>
        <w:pStyle w:val="Heading2"/>
      </w:pPr>
      <w:bookmarkStart w:id="141" w:name="_Toc36897186"/>
      <w:r w:rsidRPr="001E7690">
        <w:lastRenderedPageBreak/>
        <w:t>School Health Models</w:t>
      </w:r>
      <w:bookmarkEnd w:id="141"/>
    </w:p>
    <w:p w14:paraId="1BEB6EE6" w14:textId="77777777" w:rsidR="00121C67" w:rsidRPr="0035354B" w:rsidRDefault="00121C67" w:rsidP="00121C67">
      <w:pPr>
        <w:pStyle w:val="NormalIndent"/>
        <w:spacing w:line="480" w:lineRule="auto"/>
        <w:ind w:left="0" w:firstLine="720"/>
        <w:rPr>
          <w:rFonts w:ascii="Times" w:hAnsi="Times"/>
        </w:rPr>
      </w:pPr>
      <w:r w:rsidRPr="0035354B">
        <w:rPr>
          <w:rFonts w:ascii="Times" w:hAnsi="Times"/>
        </w:rPr>
        <w:t xml:space="preserve">The results of this study suggest that school psychologists see the overall benefit </w:t>
      </w:r>
    </w:p>
    <w:p w14:paraId="320A36E9" w14:textId="3632BBE3" w:rsidR="00121C67" w:rsidRDefault="00121C67" w:rsidP="00121C67">
      <w:pPr>
        <w:pStyle w:val="NormalIndent"/>
        <w:spacing w:line="480" w:lineRule="auto"/>
        <w:ind w:left="0"/>
        <w:rPr>
          <w:rFonts w:ascii="Times" w:hAnsi="Times"/>
        </w:rPr>
      </w:pPr>
      <w:r w:rsidRPr="0035354B">
        <w:rPr>
          <w:rFonts w:ascii="Times" w:hAnsi="Times"/>
        </w:rPr>
        <w:t>in using physical activity as a mechanism to promote and enhance social-emotional and mental health outcomes. With this said, they indicate</w:t>
      </w:r>
      <w:r>
        <w:rPr>
          <w:rFonts w:ascii="Times" w:hAnsi="Times"/>
        </w:rPr>
        <w:t>d</w:t>
      </w:r>
      <w:r w:rsidRPr="0035354B">
        <w:rPr>
          <w:rFonts w:ascii="Times" w:hAnsi="Times"/>
        </w:rPr>
        <w:t xml:space="preserve"> the structural facilitators and barriers that could promote or impede such processes, respectively. Much of what participants indicated was in line with the conceptualization of the Comprehensive School Physical Activity Program (CSPAP; CDC, 2013)</w:t>
      </w:r>
      <w:r>
        <w:rPr>
          <w:rFonts w:ascii="Times" w:hAnsi="Times"/>
        </w:rPr>
        <w:t xml:space="preserve"> of the </w:t>
      </w:r>
      <w:r w:rsidR="00713C31">
        <w:rPr>
          <w:rFonts w:ascii="Times" w:hAnsi="Times"/>
        </w:rPr>
        <w:t xml:space="preserve">Whole School, Whole Community, Whole Child </w:t>
      </w:r>
      <w:r>
        <w:rPr>
          <w:rFonts w:ascii="Times" w:hAnsi="Times"/>
        </w:rPr>
        <w:t>Model</w:t>
      </w:r>
      <w:r w:rsidRPr="0035354B">
        <w:rPr>
          <w:rFonts w:ascii="Times" w:hAnsi="Times"/>
        </w:rPr>
        <w:t xml:space="preserve">. For example, the CSPAP (CDC, 2013) </w:t>
      </w:r>
      <w:r>
        <w:rPr>
          <w:rFonts w:ascii="Times" w:hAnsi="Times"/>
        </w:rPr>
        <w:t>specifies</w:t>
      </w:r>
      <w:r w:rsidRPr="0035354B">
        <w:rPr>
          <w:rFonts w:ascii="Times" w:hAnsi="Times"/>
        </w:rPr>
        <w:t xml:space="preserve"> that physical activity is provided within schools for 60 minutes per day through a multi-component approach</w:t>
      </w:r>
      <w:r>
        <w:rPr>
          <w:rFonts w:ascii="Times" w:hAnsi="Times"/>
        </w:rPr>
        <w:t>,</w:t>
      </w:r>
      <w:r w:rsidRPr="0035354B">
        <w:rPr>
          <w:rFonts w:ascii="Times" w:hAnsi="Times"/>
        </w:rPr>
        <w:t xml:space="preserve"> including before</w:t>
      </w:r>
      <w:r>
        <w:rPr>
          <w:rFonts w:ascii="Times" w:hAnsi="Times"/>
        </w:rPr>
        <w:t>-</w:t>
      </w:r>
      <w:r w:rsidRPr="0035354B">
        <w:rPr>
          <w:rFonts w:ascii="Times" w:hAnsi="Times"/>
        </w:rPr>
        <w:t xml:space="preserve"> and after</w:t>
      </w:r>
      <w:r>
        <w:rPr>
          <w:rFonts w:ascii="Times" w:hAnsi="Times"/>
        </w:rPr>
        <w:t>-</w:t>
      </w:r>
      <w:r w:rsidRPr="0035354B">
        <w:rPr>
          <w:rFonts w:ascii="Times" w:hAnsi="Times"/>
        </w:rPr>
        <w:t>school physical activity, quality physical education, and movement breaks throughout the day. While it suggests that teachers and physical education teachers can be implement</w:t>
      </w:r>
      <w:r>
        <w:rPr>
          <w:rFonts w:ascii="Times" w:hAnsi="Times"/>
        </w:rPr>
        <w:t>e</w:t>
      </w:r>
      <w:r w:rsidRPr="0035354B">
        <w:rPr>
          <w:rFonts w:ascii="Times" w:hAnsi="Times"/>
        </w:rPr>
        <w:t xml:space="preserve">rs, it positions the physical education teacher as the leader of such an initiative. </w:t>
      </w:r>
      <w:r>
        <w:rPr>
          <w:rFonts w:ascii="Times" w:hAnsi="Times"/>
        </w:rPr>
        <w:t xml:space="preserve">Differences, however, between the results derived from this current study and the CSPAP largely involve the way in which stakeholders are involved with physical activity efforts, and also the explicit treatment targets that participants spoke of in the focus groups. For example, the </w:t>
      </w:r>
      <w:r w:rsidRPr="0035354B">
        <w:rPr>
          <w:rFonts w:ascii="Times" w:hAnsi="Times"/>
        </w:rPr>
        <w:t xml:space="preserve">CSPAP </w:t>
      </w:r>
      <w:r>
        <w:rPr>
          <w:rFonts w:ascii="Times" w:hAnsi="Times"/>
        </w:rPr>
        <w:t xml:space="preserve">indicates that physical education teachers are well-positioned to lead a school-wide physical activity effort. However, to provide a seamless service delivery that effectively uses data to drive decisions while also targeting </w:t>
      </w:r>
      <w:r w:rsidR="00E62839">
        <w:rPr>
          <w:rFonts w:ascii="Times" w:hAnsi="Times"/>
        </w:rPr>
        <w:t xml:space="preserve">specific </w:t>
      </w:r>
      <w:r>
        <w:rPr>
          <w:rFonts w:ascii="Times" w:hAnsi="Times"/>
        </w:rPr>
        <w:t>mental health</w:t>
      </w:r>
      <w:r w:rsidR="00E62839">
        <w:rPr>
          <w:rFonts w:ascii="Times" w:hAnsi="Times"/>
        </w:rPr>
        <w:t xml:space="preserve"> variables</w:t>
      </w:r>
      <w:r>
        <w:rPr>
          <w:rFonts w:ascii="Times" w:hAnsi="Times"/>
        </w:rPr>
        <w:t xml:space="preserve">, school psychologists may be well-positioned to work alongside the physical education teacher in these efforts. </w:t>
      </w:r>
    </w:p>
    <w:p w14:paraId="4CE95BD1" w14:textId="77777777" w:rsidR="00121C67" w:rsidRDefault="00121C67" w:rsidP="00121C67">
      <w:pPr>
        <w:pStyle w:val="NormalIndent"/>
        <w:spacing w:line="480" w:lineRule="auto"/>
        <w:ind w:left="0"/>
        <w:rPr>
          <w:rFonts w:ascii="Times" w:hAnsi="Times"/>
        </w:rPr>
      </w:pPr>
      <w:r>
        <w:rPr>
          <w:rFonts w:ascii="Times" w:hAnsi="Times"/>
        </w:rPr>
        <w:tab/>
        <w:t xml:space="preserve">The CSPAP provides broad indicators of the roles of particular stakeholders in the school. For example, it indicates that teachers and staff </w:t>
      </w:r>
      <w:r w:rsidRPr="005C7B20">
        <w:rPr>
          <w:rFonts w:ascii="Times" w:hAnsi="Times"/>
          <w:iCs/>
        </w:rPr>
        <w:t>promote</w:t>
      </w:r>
      <w:r w:rsidRPr="00F41EEF">
        <w:rPr>
          <w:rFonts w:ascii="Times" w:hAnsi="Times"/>
        </w:rPr>
        <w:t xml:space="preserve">, </w:t>
      </w:r>
      <w:r w:rsidRPr="005C7B20">
        <w:rPr>
          <w:rFonts w:ascii="Times" w:hAnsi="Times"/>
          <w:iCs/>
        </w:rPr>
        <w:t>teach</w:t>
      </w:r>
      <w:r w:rsidRPr="00F41EEF">
        <w:rPr>
          <w:rFonts w:ascii="Times" w:hAnsi="Times"/>
        </w:rPr>
        <w:t xml:space="preserve">, and </w:t>
      </w:r>
      <w:r w:rsidRPr="005C7B20">
        <w:rPr>
          <w:rFonts w:ascii="Times" w:hAnsi="Times"/>
          <w:iCs/>
        </w:rPr>
        <w:t>integrate</w:t>
      </w:r>
      <w:r w:rsidRPr="0048646A">
        <w:rPr>
          <w:rFonts w:ascii="Times" w:hAnsi="Times"/>
          <w:i/>
          <w:iCs/>
        </w:rPr>
        <w:t xml:space="preserve"> </w:t>
      </w:r>
      <w:r>
        <w:rPr>
          <w:rFonts w:ascii="Times" w:hAnsi="Times"/>
        </w:rPr>
        <w:lastRenderedPageBreak/>
        <w:t>concepts. However, participants in the focus groups discussed how the unique skills of various school stakeholders would be necessary to utilize when considering physical activity integration within school mental health service delivery. For instance, occupational therapists could provide sensory support, while school counselors and school psychologists could promote the mental health benefits of such efforts and implement tier 2 and tier 3 supports. Employing the expertise of diverse stakeholders in these efforts can ensure that students’ various needs are met as they access physical activity interventions.</w:t>
      </w:r>
    </w:p>
    <w:p w14:paraId="2F742C3B" w14:textId="4A981C52" w:rsidR="00121C67" w:rsidRPr="006833A7" w:rsidRDefault="00121C67" w:rsidP="00121C67">
      <w:pPr>
        <w:pStyle w:val="NormalIndent"/>
        <w:spacing w:line="480" w:lineRule="auto"/>
        <w:ind w:left="0"/>
        <w:rPr>
          <w:rFonts w:ascii="Times" w:hAnsi="Times"/>
        </w:rPr>
      </w:pPr>
      <w:r>
        <w:rPr>
          <w:rFonts w:ascii="Times" w:hAnsi="Times"/>
        </w:rPr>
        <w:tab/>
        <w:t xml:space="preserve">The WSCC considers topics such </w:t>
      </w:r>
      <w:r w:rsidRPr="00F41EEF">
        <w:rPr>
          <w:rFonts w:ascii="Times" w:hAnsi="Times"/>
        </w:rPr>
        <w:t xml:space="preserve">as </w:t>
      </w:r>
      <w:r w:rsidRPr="005C7B20">
        <w:rPr>
          <w:rFonts w:ascii="Times" w:hAnsi="Times"/>
          <w:iCs/>
        </w:rPr>
        <w:t>physical education and physical activity</w:t>
      </w:r>
      <w:r>
        <w:rPr>
          <w:rFonts w:ascii="Times" w:hAnsi="Times"/>
        </w:rPr>
        <w:t>;</w:t>
      </w:r>
      <w:r w:rsidRPr="00F41EEF">
        <w:rPr>
          <w:rFonts w:ascii="Times" w:hAnsi="Times"/>
        </w:rPr>
        <w:t xml:space="preserve"> </w:t>
      </w:r>
      <w:r w:rsidRPr="005C7B20">
        <w:rPr>
          <w:rFonts w:ascii="Times" w:hAnsi="Times"/>
          <w:iCs/>
        </w:rPr>
        <w:t xml:space="preserve">counseling, psychological, </w:t>
      </w:r>
      <w:r>
        <w:rPr>
          <w:rFonts w:ascii="Times" w:hAnsi="Times"/>
          <w:iCs/>
        </w:rPr>
        <w:t>and</w:t>
      </w:r>
      <w:r w:rsidRPr="005C7B20">
        <w:rPr>
          <w:rFonts w:ascii="Times" w:hAnsi="Times"/>
          <w:iCs/>
        </w:rPr>
        <w:t xml:space="preserve"> social services</w:t>
      </w:r>
      <w:r>
        <w:rPr>
          <w:rFonts w:ascii="Times" w:hAnsi="Times"/>
          <w:iCs/>
        </w:rPr>
        <w:t>;</w:t>
      </w:r>
      <w:r w:rsidRPr="005C7B20">
        <w:rPr>
          <w:rFonts w:ascii="Times" w:hAnsi="Times"/>
          <w:iCs/>
        </w:rPr>
        <w:t xml:space="preserve"> social </w:t>
      </w:r>
      <w:r>
        <w:rPr>
          <w:rFonts w:ascii="Times" w:hAnsi="Times"/>
          <w:iCs/>
        </w:rPr>
        <w:t xml:space="preserve">and </w:t>
      </w:r>
      <w:r w:rsidRPr="005C7B20">
        <w:rPr>
          <w:rFonts w:ascii="Times" w:hAnsi="Times"/>
          <w:iCs/>
        </w:rPr>
        <w:t>emotional climate</w:t>
      </w:r>
      <w:r>
        <w:rPr>
          <w:rFonts w:ascii="Times" w:hAnsi="Times"/>
        </w:rPr>
        <w:t>;</w:t>
      </w:r>
      <w:r w:rsidRPr="00F41EEF">
        <w:rPr>
          <w:rFonts w:ascii="Times" w:hAnsi="Times"/>
        </w:rPr>
        <w:t xml:space="preserve"> and </w:t>
      </w:r>
      <w:r w:rsidRPr="005C7B20">
        <w:rPr>
          <w:rFonts w:ascii="Times" w:hAnsi="Times"/>
          <w:iCs/>
        </w:rPr>
        <w:t>employee wellness</w:t>
      </w:r>
      <w:r>
        <w:rPr>
          <w:rFonts w:ascii="Times" w:hAnsi="Times"/>
        </w:rPr>
        <w:t xml:space="preserve"> as distinct components of a healthy school. However, participants in this study indicated physical activity as a mechanism that can bridge these facets together. Rather than </w:t>
      </w:r>
      <w:r w:rsidR="00BF73CE">
        <w:rPr>
          <w:rFonts w:ascii="Times" w:hAnsi="Times"/>
        </w:rPr>
        <w:t>existing in</w:t>
      </w:r>
      <w:r>
        <w:rPr>
          <w:rFonts w:ascii="Times" w:hAnsi="Times"/>
        </w:rPr>
        <w:t xml:space="preserve"> siloes, these components can overlap to influence systemic health change in schools. For example, participants discussed the notion of employing group counseling that infuses physical activity. These activities would encompass both </w:t>
      </w:r>
      <w:r w:rsidRPr="005C7B20">
        <w:rPr>
          <w:rFonts w:ascii="Times" w:hAnsi="Times"/>
          <w:iCs/>
        </w:rPr>
        <w:t>physical education and physical activity</w:t>
      </w:r>
      <w:r>
        <w:rPr>
          <w:rFonts w:ascii="Times" w:hAnsi="Times"/>
          <w:iCs/>
        </w:rPr>
        <w:t>;</w:t>
      </w:r>
      <w:r w:rsidRPr="00F41EEF">
        <w:rPr>
          <w:rFonts w:ascii="Times" w:hAnsi="Times"/>
        </w:rPr>
        <w:t xml:space="preserve"> and </w:t>
      </w:r>
      <w:r w:rsidRPr="005C7B20">
        <w:rPr>
          <w:rFonts w:ascii="Times" w:hAnsi="Times"/>
          <w:iCs/>
        </w:rPr>
        <w:t xml:space="preserve">counseling, psychological, </w:t>
      </w:r>
      <w:r>
        <w:rPr>
          <w:rFonts w:ascii="Times" w:hAnsi="Times"/>
          <w:iCs/>
        </w:rPr>
        <w:t>and</w:t>
      </w:r>
      <w:r w:rsidRPr="005C7B20">
        <w:rPr>
          <w:rFonts w:ascii="Times" w:hAnsi="Times"/>
          <w:iCs/>
        </w:rPr>
        <w:t xml:space="preserve"> social services.</w:t>
      </w:r>
      <w:r>
        <w:rPr>
          <w:rFonts w:ascii="Times" w:hAnsi="Times"/>
          <w:i/>
          <w:iCs/>
        </w:rPr>
        <w:t xml:space="preserve"> </w:t>
      </w:r>
      <w:r>
        <w:rPr>
          <w:rFonts w:ascii="Times" w:hAnsi="Times"/>
        </w:rPr>
        <w:t xml:space="preserve">Additionally, participants discussed that a whole school effort toward physical activity promotion could also enhance teacher physical activity and subsequent outcomes, thus bridging </w:t>
      </w:r>
      <w:r w:rsidRPr="005C7B20">
        <w:rPr>
          <w:rFonts w:ascii="Times" w:hAnsi="Times"/>
          <w:iCs/>
        </w:rPr>
        <w:t xml:space="preserve">social </w:t>
      </w:r>
      <w:r>
        <w:rPr>
          <w:rFonts w:ascii="Times" w:hAnsi="Times"/>
          <w:iCs/>
        </w:rPr>
        <w:t>and</w:t>
      </w:r>
      <w:r w:rsidRPr="005C7B20">
        <w:rPr>
          <w:rFonts w:ascii="Times" w:hAnsi="Times"/>
          <w:iCs/>
        </w:rPr>
        <w:t xml:space="preserve"> emotional climate</w:t>
      </w:r>
      <w:r w:rsidRPr="00F41EEF">
        <w:rPr>
          <w:rFonts w:ascii="Times" w:hAnsi="Times"/>
        </w:rPr>
        <w:t xml:space="preserve"> </w:t>
      </w:r>
      <w:r>
        <w:rPr>
          <w:rFonts w:ascii="Times" w:hAnsi="Times"/>
        </w:rPr>
        <w:t>with</w:t>
      </w:r>
      <w:r w:rsidRPr="00F41EEF">
        <w:rPr>
          <w:rFonts w:ascii="Times" w:hAnsi="Times"/>
        </w:rPr>
        <w:t xml:space="preserve"> </w:t>
      </w:r>
      <w:r w:rsidRPr="005C7B20">
        <w:rPr>
          <w:rFonts w:ascii="Times" w:hAnsi="Times"/>
          <w:iCs/>
        </w:rPr>
        <w:t>employee wellness</w:t>
      </w:r>
      <w:r w:rsidRPr="00F41EEF">
        <w:rPr>
          <w:rFonts w:ascii="Times" w:hAnsi="Times"/>
        </w:rPr>
        <w:t>.</w:t>
      </w:r>
      <w:r>
        <w:rPr>
          <w:rFonts w:ascii="Times" w:hAnsi="Times"/>
        </w:rPr>
        <w:t xml:space="preserve"> </w:t>
      </w:r>
    </w:p>
    <w:p w14:paraId="16D19BF8" w14:textId="64AB78AA" w:rsidR="00121C67" w:rsidRDefault="00121C67" w:rsidP="00121C67">
      <w:pPr>
        <w:pStyle w:val="NormalIndent"/>
        <w:spacing w:line="480" w:lineRule="auto"/>
        <w:ind w:left="0" w:firstLine="720"/>
        <w:rPr>
          <w:rFonts w:ascii="Times" w:hAnsi="Times"/>
        </w:rPr>
      </w:pPr>
      <w:r w:rsidRPr="0035354B">
        <w:rPr>
          <w:rFonts w:ascii="Times" w:hAnsi="Times"/>
        </w:rPr>
        <w:t xml:space="preserve">Participants also </w:t>
      </w:r>
      <w:r>
        <w:rPr>
          <w:rFonts w:ascii="Times" w:hAnsi="Times"/>
        </w:rPr>
        <w:t>reinforced</w:t>
      </w:r>
      <w:r w:rsidRPr="0035354B">
        <w:rPr>
          <w:rFonts w:ascii="Times" w:hAnsi="Times"/>
        </w:rPr>
        <w:t xml:space="preserve"> the importance of a multi-tiered approach to intervention</w:t>
      </w:r>
      <w:r>
        <w:rPr>
          <w:rFonts w:ascii="Times" w:hAnsi="Times"/>
        </w:rPr>
        <w:t>,</w:t>
      </w:r>
      <w:r w:rsidRPr="0035354B">
        <w:rPr>
          <w:rFonts w:ascii="Times" w:hAnsi="Times"/>
        </w:rPr>
        <w:t xml:space="preserve"> where physical activity </w:t>
      </w:r>
      <w:r>
        <w:rPr>
          <w:rFonts w:ascii="Times" w:hAnsi="Times"/>
        </w:rPr>
        <w:t>would be</w:t>
      </w:r>
      <w:r w:rsidRPr="0035354B">
        <w:rPr>
          <w:rFonts w:ascii="Times" w:hAnsi="Times"/>
        </w:rPr>
        <w:t xml:space="preserve"> </w:t>
      </w:r>
      <w:r>
        <w:rPr>
          <w:rFonts w:ascii="Times" w:hAnsi="Times"/>
        </w:rPr>
        <w:t xml:space="preserve">used in well-planned and </w:t>
      </w:r>
      <w:r w:rsidRPr="0035354B">
        <w:rPr>
          <w:rFonts w:ascii="Times" w:hAnsi="Times"/>
        </w:rPr>
        <w:t xml:space="preserve">targeted </w:t>
      </w:r>
      <w:r w:rsidR="00E62839">
        <w:rPr>
          <w:rFonts w:ascii="Times" w:hAnsi="Times"/>
        </w:rPr>
        <w:t xml:space="preserve">ways </w:t>
      </w:r>
      <w:r w:rsidRPr="0035354B">
        <w:rPr>
          <w:rFonts w:ascii="Times" w:hAnsi="Times"/>
        </w:rPr>
        <w:t xml:space="preserve">to meet the unique needs of </w:t>
      </w:r>
      <w:r>
        <w:rPr>
          <w:rFonts w:ascii="Times" w:hAnsi="Times"/>
        </w:rPr>
        <w:t>students.</w:t>
      </w:r>
      <w:r w:rsidRPr="0035354B">
        <w:rPr>
          <w:rFonts w:ascii="Times" w:hAnsi="Times"/>
        </w:rPr>
        <w:t xml:space="preserve"> </w:t>
      </w:r>
      <w:r>
        <w:rPr>
          <w:rFonts w:ascii="Times" w:hAnsi="Times"/>
        </w:rPr>
        <w:t xml:space="preserve">This concept aligns with Adelman and Taylor’s (1999) and </w:t>
      </w:r>
      <w:proofErr w:type="spellStart"/>
      <w:r>
        <w:rPr>
          <w:rFonts w:ascii="Times" w:hAnsi="Times"/>
        </w:rPr>
        <w:t>Sugai</w:t>
      </w:r>
      <w:proofErr w:type="spellEnd"/>
      <w:r>
        <w:rPr>
          <w:rFonts w:ascii="Times" w:hAnsi="Times"/>
        </w:rPr>
        <w:t xml:space="preserve"> and Horner’s (2006) call for coordinated models of intervention, rather than </w:t>
      </w:r>
      <w:r>
        <w:rPr>
          <w:rFonts w:ascii="Times" w:hAnsi="Times"/>
        </w:rPr>
        <w:lastRenderedPageBreak/>
        <w:t xml:space="preserve">considering a fragmented approach. </w:t>
      </w:r>
      <w:r w:rsidRPr="0035354B">
        <w:rPr>
          <w:rFonts w:ascii="Times" w:hAnsi="Times"/>
        </w:rPr>
        <w:t xml:space="preserve">At tier </w:t>
      </w:r>
      <w:r>
        <w:rPr>
          <w:rFonts w:ascii="Times" w:hAnsi="Times"/>
        </w:rPr>
        <w:t>1</w:t>
      </w:r>
      <w:r w:rsidRPr="0035354B">
        <w:rPr>
          <w:rFonts w:ascii="Times" w:hAnsi="Times"/>
        </w:rPr>
        <w:t>, participants conceptualize</w:t>
      </w:r>
      <w:r>
        <w:rPr>
          <w:rFonts w:ascii="Times" w:hAnsi="Times"/>
        </w:rPr>
        <w:t>d</w:t>
      </w:r>
      <w:r w:rsidRPr="0035354B">
        <w:rPr>
          <w:rFonts w:ascii="Times" w:hAnsi="Times"/>
        </w:rPr>
        <w:t xml:space="preserve"> all students having access to structured or non-structured recess that is linked with social-emotional learning. Structured recess </w:t>
      </w:r>
      <w:r>
        <w:rPr>
          <w:rFonts w:ascii="Times" w:hAnsi="Times"/>
        </w:rPr>
        <w:t>would</w:t>
      </w:r>
      <w:r w:rsidRPr="0035354B">
        <w:rPr>
          <w:rFonts w:ascii="Times" w:hAnsi="Times"/>
        </w:rPr>
        <w:t xml:space="preserve"> allow for students to </w:t>
      </w:r>
      <w:r>
        <w:rPr>
          <w:rFonts w:ascii="Times" w:hAnsi="Times"/>
        </w:rPr>
        <w:t>obtain</w:t>
      </w:r>
      <w:r w:rsidRPr="0035354B">
        <w:rPr>
          <w:rFonts w:ascii="Times" w:hAnsi="Times"/>
        </w:rPr>
        <w:t xml:space="preserve"> explicit instruction in developing skills in cooperation and teamwork. Non-structured physical activity </w:t>
      </w:r>
      <w:r>
        <w:rPr>
          <w:rFonts w:ascii="Times" w:hAnsi="Times"/>
        </w:rPr>
        <w:t xml:space="preserve">would allow </w:t>
      </w:r>
      <w:r w:rsidRPr="0035354B">
        <w:rPr>
          <w:rFonts w:ascii="Times" w:hAnsi="Times"/>
        </w:rPr>
        <w:t>students to</w:t>
      </w:r>
      <w:r>
        <w:rPr>
          <w:rFonts w:ascii="Times" w:hAnsi="Times"/>
        </w:rPr>
        <w:t xml:space="preserve"> autonomously navigate interpersonal experiences. </w:t>
      </w:r>
      <w:r w:rsidRPr="0035354B">
        <w:rPr>
          <w:rFonts w:ascii="Times" w:hAnsi="Times"/>
        </w:rPr>
        <w:t>Participants also d</w:t>
      </w:r>
      <w:r>
        <w:rPr>
          <w:rFonts w:ascii="Times" w:hAnsi="Times"/>
        </w:rPr>
        <w:t>iscussed</w:t>
      </w:r>
      <w:r w:rsidRPr="0035354B">
        <w:rPr>
          <w:rFonts w:ascii="Times" w:hAnsi="Times"/>
        </w:rPr>
        <w:t xml:space="preserve"> that all students would receive movement breaks throughout the day. At tier </w:t>
      </w:r>
      <w:r>
        <w:rPr>
          <w:rFonts w:ascii="Times" w:hAnsi="Times"/>
        </w:rPr>
        <w:t>2</w:t>
      </w:r>
      <w:r w:rsidRPr="0035354B">
        <w:rPr>
          <w:rFonts w:ascii="Times" w:hAnsi="Times"/>
        </w:rPr>
        <w:t xml:space="preserve">, notably, participants would engage in structured before-school physical activity and structured group counseling that targets </w:t>
      </w:r>
      <w:r>
        <w:rPr>
          <w:rFonts w:ascii="Times" w:hAnsi="Times"/>
        </w:rPr>
        <w:t xml:space="preserve">specific </w:t>
      </w:r>
      <w:r w:rsidRPr="0035354B">
        <w:rPr>
          <w:rFonts w:ascii="Times" w:hAnsi="Times"/>
        </w:rPr>
        <w:t xml:space="preserve">needs. At tier </w:t>
      </w:r>
      <w:r>
        <w:rPr>
          <w:rFonts w:ascii="Times" w:hAnsi="Times"/>
        </w:rPr>
        <w:t>3</w:t>
      </w:r>
      <w:r w:rsidRPr="0035354B">
        <w:rPr>
          <w:rFonts w:ascii="Times" w:hAnsi="Times"/>
        </w:rPr>
        <w:t xml:space="preserve">, students would </w:t>
      </w:r>
      <w:r>
        <w:rPr>
          <w:rFonts w:ascii="Times" w:hAnsi="Times"/>
        </w:rPr>
        <w:t>use physical activity within the confines of individual therapy or in crisis situations.</w:t>
      </w:r>
    </w:p>
    <w:p w14:paraId="025925FB" w14:textId="77777777" w:rsidR="00121C67" w:rsidRDefault="00121C67" w:rsidP="00121C67">
      <w:pPr>
        <w:spacing w:line="480" w:lineRule="auto"/>
        <w:ind w:firstLine="720"/>
        <w:rPr>
          <w:rFonts w:ascii="Times" w:hAnsi="Times"/>
          <w:color w:val="000000" w:themeColor="text1"/>
        </w:rPr>
      </w:pPr>
      <w:r>
        <w:rPr>
          <w:rFonts w:ascii="Times" w:hAnsi="Times"/>
        </w:rPr>
        <w:t xml:space="preserve"> </w:t>
      </w:r>
      <w:r w:rsidRPr="0035354B">
        <w:rPr>
          <w:rFonts w:ascii="Times" w:hAnsi="Times"/>
        </w:rPr>
        <w:t>Indeed, t</w:t>
      </w:r>
      <w:r>
        <w:rPr>
          <w:rFonts w:ascii="Times" w:hAnsi="Times"/>
        </w:rPr>
        <w:t xml:space="preserve">he conceptualization provided by the participants both converges and diverges </w:t>
      </w:r>
      <w:r w:rsidRPr="0035354B">
        <w:rPr>
          <w:rFonts w:ascii="Times" w:hAnsi="Times"/>
        </w:rPr>
        <w:t>with l</w:t>
      </w:r>
      <w:r>
        <w:rPr>
          <w:rFonts w:ascii="Times" w:hAnsi="Times"/>
        </w:rPr>
        <w:t>iterature</w:t>
      </w:r>
      <w:r w:rsidRPr="0035354B">
        <w:rPr>
          <w:rFonts w:ascii="Times" w:hAnsi="Times"/>
        </w:rPr>
        <w:t xml:space="preserve"> from </w:t>
      </w:r>
      <w:proofErr w:type="spellStart"/>
      <w:r w:rsidRPr="0035354B">
        <w:rPr>
          <w:rFonts w:ascii="Times" w:hAnsi="Times"/>
        </w:rPr>
        <w:t>Fedewa</w:t>
      </w:r>
      <w:proofErr w:type="spellEnd"/>
      <w:r w:rsidRPr="0035354B">
        <w:rPr>
          <w:rFonts w:ascii="Times" w:hAnsi="Times"/>
        </w:rPr>
        <w:t xml:space="preserve"> et al. (2013)</w:t>
      </w:r>
      <w:r>
        <w:rPr>
          <w:rFonts w:ascii="Times" w:hAnsi="Times"/>
        </w:rPr>
        <w:t>,</w:t>
      </w:r>
      <w:r w:rsidRPr="0035354B">
        <w:rPr>
          <w:rFonts w:ascii="Times" w:hAnsi="Times"/>
        </w:rPr>
        <w:t xml:space="preserve"> who delineate </w:t>
      </w:r>
      <w:r>
        <w:rPr>
          <w:rFonts w:ascii="Times" w:hAnsi="Times"/>
        </w:rPr>
        <w:t>how</w:t>
      </w:r>
      <w:r w:rsidRPr="0035354B">
        <w:rPr>
          <w:rFonts w:ascii="Times" w:hAnsi="Times"/>
        </w:rPr>
        <w:t xml:space="preserve"> physical activity </w:t>
      </w:r>
      <w:r>
        <w:rPr>
          <w:rFonts w:ascii="Times" w:hAnsi="Times"/>
        </w:rPr>
        <w:t xml:space="preserve">could be delivered </w:t>
      </w:r>
      <w:r w:rsidRPr="0035354B">
        <w:rPr>
          <w:rFonts w:ascii="Times" w:hAnsi="Times"/>
        </w:rPr>
        <w:t xml:space="preserve">within a three-tiered model. </w:t>
      </w:r>
      <w:r>
        <w:rPr>
          <w:rFonts w:ascii="Times" w:hAnsi="Times"/>
        </w:rPr>
        <w:t xml:space="preserve">For example, at tier 1, these researchers discussed that all students would receive one hour of physical activity through movement breaks, recess, and physical education. </w:t>
      </w:r>
      <w:r w:rsidRPr="0035354B">
        <w:rPr>
          <w:rFonts w:ascii="Times" w:hAnsi="Times"/>
          <w:color w:val="000000" w:themeColor="text1"/>
        </w:rPr>
        <w:t xml:space="preserve">Tier </w:t>
      </w:r>
      <w:r>
        <w:rPr>
          <w:rFonts w:ascii="Times" w:hAnsi="Times"/>
          <w:color w:val="000000" w:themeColor="text1"/>
        </w:rPr>
        <w:t>2</w:t>
      </w:r>
      <w:r w:rsidRPr="0035354B">
        <w:rPr>
          <w:rFonts w:ascii="Times" w:hAnsi="Times"/>
          <w:color w:val="000000" w:themeColor="text1"/>
        </w:rPr>
        <w:t xml:space="preserve"> interventions for students needing additional physical activity (</w:t>
      </w:r>
      <w:r>
        <w:rPr>
          <w:rFonts w:ascii="Times" w:hAnsi="Times"/>
          <w:color w:val="000000" w:themeColor="text1"/>
        </w:rPr>
        <w:t>for</w:t>
      </w:r>
      <w:r w:rsidRPr="0035354B">
        <w:rPr>
          <w:rFonts w:ascii="Times" w:hAnsi="Times"/>
          <w:color w:val="000000" w:themeColor="text1"/>
        </w:rPr>
        <w:t xml:space="preserve"> which the authors list a host of reasons</w:t>
      </w:r>
      <w:r>
        <w:rPr>
          <w:rFonts w:ascii="Times" w:hAnsi="Times"/>
          <w:color w:val="000000" w:themeColor="text1"/>
        </w:rPr>
        <w:t>,</w:t>
      </w:r>
      <w:r w:rsidRPr="0035354B">
        <w:rPr>
          <w:rFonts w:ascii="Times" w:hAnsi="Times"/>
          <w:color w:val="000000" w:themeColor="text1"/>
        </w:rPr>
        <w:t xml:space="preserve"> including academic, mental health, and socio-economic) would involve before</w:t>
      </w:r>
      <w:r>
        <w:rPr>
          <w:rFonts w:ascii="Times" w:hAnsi="Times"/>
          <w:color w:val="000000" w:themeColor="text1"/>
        </w:rPr>
        <w:t>-</w:t>
      </w:r>
      <w:r w:rsidRPr="0035354B">
        <w:rPr>
          <w:rFonts w:ascii="Times" w:hAnsi="Times"/>
          <w:color w:val="000000" w:themeColor="text1"/>
        </w:rPr>
        <w:t xml:space="preserve"> or after-school programs, and additional physical activity breaks which might be implemented during transition times</w:t>
      </w:r>
      <w:r>
        <w:rPr>
          <w:rFonts w:ascii="Times" w:hAnsi="Times"/>
          <w:color w:val="000000" w:themeColor="text1"/>
        </w:rPr>
        <w:t>.</w:t>
      </w:r>
      <w:r w:rsidRPr="0035354B">
        <w:rPr>
          <w:rFonts w:ascii="Times" w:hAnsi="Times"/>
          <w:color w:val="000000" w:themeColor="text1"/>
        </w:rPr>
        <w:t xml:space="preserve"> Students that </w:t>
      </w:r>
      <w:r>
        <w:rPr>
          <w:rFonts w:ascii="Times" w:hAnsi="Times"/>
          <w:color w:val="000000" w:themeColor="text1"/>
        </w:rPr>
        <w:t>receive</w:t>
      </w:r>
      <w:r w:rsidRPr="0035354B">
        <w:rPr>
          <w:rFonts w:ascii="Times" w:hAnsi="Times"/>
          <w:color w:val="000000" w:themeColor="text1"/>
        </w:rPr>
        <w:t xml:space="preserve"> tier </w:t>
      </w:r>
      <w:r>
        <w:rPr>
          <w:rFonts w:ascii="Times" w:hAnsi="Times"/>
          <w:color w:val="000000" w:themeColor="text1"/>
        </w:rPr>
        <w:t>3</w:t>
      </w:r>
      <w:r w:rsidRPr="0035354B">
        <w:rPr>
          <w:rFonts w:ascii="Times" w:hAnsi="Times"/>
          <w:color w:val="000000" w:themeColor="text1"/>
        </w:rPr>
        <w:t xml:space="preserve"> supports may benefit from individualized instruction </w:t>
      </w:r>
      <w:r>
        <w:rPr>
          <w:rFonts w:ascii="Times" w:hAnsi="Times"/>
          <w:color w:val="000000" w:themeColor="text1"/>
        </w:rPr>
        <w:t xml:space="preserve">from </w:t>
      </w:r>
      <w:r w:rsidRPr="0035354B">
        <w:rPr>
          <w:rFonts w:ascii="Times" w:hAnsi="Times"/>
          <w:color w:val="000000" w:themeColor="text1"/>
        </w:rPr>
        <w:t>a physical education teacher to foster cardiovascular or strength</w:t>
      </w:r>
      <w:r>
        <w:rPr>
          <w:rFonts w:ascii="Times" w:hAnsi="Times"/>
          <w:color w:val="000000" w:themeColor="text1"/>
        </w:rPr>
        <w:t xml:space="preserve"> and </w:t>
      </w:r>
      <w:r w:rsidRPr="0035354B">
        <w:rPr>
          <w:rFonts w:ascii="Times" w:hAnsi="Times"/>
          <w:color w:val="000000" w:themeColor="text1"/>
        </w:rPr>
        <w:t>resistance exercise</w:t>
      </w:r>
      <w:r>
        <w:rPr>
          <w:rFonts w:ascii="Times" w:hAnsi="Times"/>
          <w:color w:val="000000" w:themeColor="text1"/>
        </w:rPr>
        <w:t>. Students receiving tier 3 services might also</w:t>
      </w:r>
      <w:r w:rsidRPr="0035354B">
        <w:rPr>
          <w:rFonts w:ascii="Times" w:hAnsi="Times"/>
          <w:color w:val="000000" w:themeColor="text1"/>
        </w:rPr>
        <w:t xml:space="preserve"> use a stability ball or </w:t>
      </w:r>
      <w:r>
        <w:rPr>
          <w:rFonts w:ascii="Times" w:hAnsi="Times"/>
          <w:color w:val="000000" w:themeColor="text1"/>
        </w:rPr>
        <w:t>migrate to a separate</w:t>
      </w:r>
      <w:r w:rsidRPr="0035354B">
        <w:rPr>
          <w:rFonts w:ascii="Times" w:hAnsi="Times"/>
          <w:color w:val="000000" w:themeColor="text1"/>
        </w:rPr>
        <w:t xml:space="preserve"> area of the classroom to obtain a quick session of physical activity. </w:t>
      </w:r>
      <w:r>
        <w:rPr>
          <w:rFonts w:ascii="Times" w:hAnsi="Times"/>
          <w:color w:val="000000" w:themeColor="text1"/>
        </w:rPr>
        <w:t xml:space="preserve">The authors </w:t>
      </w:r>
      <w:r w:rsidRPr="0035354B">
        <w:rPr>
          <w:rFonts w:ascii="Times" w:hAnsi="Times"/>
          <w:color w:val="000000" w:themeColor="text1"/>
        </w:rPr>
        <w:t xml:space="preserve">suggest that tier </w:t>
      </w:r>
      <w:r>
        <w:rPr>
          <w:rFonts w:ascii="Times" w:hAnsi="Times"/>
          <w:color w:val="000000" w:themeColor="text1"/>
        </w:rPr>
        <w:t>3</w:t>
      </w:r>
      <w:r w:rsidRPr="0035354B">
        <w:rPr>
          <w:rFonts w:ascii="Times" w:hAnsi="Times"/>
          <w:color w:val="000000" w:themeColor="text1"/>
        </w:rPr>
        <w:t xml:space="preserve"> supports are also infused in the home setting as well. </w:t>
      </w:r>
    </w:p>
    <w:p w14:paraId="3112BA18" w14:textId="77777777" w:rsidR="00121C67" w:rsidRDefault="00121C67" w:rsidP="00121C67">
      <w:pPr>
        <w:spacing w:line="480" w:lineRule="auto"/>
        <w:ind w:firstLine="720"/>
        <w:rPr>
          <w:rFonts w:ascii="Times" w:hAnsi="Times"/>
          <w:color w:val="000000" w:themeColor="text1"/>
        </w:rPr>
      </w:pPr>
      <w:r>
        <w:rPr>
          <w:rFonts w:ascii="Times" w:hAnsi="Times"/>
          <w:color w:val="000000" w:themeColor="text1"/>
        </w:rPr>
        <w:lastRenderedPageBreak/>
        <w:t xml:space="preserve">The greatest differences among these two models involves the targeting of outcomes across domains by </w:t>
      </w:r>
      <w:proofErr w:type="spellStart"/>
      <w:r>
        <w:rPr>
          <w:rFonts w:ascii="Times" w:hAnsi="Times"/>
          <w:color w:val="000000" w:themeColor="text1"/>
        </w:rPr>
        <w:t>Fedewa</w:t>
      </w:r>
      <w:proofErr w:type="spellEnd"/>
      <w:r>
        <w:rPr>
          <w:rFonts w:ascii="Times" w:hAnsi="Times"/>
          <w:color w:val="000000" w:themeColor="text1"/>
        </w:rPr>
        <w:t xml:space="preserve"> et al. (2013), while this current study focused specifically on the mental health domain. Also, </w:t>
      </w:r>
      <w:proofErr w:type="spellStart"/>
      <w:r>
        <w:rPr>
          <w:rFonts w:ascii="Times" w:hAnsi="Times"/>
          <w:color w:val="000000" w:themeColor="text1"/>
        </w:rPr>
        <w:t>Fedewa</w:t>
      </w:r>
      <w:proofErr w:type="spellEnd"/>
      <w:r>
        <w:rPr>
          <w:rFonts w:ascii="Times" w:hAnsi="Times"/>
          <w:color w:val="000000" w:themeColor="text1"/>
        </w:rPr>
        <w:t xml:space="preserve"> and colleagues (2013) position the physical education teacher as a key implementer for tier 3 interventions. Within this current study, the school mental health professional is positioned as a key leader for tier 3 interventions, given their skillset and competency to intervene in crisis situations and provide targeted therapeutic supports. Again, this could also be attributed to this current study’s focus on mental health outcomes, naturally positioning a school mental health professional as a more appropriate stakeholder. Of note, both the results of this current study and </w:t>
      </w:r>
      <w:proofErr w:type="spellStart"/>
      <w:r>
        <w:rPr>
          <w:rFonts w:ascii="Times" w:hAnsi="Times"/>
          <w:color w:val="000000" w:themeColor="text1"/>
        </w:rPr>
        <w:t>Fedewa</w:t>
      </w:r>
      <w:proofErr w:type="spellEnd"/>
      <w:r>
        <w:rPr>
          <w:rFonts w:ascii="Times" w:hAnsi="Times"/>
          <w:color w:val="000000" w:themeColor="text1"/>
        </w:rPr>
        <w:t xml:space="preserve"> and colleagues’ (2013) study position teachers as implementers of tier 1 practices. </w:t>
      </w:r>
    </w:p>
    <w:p w14:paraId="3679EF22" w14:textId="03F05D42" w:rsidR="00121C67" w:rsidRPr="008D5BA4" w:rsidRDefault="00510926" w:rsidP="00121C67">
      <w:pPr>
        <w:spacing w:line="480" w:lineRule="auto"/>
        <w:ind w:firstLine="720"/>
      </w:pPr>
      <w:r>
        <w:rPr>
          <w:rFonts w:ascii="Times" w:hAnsi="Times" w:cs="AppleSystemUIFont"/>
          <w:color w:val="353535"/>
        </w:rPr>
        <w:t>Participants</w:t>
      </w:r>
      <w:r w:rsidR="00121C67">
        <w:rPr>
          <w:rFonts w:ascii="Times" w:hAnsi="Times" w:cs="AppleSystemUIFont"/>
          <w:color w:val="353535"/>
        </w:rPr>
        <w:t xml:space="preserve"> in this current study discussed providing students with physical activity modalities that align with their needs and preferences. Participants commented in the focus groups that some children might be more inclined to participate in yoga, while others might enjoy running. </w:t>
      </w:r>
      <w:r w:rsidR="00121C67">
        <w:rPr>
          <w:rFonts w:ascii="Times" w:hAnsi="Times"/>
          <w:color w:val="000000" w:themeColor="text1"/>
        </w:rPr>
        <w:t>With this said, this multi-component approach (e.g., using a variety of physical activity modalities) aligns with public health research and recommendations (</w:t>
      </w:r>
      <w:proofErr w:type="spellStart"/>
      <w:r w:rsidR="00121C67">
        <w:rPr>
          <w:rFonts w:ascii="Times" w:hAnsi="Times"/>
          <w:color w:val="000000" w:themeColor="text1"/>
        </w:rPr>
        <w:t>Lavizzo-Mourey</w:t>
      </w:r>
      <w:proofErr w:type="spellEnd"/>
      <w:r w:rsidR="00121C67">
        <w:rPr>
          <w:rFonts w:ascii="Times" w:hAnsi="Times"/>
          <w:color w:val="000000" w:themeColor="text1"/>
        </w:rPr>
        <w:t xml:space="preserve"> et al., 2012; </w:t>
      </w:r>
      <w:r w:rsidR="00121C67" w:rsidRPr="0035354B">
        <w:rPr>
          <w:rFonts w:ascii="Times" w:hAnsi="Times" w:cs="AppleSystemUIFont"/>
          <w:color w:val="353535"/>
        </w:rPr>
        <w:t>PAGC, 201</w:t>
      </w:r>
      <w:r w:rsidR="00121C67">
        <w:rPr>
          <w:rFonts w:ascii="Times" w:hAnsi="Times" w:cs="AppleSystemUIFont"/>
          <w:color w:val="353535"/>
        </w:rPr>
        <w:t xml:space="preserve">8) to engage youth in physical activity.  </w:t>
      </w:r>
    </w:p>
    <w:p w14:paraId="7ED7AF9C" w14:textId="77777777" w:rsidR="00121C67" w:rsidRDefault="00121C67" w:rsidP="0095000F">
      <w:pPr>
        <w:pStyle w:val="Heading2"/>
      </w:pPr>
      <w:bookmarkStart w:id="142" w:name="_Toc36897187"/>
      <w:r w:rsidRPr="00CA7D21">
        <w:t>Implementation</w:t>
      </w:r>
      <w:bookmarkEnd w:id="142"/>
    </w:p>
    <w:p w14:paraId="3378DFB8" w14:textId="7B9F4015" w:rsidR="00121C67" w:rsidRDefault="00121C67" w:rsidP="00121C67">
      <w:pPr>
        <w:spacing w:line="480" w:lineRule="auto"/>
        <w:ind w:firstLine="720"/>
        <w:rPr>
          <w:rFonts w:ascii="Times" w:hAnsi="Times"/>
          <w:color w:val="000000" w:themeColor="text1"/>
        </w:rPr>
      </w:pPr>
      <w:r>
        <w:rPr>
          <w:rFonts w:ascii="Times" w:hAnsi="Times" w:cs="AppleSystemUIFont"/>
          <w:color w:val="353535"/>
        </w:rPr>
        <w:t xml:space="preserve">When considering the broad stages of implementation, which include 1) </w:t>
      </w:r>
      <w:r>
        <w:rPr>
          <w:rFonts w:ascii="Times" w:hAnsi="Times" w:cs="AppleSystemUIFontItalic"/>
          <w:iCs/>
          <w:color w:val="353535"/>
        </w:rPr>
        <w:t>e</w:t>
      </w:r>
      <w:r w:rsidRPr="005C7B20">
        <w:rPr>
          <w:rFonts w:ascii="Times" w:hAnsi="Times" w:cs="AppleSystemUIFontItalic"/>
          <w:iCs/>
          <w:color w:val="353535"/>
        </w:rPr>
        <w:t>xploration</w:t>
      </w:r>
      <w:r w:rsidRPr="00E515AA">
        <w:rPr>
          <w:rFonts w:ascii="Times" w:hAnsi="Times" w:cs="AppleSystemUIFont"/>
          <w:color w:val="353535"/>
        </w:rPr>
        <w:t xml:space="preserve">, </w:t>
      </w:r>
      <w:r>
        <w:rPr>
          <w:rFonts w:ascii="Times" w:hAnsi="Times" w:cs="AppleSystemUIFont"/>
          <w:color w:val="353535"/>
        </w:rPr>
        <w:t xml:space="preserve">2) </w:t>
      </w:r>
      <w:r w:rsidRPr="005C7B20">
        <w:rPr>
          <w:rFonts w:ascii="Times" w:hAnsi="Times" w:cs="AppleSystemUIFontItalic"/>
          <w:iCs/>
          <w:color w:val="353535"/>
        </w:rPr>
        <w:t>installation</w:t>
      </w:r>
      <w:r w:rsidRPr="00E515AA">
        <w:rPr>
          <w:rFonts w:ascii="Times" w:hAnsi="Times" w:cs="AppleSystemUIFont"/>
          <w:color w:val="353535"/>
        </w:rPr>
        <w:t xml:space="preserve">, </w:t>
      </w:r>
      <w:r>
        <w:rPr>
          <w:rFonts w:ascii="Times" w:hAnsi="Times" w:cs="AppleSystemUIFont"/>
          <w:color w:val="353535"/>
        </w:rPr>
        <w:t xml:space="preserve">3) </w:t>
      </w:r>
      <w:r w:rsidRPr="005C7B20">
        <w:rPr>
          <w:rFonts w:ascii="Times" w:hAnsi="Times" w:cs="AppleSystemUIFontItalic"/>
          <w:iCs/>
          <w:color w:val="353535"/>
        </w:rPr>
        <w:t>initial implementation</w:t>
      </w:r>
      <w:r w:rsidRPr="00E515AA">
        <w:rPr>
          <w:rFonts w:ascii="Times" w:hAnsi="Times" w:cs="AppleSystemUIFont"/>
          <w:color w:val="353535"/>
        </w:rPr>
        <w:t xml:space="preserve">, and </w:t>
      </w:r>
      <w:r>
        <w:rPr>
          <w:rFonts w:ascii="Times" w:hAnsi="Times" w:cs="AppleSystemUIFont"/>
          <w:color w:val="353535"/>
        </w:rPr>
        <w:t xml:space="preserve">4) </w:t>
      </w:r>
      <w:r w:rsidRPr="005C7B20">
        <w:rPr>
          <w:rFonts w:ascii="Times" w:hAnsi="Times" w:cs="AppleSystemUIFontItalic"/>
          <w:iCs/>
          <w:color w:val="353535"/>
        </w:rPr>
        <w:t>full implementation</w:t>
      </w:r>
      <w:r w:rsidRPr="00E515AA">
        <w:rPr>
          <w:rFonts w:ascii="Times" w:hAnsi="Times" w:cs="AppleSystemUIFont"/>
          <w:color w:val="353535"/>
        </w:rPr>
        <w:t xml:space="preserve"> </w:t>
      </w:r>
      <w:r>
        <w:rPr>
          <w:rFonts w:ascii="Times" w:hAnsi="Times" w:cs="AppleSystemUIFont"/>
          <w:color w:val="353535"/>
        </w:rPr>
        <w:t>(</w:t>
      </w:r>
      <w:proofErr w:type="spellStart"/>
      <w:r>
        <w:rPr>
          <w:rFonts w:ascii="Times" w:hAnsi="Times" w:cs="AppleSystemUIFont"/>
          <w:color w:val="353535"/>
        </w:rPr>
        <w:t>Fixsen</w:t>
      </w:r>
      <w:proofErr w:type="spellEnd"/>
      <w:r>
        <w:rPr>
          <w:rFonts w:ascii="Times" w:hAnsi="Times" w:cs="AppleSystemUIFont"/>
          <w:color w:val="353535"/>
        </w:rPr>
        <w:t xml:space="preserve"> et al., 2005), it is noteworthy that participants also considered the necessity of these </w:t>
      </w:r>
      <w:r>
        <w:rPr>
          <w:rFonts w:ascii="Times" w:hAnsi="Times" w:cs="AppleSystemUIFont"/>
          <w:color w:val="353535"/>
        </w:rPr>
        <w:lastRenderedPageBreak/>
        <w:t xml:space="preserve">stages in their discussions. </w:t>
      </w:r>
      <w:r w:rsidRPr="0035354B">
        <w:rPr>
          <w:rFonts w:ascii="Times" w:hAnsi="Times" w:cs="AppleSystemUIFont"/>
          <w:color w:val="353535"/>
        </w:rPr>
        <w:t xml:space="preserve">As discussed, </w:t>
      </w:r>
      <w:r w:rsidRPr="005C7B20">
        <w:rPr>
          <w:rFonts w:ascii="Times" w:hAnsi="Times"/>
          <w:iCs/>
          <w:color w:val="000000" w:themeColor="text1"/>
        </w:rPr>
        <w:t>exploration</w:t>
      </w:r>
      <w:r>
        <w:rPr>
          <w:rFonts w:ascii="Times" w:hAnsi="Times"/>
          <w:color w:val="000000" w:themeColor="text1"/>
        </w:rPr>
        <w:t xml:space="preserve"> </w:t>
      </w:r>
      <w:r w:rsidRPr="0035354B">
        <w:rPr>
          <w:rFonts w:ascii="Times" w:hAnsi="Times"/>
          <w:color w:val="000000" w:themeColor="text1"/>
        </w:rPr>
        <w:t xml:space="preserve">refers to assessing needs, considering the match of the intervention with the target population, identifying facilitators and barriers (e.g., resources, personnel) that could promote or hinder implementation, and ensuring feasibility of the intervention. </w:t>
      </w:r>
      <w:r>
        <w:rPr>
          <w:rFonts w:ascii="Times" w:hAnsi="Times"/>
          <w:color w:val="000000" w:themeColor="text1"/>
        </w:rPr>
        <w:t>Aligning with</w:t>
      </w:r>
      <w:r w:rsidRPr="0035354B">
        <w:rPr>
          <w:rFonts w:ascii="Times" w:hAnsi="Times"/>
          <w:color w:val="000000" w:themeColor="text1"/>
        </w:rPr>
        <w:t xml:space="preserve"> this stage, participants were able to identify the need </w:t>
      </w:r>
      <w:r>
        <w:rPr>
          <w:rFonts w:ascii="Times" w:hAnsi="Times"/>
          <w:color w:val="000000" w:themeColor="text1"/>
        </w:rPr>
        <w:t>for</w:t>
      </w:r>
      <w:r w:rsidRPr="0035354B">
        <w:rPr>
          <w:rFonts w:ascii="Times" w:hAnsi="Times"/>
          <w:color w:val="000000" w:themeColor="text1"/>
        </w:rPr>
        <w:t xml:space="preserve"> such a framework or intervention. For example, participants indicated that “kids need to move,” or “they aren’t getting enough physical activity.” Participants were</w:t>
      </w:r>
      <w:r>
        <w:rPr>
          <w:rFonts w:ascii="Times" w:hAnsi="Times"/>
          <w:color w:val="000000" w:themeColor="text1"/>
        </w:rPr>
        <w:t xml:space="preserve"> also</w:t>
      </w:r>
      <w:r w:rsidRPr="0035354B">
        <w:rPr>
          <w:rFonts w:ascii="Times" w:hAnsi="Times"/>
          <w:color w:val="000000" w:themeColor="text1"/>
        </w:rPr>
        <w:t xml:space="preserve"> able to point to literature suggesting the importance of physical activity in improving </w:t>
      </w:r>
      <w:r>
        <w:rPr>
          <w:rFonts w:ascii="Times" w:hAnsi="Times"/>
          <w:color w:val="000000" w:themeColor="text1"/>
        </w:rPr>
        <w:t>social-emotional and mental health outcomes</w:t>
      </w:r>
      <w:r w:rsidRPr="0035354B">
        <w:rPr>
          <w:rFonts w:ascii="Times" w:hAnsi="Times"/>
          <w:color w:val="000000" w:themeColor="text1"/>
        </w:rPr>
        <w:t xml:space="preserve">. Participants further indicated how </w:t>
      </w:r>
      <w:r>
        <w:rPr>
          <w:rFonts w:ascii="Times" w:hAnsi="Times"/>
          <w:color w:val="000000" w:themeColor="text1"/>
        </w:rPr>
        <w:t xml:space="preserve">a </w:t>
      </w:r>
      <w:r w:rsidRPr="0035354B">
        <w:rPr>
          <w:rFonts w:ascii="Times" w:hAnsi="Times"/>
          <w:color w:val="000000" w:themeColor="text1"/>
        </w:rPr>
        <w:t xml:space="preserve">physical activity </w:t>
      </w:r>
      <w:r>
        <w:rPr>
          <w:rFonts w:ascii="Times" w:hAnsi="Times"/>
          <w:color w:val="000000" w:themeColor="text1"/>
        </w:rPr>
        <w:t xml:space="preserve">campaign </w:t>
      </w:r>
      <w:r w:rsidRPr="0035354B">
        <w:rPr>
          <w:rFonts w:ascii="Times" w:hAnsi="Times"/>
          <w:color w:val="000000" w:themeColor="text1"/>
        </w:rPr>
        <w:t>could diffuse into the system to promote a healthier school community</w:t>
      </w:r>
      <w:r>
        <w:rPr>
          <w:rFonts w:ascii="Times" w:hAnsi="Times"/>
          <w:color w:val="000000" w:themeColor="text1"/>
        </w:rPr>
        <w:t xml:space="preserve">. This concords with Rogers’ (1983) </w:t>
      </w:r>
      <w:r w:rsidRPr="005C7B20">
        <w:rPr>
          <w:rFonts w:ascii="Times" w:hAnsi="Times"/>
          <w:iCs/>
          <w:color w:val="000000" w:themeColor="text1"/>
        </w:rPr>
        <w:t>Diffusion of Innovations</w:t>
      </w:r>
      <w:r>
        <w:rPr>
          <w:rFonts w:ascii="Times" w:hAnsi="Times"/>
          <w:color w:val="000000" w:themeColor="text1"/>
        </w:rPr>
        <w:t xml:space="preserve"> model, which considers how over time through communication channels within the school, physical activity can become embedded and, in turn, adopted. While school administrators are identified as stakeholder</w:t>
      </w:r>
      <w:r w:rsidR="002D2713">
        <w:rPr>
          <w:rFonts w:ascii="Times" w:hAnsi="Times"/>
          <w:color w:val="000000" w:themeColor="text1"/>
        </w:rPr>
        <w:t>s,</w:t>
      </w:r>
      <w:r>
        <w:rPr>
          <w:rFonts w:ascii="Times" w:hAnsi="Times"/>
          <w:color w:val="000000" w:themeColor="text1"/>
        </w:rPr>
        <w:t xml:space="preserve"> laying the groundwork and vision, school psychologists can serve to advocate and communicate these initiatives, thus promoting diffusion.  </w:t>
      </w:r>
    </w:p>
    <w:p w14:paraId="521D793B" w14:textId="68C0A2FC" w:rsidR="00AC4DDC" w:rsidRDefault="00121C67" w:rsidP="00121C67">
      <w:pPr>
        <w:spacing w:line="480" w:lineRule="auto"/>
        <w:ind w:firstLine="720"/>
        <w:rPr>
          <w:rFonts w:ascii="Times" w:hAnsi="Times"/>
          <w:color w:val="000000" w:themeColor="text1"/>
        </w:rPr>
      </w:pPr>
      <w:r>
        <w:rPr>
          <w:rFonts w:ascii="Times" w:hAnsi="Times"/>
          <w:color w:val="000000" w:themeColor="text1"/>
        </w:rPr>
        <w:t>P</w:t>
      </w:r>
      <w:r w:rsidRPr="0035354B">
        <w:rPr>
          <w:rFonts w:ascii="Times" w:hAnsi="Times"/>
          <w:color w:val="000000" w:themeColor="text1"/>
        </w:rPr>
        <w:t>articipants</w:t>
      </w:r>
      <w:r>
        <w:rPr>
          <w:rFonts w:ascii="Times" w:hAnsi="Times"/>
          <w:color w:val="000000" w:themeColor="text1"/>
        </w:rPr>
        <w:t>’</w:t>
      </w:r>
      <w:r w:rsidRPr="0035354B">
        <w:rPr>
          <w:rFonts w:ascii="Times" w:hAnsi="Times"/>
          <w:color w:val="000000" w:themeColor="text1"/>
        </w:rPr>
        <w:t xml:space="preserve"> personal beliefs </w:t>
      </w:r>
      <w:r>
        <w:rPr>
          <w:rFonts w:ascii="Times" w:hAnsi="Times"/>
          <w:color w:val="000000" w:themeColor="text1"/>
        </w:rPr>
        <w:t>around</w:t>
      </w:r>
      <w:r w:rsidRPr="0035354B">
        <w:rPr>
          <w:rFonts w:ascii="Times" w:hAnsi="Times"/>
          <w:color w:val="000000" w:themeColor="text1"/>
        </w:rPr>
        <w:t xml:space="preserve"> physical activity converged with their professional beliefs </w:t>
      </w:r>
      <w:r>
        <w:rPr>
          <w:rFonts w:ascii="Times" w:hAnsi="Times"/>
          <w:color w:val="000000" w:themeColor="text1"/>
        </w:rPr>
        <w:t>around</w:t>
      </w:r>
      <w:r w:rsidRPr="0035354B">
        <w:rPr>
          <w:rFonts w:ascii="Times" w:hAnsi="Times"/>
          <w:color w:val="000000" w:themeColor="text1"/>
        </w:rPr>
        <w:t xml:space="preserve"> its utility </w:t>
      </w:r>
      <w:r>
        <w:rPr>
          <w:rFonts w:ascii="Times" w:hAnsi="Times"/>
          <w:color w:val="000000" w:themeColor="text1"/>
        </w:rPr>
        <w:t xml:space="preserve">in </w:t>
      </w:r>
      <w:r w:rsidRPr="0035354B">
        <w:rPr>
          <w:rFonts w:ascii="Times" w:hAnsi="Times"/>
          <w:color w:val="000000" w:themeColor="text1"/>
        </w:rPr>
        <w:t xml:space="preserve">schools. </w:t>
      </w:r>
      <w:r>
        <w:rPr>
          <w:rFonts w:ascii="Times" w:hAnsi="Times"/>
          <w:color w:val="000000" w:themeColor="text1"/>
        </w:rPr>
        <w:t>P</w:t>
      </w:r>
      <w:r w:rsidRPr="0035354B">
        <w:rPr>
          <w:rFonts w:ascii="Times" w:hAnsi="Times"/>
          <w:color w:val="000000" w:themeColor="text1"/>
        </w:rPr>
        <w:t>articipants reflected on their person</w:t>
      </w:r>
      <w:r>
        <w:rPr>
          <w:rFonts w:ascii="Times" w:hAnsi="Times"/>
          <w:color w:val="000000" w:themeColor="text1"/>
        </w:rPr>
        <w:t>al</w:t>
      </w:r>
      <w:r w:rsidRPr="0035354B">
        <w:rPr>
          <w:rFonts w:ascii="Times" w:hAnsi="Times"/>
          <w:color w:val="000000" w:themeColor="text1"/>
        </w:rPr>
        <w:t xml:space="preserve"> experiences </w:t>
      </w:r>
      <w:r>
        <w:rPr>
          <w:rFonts w:ascii="Times" w:hAnsi="Times"/>
          <w:color w:val="000000" w:themeColor="text1"/>
        </w:rPr>
        <w:t>of</w:t>
      </w:r>
      <w:r w:rsidRPr="0035354B">
        <w:rPr>
          <w:rFonts w:ascii="Times" w:hAnsi="Times"/>
          <w:color w:val="000000" w:themeColor="text1"/>
        </w:rPr>
        <w:t xml:space="preserve"> physical activity support</w:t>
      </w:r>
      <w:r>
        <w:rPr>
          <w:rFonts w:ascii="Times" w:hAnsi="Times"/>
          <w:color w:val="000000" w:themeColor="text1"/>
        </w:rPr>
        <w:t>ing</w:t>
      </w:r>
      <w:r w:rsidRPr="0035354B">
        <w:rPr>
          <w:rFonts w:ascii="Times" w:hAnsi="Times"/>
          <w:color w:val="000000" w:themeColor="text1"/>
        </w:rPr>
        <w:t xml:space="preserve"> their own </w:t>
      </w:r>
      <w:r>
        <w:rPr>
          <w:rFonts w:ascii="Times" w:hAnsi="Times"/>
          <w:color w:val="000000" w:themeColor="text1"/>
        </w:rPr>
        <w:t xml:space="preserve">or their child’s </w:t>
      </w:r>
      <w:r w:rsidRPr="0035354B">
        <w:rPr>
          <w:rFonts w:ascii="Times" w:hAnsi="Times"/>
          <w:color w:val="000000" w:themeColor="text1"/>
        </w:rPr>
        <w:t>social-emotional and mental health functioning</w:t>
      </w:r>
      <w:r>
        <w:rPr>
          <w:rFonts w:ascii="Times" w:hAnsi="Times"/>
          <w:color w:val="000000" w:themeColor="text1"/>
        </w:rPr>
        <w:t xml:space="preserve">. </w:t>
      </w:r>
      <w:r w:rsidR="00AC4DDC">
        <w:rPr>
          <w:rFonts w:ascii="Times" w:hAnsi="Times"/>
          <w:color w:val="000000" w:themeColor="text1"/>
        </w:rPr>
        <w:t xml:space="preserve"> For example, there were instances where participants discussed how they feel better after exercising or noticed a positive change in their child’s behavior after they engaged in physical activity. For example, a participant stated:</w:t>
      </w:r>
    </w:p>
    <w:p w14:paraId="2FBFBA2F" w14:textId="58911580" w:rsidR="00AC4DDC" w:rsidRDefault="00AC4DDC" w:rsidP="00AC4DDC">
      <w:pPr>
        <w:ind w:left="720"/>
        <w:rPr>
          <w:i/>
          <w:iCs/>
        </w:rPr>
      </w:pPr>
      <w:r w:rsidRPr="00AC4DDC">
        <w:rPr>
          <w:i/>
          <w:iCs/>
        </w:rPr>
        <w:t xml:space="preserve">I mean I would say I'm pretty positive I wouldn't have gotten through my training program if I didn't engage in physical activity myself. It's definitely a great way to relieve stress and our students definitely experience a lot of stress. </w:t>
      </w:r>
      <w:proofErr w:type="gramStart"/>
      <w:r w:rsidRPr="00AC4DDC">
        <w:rPr>
          <w:i/>
          <w:iCs/>
        </w:rPr>
        <w:t>So</w:t>
      </w:r>
      <w:proofErr w:type="gramEnd"/>
      <w:r w:rsidRPr="00AC4DDC">
        <w:rPr>
          <w:i/>
          <w:iCs/>
        </w:rPr>
        <w:t xml:space="preserve"> I think a </w:t>
      </w:r>
      <w:r w:rsidRPr="00AC4DDC">
        <w:rPr>
          <w:i/>
          <w:iCs/>
        </w:rPr>
        <w:lastRenderedPageBreak/>
        <w:t>positive outlet for them to help cope with that is a really great thing and it's something they can continue to use and have for the rest of their life.</w:t>
      </w:r>
    </w:p>
    <w:p w14:paraId="50F2BC72" w14:textId="77777777" w:rsidR="00AC4DDC" w:rsidRPr="00AC4DDC" w:rsidRDefault="00AC4DDC" w:rsidP="00AC4DDC">
      <w:pPr>
        <w:ind w:left="720"/>
        <w:rPr>
          <w:i/>
          <w:iCs/>
        </w:rPr>
      </w:pPr>
    </w:p>
    <w:p w14:paraId="0000E2E8" w14:textId="77777777" w:rsidR="00121C67" w:rsidRPr="0035354B" w:rsidRDefault="00121C67" w:rsidP="00121C67">
      <w:pPr>
        <w:spacing w:line="480" w:lineRule="auto"/>
        <w:ind w:firstLine="720"/>
        <w:rPr>
          <w:rFonts w:ascii="Times" w:hAnsi="Times"/>
          <w:color w:val="000000" w:themeColor="text1"/>
        </w:rPr>
      </w:pPr>
      <w:r>
        <w:rPr>
          <w:rFonts w:ascii="Times" w:hAnsi="Times"/>
          <w:color w:val="000000" w:themeColor="text1"/>
        </w:rPr>
        <w:t>The second phase,</w:t>
      </w:r>
      <w:r w:rsidRPr="00602DCD">
        <w:rPr>
          <w:rFonts w:ascii="Times" w:hAnsi="Times"/>
          <w:color w:val="000000" w:themeColor="text1"/>
        </w:rPr>
        <w:t xml:space="preserve"> </w:t>
      </w:r>
      <w:r>
        <w:rPr>
          <w:rFonts w:ascii="Times" w:hAnsi="Times"/>
          <w:iCs/>
          <w:color w:val="000000" w:themeColor="text1"/>
        </w:rPr>
        <w:t>i</w:t>
      </w:r>
      <w:r w:rsidRPr="005C7B20">
        <w:rPr>
          <w:rFonts w:ascii="Times" w:hAnsi="Times"/>
          <w:iCs/>
          <w:color w:val="000000" w:themeColor="text1"/>
        </w:rPr>
        <w:t>nstallation</w:t>
      </w:r>
      <w:r>
        <w:rPr>
          <w:rFonts w:ascii="Times" w:hAnsi="Times"/>
          <w:iCs/>
          <w:color w:val="000000" w:themeColor="text1"/>
        </w:rPr>
        <w:t>,</w:t>
      </w:r>
      <w:r w:rsidRPr="0035354B">
        <w:rPr>
          <w:rFonts w:ascii="Times" w:hAnsi="Times"/>
          <w:color w:val="000000" w:themeColor="text1"/>
        </w:rPr>
        <w:t xml:space="preserve"> refers to obtaining resources</w:t>
      </w:r>
      <w:r>
        <w:rPr>
          <w:rFonts w:ascii="Times" w:hAnsi="Times"/>
          <w:color w:val="000000" w:themeColor="text1"/>
        </w:rPr>
        <w:t xml:space="preserve">, </w:t>
      </w:r>
      <w:r w:rsidRPr="0035354B">
        <w:rPr>
          <w:rFonts w:ascii="Times" w:hAnsi="Times"/>
          <w:color w:val="000000" w:themeColor="text1"/>
        </w:rPr>
        <w:t xml:space="preserve">preparing </w:t>
      </w:r>
      <w:r>
        <w:rPr>
          <w:rFonts w:ascii="Times" w:hAnsi="Times"/>
          <w:color w:val="000000" w:themeColor="text1"/>
        </w:rPr>
        <w:t xml:space="preserve">the </w:t>
      </w:r>
      <w:r w:rsidRPr="0035354B">
        <w:rPr>
          <w:rFonts w:ascii="Times" w:hAnsi="Times"/>
          <w:color w:val="000000" w:themeColor="text1"/>
        </w:rPr>
        <w:t>organization for the new intervention</w:t>
      </w:r>
      <w:r>
        <w:rPr>
          <w:rFonts w:ascii="Times" w:hAnsi="Times"/>
          <w:color w:val="000000" w:themeColor="text1"/>
        </w:rPr>
        <w:t>, and ensuring elements to support implementation</w:t>
      </w:r>
      <w:r w:rsidRPr="0035354B">
        <w:rPr>
          <w:rFonts w:ascii="Times" w:hAnsi="Times"/>
          <w:color w:val="000000" w:themeColor="text1"/>
        </w:rPr>
        <w:t xml:space="preserve">. </w:t>
      </w:r>
      <w:r>
        <w:rPr>
          <w:rFonts w:ascii="Times" w:hAnsi="Times"/>
          <w:color w:val="000000" w:themeColor="text1"/>
        </w:rPr>
        <w:t>P</w:t>
      </w:r>
      <w:r w:rsidRPr="0035354B">
        <w:rPr>
          <w:rFonts w:ascii="Times" w:hAnsi="Times"/>
          <w:color w:val="000000" w:themeColor="text1"/>
        </w:rPr>
        <w:t>articipants indicated implementation drivers on both individual and systemic levels</w:t>
      </w:r>
      <w:r>
        <w:rPr>
          <w:rFonts w:ascii="Times" w:hAnsi="Times"/>
          <w:color w:val="000000" w:themeColor="text1"/>
        </w:rPr>
        <w:t xml:space="preserve">, including school priorities, data structures, teacher buy-in, staff commitment, financial support, and equipment. Further, school psychologists were willing to engage in staff training and follow-up consultation to further ensure healthy implementation and sustainment. </w:t>
      </w:r>
    </w:p>
    <w:p w14:paraId="3D0D8C36" w14:textId="5A135B95" w:rsidR="00121C67" w:rsidRPr="0035354B" w:rsidRDefault="00121C67" w:rsidP="00121C67">
      <w:pPr>
        <w:spacing w:line="480" w:lineRule="auto"/>
        <w:ind w:firstLine="720"/>
        <w:rPr>
          <w:rFonts w:ascii="Times" w:hAnsi="Times"/>
          <w:color w:val="000000" w:themeColor="text1"/>
        </w:rPr>
      </w:pPr>
      <w:r w:rsidRPr="0035354B">
        <w:rPr>
          <w:rFonts w:ascii="Times" w:hAnsi="Times"/>
          <w:color w:val="000000" w:themeColor="text1"/>
        </w:rPr>
        <w:t xml:space="preserve">The third stage, </w:t>
      </w:r>
      <w:r w:rsidRPr="005C7B20">
        <w:rPr>
          <w:rFonts w:ascii="Times" w:hAnsi="Times"/>
          <w:iCs/>
          <w:color w:val="000000" w:themeColor="text1"/>
        </w:rPr>
        <w:t>initial implementation</w:t>
      </w:r>
      <w:r>
        <w:rPr>
          <w:rFonts w:ascii="Times" w:hAnsi="Times"/>
          <w:iCs/>
          <w:color w:val="000000" w:themeColor="text1"/>
        </w:rPr>
        <w:t>,</w:t>
      </w:r>
      <w:r w:rsidRPr="0035354B">
        <w:rPr>
          <w:rFonts w:ascii="Times" w:hAnsi="Times"/>
          <w:color w:val="000000" w:themeColor="text1"/>
        </w:rPr>
        <w:t xml:space="preserve"> involves rolling out an intervention while iteratively adjusting the drivers of implementation and navigating concerns of stakeholder</w:t>
      </w:r>
      <w:r>
        <w:rPr>
          <w:rFonts w:ascii="Times" w:hAnsi="Times"/>
          <w:color w:val="000000" w:themeColor="text1"/>
        </w:rPr>
        <w:t xml:space="preserve">s. Regarding this stage, participants indicated the importance of presenting data to stakeholders and managing expectations around “something going wrong.” For example, participants discussed that students are likely </w:t>
      </w:r>
      <w:r w:rsidR="006D7F63">
        <w:rPr>
          <w:rFonts w:ascii="Times" w:hAnsi="Times"/>
          <w:color w:val="000000" w:themeColor="text1"/>
        </w:rPr>
        <w:t>to have difficulty regulating their behaviors</w:t>
      </w:r>
      <w:r>
        <w:rPr>
          <w:rFonts w:ascii="Times" w:hAnsi="Times"/>
          <w:color w:val="000000" w:themeColor="text1"/>
        </w:rPr>
        <w:t xml:space="preserve"> during the process of adjusting to a new physical activity routine, and teachers may become frustrated if they perceive the intervention not immediately benefitting students. Thus, school psychologists play an important role in supporting implementers during this process. </w:t>
      </w:r>
    </w:p>
    <w:p w14:paraId="4BC8DAB8" w14:textId="77777777" w:rsidR="00121C67" w:rsidRPr="0035354B" w:rsidRDefault="00121C67" w:rsidP="00121C67">
      <w:pPr>
        <w:spacing w:line="480" w:lineRule="auto"/>
        <w:ind w:firstLine="720"/>
        <w:rPr>
          <w:rFonts w:ascii="Times" w:hAnsi="Times"/>
          <w:color w:val="000000" w:themeColor="text1"/>
        </w:rPr>
      </w:pPr>
      <w:r>
        <w:rPr>
          <w:rFonts w:ascii="Times" w:hAnsi="Times"/>
          <w:color w:val="000000" w:themeColor="text1"/>
        </w:rPr>
        <w:t>The final phase</w:t>
      </w:r>
      <w:r w:rsidRPr="0035354B">
        <w:rPr>
          <w:rFonts w:ascii="Times" w:hAnsi="Times"/>
          <w:color w:val="000000" w:themeColor="text1"/>
        </w:rPr>
        <w:t xml:space="preserve">, </w:t>
      </w:r>
      <w:r w:rsidRPr="005C7B20">
        <w:rPr>
          <w:rFonts w:ascii="Times" w:hAnsi="Times"/>
          <w:iCs/>
          <w:color w:val="000000" w:themeColor="text1"/>
        </w:rPr>
        <w:t>full implementation,</w:t>
      </w:r>
      <w:r w:rsidRPr="0035354B">
        <w:rPr>
          <w:rFonts w:ascii="Times" w:hAnsi="Times"/>
          <w:color w:val="000000" w:themeColor="text1"/>
        </w:rPr>
        <w:t xml:space="preserve"> suggests that the intervention is </w:t>
      </w:r>
      <w:r>
        <w:rPr>
          <w:rFonts w:ascii="Times" w:hAnsi="Times"/>
          <w:color w:val="000000" w:themeColor="text1"/>
        </w:rPr>
        <w:t xml:space="preserve">executed </w:t>
      </w:r>
      <w:r w:rsidRPr="0035354B">
        <w:rPr>
          <w:rFonts w:ascii="Times" w:hAnsi="Times"/>
          <w:color w:val="000000" w:themeColor="text1"/>
        </w:rPr>
        <w:t xml:space="preserve">with strong data systems and implementation drivers that foster desired effects </w:t>
      </w:r>
      <w:r>
        <w:rPr>
          <w:rFonts w:ascii="Times" w:hAnsi="Times"/>
          <w:color w:val="000000" w:themeColor="text1"/>
        </w:rPr>
        <w:t>and</w:t>
      </w:r>
      <w:r w:rsidRPr="0035354B">
        <w:rPr>
          <w:rFonts w:ascii="Times" w:hAnsi="Times"/>
          <w:color w:val="000000" w:themeColor="text1"/>
        </w:rPr>
        <w:t xml:space="preserve"> sustainability</w:t>
      </w:r>
      <w:r>
        <w:rPr>
          <w:rFonts w:ascii="Times" w:hAnsi="Times"/>
          <w:color w:val="000000" w:themeColor="text1"/>
        </w:rPr>
        <w:t xml:space="preserve">. Regarding this stage, participants discussed that consistently seeing positive change can lead to increased buy-in and subsequent continued implementation. Further, providing praise to implementers and sharing success data can help sustain these efforts.  </w:t>
      </w:r>
    </w:p>
    <w:p w14:paraId="737BAA12" w14:textId="55610FAB" w:rsidR="00121C67" w:rsidRDefault="008B0123" w:rsidP="00121C67">
      <w:pPr>
        <w:spacing w:line="480" w:lineRule="auto"/>
        <w:ind w:firstLine="720"/>
        <w:rPr>
          <w:rFonts w:ascii="Times" w:hAnsi="Times"/>
          <w:color w:val="000000" w:themeColor="text1"/>
        </w:rPr>
      </w:pPr>
      <w:r>
        <w:rPr>
          <w:rFonts w:ascii="Times" w:hAnsi="Times"/>
          <w:color w:val="000000" w:themeColor="text1"/>
        </w:rPr>
        <w:lastRenderedPageBreak/>
        <w:t>P</w:t>
      </w:r>
      <w:r w:rsidR="00121C67" w:rsidRPr="0035354B">
        <w:rPr>
          <w:rFonts w:ascii="Times" w:hAnsi="Times"/>
          <w:color w:val="000000" w:themeColor="text1"/>
        </w:rPr>
        <w:t xml:space="preserve">articipants discussed </w:t>
      </w:r>
      <w:r w:rsidR="00121C67">
        <w:rPr>
          <w:rFonts w:ascii="Times" w:hAnsi="Times"/>
          <w:color w:val="000000" w:themeColor="text1"/>
        </w:rPr>
        <w:t xml:space="preserve">the need for a </w:t>
      </w:r>
      <w:r w:rsidR="00121C67" w:rsidRPr="0035354B">
        <w:rPr>
          <w:rFonts w:ascii="Times" w:hAnsi="Times"/>
          <w:color w:val="000000" w:themeColor="text1"/>
        </w:rPr>
        <w:t>leader or champion to enact this work within schools</w:t>
      </w:r>
      <w:r w:rsidR="00121C67">
        <w:rPr>
          <w:rFonts w:ascii="Times" w:hAnsi="Times"/>
          <w:color w:val="000000" w:themeColor="text1"/>
        </w:rPr>
        <w:t xml:space="preserve">, ideally </w:t>
      </w:r>
      <w:r w:rsidR="00121C67" w:rsidRPr="0035354B">
        <w:rPr>
          <w:rFonts w:ascii="Times" w:hAnsi="Times"/>
          <w:color w:val="000000" w:themeColor="text1"/>
        </w:rPr>
        <w:t>someone with a</w:t>
      </w:r>
      <w:r w:rsidR="00121C67">
        <w:rPr>
          <w:rFonts w:ascii="Times" w:hAnsi="Times"/>
          <w:color w:val="000000" w:themeColor="text1"/>
        </w:rPr>
        <w:t xml:space="preserve">n </w:t>
      </w:r>
      <w:r w:rsidR="00121C67" w:rsidRPr="0035354B">
        <w:rPr>
          <w:rFonts w:ascii="Times" w:hAnsi="Times"/>
          <w:color w:val="000000" w:themeColor="text1"/>
        </w:rPr>
        <w:t>interest in physical activity. While participants indicated that the school system need</w:t>
      </w:r>
      <w:r w:rsidR="00121C67">
        <w:rPr>
          <w:rFonts w:ascii="Times" w:hAnsi="Times"/>
          <w:color w:val="000000" w:themeColor="text1"/>
        </w:rPr>
        <w:t>s</w:t>
      </w:r>
      <w:r w:rsidR="00121C67" w:rsidRPr="0035354B">
        <w:rPr>
          <w:rFonts w:ascii="Times" w:hAnsi="Times"/>
          <w:color w:val="000000" w:themeColor="text1"/>
        </w:rPr>
        <w:t xml:space="preserve"> to prioritize such an initiative, the champion</w:t>
      </w:r>
      <w:r w:rsidR="00121C67">
        <w:rPr>
          <w:rFonts w:ascii="Times" w:hAnsi="Times"/>
          <w:color w:val="000000" w:themeColor="text1"/>
        </w:rPr>
        <w:t xml:space="preserve"> </w:t>
      </w:r>
      <w:r w:rsidR="00121C67" w:rsidRPr="0035354B">
        <w:rPr>
          <w:rFonts w:ascii="Times" w:hAnsi="Times"/>
          <w:color w:val="000000" w:themeColor="text1"/>
        </w:rPr>
        <w:t>c</w:t>
      </w:r>
      <w:r w:rsidR="00121C67">
        <w:rPr>
          <w:rFonts w:ascii="Times" w:hAnsi="Times"/>
          <w:color w:val="000000" w:themeColor="text1"/>
        </w:rPr>
        <w:t>ould</w:t>
      </w:r>
      <w:r w:rsidR="00121C67" w:rsidRPr="0035354B">
        <w:rPr>
          <w:rFonts w:ascii="Times" w:hAnsi="Times"/>
          <w:color w:val="000000" w:themeColor="text1"/>
        </w:rPr>
        <w:t xml:space="preserve"> be an existing school stakeholder willing to go above an</w:t>
      </w:r>
      <w:r w:rsidR="00121C67">
        <w:rPr>
          <w:rFonts w:ascii="Times" w:hAnsi="Times"/>
          <w:color w:val="000000" w:themeColor="text1"/>
        </w:rPr>
        <w:t>d</w:t>
      </w:r>
      <w:r w:rsidR="00121C67" w:rsidRPr="0035354B">
        <w:rPr>
          <w:rFonts w:ascii="Times" w:hAnsi="Times"/>
          <w:color w:val="000000" w:themeColor="text1"/>
        </w:rPr>
        <w:t xml:space="preserve"> beyond their current role. </w:t>
      </w:r>
      <w:r w:rsidR="00121C67">
        <w:rPr>
          <w:rFonts w:ascii="Times" w:hAnsi="Times"/>
          <w:color w:val="000000" w:themeColor="text1"/>
        </w:rPr>
        <w:t xml:space="preserve">This converges with research conducted by Goodman and </w:t>
      </w:r>
      <w:proofErr w:type="spellStart"/>
      <w:r w:rsidR="00121C67">
        <w:rPr>
          <w:rFonts w:ascii="Times" w:hAnsi="Times"/>
          <w:color w:val="000000" w:themeColor="text1"/>
        </w:rPr>
        <w:t>Steckler</w:t>
      </w:r>
      <w:proofErr w:type="spellEnd"/>
      <w:r w:rsidR="00121C67">
        <w:rPr>
          <w:rFonts w:ascii="Times" w:hAnsi="Times"/>
          <w:color w:val="000000" w:themeColor="text1"/>
        </w:rPr>
        <w:t xml:space="preserve"> (1989), who found that champions for organizational health change were typically “middle officials.” A teacher or school psychologist may be well suited for a champion role. However, these stakeholders are notoriously busy, and taking on additional time-sensitive work in addition to their roles could lead to increased risk of burn-out (Schilling, Randolph, &amp; </w:t>
      </w:r>
      <w:proofErr w:type="spellStart"/>
      <w:r w:rsidR="00121C67">
        <w:rPr>
          <w:rFonts w:ascii="Times" w:hAnsi="Times"/>
          <w:color w:val="000000" w:themeColor="text1"/>
        </w:rPr>
        <w:t>Boan-Lenzo</w:t>
      </w:r>
      <w:proofErr w:type="spellEnd"/>
      <w:r w:rsidR="00121C67">
        <w:rPr>
          <w:rFonts w:ascii="Times" w:hAnsi="Times"/>
          <w:color w:val="000000" w:themeColor="text1"/>
        </w:rPr>
        <w:t xml:space="preserve">, 2017; </w:t>
      </w:r>
      <w:proofErr w:type="spellStart"/>
      <w:r w:rsidR="00121C67">
        <w:rPr>
          <w:rFonts w:ascii="Times" w:hAnsi="Times"/>
          <w:color w:val="000000" w:themeColor="text1"/>
        </w:rPr>
        <w:t>Skaalvik</w:t>
      </w:r>
      <w:proofErr w:type="spellEnd"/>
      <w:r w:rsidR="00121C67">
        <w:rPr>
          <w:rFonts w:ascii="Times" w:hAnsi="Times"/>
          <w:color w:val="000000" w:themeColor="text1"/>
        </w:rPr>
        <w:t xml:space="preserve"> &amp; </w:t>
      </w:r>
      <w:proofErr w:type="spellStart"/>
      <w:r w:rsidR="00121C67">
        <w:rPr>
          <w:rFonts w:ascii="Times" w:hAnsi="Times"/>
          <w:color w:val="000000" w:themeColor="text1"/>
        </w:rPr>
        <w:t>Skaalvik</w:t>
      </w:r>
      <w:proofErr w:type="spellEnd"/>
      <w:r w:rsidR="00121C67">
        <w:rPr>
          <w:rFonts w:ascii="Times" w:hAnsi="Times"/>
          <w:color w:val="000000" w:themeColor="text1"/>
        </w:rPr>
        <w:t xml:space="preserve">, 2017). Thus, schools must prioritize adequate systems to support these stakeholders.  </w:t>
      </w:r>
    </w:p>
    <w:p w14:paraId="6A385D96" w14:textId="2C3F0A2E" w:rsidR="00121C67" w:rsidRPr="00465E19" w:rsidRDefault="00121C67" w:rsidP="00121C67">
      <w:pPr>
        <w:spacing w:line="480" w:lineRule="auto"/>
        <w:ind w:firstLine="720"/>
        <w:rPr>
          <w:rFonts w:ascii="Times" w:hAnsi="Times" w:cs="AppleSystemUIFont"/>
          <w:color w:val="353535"/>
        </w:rPr>
      </w:pPr>
      <w:proofErr w:type="spellStart"/>
      <w:r w:rsidRPr="0035354B">
        <w:rPr>
          <w:rFonts w:ascii="Times" w:hAnsi="Times" w:cs="AppleSystemUIFont"/>
          <w:color w:val="353535"/>
        </w:rPr>
        <w:t>Fixsen</w:t>
      </w:r>
      <w:proofErr w:type="spellEnd"/>
      <w:r w:rsidRPr="0035354B">
        <w:rPr>
          <w:rFonts w:ascii="Times" w:hAnsi="Times" w:cs="AppleSystemUIFont"/>
          <w:color w:val="353535"/>
        </w:rPr>
        <w:t xml:space="preserve"> and colleagues (2015) conceptualize the components serving as building blocks of implementation. These include a) a </w:t>
      </w:r>
      <w:r w:rsidRPr="005C7B20">
        <w:rPr>
          <w:rFonts w:ascii="Times" w:hAnsi="Times" w:cs="AppleSystemUIFontItalic"/>
          <w:iCs/>
          <w:color w:val="353535"/>
        </w:rPr>
        <w:t>source</w:t>
      </w:r>
      <w:r>
        <w:rPr>
          <w:rFonts w:ascii="Times" w:hAnsi="Times" w:cs="AppleSystemUIFontItalic"/>
          <w:i/>
          <w:iCs/>
          <w:color w:val="353535"/>
        </w:rPr>
        <w:t>,</w:t>
      </w:r>
      <w:r w:rsidRPr="0035354B">
        <w:rPr>
          <w:rFonts w:ascii="Times" w:hAnsi="Times" w:cs="AppleSystemUIFont"/>
          <w:color w:val="353535"/>
        </w:rPr>
        <w:t xml:space="preserve"> or program that is intended to be implemented</w:t>
      </w:r>
      <w:r>
        <w:rPr>
          <w:rFonts w:ascii="Times" w:hAnsi="Times" w:cs="AppleSystemUIFont"/>
          <w:color w:val="353535"/>
        </w:rPr>
        <w:t>;</w:t>
      </w:r>
      <w:r w:rsidRPr="0035354B">
        <w:rPr>
          <w:rFonts w:ascii="Times" w:hAnsi="Times" w:cs="AppleSystemUIFont"/>
          <w:color w:val="353535"/>
        </w:rPr>
        <w:t xml:space="preserve"> b) a </w:t>
      </w:r>
      <w:r w:rsidRPr="005C7B20">
        <w:rPr>
          <w:rFonts w:ascii="Times" w:hAnsi="Times" w:cs="AppleSystemUIFontItalic"/>
          <w:iCs/>
          <w:color w:val="353535"/>
        </w:rPr>
        <w:t>destination</w:t>
      </w:r>
      <w:r>
        <w:rPr>
          <w:rFonts w:ascii="Times" w:hAnsi="Times" w:cs="AppleSystemUIFontItalic"/>
          <w:i/>
          <w:iCs/>
          <w:color w:val="353535"/>
        </w:rPr>
        <w:t>,</w:t>
      </w:r>
      <w:r w:rsidRPr="0035354B">
        <w:rPr>
          <w:rFonts w:ascii="Times" w:hAnsi="Times" w:cs="AppleSystemUIFont"/>
          <w:color w:val="353535"/>
        </w:rPr>
        <w:t xml:space="preserve"> which involves the person or entity that takes on the program</w:t>
      </w:r>
      <w:r>
        <w:rPr>
          <w:rFonts w:ascii="Times" w:hAnsi="Times" w:cs="AppleSystemUIFont"/>
          <w:color w:val="353535"/>
        </w:rPr>
        <w:t xml:space="preserve">; </w:t>
      </w:r>
      <w:r w:rsidRPr="0035354B">
        <w:rPr>
          <w:rFonts w:ascii="Times" w:hAnsi="Times" w:cs="AppleSystemUIFont"/>
          <w:color w:val="353535"/>
        </w:rPr>
        <w:t xml:space="preserve">c) a </w:t>
      </w:r>
      <w:r w:rsidRPr="005C7B20">
        <w:rPr>
          <w:rFonts w:ascii="Times" w:hAnsi="Times" w:cs="AppleSystemUIFontItalic"/>
          <w:iCs/>
          <w:color w:val="353535"/>
        </w:rPr>
        <w:t>communication</w:t>
      </w:r>
      <w:r w:rsidRPr="003C575B">
        <w:rPr>
          <w:rFonts w:ascii="Times" w:hAnsi="Times" w:cs="AppleSystemUIFont"/>
          <w:color w:val="353535"/>
        </w:rPr>
        <w:t xml:space="preserve"> </w:t>
      </w:r>
      <w:r w:rsidRPr="0035354B">
        <w:rPr>
          <w:rFonts w:ascii="Times" w:hAnsi="Times" w:cs="AppleSystemUIFont"/>
          <w:color w:val="353535"/>
        </w:rPr>
        <w:t>link</w:t>
      </w:r>
      <w:r>
        <w:rPr>
          <w:rFonts w:ascii="Times" w:hAnsi="Times" w:cs="AppleSystemUIFont"/>
          <w:color w:val="353535"/>
        </w:rPr>
        <w:t>,</w:t>
      </w:r>
      <w:r w:rsidRPr="0035354B">
        <w:rPr>
          <w:rFonts w:ascii="Times" w:hAnsi="Times" w:cs="AppleSystemUIFont"/>
          <w:color w:val="353535"/>
        </w:rPr>
        <w:t xml:space="preserve"> or individual that represent</w:t>
      </w:r>
      <w:r>
        <w:rPr>
          <w:rFonts w:ascii="Times" w:hAnsi="Times" w:cs="AppleSystemUIFont"/>
          <w:color w:val="353535"/>
        </w:rPr>
        <w:t>s</w:t>
      </w:r>
      <w:r w:rsidRPr="0035354B">
        <w:rPr>
          <w:rFonts w:ascii="Times" w:hAnsi="Times" w:cs="AppleSystemUIFont"/>
          <w:color w:val="353535"/>
        </w:rPr>
        <w:t xml:space="preserve"> the program and engage</w:t>
      </w:r>
      <w:r>
        <w:rPr>
          <w:rFonts w:ascii="Times" w:hAnsi="Times" w:cs="AppleSystemUIFont"/>
          <w:color w:val="353535"/>
        </w:rPr>
        <w:t>s</w:t>
      </w:r>
      <w:r w:rsidRPr="0035354B">
        <w:rPr>
          <w:rFonts w:ascii="Times" w:hAnsi="Times" w:cs="AppleSystemUIFont"/>
          <w:color w:val="353535"/>
        </w:rPr>
        <w:t xml:space="preserve"> in efforts to support its fidelity</w:t>
      </w:r>
      <w:r>
        <w:rPr>
          <w:rFonts w:ascii="Times" w:hAnsi="Times" w:cs="AppleSystemUIFont"/>
          <w:color w:val="353535"/>
        </w:rPr>
        <w:t xml:space="preserve">; </w:t>
      </w:r>
      <w:r w:rsidRPr="0035354B">
        <w:rPr>
          <w:rFonts w:ascii="Times" w:hAnsi="Times" w:cs="AppleSystemUIFont"/>
          <w:color w:val="353535"/>
        </w:rPr>
        <w:t xml:space="preserve">d) consistent </w:t>
      </w:r>
      <w:r w:rsidRPr="005C7B20">
        <w:rPr>
          <w:rFonts w:ascii="Times" w:hAnsi="Times" w:cs="AppleSystemUIFontItalic"/>
          <w:iCs/>
          <w:color w:val="353535"/>
        </w:rPr>
        <w:t>feedback</w:t>
      </w:r>
      <w:r w:rsidRPr="0035354B">
        <w:rPr>
          <w:rFonts w:ascii="Times" w:hAnsi="Times" w:cs="AppleSystemUIFont"/>
          <w:color w:val="353535"/>
        </w:rPr>
        <w:t xml:space="preserve"> about the program</w:t>
      </w:r>
      <w:r>
        <w:rPr>
          <w:rFonts w:ascii="Times" w:hAnsi="Times" w:cs="AppleSystemUIFont"/>
          <w:color w:val="353535"/>
        </w:rPr>
        <w:t>;</w:t>
      </w:r>
      <w:r w:rsidRPr="0035354B">
        <w:rPr>
          <w:rFonts w:ascii="Times" w:hAnsi="Times" w:cs="AppleSystemUIFont"/>
          <w:color w:val="353535"/>
        </w:rPr>
        <w:t xml:space="preserve"> and e) its </w:t>
      </w:r>
      <w:r w:rsidRPr="005C7B20">
        <w:rPr>
          <w:rFonts w:ascii="Times" w:hAnsi="Times" w:cs="AppleSystemUIFontItalic"/>
          <w:iCs/>
          <w:color w:val="353535"/>
        </w:rPr>
        <w:t>influence</w:t>
      </w:r>
      <w:r w:rsidRPr="0035354B">
        <w:rPr>
          <w:rFonts w:ascii="Times" w:hAnsi="Times" w:cs="AppleSystemUIFontItalic"/>
          <w:i/>
          <w:iCs/>
          <w:color w:val="353535"/>
        </w:rPr>
        <w:t xml:space="preserve"> </w:t>
      </w:r>
      <w:r w:rsidRPr="0035354B">
        <w:rPr>
          <w:rFonts w:ascii="Times" w:hAnsi="Times" w:cs="AppleSystemUIFont"/>
          <w:color w:val="353535"/>
        </w:rPr>
        <w:t xml:space="preserve">on the individual or systemic level. </w:t>
      </w:r>
      <w:r>
        <w:rPr>
          <w:rFonts w:ascii="Times" w:hAnsi="Times" w:cs="AppleSystemUIFont"/>
          <w:color w:val="353535"/>
        </w:rPr>
        <w:t xml:space="preserve">Based upon the data gleaned from the study, the </w:t>
      </w:r>
      <w:r w:rsidRPr="005C7B20">
        <w:rPr>
          <w:rFonts w:ascii="Times" w:hAnsi="Times" w:cs="AppleSystemUIFont"/>
          <w:iCs/>
          <w:color w:val="353535"/>
        </w:rPr>
        <w:t>source</w:t>
      </w:r>
      <w:r>
        <w:rPr>
          <w:rFonts w:ascii="Times" w:hAnsi="Times" w:cs="AppleSystemUIFont"/>
          <w:color w:val="353535"/>
        </w:rPr>
        <w:t xml:space="preserve"> is noted as a physical activity or mental health framework; and the </w:t>
      </w:r>
      <w:r w:rsidRPr="005C7B20">
        <w:rPr>
          <w:rFonts w:ascii="Times" w:hAnsi="Times" w:cs="AppleSystemUIFont"/>
          <w:iCs/>
          <w:color w:val="353535"/>
        </w:rPr>
        <w:t>destination</w:t>
      </w:r>
      <w:r>
        <w:rPr>
          <w:rFonts w:ascii="Times" w:hAnsi="Times" w:cs="AppleSystemUIFont"/>
          <w:i/>
          <w:iCs/>
          <w:color w:val="353535"/>
        </w:rPr>
        <w:t xml:space="preserve"> </w:t>
      </w:r>
      <w:r>
        <w:rPr>
          <w:rFonts w:ascii="Times" w:hAnsi="Times" w:cs="AppleSystemUIFont"/>
          <w:color w:val="353535"/>
        </w:rPr>
        <w:t xml:space="preserve">is a committee consisting of a champion with support from school administration. The </w:t>
      </w:r>
      <w:r w:rsidRPr="005C7B20">
        <w:rPr>
          <w:rFonts w:ascii="Times" w:hAnsi="Times" w:cs="AppleSystemUIFont"/>
          <w:iCs/>
          <w:color w:val="353535"/>
        </w:rPr>
        <w:t>communication link</w:t>
      </w:r>
      <w:r w:rsidRPr="003C575B">
        <w:rPr>
          <w:rFonts w:ascii="Times" w:hAnsi="Times" w:cs="AppleSystemUIFont"/>
          <w:color w:val="353535"/>
        </w:rPr>
        <w:t xml:space="preserve"> </w:t>
      </w:r>
      <w:r>
        <w:rPr>
          <w:rFonts w:ascii="Times" w:hAnsi="Times" w:cs="AppleSystemUIFont"/>
          <w:color w:val="353535"/>
        </w:rPr>
        <w:t xml:space="preserve">involves the implementers (e.g., teachers) with their teams, while the </w:t>
      </w:r>
      <w:r w:rsidRPr="005C7B20">
        <w:rPr>
          <w:rFonts w:ascii="Times" w:hAnsi="Times" w:cs="AppleSystemUIFont"/>
          <w:iCs/>
          <w:color w:val="353535"/>
        </w:rPr>
        <w:t>influence</w:t>
      </w:r>
      <w:r>
        <w:rPr>
          <w:rFonts w:ascii="Times" w:hAnsi="Times" w:cs="AppleSystemUIFont"/>
          <w:color w:val="353535"/>
        </w:rPr>
        <w:t xml:space="preserve"> involves the priorities of the school. </w:t>
      </w:r>
      <w:r>
        <w:rPr>
          <w:rFonts w:ascii="Times" w:hAnsi="Times"/>
        </w:rPr>
        <w:t>Related</w:t>
      </w:r>
      <w:r w:rsidR="000E1E27">
        <w:rPr>
          <w:rFonts w:ascii="Times" w:hAnsi="Times"/>
        </w:rPr>
        <w:t>ly</w:t>
      </w:r>
      <w:r>
        <w:rPr>
          <w:rFonts w:ascii="Times" w:hAnsi="Times"/>
        </w:rPr>
        <w:t>, this study illuminates that data-based decision making is critical to understand the progress and efficacy of using physical activity in schools to foster increased mental health outcomes.</w:t>
      </w:r>
    </w:p>
    <w:p w14:paraId="0F6B36CF" w14:textId="77777777" w:rsidR="00121C67" w:rsidRDefault="00121C67" w:rsidP="0095000F">
      <w:pPr>
        <w:pStyle w:val="Heading2"/>
      </w:pPr>
      <w:bookmarkStart w:id="143" w:name="_Toc36897188"/>
      <w:r w:rsidRPr="00126DB4">
        <w:lastRenderedPageBreak/>
        <w:t>Therapeutic Outcomes of Physical Activity</w:t>
      </w:r>
      <w:bookmarkEnd w:id="143"/>
      <w:r w:rsidRPr="00126DB4">
        <w:t xml:space="preserve"> </w:t>
      </w:r>
    </w:p>
    <w:p w14:paraId="1F226B95" w14:textId="6A042F50" w:rsidR="00121C67" w:rsidRPr="00B9361F" w:rsidRDefault="00121C67" w:rsidP="00EC5B0D">
      <w:pPr>
        <w:adjustRightInd w:val="0"/>
        <w:spacing w:line="480" w:lineRule="auto"/>
        <w:ind w:firstLine="360"/>
        <w:rPr>
          <w:rFonts w:ascii="Times" w:hAnsi="Times" w:cs="AppleSystemUIFont"/>
          <w:color w:val="353535"/>
        </w:rPr>
      </w:pPr>
      <w:r w:rsidRPr="00B9361F">
        <w:rPr>
          <w:rFonts w:ascii="Times" w:hAnsi="Times"/>
        </w:rPr>
        <w:t xml:space="preserve">Participants discussed a host of therapeutic outcomes of physical activity. As discussed, </w:t>
      </w:r>
      <w:r>
        <w:t xml:space="preserve">the most frequently mentioned modalities involved walking (30 mentions, eight transcripts; e.g., going for a walk in the hallway), movement breaks (24 mentions, six transcripts), yoga (20 mentions, five transcripts) and mindfulness (13 mentions, six transcripts), and running (16 mentions, six transcripts). Participants indicated that specific physical activities uphold unique purposes; for example, walking serves to distract and separate students from stressful situations. This </w:t>
      </w:r>
      <w:r w:rsidR="008B0123">
        <w:t>is supported by literature</w:t>
      </w:r>
      <w:r>
        <w:t xml:space="preserve"> on exercise serving as a distraction coping skill </w:t>
      </w:r>
      <w:r w:rsidRPr="00B9361F">
        <w:rPr>
          <w:rFonts w:ascii="Times" w:hAnsi="Times" w:cs="AppleSystemUIFont"/>
          <w:color w:val="353535"/>
        </w:rPr>
        <w:t xml:space="preserve">(e.g., </w:t>
      </w:r>
      <w:proofErr w:type="spellStart"/>
      <w:r w:rsidRPr="00B9361F">
        <w:rPr>
          <w:rFonts w:ascii="Times" w:hAnsi="Times" w:cs="AppleSystemUIFont"/>
          <w:color w:val="353535"/>
        </w:rPr>
        <w:t>Stathapolou</w:t>
      </w:r>
      <w:proofErr w:type="spellEnd"/>
      <w:r w:rsidRPr="00B9361F">
        <w:rPr>
          <w:rFonts w:ascii="Times" w:hAnsi="Times" w:cs="AppleSystemUIFont"/>
          <w:color w:val="353535"/>
        </w:rPr>
        <w:t xml:space="preserve"> et al., 2006; Craft &amp; </w:t>
      </w:r>
      <w:proofErr w:type="spellStart"/>
      <w:r w:rsidRPr="00B9361F">
        <w:rPr>
          <w:rFonts w:ascii="Times" w:hAnsi="Times" w:cs="AppleSystemUIFont"/>
          <w:color w:val="353535"/>
        </w:rPr>
        <w:t>Perna</w:t>
      </w:r>
      <w:proofErr w:type="spellEnd"/>
      <w:r w:rsidRPr="00B9361F">
        <w:rPr>
          <w:rFonts w:ascii="Times" w:hAnsi="Times" w:cs="AppleSystemUIFont"/>
          <w:color w:val="353535"/>
        </w:rPr>
        <w:t xml:space="preserve">, 2004). </w:t>
      </w:r>
    </w:p>
    <w:p w14:paraId="0685F871" w14:textId="27268DD5" w:rsidR="00121C67" w:rsidRPr="0035354B" w:rsidRDefault="00121C67" w:rsidP="00121C67">
      <w:pPr>
        <w:adjustRightInd w:val="0"/>
        <w:spacing w:line="480" w:lineRule="auto"/>
        <w:ind w:firstLine="360"/>
        <w:rPr>
          <w:rFonts w:ascii="Times" w:hAnsi="Times" w:cs="AppleSystemUIFont"/>
          <w:color w:val="353535"/>
        </w:rPr>
      </w:pPr>
      <w:r w:rsidRPr="004E7F9C">
        <w:t xml:space="preserve">As discussed, yoga was indicated as a unique modality that could be used to </w:t>
      </w:r>
      <w:r w:rsidR="00B36D49">
        <w:t xml:space="preserve">calm </w:t>
      </w:r>
      <w:r w:rsidRPr="004E7F9C">
        <w:t xml:space="preserve">students that might be behaviorally </w:t>
      </w:r>
      <w:r>
        <w:t>dys</w:t>
      </w:r>
      <w:r w:rsidRPr="004E7F9C">
        <w:t>regulated or at risk of becoming behaviorally d</w:t>
      </w:r>
      <w:r>
        <w:t>y</w:t>
      </w:r>
      <w:r w:rsidRPr="004E7F9C">
        <w:t xml:space="preserve">sregulated. </w:t>
      </w:r>
      <w:r w:rsidR="00D949D9">
        <w:t>This is supported by</w:t>
      </w:r>
      <w:r>
        <w:t xml:space="preserve"> literature suggesting that yoga with guided meditation can decrease involuntary stress response (Frank et al., 2014). </w:t>
      </w:r>
      <w:r w:rsidR="00504345">
        <w:rPr>
          <w:rFonts w:ascii="Times" w:hAnsi="Times"/>
        </w:rPr>
        <w:t>P</w:t>
      </w:r>
      <w:r w:rsidRPr="0035354B">
        <w:rPr>
          <w:rFonts w:ascii="Times" w:hAnsi="Times"/>
        </w:rPr>
        <w:t>articipants</w:t>
      </w:r>
      <w:r>
        <w:rPr>
          <w:rFonts w:ascii="Times" w:hAnsi="Times"/>
        </w:rPr>
        <w:t xml:space="preserve">’ </w:t>
      </w:r>
      <w:r w:rsidRPr="0035354B">
        <w:rPr>
          <w:rFonts w:ascii="Times" w:hAnsi="Times"/>
        </w:rPr>
        <w:t>anecdotes about physical activity are</w:t>
      </w:r>
      <w:r>
        <w:rPr>
          <w:rFonts w:ascii="Times" w:hAnsi="Times"/>
        </w:rPr>
        <w:t xml:space="preserve"> also</w:t>
      </w:r>
      <w:r w:rsidRPr="0035354B">
        <w:rPr>
          <w:rFonts w:ascii="Times" w:hAnsi="Times"/>
        </w:rPr>
        <w:t xml:space="preserve"> supported by the literature. </w:t>
      </w:r>
      <w:r w:rsidR="00997C5B">
        <w:rPr>
          <w:rFonts w:ascii="Times" w:hAnsi="Times"/>
        </w:rPr>
        <w:t>That is,</w:t>
      </w:r>
      <w:r w:rsidRPr="0035354B">
        <w:rPr>
          <w:rFonts w:ascii="Times" w:hAnsi="Times"/>
        </w:rPr>
        <w:t xml:space="preserve"> participants discussed</w:t>
      </w:r>
      <w:r>
        <w:rPr>
          <w:rFonts w:ascii="Times" w:hAnsi="Times"/>
        </w:rPr>
        <w:t xml:space="preserve"> using physical activity movement breaks to increase on-task behavior</w:t>
      </w:r>
      <w:r w:rsidRPr="004E7F9C">
        <w:rPr>
          <w:rFonts w:ascii="Times" w:hAnsi="Times" w:cs="AppleSystemUIFontBold"/>
          <w:b/>
          <w:bCs/>
          <w:color w:val="353535"/>
        </w:rPr>
        <w:t xml:space="preserve"> (</w:t>
      </w:r>
      <w:r w:rsidRPr="004E7F9C">
        <w:rPr>
          <w:rFonts w:ascii="Times" w:hAnsi="Times" w:cs="AppleSystemUIFont"/>
          <w:color w:val="353535"/>
        </w:rPr>
        <w:t xml:space="preserve">Mahar, Murphy, Rowe, Golden, Shields, &amp; </w:t>
      </w:r>
      <w:proofErr w:type="spellStart"/>
      <w:r w:rsidRPr="004E7F9C">
        <w:rPr>
          <w:rFonts w:ascii="Times" w:hAnsi="Times" w:cs="AppleSystemUIFont"/>
          <w:color w:val="353535"/>
        </w:rPr>
        <w:t>Raedek</w:t>
      </w:r>
      <w:proofErr w:type="spellEnd"/>
      <w:r w:rsidRPr="004E7F9C">
        <w:rPr>
          <w:rFonts w:ascii="Times" w:hAnsi="Times" w:cs="AppleSystemUIFont"/>
          <w:color w:val="353535"/>
        </w:rPr>
        <w:t xml:space="preserve">; Lowden, </w:t>
      </w:r>
      <w:proofErr w:type="spellStart"/>
      <w:r w:rsidRPr="004E7F9C">
        <w:rPr>
          <w:rFonts w:ascii="Times" w:hAnsi="Times" w:cs="AppleSystemUIFont"/>
          <w:color w:val="353535"/>
        </w:rPr>
        <w:t>Powney</w:t>
      </w:r>
      <w:proofErr w:type="spellEnd"/>
      <w:r w:rsidRPr="004E7F9C">
        <w:rPr>
          <w:rFonts w:ascii="Times" w:hAnsi="Times" w:cs="AppleSystemUIFont"/>
          <w:color w:val="353535"/>
        </w:rPr>
        <w:t>, Davidson, &amp; James, 2001)</w:t>
      </w:r>
      <w:r>
        <w:rPr>
          <w:rFonts w:ascii="Times" w:hAnsi="Times" w:cs="AppleSystemUIFont"/>
          <w:color w:val="353535"/>
        </w:rPr>
        <w:t xml:space="preserve">, while engaging in general levels of physical activity to support their feelings of mastery and confidence (Craft &amp; </w:t>
      </w:r>
      <w:proofErr w:type="spellStart"/>
      <w:r>
        <w:rPr>
          <w:rFonts w:ascii="Times" w:hAnsi="Times" w:cs="AppleSystemUIFont"/>
          <w:color w:val="353535"/>
        </w:rPr>
        <w:t>Perna</w:t>
      </w:r>
      <w:proofErr w:type="spellEnd"/>
      <w:r>
        <w:rPr>
          <w:rFonts w:ascii="Times" w:hAnsi="Times" w:cs="AppleSystemUIFont"/>
          <w:color w:val="353535"/>
        </w:rPr>
        <w:t xml:space="preserve">, 2004; </w:t>
      </w:r>
      <w:proofErr w:type="spellStart"/>
      <w:r w:rsidRPr="0035354B">
        <w:rPr>
          <w:rFonts w:ascii="Times" w:hAnsi="Times" w:cs="AppleSystemUIFont"/>
          <w:color w:val="353535"/>
        </w:rPr>
        <w:t>Zahl</w:t>
      </w:r>
      <w:proofErr w:type="spellEnd"/>
      <w:r w:rsidRPr="0035354B">
        <w:rPr>
          <w:rFonts w:ascii="Times" w:hAnsi="Times" w:cs="AppleSystemUIFont"/>
          <w:color w:val="353535"/>
        </w:rPr>
        <w:t xml:space="preserve">, </w:t>
      </w:r>
      <w:proofErr w:type="spellStart"/>
      <w:r w:rsidRPr="0035354B">
        <w:rPr>
          <w:rFonts w:ascii="Times" w:hAnsi="Times" w:cs="AppleSystemUIFont"/>
          <w:color w:val="353535"/>
        </w:rPr>
        <w:t>Steinsbekk</w:t>
      </w:r>
      <w:proofErr w:type="spellEnd"/>
      <w:r w:rsidRPr="0035354B">
        <w:rPr>
          <w:rFonts w:ascii="Times" w:hAnsi="Times" w:cs="AppleSystemUIFont"/>
          <w:color w:val="353535"/>
        </w:rPr>
        <w:t xml:space="preserve">, &amp; </w:t>
      </w:r>
      <w:proofErr w:type="spellStart"/>
      <w:r w:rsidRPr="0035354B">
        <w:rPr>
          <w:rFonts w:ascii="Times" w:hAnsi="Times" w:cs="AppleSystemUIFont"/>
          <w:color w:val="353535"/>
        </w:rPr>
        <w:t>Wichstrøm</w:t>
      </w:r>
      <w:proofErr w:type="spellEnd"/>
      <w:r w:rsidRPr="0035354B">
        <w:rPr>
          <w:rFonts w:ascii="Times" w:hAnsi="Times" w:cs="AppleSystemUIFont"/>
          <w:color w:val="353535"/>
        </w:rPr>
        <w:t xml:space="preserve">, 2016; </w:t>
      </w:r>
      <w:proofErr w:type="spellStart"/>
      <w:r w:rsidRPr="0035354B">
        <w:rPr>
          <w:rFonts w:ascii="Times" w:hAnsi="Times" w:cs="AppleSystemUIFont"/>
          <w:color w:val="353535"/>
        </w:rPr>
        <w:t>Voskuil</w:t>
      </w:r>
      <w:proofErr w:type="spellEnd"/>
      <w:r w:rsidRPr="0035354B">
        <w:rPr>
          <w:rFonts w:ascii="Times" w:hAnsi="Times" w:cs="AppleSystemUIFont"/>
          <w:color w:val="353535"/>
        </w:rPr>
        <w:t xml:space="preserve"> &amp; Robbins, 2015</w:t>
      </w:r>
      <w:r>
        <w:rPr>
          <w:rFonts w:ascii="Times" w:hAnsi="Times" w:cs="AppleSystemUIFont"/>
          <w:color w:val="353535"/>
        </w:rPr>
        <w:t xml:space="preserve">). Participants underscored the importance of recess time as a mechanism to support students in developing problem-solving skills, which is well-supported by the literature </w:t>
      </w:r>
      <w:r w:rsidRPr="0035354B">
        <w:rPr>
          <w:rFonts w:ascii="Times" w:hAnsi="Times" w:cs="AppleSystemUIFont"/>
          <w:color w:val="353535"/>
        </w:rPr>
        <w:t>(London et al., 2014; Madsen et al., 2011; Mayfield et al., 2010).</w:t>
      </w:r>
      <w:r>
        <w:rPr>
          <w:rFonts w:ascii="Times" w:hAnsi="Times" w:cs="AppleSystemUIFont"/>
          <w:color w:val="353535"/>
        </w:rPr>
        <w:t xml:space="preserve"> School psychologists also indicated the importance of structured group counseling sessions to target mental health concerns, although the literature on this topic is scarce. </w:t>
      </w:r>
    </w:p>
    <w:p w14:paraId="5C98BB33" w14:textId="77777777" w:rsidR="00121C67" w:rsidRDefault="00121C67" w:rsidP="0095000F">
      <w:pPr>
        <w:pStyle w:val="Heading2"/>
      </w:pPr>
      <w:bookmarkStart w:id="144" w:name="_Toc36897189"/>
      <w:r w:rsidRPr="00C50594">
        <w:lastRenderedPageBreak/>
        <w:t>The Role of the School Psychologist</w:t>
      </w:r>
      <w:bookmarkEnd w:id="144"/>
      <w:r w:rsidRPr="00C50594">
        <w:t xml:space="preserve"> </w:t>
      </w:r>
    </w:p>
    <w:p w14:paraId="6A527D8C" w14:textId="77777777" w:rsidR="00121C67" w:rsidRPr="005C7B20" w:rsidRDefault="00121C67" w:rsidP="00121C67">
      <w:pPr>
        <w:autoSpaceDE w:val="0"/>
        <w:autoSpaceDN w:val="0"/>
        <w:adjustRightInd w:val="0"/>
        <w:spacing w:line="480" w:lineRule="auto"/>
        <w:ind w:firstLine="720"/>
      </w:pPr>
      <w:proofErr w:type="spellStart"/>
      <w:r w:rsidRPr="0035354B">
        <w:rPr>
          <w:rFonts w:ascii="Times" w:hAnsi="Times" w:cs="AppleSystemUIFont"/>
          <w:color w:val="353535"/>
        </w:rPr>
        <w:t>Fedewa</w:t>
      </w:r>
      <w:proofErr w:type="spellEnd"/>
      <w:r w:rsidRPr="0035354B">
        <w:rPr>
          <w:rFonts w:ascii="Times" w:hAnsi="Times" w:cs="AppleSystemUIFont"/>
          <w:color w:val="353535"/>
        </w:rPr>
        <w:t xml:space="preserve"> and Clarke (2010) identified school psychologist</w:t>
      </w:r>
      <w:r>
        <w:rPr>
          <w:rFonts w:ascii="Times" w:hAnsi="Times" w:cs="AppleSystemUIFont"/>
          <w:color w:val="353535"/>
        </w:rPr>
        <w:t>s</w:t>
      </w:r>
      <w:r w:rsidRPr="0035354B">
        <w:rPr>
          <w:rFonts w:ascii="Times" w:hAnsi="Times" w:cs="AppleSystemUIFont"/>
          <w:color w:val="353535"/>
        </w:rPr>
        <w:t xml:space="preserve"> as change agents that can incorporate physical activity within school-wide practices to support a host of student outcomes by advocating across classroom, school, and district levels. </w:t>
      </w:r>
      <w:r>
        <w:rPr>
          <w:rFonts w:ascii="Times" w:hAnsi="Times" w:cs="AppleSystemUIFont"/>
          <w:color w:val="353535"/>
        </w:rPr>
        <w:t xml:space="preserve">This study uniquely positions school psychologists as data analysts, mental health consultants, and tier 2 and tier 3 interventionists in efforts to promote physical activity and mental health. Further, </w:t>
      </w:r>
      <w:r w:rsidRPr="004067BB">
        <w:rPr>
          <w:rFonts w:ascii="Times" w:hAnsi="Times" w:cs="AppleSystemUIFont"/>
          <w:color w:val="353535"/>
        </w:rPr>
        <w:t xml:space="preserve">this study </w:t>
      </w:r>
      <w:r>
        <w:rPr>
          <w:rFonts w:ascii="Times" w:hAnsi="Times" w:cs="AppleSystemUIFont"/>
          <w:color w:val="353535"/>
        </w:rPr>
        <w:t>identifies</w:t>
      </w:r>
      <w:r w:rsidRPr="004067BB">
        <w:rPr>
          <w:rFonts w:ascii="Times" w:hAnsi="Times" w:cs="AppleSystemUIFont"/>
          <w:color w:val="353535"/>
        </w:rPr>
        <w:t xml:space="preserve"> school psychologists as advocates and key stakeholders in implementing interventions. </w:t>
      </w:r>
    </w:p>
    <w:p w14:paraId="79A764E2" w14:textId="09766280" w:rsidR="00121C67" w:rsidRDefault="00354D35" w:rsidP="00121C67">
      <w:pPr>
        <w:autoSpaceDE w:val="0"/>
        <w:autoSpaceDN w:val="0"/>
        <w:adjustRightInd w:val="0"/>
        <w:spacing w:line="480" w:lineRule="auto"/>
        <w:ind w:firstLine="720"/>
        <w:rPr>
          <w:rFonts w:ascii="Times" w:hAnsi="Times" w:cs="AppleSystemUIFont"/>
          <w:color w:val="353535"/>
        </w:rPr>
      </w:pPr>
      <w:r>
        <w:rPr>
          <w:rFonts w:ascii="Times" w:hAnsi="Times" w:cs="AppleSystemUIFont"/>
          <w:color w:val="353535"/>
        </w:rPr>
        <w:t>School psychologists</w:t>
      </w:r>
      <w:r w:rsidR="00121C67" w:rsidRPr="004067BB">
        <w:rPr>
          <w:rFonts w:ascii="Times" w:hAnsi="Times" w:cs="AppleSystemUIFont"/>
          <w:color w:val="353535"/>
        </w:rPr>
        <w:t xml:space="preserve"> consider themselves key stakeholders in supporting schools</w:t>
      </w:r>
      <w:r w:rsidR="00121C67">
        <w:rPr>
          <w:rFonts w:ascii="Times" w:hAnsi="Times" w:cs="AppleSystemUIFont"/>
          <w:color w:val="353535"/>
        </w:rPr>
        <w:t xml:space="preserve"> in linking physical activity with mental health. School psychologists also uphold a role in locating resources and literature to support these efforts. With this said, some participants indicated that they would like more training around use of physical activity to support mental health. Participants’ perspectives of their roles within this work are in line with recommendations from Greenspan et al. (2019), who discuss that school psychologists should consult and collaborate with teachers about physical activity, engage in progress monitoring of physical activity-based interventions, and implement physical activity within their service delivery. </w:t>
      </w:r>
    </w:p>
    <w:p w14:paraId="374989A3" w14:textId="74B8B3E8" w:rsidR="00BA1F60" w:rsidRDefault="00121C67" w:rsidP="00121C67">
      <w:pPr>
        <w:autoSpaceDE w:val="0"/>
        <w:autoSpaceDN w:val="0"/>
        <w:adjustRightInd w:val="0"/>
        <w:spacing w:line="480" w:lineRule="auto"/>
        <w:ind w:firstLine="720"/>
        <w:rPr>
          <w:rFonts w:ascii="Times" w:hAnsi="Times" w:cs="AppleSystemUIFont"/>
          <w:color w:val="353535"/>
        </w:rPr>
      </w:pPr>
      <w:r>
        <w:rPr>
          <w:rFonts w:ascii="Times" w:hAnsi="Times" w:cs="AppleSystemUIFont"/>
          <w:color w:val="353535"/>
        </w:rPr>
        <w:t>While participants in the study were able to brainstorm specific ways that physical activity could be used as a modality, they often relied on their broad training in school psychology to guide their decision-making around data collection efforts. For example, participants often referenced using a problem-solving model</w:t>
      </w:r>
      <w:r w:rsidR="00BA1F60">
        <w:rPr>
          <w:rFonts w:ascii="Times" w:hAnsi="Times" w:cs="AppleSystemUIFont"/>
          <w:color w:val="353535"/>
        </w:rPr>
        <w:t xml:space="preserve"> to identify problems and link interventions accordingly</w:t>
      </w:r>
      <w:r>
        <w:rPr>
          <w:rFonts w:ascii="Times" w:hAnsi="Times" w:cs="AppleSystemUIFont"/>
          <w:color w:val="353535"/>
        </w:rPr>
        <w:t xml:space="preserve"> (</w:t>
      </w:r>
      <w:proofErr w:type="spellStart"/>
      <w:r>
        <w:rPr>
          <w:rFonts w:ascii="Times" w:hAnsi="Times" w:cs="AppleSystemUIFont"/>
          <w:color w:val="353535"/>
        </w:rPr>
        <w:t>Deno</w:t>
      </w:r>
      <w:proofErr w:type="spellEnd"/>
      <w:r>
        <w:rPr>
          <w:rFonts w:ascii="Times" w:hAnsi="Times" w:cs="AppleSystemUIFont"/>
          <w:color w:val="353535"/>
        </w:rPr>
        <w:t xml:space="preserve">, 2002), while also considering MTSS teams as a way to support physical activity efforts. This suggests that participants were generally </w:t>
      </w:r>
      <w:r>
        <w:rPr>
          <w:rFonts w:ascii="Times" w:hAnsi="Times" w:cs="AppleSystemUIFont"/>
          <w:color w:val="353535"/>
        </w:rPr>
        <w:lastRenderedPageBreak/>
        <w:t>guided by strong theoretical he</w:t>
      </w:r>
      <w:r w:rsidR="00BA1F60">
        <w:rPr>
          <w:rFonts w:ascii="Times" w:hAnsi="Times" w:cs="AppleSystemUIFont"/>
          <w:color w:val="353535"/>
        </w:rPr>
        <w:t>uristics that are essential to school psychology. This positions school psychologists as upholding the training to incorporate physical activity within sound problem solving and intervention frameworks to effectively link physical activity interventions to support mental health. Specifically, using a problem</w:t>
      </w:r>
      <w:r w:rsidR="00C92504">
        <w:rPr>
          <w:rFonts w:ascii="Times" w:hAnsi="Times" w:cs="AppleSystemUIFont"/>
          <w:color w:val="353535"/>
        </w:rPr>
        <w:t>-</w:t>
      </w:r>
      <w:r w:rsidR="00BA1F60">
        <w:rPr>
          <w:rFonts w:ascii="Times" w:hAnsi="Times" w:cs="AppleSystemUIFont"/>
          <w:color w:val="353535"/>
        </w:rPr>
        <w:t>solving model allows school psychologists to consider the magnitude of the target problem and generate effective solutions that target the problem area. Using MTSS allows school psychologists to deliver interventions in a population-based approach that takes into account the needs of all students. These important facets of school psychological service delivery lend themselves to the incorporation of physical activity to</w:t>
      </w:r>
      <w:r w:rsidR="00571687">
        <w:rPr>
          <w:rFonts w:ascii="Times" w:hAnsi="Times" w:cs="AppleSystemUIFont"/>
          <w:color w:val="353535"/>
        </w:rPr>
        <w:t xml:space="preserve"> foster increased</w:t>
      </w:r>
      <w:r w:rsidR="00BA1F60">
        <w:rPr>
          <w:rFonts w:ascii="Times" w:hAnsi="Times" w:cs="AppleSystemUIFont"/>
          <w:color w:val="353535"/>
        </w:rPr>
        <w:t xml:space="preserve"> mental health outcomes. </w:t>
      </w:r>
    </w:p>
    <w:p w14:paraId="24187A50" w14:textId="50065090" w:rsidR="00121C67" w:rsidRPr="006C13C7" w:rsidRDefault="00121C67" w:rsidP="0095000F">
      <w:pPr>
        <w:pStyle w:val="Heading2"/>
      </w:pPr>
      <w:bookmarkStart w:id="145" w:name="_Toc26703793"/>
      <w:bookmarkStart w:id="146" w:name="_Toc36897190"/>
      <w:r w:rsidRPr="006C13C7">
        <w:t>Limitations</w:t>
      </w:r>
      <w:bookmarkEnd w:id="145"/>
      <w:bookmarkEnd w:id="146"/>
    </w:p>
    <w:p w14:paraId="5A190203" w14:textId="3BEC7CA4" w:rsidR="00121C67" w:rsidRDefault="00121C67" w:rsidP="00121C67">
      <w:pPr>
        <w:autoSpaceDE w:val="0"/>
        <w:autoSpaceDN w:val="0"/>
        <w:adjustRightInd w:val="0"/>
        <w:spacing w:line="480" w:lineRule="auto"/>
        <w:ind w:firstLine="720"/>
        <w:rPr>
          <w:bCs/>
        </w:rPr>
      </w:pPr>
      <w:r w:rsidRPr="006916A7">
        <w:rPr>
          <w:bCs/>
        </w:rPr>
        <w:t xml:space="preserve">This study </w:t>
      </w:r>
      <w:r>
        <w:rPr>
          <w:bCs/>
        </w:rPr>
        <w:t>presents</w:t>
      </w:r>
      <w:r w:rsidRPr="006916A7">
        <w:rPr>
          <w:bCs/>
        </w:rPr>
        <w:t xml:space="preserve"> notable limitations. </w:t>
      </w:r>
      <w:r w:rsidR="005619AC">
        <w:rPr>
          <w:bCs/>
        </w:rPr>
        <w:t>I</w:t>
      </w:r>
      <w:r w:rsidRPr="006916A7">
        <w:rPr>
          <w:bCs/>
        </w:rPr>
        <w:t>n grounded theory, researchers often engage in theoretical sampling to continue to collect data from other participants to make increased meaning of the concept. Given much of what participants indicated w</w:t>
      </w:r>
      <w:r>
        <w:rPr>
          <w:bCs/>
        </w:rPr>
        <w:t>as</w:t>
      </w:r>
      <w:r w:rsidRPr="006916A7">
        <w:rPr>
          <w:bCs/>
        </w:rPr>
        <w:t xml:space="preserve"> hypothetical, it could have added further rigor to extend the interview outside of school psychologist population. For example, there was much discussion about </w:t>
      </w:r>
      <w:r>
        <w:rPr>
          <w:bCs/>
        </w:rPr>
        <w:t xml:space="preserve">the impact of </w:t>
      </w:r>
      <w:r w:rsidRPr="006916A7">
        <w:rPr>
          <w:bCs/>
        </w:rPr>
        <w:t>administrator</w:t>
      </w:r>
      <w:r>
        <w:rPr>
          <w:bCs/>
        </w:rPr>
        <w:t xml:space="preserve"> buy-in, </w:t>
      </w:r>
      <w:r w:rsidRPr="006916A7">
        <w:rPr>
          <w:bCs/>
        </w:rPr>
        <w:t>decision</w:t>
      </w:r>
      <w:r>
        <w:rPr>
          <w:bCs/>
        </w:rPr>
        <w:t>-</w:t>
      </w:r>
      <w:r w:rsidRPr="006916A7">
        <w:rPr>
          <w:bCs/>
        </w:rPr>
        <w:t>making power</w:t>
      </w:r>
      <w:r>
        <w:rPr>
          <w:bCs/>
        </w:rPr>
        <w:t>,</w:t>
      </w:r>
      <w:r w:rsidRPr="006916A7">
        <w:rPr>
          <w:bCs/>
        </w:rPr>
        <w:t xml:space="preserve"> and priorities</w:t>
      </w:r>
      <w:r w:rsidR="005550EF">
        <w:rPr>
          <w:bCs/>
        </w:rPr>
        <w:t xml:space="preserve">, </w:t>
      </w:r>
      <w:proofErr w:type="gramStart"/>
      <w:r w:rsidRPr="006916A7">
        <w:rPr>
          <w:bCs/>
        </w:rPr>
        <w:t>In</w:t>
      </w:r>
      <w:proofErr w:type="gramEnd"/>
      <w:r w:rsidRPr="006916A7">
        <w:rPr>
          <w:bCs/>
        </w:rPr>
        <w:t xml:space="preserve"> theoretical sampling</w:t>
      </w:r>
      <w:r>
        <w:rPr>
          <w:bCs/>
        </w:rPr>
        <w:t xml:space="preserve"> (e.g., Corbin &amp; Strauss, 2015)</w:t>
      </w:r>
      <w:r w:rsidRPr="006916A7">
        <w:rPr>
          <w:bCs/>
        </w:rPr>
        <w:t>, the researcher would then interview administrators to gain a greater understanding of their perspectives to answer lingering questions. As another example, participants discussed movement breaks as a modality</w:t>
      </w:r>
      <w:r>
        <w:rPr>
          <w:bCs/>
        </w:rPr>
        <w:t>. A</w:t>
      </w:r>
      <w:r w:rsidRPr="006916A7">
        <w:rPr>
          <w:bCs/>
        </w:rPr>
        <w:t xml:space="preserve">s that theme became saturated, </w:t>
      </w:r>
      <w:r>
        <w:rPr>
          <w:bCs/>
        </w:rPr>
        <w:t>the</w:t>
      </w:r>
      <w:r w:rsidRPr="006916A7">
        <w:rPr>
          <w:bCs/>
        </w:rPr>
        <w:t xml:space="preserve"> researcher could have </w:t>
      </w:r>
      <w:r>
        <w:rPr>
          <w:bCs/>
        </w:rPr>
        <w:t xml:space="preserve">explored additional detail on types of movement breaks </w:t>
      </w:r>
      <w:r w:rsidRPr="006916A7">
        <w:rPr>
          <w:bCs/>
        </w:rPr>
        <w:t xml:space="preserve">that would be most feasible. </w:t>
      </w:r>
    </w:p>
    <w:p w14:paraId="2E4DBB1F" w14:textId="459D3342" w:rsidR="00C33286" w:rsidRDefault="00C33286" w:rsidP="00C33286">
      <w:pPr>
        <w:autoSpaceDE w:val="0"/>
        <w:autoSpaceDN w:val="0"/>
        <w:adjustRightInd w:val="0"/>
        <w:spacing w:line="480" w:lineRule="auto"/>
        <w:ind w:firstLine="720"/>
      </w:pPr>
      <w:r>
        <w:lastRenderedPageBreak/>
        <w:t xml:space="preserve">While the data highlighted from this current study are strong, its ability to generalize to elementary school populations and school psychological service delivery should be considered with caution for a multitude of reasons. Firstly, this is a newer area of work focused on a heterogenous population. Further, within grounded theory, it is noteworthy that the data obtained can provide a foundation to quantitively test the model developed (e.g., Taber, 2000). Thus, collecting increased qualitative data to glean other school stakeholders’ perspectives of this work may then lead to a testable model that can be more appropriately </w:t>
      </w:r>
      <w:r w:rsidR="00327FAA">
        <w:t>generalized</w:t>
      </w:r>
      <w:r>
        <w:t xml:space="preserve"> to wider context. </w:t>
      </w:r>
    </w:p>
    <w:p w14:paraId="3556E21B" w14:textId="42698F43" w:rsidR="008A2ECE" w:rsidRDefault="00121C67" w:rsidP="00121C67">
      <w:pPr>
        <w:spacing w:line="480" w:lineRule="auto"/>
      </w:pPr>
      <w:r>
        <w:tab/>
        <w:t>Another notable limitation includes the heterogeneity of the sample. All participants in the study identified as White, Non-Hispanic, cisgender, and mostly (90%) female. According to the 2015 NASP membership survey (Walcott &amp; Hyson, 2015), the racial make-up of school psychologists was 86.3% White, 5.5% Black or African American, 2.9% Asian, and 4.0% other or multiracial. Also, 84.2% were female and 15.3% were male. In light of the more recent push toward increased diversity in the field (</w:t>
      </w:r>
      <w:proofErr w:type="spellStart"/>
      <w:r>
        <w:t>Grapin</w:t>
      </w:r>
      <w:proofErr w:type="spellEnd"/>
      <w:r>
        <w:t xml:space="preserve">, </w:t>
      </w:r>
      <w:proofErr w:type="spellStart"/>
      <w:r>
        <w:t>Bocanegra</w:t>
      </w:r>
      <w:proofErr w:type="spellEnd"/>
      <w:r>
        <w:t xml:space="preserve">, Green, Lee, &amp; Jaafar, 2016; Walcott &amp; Hyson, 2015), it is likely that some diverse identities were not represented in this survey. </w:t>
      </w:r>
      <w:r w:rsidR="009D4D6E">
        <w:t>Given</w:t>
      </w:r>
      <w:r w:rsidR="008A2ECE">
        <w:t xml:space="preserve"> the heterogeneity of the sample, the voices of perspectives of diverse groups were not represented in this study. </w:t>
      </w:r>
      <w:r w:rsidR="009D4D6E">
        <w:t xml:space="preserve">Relatedly, questions were not centered around diversity issues within physical activity. Thus, this study did not successfully illuminate a breadth of strong social justice themes pertaining to physical activity interventions in schools. </w:t>
      </w:r>
    </w:p>
    <w:p w14:paraId="1D6087FE" w14:textId="22BB5AC5" w:rsidR="00121C67" w:rsidRDefault="008A2ECE" w:rsidP="008A2ECE">
      <w:pPr>
        <w:spacing w:line="480" w:lineRule="auto"/>
        <w:ind w:firstLine="360"/>
      </w:pPr>
      <w:r>
        <w:rPr>
          <w:color w:val="000000" w:themeColor="text1"/>
        </w:rPr>
        <w:t xml:space="preserve">Online synchronous focus groups </w:t>
      </w:r>
      <w:r w:rsidR="00750F73">
        <w:rPr>
          <w:color w:val="000000" w:themeColor="text1"/>
        </w:rPr>
        <w:t xml:space="preserve">using video chat </w:t>
      </w:r>
      <w:r w:rsidR="009D3902">
        <w:rPr>
          <w:color w:val="000000" w:themeColor="text1"/>
        </w:rPr>
        <w:t xml:space="preserve">was selected as a feasible and inexpensive way to </w:t>
      </w:r>
      <w:r>
        <w:rPr>
          <w:color w:val="000000" w:themeColor="text1"/>
        </w:rPr>
        <w:t xml:space="preserve">collect data from participants located in various geographic locations (e.g., Kenny, 2005). As discussed, there is minimal literature on the use of online focus </w:t>
      </w:r>
      <w:r>
        <w:rPr>
          <w:color w:val="000000" w:themeColor="text1"/>
        </w:rPr>
        <w:lastRenderedPageBreak/>
        <w:t>groups in research (e.g., Kenny, 2005; Stewart &amp; William, 2005</w:t>
      </w:r>
      <w:r w:rsidR="00055A4F">
        <w:rPr>
          <w:color w:val="000000" w:themeColor="text1"/>
        </w:rPr>
        <w:t>; Williams</w:t>
      </w:r>
      <w:r w:rsidR="00FF466F">
        <w:rPr>
          <w:color w:val="000000" w:themeColor="text1"/>
        </w:rPr>
        <w:t xml:space="preserve"> et al., </w:t>
      </w:r>
      <w:r w:rsidR="00055A4F">
        <w:rPr>
          <w:color w:val="000000" w:themeColor="text1"/>
        </w:rPr>
        <w:t>2012</w:t>
      </w:r>
      <w:r>
        <w:rPr>
          <w:color w:val="000000" w:themeColor="text1"/>
        </w:rPr>
        <w:t xml:space="preserve">), </w:t>
      </w:r>
      <w:r w:rsidR="00750F73">
        <w:rPr>
          <w:color w:val="000000" w:themeColor="text1"/>
        </w:rPr>
        <w:t xml:space="preserve">and less literature on using real-time video chat (e.g., </w:t>
      </w:r>
      <w:r w:rsidR="009A6670">
        <w:rPr>
          <w:color w:val="000000" w:themeColor="text1"/>
        </w:rPr>
        <w:t xml:space="preserve">Han et al., 2019; </w:t>
      </w:r>
      <w:r w:rsidR="00750F73">
        <w:rPr>
          <w:color w:val="000000" w:themeColor="text1"/>
        </w:rPr>
        <w:t xml:space="preserve">Kite &amp; </w:t>
      </w:r>
      <w:proofErr w:type="spellStart"/>
      <w:r w:rsidR="00750F73">
        <w:rPr>
          <w:color w:val="000000" w:themeColor="text1"/>
        </w:rPr>
        <w:t>Phongsavan</w:t>
      </w:r>
      <w:proofErr w:type="spellEnd"/>
      <w:r w:rsidR="00750F73">
        <w:rPr>
          <w:color w:val="000000" w:themeColor="text1"/>
        </w:rPr>
        <w:t>, 2017</w:t>
      </w:r>
      <w:r w:rsidR="0028427D">
        <w:rPr>
          <w:color w:val="000000" w:themeColor="text1"/>
        </w:rPr>
        <w:t xml:space="preserve">; </w:t>
      </w:r>
      <w:proofErr w:type="spellStart"/>
      <w:r w:rsidR="0028427D">
        <w:rPr>
          <w:color w:val="000000" w:themeColor="text1"/>
        </w:rPr>
        <w:t>Tuttas</w:t>
      </w:r>
      <w:proofErr w:type="spellEnd"/>
      <w:r w:rsidR="0028427D">
        <w:rPr>
          <w:color w:val="000000" w:themeColor="text1"/>
        </w:rPr>
        <w:t>, 2015</w:t>
      </w:r>
      <w:r w:rsidR="00750F73">
        <w:rPr>
          <w:color w:val="000000" w:themeColor="text1"/>
        </w:rPr>
        <w:t xml:space="preserve">) </w:t>
      </w:r>
      <w:r>
        <w:rPr>
          <w:color w:val="000000" w:themeColor="text1"/>
        </w:rPr>
        <w:t xml:space="preserve">and while it is a promising modality, its lack of research support serves as a limitation to this study. </w:t>
      </w:r>
      <w:r w:rsidR="00121C67">
        <w:t xml:space="preserve">This study, given the rich data derived, serves as a strong indicator of online focus group research, particularly its capacity to increase access to research participants. </w:t>
      </w:r>
    </w:p>
    <w:p w14:paraId="0895F563" w14:textId="4CC5E347" w:rsidR="00C33286" w:rsidRPr="00C33286" w:rsidRDefault="00C33286" w:rsidP="00C33286">
      <w:pPr>
        <w:spacing w:line="480" w:lineRule="auto"/>
        <w:ind w:firstLine="720"/>
      </w:pPr>
      <w:r>
        <w:t xml:space="preserve">Relatedly, as this study used online technology to conduct focus groups, some technical errors arose. For example, at times there were audio delays that caused participants to speak over one another. Further, since many participants called in from home, it was evident that they may have been distracted during the focus groups (e.g., possibly looking at social media, playing with pets). At times, participants’ audio was not </w:t>
      </w:r>
      <w:proofErr w:type="gramStart"/>
      <w:r>
        <w:t>clear</w:t>
      </w:r>
      <w:proofErr w:type="gramEnd"/>
      <w:r>
        <w:t xml:space="preserve"> and their statements were at times difficult to decipher. This made it difficult for the research team to interpret the data and for other participants to respond. </w:t>
      </w:r>
    </w:p>
    <w:p w14:paraId="3F90E87F" w14:textId="1F0E3D0F" w:rsidR="00E33007" w:rsidRDefault="00121C67" w:rsidP="00121C67">
      <w:pPr>
        <w:spacing w:line="480" w:lineRule="auto"/>
      </w:pPr>
      <w:r>
        <w:tab/>
        <w:t>This study could present selection bias</w:t>
      </w:r>
      <w:r w:rsidR="00AB6207">
        <w:t xml:space="preserve"> (e.g., Frey, 2018)</w:t>
      </w:r>
      <w:r>
        <w:t xml:space="preserve">. It is likely that school </w:t>
      </w:r>
      <w:r w:rsidRPr="00562D62">
        <w:t xml:space="preserve">psychologists who engage in a study in this topic area have a personal interest in physical activity or health promotion. </w:t>
      </w:r>
      <w:r w:rsidR="00E33007" w:rsidRPr="00562D62">
        <w:t xml:space="preserve">This is indicated by the </w:t>
      </w:r>
      <w:r w:rsidR="00C33286" w:rsidRPr="00562D62">
        <w:t>above average scores on the Brunel Lifestyle Physical Activity Questionnaire (</w:t>
      </w:r>
      <w:proofErr w:type="spellStart"/>
      <w:r w:rsidR="00C33286" w:rsidRPr="00562D62">
        <w:rPr>
          <w:color w:val="000000" w:themeColor="text1"/>
        </w:rPr>
        <w:t>Karageorghis</w:t>
      </w:r>
      <w:proofErr w:type="spellEnd"/>
      <w:r w:rsidR="00C33286" w:rsidRPr="00562D62">
        <w:rPr>
          <w:color w:val="000000" w:themeColor="text1"/>
        </w:rPr>
        <w:t xml:space="preserve">, </w:t>
      </w:r>
      <w:proofErr w:type="spellStart"/>
      <w:r w:rsidR="00C33286" w:rsidRPr="00562D62">
        <w:rPr>
          <w:color w:val="000000" w:themeColor="text1"/>
        </w:rPr>
        <w:t>Vancato</w:t>
      </w:r>
      <w:proofErr w:type="spellEnd"/>
      <w:r w:rsidR="00C33286" w:rsidRPr="00562D62">
        <w:rPr>
          <w:color w:val="000000" w:themeColor="text1"/>
        </w:rPr>
        <w:t xml:space="preserve">, </w:t>
      </w:r>
      <w:proofErr w:type="spellStart"/>
      <w:r w:rsidR="00C33286" w:rsidRPr="00562D62">
        <w:rPr>
          <w:color w:val="000000" w:themeColor="text1"/>
        </w:rPr>
        <w:t>Chatzisarantis</w:t>
      </w:r>
      <w:proofErr w:type="spellEnd"/>
      <w:r w:rsidR="00C33286" w:rsidRPr="00562D62">
        <w:rPr>
          <w:color w:val="000000" w:themeColor="text1"/>
        </w:rPr>
        <w:t xml:space="preserve">, &amp; Carron, 2005) as well as participants reporting that they were athletes or fitness participants in high school or college (70% and 50%, respectively). Of note, research from unpublished data (Greenspan, Whitcomb, </w:t>
      </w:r>
      <w:proofErr w:type="spellStart"/>
      <w:r w:rsidR="00C33286" w:rsidRPr="00562D62">
        <w:rPr>
          <w:color w:val="000000" w:themeColor="text1"/>
        </w:rPr>
        <w:t>Fefer</w:t>
      </w:r>
      <w:proofErr w:type="spellEnd"/>
      <w:r w:rsidR="00C33286" w:rsidRPr="00562D62">
        <w:rPr>
          <w:color w:val="000000" w:themeColor="text1"/>
        </w:rPr>
        <w:t xml:space="preserve">, &amp; Hayden, 2017) suggested that 57.1% of school mental health professionals were high school athletes or frequent participants in fitness activities while 39.3% were college athletes or frequent participants in fitness activities. This suggests that this current study may have included participants </w:t>
      </w:r>
      <w:r w:rsidR="00C33286" w:rsidRPr="00562D62">
        <w:rPr>
          <w:color w:val="000000" w:themeColor="text1"/>
        </w:rPr>
        <w:lastRenderedPageBreak/>
        <w:t>that are generally more enthusiastic about fitness and physical activity which could have skewed the data in a more positive direction.</w:t>
      </w:r>
      <w:r w:rsidR="00C33286">
        <w:rPr>
          <w:color w:val="000000" w:themeColor="text1"/>
        </w:rPr>
        <w:t xml:space="preserve"> </w:t>
      </w:r>
    </w:p>
    <w:p w14:paraId="619DD67F" w14:textId="721612EB" w:rsidR="00C33286" w:rsidRDefault="00121C67" w:rsidP="00C33286">
      <w:pPr>
        <w:spacing w:line="480" w:lineRule="auto"/>
        <w:ind w:firstLine="720"/>
      </w:pPr>
      <w:r>
        <w:t xml:space="preserve">Further, as the focus group leader was also the PI of this study, it is </w:t>
      </w:r>
      <w:r w:rsidR="00CC3787">
        <w:t xml:space="preserve">possible </w:t>
      </w:r>
      <w:r>
        <w:t>that his bias may have impacted results. At times during the focus groups, the PI responded with praise (e.g., “that’s great!”) when participants indicated certain physical activity modalities. Such statements could cause participants to feel pressured to respond in a certain way. In light of the topic, participants may have answered questions in an overly positive manner to appease the PI.</w:t>
      </w:r>
      <w:r w:rsidR="00D1137D">
        <w:t xml:space="preserve"> </w:t>
      </w:r>
      <w:r w:rsidR="00C33286">
        <w:t>To this point, social desirability</w:t>
      </w:r>
      <w:r w:rsidR="00327FAA">
        <w:t xml:space="preserve"> (e.g., </w:t>
      </w:r>
      <w:proofErr w:type="spellStart"/>
      <w:r w:rsidR="00327FAA">
        <w:t>Lavrakas</w:t>
      </w:r>
      <w:proofErr w:type="spellEnd"/>
      <w:r w:rsidR="00327FAA">
        <w:t>, 2018)</w:t>
      </w:r>
      <w:r w:rsidR="00C33286">
        <w:t xml:space="preserve"> could have played a role in the data as participants may have reflected on the positives of physical activity to be perceived positively by themselves, the other participants, and the researcher.</w:t>
      </w:r>
    </w:p>
    <w:p w14:paraId="6D60D26A" w14:textId="77777777" w:rsidR="00121C67" w:rsidRPr="005C4EE2" w:rsidRDefault="00121C67" w:rsidP="0095000F">
      <w:pPr>
        <w:pStyle w:val="Heading2"/>
      </w:pPr>
      <w:bookmarkStart w:id="147" w:name="_Toc26703794"/>
      <w:bookmarkStart w:id="148" w:name="_Toc36897191"/>
      <w:r w:rsidRPr="005C4EE2">
        <w:t>Implications for Research</w:t>
      </w:r>
      <w:bookmarkEnd w:id="147"/>
      <w:bookmarkEnd w:id="148"/>
    </w:p>
    <w:p w14:paraId="367526A4" w14:textId="7FC0830F" w:rsidR="00121C67" w:rsidRDefault="00121C67" w:rsidP="00121C67">
      <w:pPr>
        <w:spacing w:line="480" w:lineRule="auto"/>
      </w:pPr>
      <w:r>
        <w:tab/>
      </w:r>
      <w:r w:rsidRPr="00850647">
        <w:t xml:space="preserve">This study </w:t>
      </w:r>
      <w:r>
        <w:t>offers</w:t>
      </w:r>
      <w:r w:rsidRPr="00850647">
        <w:t xml:space="preserve"> rich implications for future research. </w:t>
      </w:r>
      <w:r w:rsidR="00CF75E5">
        <w:t xml:space="preserve">Firstly, </w:t>
      </w:r>
      <w:r w:rsidR="00C33286">
        <w:t>future convergent studies that underscore the intersections between physical activity and school-based mental health supports will add to this foundational research. W</w:t>
      </w:r>
      <w:r w:rsidR="00CF75E5">
        <w:t>hile this study sheds light on school psychologists’ perspectives and conceptualization of physical activity embedded in mental health service delivery, it is underscored form the data that school priorities largely impact such interventions. P</w:t>
      </w:r>
      <w:r w:rsidRPr="00850647">
        <w:t>articipants indicated that school administrators’ perceptions of physical activity were dependent upon the severity of the need</w:t>
      </w:r>
      <w:r>
        <w:t xml:space="preserve"> and amount of </w:t>
      </w:r>
      <w:r w:rsidRPr="00850647">
        <w:t xml:space="preserve">class time a student may miss. </w:t>
      </w:r>
      <w:r w:rsidR="00562D62">
        <w:t xml:space="preserve">There was a perception illuminated in the data </w:t>
      </w:r>
      <w:proofErr w:type="gramStart"/>
      <w:r w:rsidR="00562D62">
        <w:t xml:space="preserve">that </w:t>
      </w:r>
      <w:r w:rsidRPr="00850647">
        <w:t xml:space="preserve"> administrators</w:t>
      </w:r>
      <w:proofErr w:type="gramEnd"/>
      <w:r w:rsidRPr="00850647">
        <w:t xml:space="preserve"> may be more willing to </w:t>
      </w:r>
      <w:r>
        <w:t>support</w:t>
      </w:r>
      <w:r w:rsidRPr="00850647">
        <w:t xml:space="preserve"> tier 1 interventions</w:t>
      </w:r>
      <w:r>
        <w:t>,</w:t>
      </w:r>
      <w:r w:rsidRPr="00850647">
        <w:t xml:space="preserve"> rather than tier 2 or tier 3. An important next step </w:t>
      </w:r>
      <w:r>
        <w:t>will</w:t>
      </w:r>
      <w:r w:rsidRPr="00850647">
        <w:t xml:space="preserve"> be to explore </w:t>
      </w:r>
      <w:r>
        <w:t xml:space="preserve">administrators’ </w:t>
      </w:r>
      <w:r w:rsidRPr="00850647">
        <w:t xml:space="preserve">perspectives </w:t>
      </w:r>
      <w:r w:rsidRPr="00850647">
        <w:lastRenderedPageBreak/>
        <w:t xml:space="preserve">of physical activity interventions across the tiers. Specifically, it </w:t>
      </w:r>
      <w:r>
        <w:t>will</w:t>
      </w:r>
      <w:r w:rsidRPr="00850647">
        <w:t xml:space="preserve"> be </w:t>
      </w:r>
      <w:r>
        <w:t>critical</w:t>
      </w:r>
      <w:r w:rsidRPr="00850647">
        <w:t xml:space="preserve"> to delineate common factors that are viewed as facilitators and barriers to physical activity interventions. </w:t>
      </w:r>
    </w:p>
    <w:p w14:paraId="4046FAC7" w14:textId="0B4F00DC" w:rsidR="00E62839" w:rsidRDefault="00E62839" w:rsidP="00E62839">
      <w:pPr>
        <w:spacing w:line="480" w:lineRule="auto"/>
        <w:ind w:firstLine="720"/>
      </w:pPr>
      <w:r>
        <w:t>This study focused on elementary schools to consider the unique developmental needs of a particular population. Further, considering implementation of physical activity supports for younger children, offers increased opportunities for preventative supports.  Future research should consider the utility of physical activity interventions for secondary schools. Understanding the unique needs and conceptualization of middle school and high school physical activity supports would offer an important continuum of care throughout schooling</w:t>
      </w:r>
      <w:r w:rsidR="001917F9">
        <w:t xml:space="preserve"> that generalize to using physical activity as a daily mental health support throughout adulthood. </w:t>
      </w:r>
    </w:p>
    <w:p w14:paraId="6DF6326E" w14:textId="586AA0DA" w:rsidR="00E62839" w:rsidRDefault="00121C67" w:rsidP="00121C67">
      <w:pPr>
        <w:spacing w:line="480" w:lineRule="auto"/>
      </w:pPr>
      <w:r>
        <w:tab/>
        <w:t>Of note, participants discussed the potential utility of incorporating physical activity within group counseling sessions for internalizing symptoms. There is a current dearth of literature on such an intervention; thus, future research may explore integrating physical activity within a group that employs cognitive behavioral therapy. Of note, physical activity could serve as a behavioral activation intervention (</w:t>
      </w:r>
      <w:proofErr w:type="spellStart"/>
      <w:r>
        <w:t>Cuijpers</w:t>
      </w:r>
      <w:proofErr w:type="spellEnd"/>
      <w:r>
        <w:t xml:space="preserve">, van </w:t>
      </w:r>
      <w:proofErr w:type="spellStart"/>
      <w:r>
        <w:t>Straten</w:t>
      </w:r>
      <w:proofErr w:type="spellEnd"/>
      <w:r>
        <w:t xml:space="preserve">, &amp; Warmerdam, 2007) while also providing youth with the well documented psychological and neurobiological causal and mediating benefits. </w:t>
      </w:r>
    </w:p>
    <w:p w14:paraId="1F5F445F" w14:textId="72B8BFCA" w:rsidR="00121C67" w:rsidRDefault="00121C67" w:rsidP="00121C67">
      <w:pPr>
        <w:spacing w:line="480" w:lineRule="auto"/>
      </w:pPr>
      <w:r>
        <w:tab/>
        <w:t xml:space="preserve">Concepts of social justice were seldomly addressed by the participants in the study. As discussed, certain student populations, including </w:t>
      </w:r>
      <w:r w:rsidRPr="00CF2F8C">
        <w:rPr>
          <w:color w:val="000000" w:themeColor="text1"/>
        </w:rPr>
        <w:t xml:space="preserve">students with physical disabilities (Goodwin &amp; Watkinson, 2000) and sexual minority and gender diverse </w:t>
      </w:r>
      <w:r>
        <w:rPr>
          <w:color w:val="000000" w:themeColor="text1"/>
        </w:rPr>
        <w:t>students</w:t>
      </w:r>
      <w:r w:rsidRPr="00CF2F8C">
        <w:rPr>
          <w:color w:val="000000" w:themeColor="text1"/>
        </w:rPr>
        <w:t xml:space="preserve"> (Greenspan, Griffith, Hayes, &amp; Murtagh, 2019; </w:t>
      </w:r>
      <w:proofErr w:type="spellStart"/>
      <w:r w:rsidRPr="00CF2F8C">
        <w:rPr>
          <w:color w:val="000000" w:themeColor="text1"/>
        </w:rPr>
        <w:t>Kosciw</w:t>
      </w:r>
      <w:proofErr w:type="spellEnd"/>
      <w:r w:rsidRPr="00CF2F8C">
        <w:rPr>
          <w:color w:val="000000" w:themeColor="text1"/>
        </w:rPr>
        <w:t xml:space="preserve">, </w:t>
      </w:r>
      <w:proofErr w:type="spellStart"/>
      <w:r w:rsidRPr="00CF2F8C">
        <w:rPr>
          <w:color w:val="000000" w:themeColor="text1"/>
        </w:rPr>
        <w:t>Greytak</w:t>
      </w:r>
      <w:proofErr w:type="spellEnd"/>
      <w:r w:rsidRPr="00CF2F8C">
        <w:rPr>
          <w:color w:val="000000" w:themeColor="text1"/>
        </w:rPr>
        <w:t xml:space="preserve">, </w:t>
      </w:r>
      <w:proofErr w:type="spellStart"/>
      <w:r w:rsidRPr="00CF2F8C">
        <w:rPr>
          <w:color w:val="000000" w:themeColor="text1"/>
        </w:rPr>
        <w:t>Zongrone</w:t>
      </w:r>
      <w:proofErr w:type="spellEnd"/>
      <w:r w:rsidRPr="00CF2F8C">
        <w:rPr>
          <w:color w:val="000000" w:themeColor="text1"/>
        </w:rPr>
        <w:t>, Clark, &amp; Truong, 2018)</w:t>
      </w:r>
      <w:r>
        <w:rPr>
          <w:color w:val="000000" w:themeColor="text1"/>
        </w:rPr>
        <w:t xml:space="preserve">, frequently experience discriminatory, hostile, and non-equitable </w:t>
      </w:r>
      <w:r>
        <w:rPr>
          <w:color w:val="000000" w:themeColor="text1"/>
        </w:rPr>
        <w:lastRenderedPageBreak/>
        <w:t>physical activity environments. Further, dominant gender and racial discourses exist within the physical activity context (</w:t>
      </w:r>
      <w:proofErr w:type="spellStart"/>
      <w:r>
        <w:rPr>
          <w:color w:val="000000" w:themeColor="text1"/>
        </w:rPr>
        <w:t>Azzarito</w:t>
      </w:r>
      <w:proofErr w:type="spellEnd"/>
      <w:r>
        <w:rPr>
          <w:color w:val="000000" w:themeColor="text1"/>
        </w:rPr>
        <w:t xml:space="preserve"> &amp; Solomon, 2005). Further</w:t>
      </w:r>
      <w:r w:rsidR="001B5FC6">
        <w:rPr>
          <w:color w:val="000000" w:themeColor="text1"/>
        </w:rPr>
        <w:t>,</w:t>
      </w:r>
      <w:r>
        <w:rPr>
          <w:color w:val="000000" w:themeColor="text1"/>
        </w:rPr>
        <w:t xml:space="preserve"> socio-economic resources can likely propel access to physical activity while financial limitations might deter access. </w:t>
      </w:r>
      <w:r>
        <w:t xml:space="preserve">These topics warrant further exploration. Future research should consider the school psychologist’s role in infusing social justice and equitable practice within school physical activity and health practices. Further, a more diverse participant sample would illuminate wider worldviews and allow researchers to consider how diverse roles intersect with this critical work. </w:t>
      </w:r>
    </w:p>
    <w:p w14:paraId="5449277B" w14:textId="0BE78FCB" w:rsidR="0072114C" w:rsidRPr="00850647" w:rsidRDefault="0072114C" w:rsidP="0072114C">
      <w:pPr>
        <w:spacing w:line="480" w:lineRule="auto"/>
        <w:ind w:firstLine="720"/>
      </w:pPr>
      <w:r>
        <w:t>T</w:t>
      </w:r>
      <w:r w:rsidRPr="00850647">
        <w:t xml:space="preserve">here is </w:t>
      </w:r>
      <w:r>
        <w:t xml:space="preserve">a </w:t>
      </w:r>
      <w:r w:rsidRPr="00850647">
        <w:t xml:space="preserve">need for increased research exploring the benefits and challenges of conducting online focus groups. This current study adds to the literature suggesting its utility in obtaining rich data from participants that may be traditionally difficult to interview due to time restrictions </w:t>
      </w:r>
      <w:r w:rsidR="00322C73">
        <w:t>and</w:t>
      </w:r>
      <w:r w:rsidRPr="00850647">
        <w:t xml:space="preserve"> travel costs. </w:t>
      </w:r>
    </w:p>
    <w:p w14:paraId="24CEBE84" w14:textId="77777777" w:rsidR="00121C67" w:rsidRDefault="00121C67" w:rsidP="0095000F">
      <w:pPr>
        <w:pStyle w:val="Heading2"/>
      </w:pPr>
      <w:bookmarkStart w:id="149" w:name="_Toc26703795"/>
      <w:bookmarkStart w:id="150" w:name="_Toc36897192"/>
      <w:r w:rsidRPr="0035354B">
        <w:t>Implications for Practice</w:t>
      </w:r>
      <w:bookmarkEnd w:id="149"/>
      <w:bookmarkEnd w:id="150"/>
    </w:p>
    <w:p w14:paraId="49D38814" w14:textId="77777777" w:rsidR="009D4D6E" w:rsidRDefault="00121C67" w:rsidP="00121C67">
      <w:pPr>
        <w:suppressAutoHyphens/>
        <w:spacing w:line="480" w:lineRule="auto"/>
      </w:pPr>
      <w:r>
        <w:tab/>
        <w:t xml:space="preserve">This study </w:t>
      </w:r>
      <w:r w:rsidR="009D4D6E">
        <w:t>positions</w:t>
      </w:r>
      <w:r>
        <w:t xml:space="preserve"> school psychologists as key stakeholders</w:t>
      </w:r>
      <w:r w:rsidR="009D4D6E">
        <w:t xml:space="preserve"> in</w:t>
      </w:r>
    </w:p>
    <w:p w14:paraId="0193CDB4" w14:textId="7D93613C" w:rsidR="009D4D6E" w:rsidRDefault="009D4D6E" w:rsidP="00121C67">
      <w:pPr>
        <w:suppressAutoHyphens/>
        <w:spacing w:line="480" w:lineRule="auto"/>
      </w:pPr>
      <w:r>
        <w:t>Implementing physical activity interventions within schools to support the mental health of students. The data glea</w:t>
      </w:r>
      <w:r w:rsidR="00121C67">
        <w:t>n</w:t>
      </w:r>
      <w:r>
        <w:t>ed from this study illuminate that school psychologists perceive physical activity as an important vehicle to strengthen the social-emotional and mental health outcomes of youth. However, school psychologists would benefit from increased education to bridge their training in mental health and implementation science with physical activity. Specifically,</w:t>
      </w:r>
      <w:r w:rsidR="00121C67">
        <w:t xml:space="preserve"> </w:t>
      </w:r>
      <w:r>
        <w:t>s</w:t>
      </w:r>
      <w:r w:rsidR="00121C67">
        <w:t>chool psychologists would benefit from increased training on the connection</w:t>
      </w:r>
      <w:r>
        <w:t>s</w:t>
      </w:r>
      <w:r w:rsidR="00121C67">
        <w:t xml:space="preserve"> between physical activity </w:t>
      </w:r>
      <w:r>
        <w:t xml:space="preserve">engagement </w:t>
      </w:r>
      <w:r w:rsidR="00121C67">
        <w:t>and mental health</w:t>
      </w:r>
      <w:r>
        <w:t xml:space="preserve"> </w:t>
      </w:r>
      <w:r>
        <w:lastRenderedPageBreak/>
        <w:t>outcomes</w:t>
      </w:r>
      <w:r w:rsidR="00121C67">
        <w:t>, and further, how physical activity can be delivered</w:t>
      </w:r>
      <w:r>
        <w:t xml:space="preserve"> within existing intervention frameworks (e.g., PBIS). </w:t>
      </w:r>
      <w:r w:rsidR="00121C67">
        <w:t xml:space="preserve"> </w:t>
      </w:r>
    </w:p>
    <w:p w14:paraId="611C2E8C" w14:textId="269EEDE3" w:rsidR="009D4D6E" w:rsidRDefault="00121C67" w:rsidP="009D4D6E">
      <w:pPr>
        <w:suppressAutoHyphens/>
        <w:spacing w:line="480" w:lineRule="auto"/>
        <w:ind w:firstLine="720"/>
      </w:pPr>
      <w:r>
        <w:t xml:space="preserve">School psychology graduate programs would benefit from focusing on </w:t>
      </w:r>
      <w:r w:rsidR="009D4D6E">
        <w:t>the utility of physical activity</w:t>
      </w:r>
      <w:r w:rsidR="00AE6A0A">
        <w:t xml:space="preserve"> in coursework, research, and program-wide learning activities</w:t>
      </w:r>
      <w:r w:rsidR="009D4D6E">
        <w:t xml:space="preserve">. </w:t>
      </w:r>
      <w:r w:rsidR="00D3576C">
        <w:t xml:space="preserve">Indeed, </w:t>
      </w:r>
      <w:r>
        <w:t>collaborating with physical education and kinesiology departments at the university level could enhance school psychology research and training</w:t>
      </w:r>
      <w:r w:rsidR="009D4D6E">
        <w:t xml:space="preserve"> to</w:t>
      </w:r>
      <w:r w:rsidR="008203EC">
        <w:t xml:space="preserve"> more deeply consider intersections between physical activity and mental health.</w:t>
      </w:r>
      <w:r w:rsidR="009D4D6E">
        <w:t xml:space="preserve"> </w:t>
      </w:r>
      <w:r w:rsidR="008203EC">
        <w:t xml:space="preserve">Conversely, </w:t>
      </w:r>
      <w:r w:rsidR="00AD747F">
        <w:t>this effort</w:t>
      </w:r>
      <w:r w:rsidR="008203EC">
        <w:t xml:space="preserve"> could also support physical education teacher in obtaining increased understandings of child mental health and the role of the school psychologist. </w:t>
      </w:r>
      <w:r w:rsidR="009D4D6E">
        <w:t xml:space="preserve">Such collaborations at the graduate training level could further bridge increased </w:t>
      </w:r>
      <w:r w:rsidR="008A7585">
        <w:t xml:space="preserve">future </w:t>
      </w:r>
      <w:r w:rsidR="009D4D6E">
        <w:t>professional collaborations between school psychologists and physical education teachers, which would serve to strengthen efforts to inte</w:t>
      </w:r>
      <w:r w:rsidR="00D3576C">
        <w:t>grate</w:t>
      </w:r>
      <w:r w:rsidR="009D4D6E">
        <w:t xml:space="preserve"> mental health interventions and physical activity. </w:t>
      </w:r>
    </w:p>
    <w:p w14:paraId="2A37AE8C" w14:textId="37366459" w:rsidR="009D4D6E" w:rsidRDefault="009D4D6E" w:rsidP="009D4D6E">
      <w:pPr>
        <w:suppressAutoHyphens/>
        <w:spacing w:line="480" w:lineRule="auto"/>
        <w:ind w:firstLine="720"/>
      </w:pPr>
      <w:r>
        <w:t>This</w:t>
      </w:r>
      <w:r w:rsidR="00121C67">
        <w:t xml:space="preserve"> study </w:t>
      </w:r>
      <w:r>
        <w:t xml:space="preserve">also </w:t>
      </w:r>
      <w:r w:rsidR="00121C67">
        <w:t xml:space="preserve">illuminated that school psychologists </w:t>
      </w:r>
      <w:r>
        <w:t xml:space="preserve">would benefit from increased resources </w:t>
      </w:r>
      <w:r w:rsidR="00E02391" w:rsidRPr="0068316E">
        <w:rPr>
          <w:rFonts w:ascii="Times" w:hAnsi="Times"/>
          <w:color w:val="000000" w:themeColor="text1"/>
        </w:rPr>
        <w:t>pertaining to</w:t>
      </w:r>
      <w:r w:rsidRPr="0068316E">
        <w:rPr>
          <w:rFonts w:ascii="Times" w:hAnsi="Times"/>
          <w:color w:val="000000" w:themeColor="text1"/>
        </w:rPr>
        <w:t xml:space="preserve"> physical activity interventions. Indeed, there is a burgeoning literature base on physical activity interventions</w:t>
      </w:r>
      <w:r w:rsidR="0068316E" w:rsidRPr="0068316E">
        <w:rPr>
          <w:rFonts w:ascii="Times" w:hAnsi="Times"/>
          <w:color w:val="000000" w:themeColor="text1"/>
        </w:rPr>
        <w:t xml:space="preserve"> (e.g., CDC, 2010; </w:t>
      </w:r>
      <w:r w:rsidR="0068316E" w:rsidRPr="0068316E">
        <w:rPr>
          <w:rFonts w:ascii="Times" w:hAnsi="Times" w:cs="AppleSystemUIFont"/>
          <w:color w:val="000000" w:themeColor="text1"/>
        </w:rPr>
        <w:t>PAGC</w:t>
      </w:r>
      <w:r w:rsidR="00A64B8D">
        <w:rPr>
          <w:rFonts w:ascii="Times" w:hAnsi="Times" w:cs="AppleSystemUIFont"/>
          <w:color w:val="000000" w:themeColor="text1"/>
        </w:rPr>
        <w:t xml:space="preserve">, </w:t>
      </w:r>
      <w:r w:rsidR="0068316E" w:rsidRPr="0068316E">
        <w:rPr>
          <w:rFonts w:ascii="Times" w:hAnsi="Times" w:cs="AppleSystemUIFont"/>
          <w:color w:val="000000" w:themeColor="text1"/>
        </w:rPr>
        <w:t>2018; Greenspan et al., 2019)</w:t>
      </w:r>
      <w:r w:rsidRPr="0068316E">
        <w:rPr>
          <w:rFonts w:ascii="Times" w:hAnsi="Times"/>
          <w:color w:val="000000" w:themeColor="text1"/>
        </w:rPr>
        <w:t>. As</w:t>
      </w:r>
      <w:r w:rsidRPr="0068316E">
        <w:rPr>
          <w:color w:val="000000" w:themeColor="text1"/>
        </w:rPr>
        <w:t xml:space="preserve"> </w:t>
      </w:r>
      <w:r>
        <w:t>such, it is important that school psychology advocacy organizations such as NASP and APA-Division 16</w:t>
      </w:r>
      <w:r w:rsidR="008203EC">
        <w:t xml:space="preserve"> as well as physical activity scholars to</w:t>
      </w:r>
      <w:r>
        <w:t xml:space="preserve"> disseminate empirically supported resources to link th</w:t>
      </w:r>
      <w:r w:rsidR="008203EC">
        <w:t>is</w:t>
      </w:r>
      <w:r>
        <w:t xml:space="preserve"> research into </w:t>
      </w:r>
      <w:r w:rsidR="008203EC">
        <w:t xml:space="preserve">practice materials </w:t>
      </w:r>
    </w:p>
    <w:p w14:paraId="28DDE2F1" w14:textId="78B86F24" w:rsidR="009D4D6E" w:rsidRDefault="00D3576C" w:rsidP="008203EC">
      <w:pPr>
        <w:suppressAutoHyphens/>
        <w:spacing w:line="480" w:lineRule="auto"/>
        <w:ind w:firstLine="720"/>
      </w:pPr>
      <w:r>
        <w:t xml:space="preserve">School Psychologists understand the importance of physical activity to support mental health outcomes of youth, and many uphold the motivation to support such efforts. With this said, administrative priorities are upheld as the primary gatekeeper to including a continuum of physical activity interventions within schools. </w:t>
      </w:r>
      <w:r w:rsidR="008203EC">
        <w:t xml:space="preserve">School psychologists may consider consulting with administrators about the burgeoning research </w:t>
      </w:r>
      <w:r w:rsidR="008203EC">
        <w:lastRenderedPageBreak/>
        <w:t xml:space="preserve">base linking physical activity and mental health. Subsequently, school psychologists may consider using their skills in consultation and implementation as they work with a multi-disciplinary team of committed stakeholders to build readiness and capacity </w:t>
      </w:r>
      <w:r w:rsidR="009F6D76">
        <w:t xml:space="preserve">and </w:t>
      </w:r>
      <w:r w:rsidR="00E334E1">
        <w:t xml:space="preserve">support the </w:t>
      </w:r>
      <w:r w:rsidR="008203EC">
        <w:t>implement physical activity within school to promote mental health outcomes of youth.</w:t>
      </w:r>
    </w:p>
    <w:p w14:paraId="3AC45B8E" w14:textId="05FBD493" w:rsidR="004E586D" w:rsidRDefault="004E586D" w:rsidP="00E5100C">
      <w:pPr>
        <w:rPr>
          <w:b/>
        </w:rPr>
      </w:pPr>
    </w:p>
    <w:p w14:paraId="2916B3B7" w14:textId="66F942AD" w:rsidR="009D4D6E" w:rsidRDefault="009D4D6E" w:rsidP="00E5100C">
      <w:pPr>
        <w:rPr>
          <w:b/>
        </w:rPr>
      </w:pPr>
    </w:p>
    <w:p w14:paraId="037FE6D4" w14:textId="5CC70FC8" w:rsidR="009D4D6E" w:rsidRDefault="009D4D6E" w:rsidP="00E5100C">
      <w:pPr>
        <w:rPr>
          <w:b/>
        </w:rPr>
      </w:pPr>
    </w:p>
    <w:p w14:paraId="5BB55168" w14:textId="5600F63F" w:rsidR="009D4D6E" w:rsidRDefault="009D4D6E" w:rsidP="00E5100C">
      <w:pPr>
        <w:rPr>
          <w:b/>
        </w:rPr>
      </w:pPr>
    </w:p>
    <w:p w14:paraId="7DF3A533" w14:textId="07159F53" w:rsidR="009D4D6E" w:rsidRDefault="009D4D6E" w:rsidP="00E5100C">
      <w:pPr>
        <w:rPr>
          <w:b/>
        </w:rPr>
      </w:pPr>
    </w:p>
    <w:p w14:paraId="638DE820" w14:textId="66246412" w:rsidR="009D4D6E" w:rsidRDefault="009D4D6E" w:rsidP="00E5100C">
      <w:pPr>
        <w:rPr>
          <w:b/>
        </w:rPr>
      </w:pPr>
    </w:p>
    <w:p w14:paraId="1D1FFA02" w14:textId="6EC6CEAE" w:rsidR="00277923" w:rsidRDefault="00277923" w:rsidP="00E5100C">
      <w:pPr>
        <w:rPr>
          <w:b/>
        </w:rPr>
      </w:pPr>
    </w:p>
    <w:p w14:paraId="5BF3CCA4" w14:textId="32FE8AEB" w:rsidR="00277923" w:rsidRDefault="00277923" w:rsidP="00E5100C">
      <w:pPr>
        <w:rPr>
          <w:b/>
        </w:rPr>
      </w:pPr>
    </w:p>
    <w:p w14:paraId="6A241CF4" w14:textId="0677B6B4" w:rsidR="00277923" w:rsidRDefault="00277923" w:rsidP="00E5100C">
      <w:pPr>
        <w:rPr>
          <w:b/>
        </w:rPr>
      </w:pPr>
    </w:p>
    <w:p w14:paraId="39A8C6BF" w14:textId="1ADD5F70" w:rsidR="00277923" w:rsidRDefault="00277923" w:rsidP="00E5100C">
      <w:pPr>
        <w:rPr>
          <w:b/>
        </w:rPr>
      </w:pPr>
    </w:p>
    <w:p w14:paraId="39A2FB31" w14:textId="3C8B66C9" w:rsidR="00277923" w:rsidRDefault="00277923" w:rsidP="00E5100C">
      <w:pPr>
        <w:rPr>
          <w:b/>
        </w:rPr>
      </w:pPr>
    </w:p>
    <w:p w14:paraId="4AF2FAA5" w14:textId="66866CAC" w:rsidR="00277923" w:rsidRDefault="00277923" w:rsidP="00E5100C">
      <w:pPr>
        <w:rPr>
          <w:b/>
        </w:rPr>
      </w:pPr>
    </w:p>
    <w:p w14:paraId="4E03EF6E" w14:textId="08052CDA" w:rsidR="00277923" w:rsidRDefault="00277923" w:rsidP="00E5100C">
      <w:pPr>
        <w:rPr>
          <w:b/>
        </w:rPr>
      </w:pPr>
    </w:p>
    <w:p w14:paraId="49964B29" w14:textId="25CE44EE" w:rsidR="00277923" w:rsidRDefault="00277923" w:rsidP="00E5100C">
      <w:pPr>
        <w:rPr>
          <w:b/>
        </w:rPr>
      </w:pPr>
    </w:p>
    <w:p w14:paraId="75371A8D" w14:textId="5E0286FC" w:rsidR="00277923" w:rsidRDefault="00277923" w:rsidP="00E5100C">
      <w:pPr>
        <w:rPr>
          <w:b/>
        </w:rPr>
      </w:pPr>
    </w:p>
    <w:p w14:paraId="220163D1" w14:textId="2A5EFC7A" w:rsidR="00277923" w:rsidRDefault="00277923" w:rsidP="00E5100C">
      <w:pPr>
        <w:rPr>
          <w:b/>
        </w:rPr>
      </w:pPr>
    </w:p>
    <w:p w14:paraId="1908ACF7" w14:textId="7CE02EA2" w:rsidR="00277923" w:rsidRDefault="00277923" w:rsidP="00E5100C">
      <w:pPr>
        <w:rPr>
          <w:b/>
        </w:rPr>
      </w:pPr>
    </w:p>
    <w:p w14:paraId="3F69F1D1" w14:textId="5E6EA73B" w:rsidR="00277923" w:rsidRDefault="00277923" w:rsidP="00E5100C">
      <w:pPr>
        <w:rPr>
          <w:b/>
        </w:rPr>
      </w:pPr>
    </w:p>
    <w:p w14:paraId="56126723" w14:textId="1B0B885A" w:rsidR="00277923" w:rsidRDefault="00277923" w:rsidP="00E5100C">
      <w:pPr>
        <w:rPr>
          <w:b/>
        </w:rPr>
      </w:pPr>
    </w:p>
    <w:p w14:paraId="247AA7FC" w14:textId="108B265F" w:rsidR="00277923" w:rsidRDefault="00277923" w:rsidP="00E5100C">
      <w:pPr>
        <w:rPr>
          <w:b/>
        </w:rPr>
      </w:pPr>
    </w:p>
    <w:p w14:paraId="454BCA5A" w14:textId="079EAF3F" w:rsidR="00277923" w:rsidRDefault="00277923" w:rsidP="00E5100C">
      <w:pPr>
        <w:rPr>
          <w:b/>
        </w:rPr>
      </w:pPr>
    </w:p>
    <w:p w14:paraId="6DB5C17A" w14:textId="70CC4AFF" w:rsidR="00277923" w:rsidRDefault="00277923" w:rsidP="00E5100C">
      <w:pPr>
        <w:rPr>
          <w:b/>
        </w:rPr>
      </w:pPr>
    </w:p>
    <w:p w14:paraId="68660535" w14:textId="2CE2A3BD" w:rsidR="00277923" w:rsidRDefault="00277923" w:rsidP="00E5100C">
      <w:pPr>
        <w:rPr>
          <w:b/>
        </w:rPr>
      </w:pPr>
    </w:p>
    <w:p w14:paraId="0DB04934" w14:textId="3EF50491" w:rsidR="00277923" w:rsidRDefault="00277923" w:rsidP="00E5100C">
      <w:pPr>
        <w:rPr>
          <w:b/>
        </w:rPr>
      </w:pPr>
    </w:p>
    <w:p w14:paraId="58BCFCC0" w14:textId="653935ED" w:rsidR="00277923" w:rsidRDefault="00277923" w:rsidP="00E5100C">
      <w:pPr>
        <w:rPr>
          <w:b/>
        </w:rPr>
      </w:pPr>
    </w:p>
    <w:p w14:paraId="5ED6BFAE" w14:textId="6F845657" w:rsidR="00277923" w:rsidRDefault="00277923" w:rsidP="00E5100C">
      <w:pPr>
        <w:rPr>
          <w:b/>
        </w:rPr>
      </w:pPr>
    </w:p>
    <w:p w14:paraId="42F14988" w14:textId="3D9EBF0C" w:rsidR="00277923" w:rsidRDefault="00277923" w:rsidP="00E5100C">
      <w:pPr>
        <w:rPr>
          <w:b/>
        </w:rPr>
      </w:pPr>
    </w:p>
    <w:p w14:paraId="0E1404A2" w14:textId="31026317" w:rsidR="00277923" w:rsidRDefault="00277923" w:rsidP="00E5100C">
      <w:pPr>
        <w:rPr>
          <w:b/>
        </w:rPr>
      </w:pPr>
    </w:p>
    <w:p w14:paraId="43A03196" w14:textId="739B253A" w:rsidR="00277923" w:rsidRDefault="00277923" w:rsidP="00E5100C">
      <w:pPr>
        <w:rPr>
          <w:b/>
        </w:rPr>
      </w:pPr>
    </w:p>
    <w:p w14:paraId="21F004D4" w14:textId="0FF5FC14" w:rsidR="00277923" w:rsidRDefault="00277923" w:rsidP="00E5100C">
      <w:pPr>
        <w:rPr>
          <w:b/>
        </w:rPr>
      </w:pPr>
    </w:p>
    <w:p w14:paraId="6AD4548B" w14:textId="6EBC4B0F" w:rsidR="00277923" w:rsidRDefault="00277923" w:rsidP="00E5100C">
      <w:pPr>
        <w:rPr>
          <w:b/>
        </w:rPr>
      </w:pPr>
    </w:p>
    <w:p w14:paraId="48987450" w14:textId="1BB2F044" w:rsidR="00277923" w:rsidRDefault="00277923" w:rsidP="00E5100C">
      <w:pPr>
        <w:rPr>
          <w:b/>
        </w:rPr>
      </w:pPr>
    </w:p>
    <w:p w14:paraId="3AB813F4" w14:textId="42E25AC5" w:rsidR="00277923" w:rsidRDefault="00277923" w:rsidP="00E5100C">
      <w:pPr>
        <w:rPr>
          <w:b/>
        </w:rPr>
      </w:pPr>
    </w:p>
    <w:p w14:paraId="00C11D53" w14:textId="0B8E9FE5" w:rsidR="00277923" w:rsidRDefault="00277923" w:rsidP="00E5100C">
      <w:pPr>
        <w:rPr>
          <w:b/>
        </w:rPr>
      </w:pPr>
    </w:p>
    <w:p w14:paraId="7998C425" w14:textId="74A9AE5F" w:rsidR="00277923" w:rsidRDefault="00277923" w:rsidP="00E5100C">
      <w:pPr>
        <w:rPr>
          <w:b/>
        </w:rPr>
      </w:pPr>
    </w:p>
    <w:p w14:paraId="2C935C89" w14:textId="2C51CE82" w:rsidR="00277923" w:rsidRDefault="00277923" w:rsidP="00E5100C">
      <w:pPr>
        <w:rPr>
          <w:b/>
        </w:rPr>
      </w:pPr>
    </w:p>
    <w:p w14:paraId="596C29CA" w14:textId="258C1F0C" w:rsidR="00277923" w:rsidRDefault="00277923" w:rsidP="00E5100C">
      <w:pPr>
        <w:rPr>
          <w:b/>
        </w:rPr>
      </w:pPr>
    </w:p>
    <w:p w14:paraId="0B8FE215" w14:textId="77777777" w:rsidR="00277923" w:rsidRDefault="00277923" w:rsidP="00E5100C">
      <w:pPr>
        <w:rPr>
          <w:b/>
        </w:rPr>
      </w:pPr>
    </w:p>
    <w:p w14:paraId="0989C2D7" w14:textId="251D7D45" w:rsidR="004E586D" w:rsidRDefault="004E586D" w:rsidP="00E64F65">
      <w:pPr>
        <w:rPr>
          <w:b/>
        </w:rPr>
      </w:pPr>
    </w:p>
    <w:p w14:paraId="775B9961" w14:textId="77777777" w:rsidR="00E64F65" w:rsidRDefault="00E64F65" w:rsidP="00E64F65">
      <w:pPr>
        <w:rPr>
          <w:b/>
        </w:rPr>
      </w:pPr>
    </w:p>
    <w:p w14:paraId="63CA211C" w14:textId="19F93C44" w:rsidR="00121C67" w:rsidRPr="00BE4C3A" w:rsidRDefault="00121C67" w:rsidP="00121C67">
      <w:pPr>
        <w:jc w:val="center"/>
        <w:rPr>
          <w:b/>
        </w:rPr>
      </w:pPr>
      <w:r w:rsidRPr="00BE4C3A">
        <w:rPr>
          <w:b/>
        </w:rPr>
        <w:t>APPENDIX A</w:t>
      </w:r>
    </w:p>
    <w:p w14:paraId="5C651F30" w14:textId="77777777" w:rsidR="00121C67" w:rsidRDefault="00121C67" w:rsidP="00121C67">
      <w:pPr>
        <w:pStyle w:val="Paragraph-center"/>
      </w:pPr>
    </w:p>
    <w:p w14:paraId="2E6A637C" w14:textId="77777777" w:rsidR="00121C67" w:rsidRDefault="00121C67" w:rsidP="00121C67">
      <w:pPr>
        <w:pStyle w:val="Heading1"/>
      </w:pPr>
      <w:bookmarkStart w:id="151" w:name="_Toc36897193"/>
      <w:r>
        <w:t>FACEBOOK RECRUITMENT</w:t>
      </w:r>
      <w:bookmarkEnd w:id="151"/>
    </w:p>
    <w:p w14:paraId="427746DE" w14:textId="77777777" w:rsidR="00121C67" w:rsidRDefault="00121C67" w:rsidP="00121C67"/>
    <w:p w14:paraId="74E67CAD" w14:textId="77777777" w:rsidR="00121C67" w:rsidRPr="00CF2F8C" w:rsidRDefault="00121C67" w:rsidP="00121C67">
      <w:pPr>
        <w:rPr>
          <w:color w:val="000000" w:themeColor="text1"/>
        </w:rPr>
      </w:pPr>
      <w:r w:rsidRPr="00CF2F8C">
        <w:rPr>
          <w:color w:val="000000" w:themeColor="text1"/>
        </w:rPr>
        <w:t>Hi, School Psychologists! I invite you to participate in a 90-minute focus group (max</w:t>
      </w:r>
      <w:r>
        <w:rPr>
          <w:color w:val="000000" w:themeColor="text1"/>
        </w:rPr>
        <w:t>imum</w:t>
      </w:r>
      <w:r w:rsidRPr="00CF2F8C">
        <w:rPr>
          <w:color w:val="000000" w:themeColor="text1"/>
        </w:rPr>
        <w:t xml:space="preserve"> time) to learn about your perspectives of using physical activity to support mental health outcomes for youth in elementary school settings. You will receive a $35 Amazon gift card for participating. Please click the link below for a </w:t>
      </w:r>
      <w:proofErr w:type="gramStart"/>
      <w:r w:rsidRPr="00CF2F8C">
        <w:rPr>
          <w:color w:val="000000" w:themeColor="text1"/>
        </w:rPr>
        <w:t>10-15 min</w:t>
      </w:r>
      <w:r>
        <w:rPr>
          <w:color w:val="000000" w:themeColor="text1"/>
        </w:rPr>
        <w:t>ute</w:t>
      </w:r>
      <w:proofErr w:type="gramEnd"/>
      <w:r w:rsidRPr="00CF2F8C">
        <w:rPr>
          <w:color w:val="000000" w:themeColor="text1"/>
        </w:rPr>
        <w:t xml:space="preserve"> questionnaire and to learn more!</w:t>
      </w:r>
      <w:r>
        <w:rPr>
          <w:color w:val="000000" w:themeColor="text1"/>
        </w:rPr>
        <w:t xml:space="preserve"> </w:t>
      </w:r>
      <w:r w:rsidRPr="00CF2F8C">
        <w:rPr>
          <w:color w:val="000000" w:themeColor="text1"/>
        </w:rPr>
        <w:t>(</w:t>
      </w:r>
      <w:r>
        <w:rPr>
          <w:color w:val="000000" w:themeColor="text1"/>
        </w:rPr>
        <w:t>L</w:t>
      </w:r>
      <w:r w:rsidRPr="00CF2F8C">
        <w:rPr>
          <w:color w:val="000000" w:themeColor="text1"/>
        </w:rPr>
        <w:t>ink directs to</w:t>
      </w:r>
      <w:r>
        <w:rPr>
          <w:color w:val="000000" w:themeColor="text1"/>
        </w:rPr>
        <w:t xml:space="preserve"> </w:t>
      </w:r>
      <w:r w:rsidRPr="00CF2F8C">
        <w:rPr>
          <w:color w:val="000000" w:themeColor="text1"/>
        </w:rPr>
        <w:t xml:space="preserve">Qualtrics </w:t>
      </w:r>
      <w:r>
        <w:rPr>
          <w:color w:val="000000" w:themeColor="text1"/>
        </w:rPr>
        <w:t>s</w:t>
      </w:r>
      <w:r w:rsidRPr="00CF2F8C">
        <w:rPr>
          <w:color w:val="000000" w:themeColor="text1"/>
        </w:rPr>
        <w:t>urvey</w:t>
      </w:r>
      <w:r>
        <w:rPr>
          <w:color w:val="000000" w:themeColor="text1"/>
        </w:rPr>
        <w:t>.</w:t>
      </w:r>
      <w:r w:rsidRPr="00CF2F8C">
        <w:rPr>
          <w:color w:val="000000" w:themeColor="text1"/>
        </w:rPr>
        <w:t>)</w:t>
      </w:r>
    </w:p>
    <w:p w14:paraId="4949E45F" w14:textId="77777777" w:rsidR="00121C67" w:rsidRPr="00BE4C3A" w:rsidRDefault="00121C67" w:rsidP="00121C67">
      <w:pPr>
        <w:jc w:val="center"/>
        <w:rPr>
          <w:b/>
        </w:rPr>
      </w:pPr>
      <w:r>
        <w:br w:type="page"/>
      </w:r>
      <w:r w:rsidRPr="00BE4C3A">
        <w:rPr>
          <w:b/>
        </w:rPr>
        <w:lastRenderedPageBreak/>
        <w:t>APPENDIX B</w:t>
      </w:r>
    </w:p>
    <w:p w14:paraId="32CADD2A" w14:textId="77777777" w:rsidR="00121C67" w:rsidRDefault="00121C67" w:rsidP="00121C67">
      <w:pPr>
        <w:pStyle w:val="Paragraph-center"/>
      </w:pPr>
    </w:p>
    <w:p w14:paraId="2B936721" w14:textId="77777777" w:rsidR="00121C67" w:rsidRDefault="00121C67" w:rsidP="00121C67">
      <w:pPr>
        <w:pStyle w:val="Heading1"/>
      </w:pPr>
      <w:bookmarkStart w:id="152" w:name="_Toc36897194"/>
      <w:r>
        <w:t>TWITTER RECRUITMENT</w:t>
      </w:r>
      <w:bookmarkEnd w:id="152"/>
    </w:p>
    <w:p w14:paraId="50E832C8" w14:textId="77777777" w:rsidR="00121C67" w:rsidRPr="00CF2F8C" w:rsidRDefault="00121C67" w:rsidP="00121C67">
      <w:pPr>
        <w:rPr>
          <w:b/>
          <w:color w:val="000000" w:themeColor="text1"/>
        </w:rPr>
      </w:pPr>
      <w:r w:rsidRPr="00CF2F8C">
        <w:rPr>
          <w:color w:val="000000" w:themeColor="text1"/>
        </w:rPr>
        <w:t>Hi, School Psychologists - I invite you to participate in a 90-min</w:t>
      </w:r>
      <w:r>
        <w:rPr>
          <w:color w:val="000000" w:themeColor="text1"/>
        </w:rPr>
        <w:t>.</w:t>
      </w:r>
      <w:r w:rsidRPr="00CF2F8C">
        <w:rPr>
          <w:color w:val="000000" w:themeColor="text1"/>
        </w:rPr>
        <w:t xml:space="preserve"> focus group (max. time) to talk about using #</w:t>
      </w:r>
      <w:proofErr w:type="spellStart"/>
      <w:r w:rsidRPr="00CF2F8C">
        <w:rPr>
          <w:color w:val="000000" w:themeColor="text1"/>
        </w:rPr>
        <w:t>physicalactivity</w:t>
      </w:r>
      <w:proofErr w:type="spellEnd"/>
      <w:r w:rsidRPr="00CF2F8C">
        <w:rPr>
          <w:color w:val="000000" w:themeColor="text1"/>
        </w:rPr>
        <w:t xml:space="preserve"> in elementary school settings. $35 Amazon </w:t>
      </w:r>
      <w:r>
        <w:rPr>
          <w:color w:val="000000" w:themeColor="text1"/>
        </w:rPr>
        <w:t>c</w:t>
      </w:r>
      <w:r w:rsidRPr="00CF2F8C">
        <w:rPr>
          <w:color w:val="000000" w:themeColor="text1"/>
        </w:rPr>
        <w:t>ard for participating! Link below for 10-15 min</w:t>
      </w:r>
      <w:r>
        <w:rPr>
          <w:color w:val="000000" w:themeColor="text1"/>
        </w:rPr>
        <w:t>.</w:t>
      </w:r>
      <w:r w:rsidRPr="00CF2F8C">
        <w:rPr>
          <w:color w:val="000000" w:themeColor="text1"/>
        </w:rPr>
        <w:t xml:space="preserve"> questionnaire and to learn more</w:t>
      </w:r>
      <w:r>
        <w:rPr>
          <w:color w:val="000000" w:themeColor="text1"/>
        </w:rPr>
        <w:t>.</w:t>
      </w:r>
      <w:r w:rsidRPr="00CF2F8C">
        <w:rPr>
          <w:color w:val="000000" w:themeColor="text1"/>
        </w:rPr>
        <w:t xml:space="preserve"> (</w:t>
      </w:r>
      <w:r>
        <w:rPr>
          <w:color w:val="000000" w:themeColor="text1"/>
        </w:rPr>
        <w:t>L</w:t>
      </w:r>
      <w:r w:rsidRPr="00CF2F8C">
        <w:rPr>
          <w:color w:val="000000" w:themeColor="text1"/>
        </w:rPr>
        <w:t xml:space="preserve">ink directs to Qualtrics </w:t>
      </w:r>
      <w:r>
        <w:rPr>
          <w:color w:val="000000" w:themeColor="text1"/>
        </w:rPr>
        <w:t>s</w:t>
      </w:r>
      <w:r w:rsidRPr="00CF2F8C">
        <w:rPr>
          <w:color w:val="000000" w:themeColor="text1"/>
        </w:rPr>
        <w:t>urvey</w:t>
      </w:r>
      <w:r>
        <w:rPr>
          <w:color w:val="000000" w:themeColor="text1"/>
        </w:rPr>
        <w:t>.</w:t>
      </w:r>
      <w:r w:rsidRPr="00CF2F8C">
        <w:rPr>
          <w:color w:val="000000" w:themeColor="text1"/>
        </w:rPr>
        <w:t>)</w:t>
      </w:r>
    </w:p>
    <w:p w14:paraId="76F0FBAB" w14:textId="77777777" w:rsidR="00121C67" w:rsidRDefault="00121C67" w:rsidP="00121C67">
      <w:pPr>
        <w:pStyle w:val="Heading1"/>
      </w:pPr>
    </w:p>
    <w:p w14:paraId="15F3C73C" w14:textId="77777777" w:rsidR="00121C67" w:rsidRDefault="00121C67" w:rsidP="00121C67">
      <w:pPr>
        <w:pStyle w:val="Bibliography"/>
        <w:spacing w:after="240"/>
      </w:pPr>
    </w:p>
    <w:p w14:paraId="442F02DE" w14:textId="77777777" w:rsidR="00121C67" w:rsidRDefault="00121C67" w:rsidP="00121C67">
      <w:pPr>
        <w:pStyle w:val="Bibliography"/>
        <w:spacing w:after="240"/>
      </w:pPr>
    </w:p>
    <w:p w14:paraId="5A8DCFB8" w14:textId="77777777" w:rsidR="00121C67" w:rsidRDefault="00121C67" w:rsidP="00121C67">
      <w:pPr>
        <w:pStyle w:val="Bibliography"/>
        <w:spacing w:after="240"/>
      </w:pPr>
    </w:p>
    <w:p w14:paraId="0D66B437" w14:textId="77777777" w:rsidR="00121C67" w:rsidRDefault="00121C67" w:rsidP="00121C67">
      <w:pPr>
        <w:pStyle w:val="Bibliography"/>
        <w:spacing w:after="240"/>
      </w:pPr>
    </w:p>
    <w:p w14:paraId="381C6AD0" w14:textId="77777777" w:rsidR="00121C67" w:rsidRDefault="00121C67" w:rsidP="00121C67">
      <w:pPr>
        <w:pStyle w:val="Bibliography"/>
        <w:spacing w:after="240"/>
      </w:pPr>
    </w:p>
    <w:p w14:paraId="353A7652" w14:textId="77777777" w:rsidR="00121C67" w:rsidRDefault="00121C67" w:rsidP="00121C67">
      <w:pPr>
        <w:pStyle w:val="Bibliography"/>
        <w:spacing w:after="240"/>
      </w:pPr>
    </w:p>
    <w:p w14:paraId="1ED9E994" w14:textId="77777777" w:rsidR="00121C67" w:rsidRDefault="00121C67" w:rsidP="00121C67">
      <w:pPr>
        <w:pStyle w:val="Bibliography"/>
        <w:spacing w:after="240"/>
      </w:pPr>
    </w:p>
    <w:p w14:paraId="28E298AD" w14:textId="77777777" w:rsidR="00121C67" w:rsidRDefault="00121C67" w:rsidP="00121C67">
      <w:pPr>
        <w:pStyle w:val="Bibliography"/>
        <w:spacing w:after="240"/>
      </w:pPr>
    </w:p>
    <w:p w14:paraId="1807EA62" w14:textId="77777777" w:rsidR="00121C67" w:rsidRDefault="00121C67" w:rsidP="00121C67">
      <w:pPr>
        <w:pStyle w:val="Bibliography"/>
        <w:spacing w:after="240"/>
      </w:pPr>
    </w:p>
    <w:p w14:paraId="02B77AA9" w14:textId="77777777" w:rsidR="00121C67" w:rsidRDefault="00121C67" w:rsidP="00121C67">
      <w:pPr>
        <w:pStyle w:val="Bibliography"/>
        <w:spacing w:after="240"/>
      </w:pPr>
    </w:p>
    <w:p w14:paraId="53E95CB1" w14:textId="77777777" w:rsidR="00121C67" w:rsidRDefault="00121C67" w:rsidP="00121C67">
      <w:pPr>
        <w:pStyle w:val="Bibliography"/>
        <w:spacing w:after="240"/>
      </w:pPr>
    </w:p>
    <w:p w14:paraId="3A95CE17" w14:textId="77777777" w:rsidR="00121C67" w:rsidRDefault="00121C67" w:rsidP="00121C67">
      <w:pPr>
        <w:pStyle w:val="Bibliography"/>
        <w:spacing w:after="240"/>
      </w:pPr>
    </w:p>
    <w:p w14:paraId="20102665" w14:textId="77777777" w:rsidR="00121C67" w:rsidRDefault="00121C67" w:rsidP="00121C67">
      <w:pPr>
        <w:pStyle w:val="Bibliography"/>
        <w:spacing w:after="240"/>
      </w:pPr>
    </w:p>
    <w:p w14:paraId="269DA298" w14:textId="77777777" w:rsidR="00121C67" w:rsidRDefault="00121C67" w:rsidP="00121C67">
      <w:pPr>
        <w:pStyle w:val="Bibliography"/>
        <w:spacing w:after="240"/>
      </w:pPr>
    </w:p>
    <w:p w14:paraId="08737A03" w14:textId="77777777" w:rsidR="00121C67" w:rsidRDefault="00121C67" w:rsidP="00121C67">
      <w:pPr>
        <w:pStyle w:val="Bibliography"/>
        <w:spacing w:after="240"/>
      </w:pPr>
    </w:p>
    <w:p w14:paraId="511C81EE" w14:textId="77777777" w:rsidR="00121C67" w:rsidRDefault="00121C67" w:rsidP="00121C67">
      <w:pPr>
        <w:pStyle w:val="Bibliography"/>
        <w:spacing w:after="240"/>
      </w:pPr>
    </w:p>
    <w:p w14:paraId="4DB1742E" w14:textId="77777777" w:rsidR="00121C67" w:rsidRDefault="00121C67" w:rsidP="00121C67">
      <w:pPr>
        <w:pStyle w:val="Bibliography"/>
        <w:spacing w:after="240"/>
      </w:pPr>
    </w:p>
    <w:p w14:paraId="2BC2F80E" w14:textId="77777777" w:rsidR="00121C67" w:rsidRDefault="00121C67" w:rsidP="00121C67">
      <w:pPr>
        <w:pStyle w:val="Bibliography"/>
        <w:spacing w:after="240"/>
      </w:pPr>
    </w:p>
    <w:p w14:paraId="71B307C6" w14:textId="77777777" w:rsidR="00121C67" w:rsidRDefault="00121C67" w:rsidP="00121C67">
      <w:pPr>
        <w:pStyle w:val="Bibliography"/>
        <w:spacing w:after="240"/>
      </w:pPr>
    </w:p>
    <w:p w14:paraId="7C3E3D33" w14:textId="77777777" w:rsidR="00121C67" w:rsidRDefault="00121C67" w:rsidP="00121C67">
      <w:pPr>
        <w:pStyle w:val="Bibliography"/>
        <w:spacing w:after="240"/>
      </w:pPr>
    </w:p>
    <w:p w14:paraId="7ABEBA8B" w14:textId="77777777" w:rsidR="00121C67" w:rsidRDefault="00121C67" w:rsidP="00121C67">
      <w:pPr>
        <w:jc w:val="center"/>
        <w:rPr>
          <w:b/>
        </w:rPr>
      </w:pPr>
      <w:r w:rsidRPr="00BE4C3A">
        <w:rPr>
          <w:b/>
        </w:rPr>
        <w:lastRenderedPageBreak/>
        <w:t xml:space="preserve">APPENDIX </w:t>
      </w:r>
      <w:r>
        <w:rPr>
          <w:b/>
        </w:rPr>
        <w:t>C</w:t>
      </w:r>
    </w:p>
    <w:p w14:paraId="020771CB" w14:textId="77777777" w:rsidR="00121C67" w:rsidRPr="00C33BF3" w:rsidRDefault="00121C67" w:rsidP="00121C67">
      <w:pPr>
        <w:pStyle w:val="Heading1"/>
        <w:rPr>
          <w:bCs/>
        </w:rPr>
      </w:pPr>
      <w:bookmarkStart w:id="153" w:name="_Toc36897195"/>
      <w:r w:rsidRPr="00C33BF3">
        <w:rPr>
          <w:bCs/>
        </w:rPr>
        <w:t>E-MAIL RECRUITMENT</w:t>
      </w:r>
      <w:bookmarkEnd w:id="153"/>
      <w:r w:rsidRPr="00C33BF3">
        <w:rPr>
          <w:bCs/>
        </w:rPr>
        <w:t xml:space="preserve"> </w:t>
      </w:r>
    </w:p>
    <w:p w14:paraId="72A51FA2" w14:textId="77777777" w:rsidR="00121C67" w:rsidRDefault="00121C67" w:rsidP="00121C67">
      <w:pPr>
        <w:jc w:val="center"/>
        <w:rPr>
          <w:b/>
        </w:rPr>
      </w:pPr>
    </w:p>
    <w:p w14:paraId="43BB6E1C" w14:textId="77777777" w:rsidR="00121C67" w:rsidRPr="00CF2F8C" w:rsidRDefault="00121C67" w:rsidP="00121C67">
      <w:pPr>
        <w:rPr>
          <w:color w:val="000000" w:themeColor="text1"/>
        </w:rPr>
      </w:pPr>
      <w:r w:rsidRPr="00CF2F8C">
        <w:rPr>
          <w:color w:val="000000" w:themeColor="text1"/>
        </w:rPr>
        <w:t xml:space="preserve">Dear Colleague, </w:t>
      </w:r>
    </w:p>
    <w:p w14:paraId="087BF414" w14:textId="77777777" w:rsidR="00121C67" w:rsidRPr="00CF2F8C" w:rsidRDefault="00121C67" w:rsidP="00121C67">
      <w:pPr>
        <w:jc w:val="center"/>
        <w:rPr>
          <w:color w:val="000000" w:themeColor="text1"/>
        </w:rPr>
      </w:pPr>
    </w:p>
    <w:p w14:paraId="164F56D2" w14:textId="77777777" w:rsidR="00121C67" w:rsidRPr="00CF2F8C" w:rsidRDefault="00121C67" w:rsidP="00121C67">
      <w:pPr>
        <w:rPr>
          <w:color w:val="000000" w:themeColor="text1"/>
        </w:rPr>
      </w:pPr>
      <w:r w:rsidRPr="00CF2F8C">
        <w:rPr>
          <w:color w:val="000000" w:themeColor="text1"/>
        </w:rPr>
        <w:t>I hope this email finds you well! I am working on my dissertation study to learn more about school psychologists’ perspectives of using physical activity to promote mental health outcomes for elementary school students</w:t>
      </w:r>
      <w:r>
        <w:rPr>
          <w:color w:val="000000" w:themeColor="text1"/>
        </w:rPr>
        <w:t>.</w:t>
      </w:r>
    </w:p>
    <w:p w14:paraId="7CC26890" w14:textId="77777777" w:rsidR="00121C67" w:rsidRPr="00CF2F8C" w:rsidRDefault="00121C67" w:rsidP="00121C67">
      <w:pPr>
        <w:rPr>
          <w:color w:val="000000" w:themeColor="text1"/>
        </w:rPr>
      </w:pPr>
    </w:p>
    <w:p w14:paraId="493257F2" w14:textId="77777777" w:rsidR="00121C67" w:rsidRPr="00CF2F8C" w:rsidRDefault="00121C67" w:rsidP="00121C67">
      <w:pPr>
        <w:rPr>
          <w:color w:val="000000" w:themeColor="text1"/>
        </w:rPr>
      </w:pPr>
      <w:r w:rsidRPr="00CF2F8C">
        <w:rPr>
          <w:color w:val="000000" w:themeColor="text1"/>
        </w:rPr>
        <w:t>I invite you to participate in a focus group, which will take at most 90 minutes. Within this group, school psychologists will be encouraged to respond to a series of semi-structured questions and share their thoughts and perspectives o</w:t>
      </w:r>
      <w:r>
        <w:rPr>
          <w:color w:val="000000" w:themeColor="text1"/>
        </w:rPr>
        <w:t>n</w:t>
      </w:r>
      <w:r w:rsidRPr="00CF2F8C">
        <w:rPr>
          <w:color w:val="000000" w:themeColor="text1"/>
        </w:rPr>
        <w:t xml:space="preserve"> this topic. </w:t>
      </w:r>
    </w:p>
    <w:p w14:paraId="2B64ADAA" w14:textId="77777777" w:rsidR="00121C67" w:rsidRPr="00CF2F8C" w:rsidRDefault="00121C67" w:rsidP="00121C67">
      <w:pPr>
        <w:rPr>
          <w:color w:val="000000" w:themeColor="text1"/>
        </w:rPr>
      </w:pPr>
    </w:p>
    <w:p w14:paraId="506728ED" w14:textId="77777777" w:rsidR="00121C67" w:rsidRPr="00CF2F8C" w:rsidRDefault="00121C67" w:rsidP="00121C67">
      <w:pPr>
        <w:rPr>
          <w:color w:val="000000" w:themeColor="text1"/>
        </w:rPr>
      </w:pPr>
      <w:r w:rsidRPr="00CF2F8C">
        <w:rPr>
          <w:color w:val="000000" w:themeColor="text1"/>
        </w:rPr>
        <w:t xml:space="preserve">The information gleaned from these focus groups will help inform directions for future interventions. </w:t>
      </w:r>
    </w:p>
    <w:p w14:paraId="2099E198" w14:textId="77777777" w:rsidR="00121C67" w:rsidRPr="00CF2F8C" w:rsidRDefault="00121C67" w:rsidP="00121C67">
      <w:pPr>
        <w:rPr>
          <w:color w:val="000000" w:themeColor="text1"/>
        </w:rPr>
      </w:pPr>
    </w:p>
    <w:p w14:paraId="4A70415C" w14:textId="77777777" w:rsidR="00121C67" w:rsidRPr="00CF2F8C" w:rsidRDefault="00121C67" w:rsidP="00121C67">
      <w:pPr>
        <w:rPr>
          <w:color w:val="000000" w:themeColor="text1"/>
        </w:rPr>
      </w:pPr>
      <w:r w:rsidRPr="00CF2F8C">
        <w:rPr>
          <w:color w:val="000000" w:themeColor="text1"/>
        </w:rPr>
        <w:t xml:space="preserve">Participants that complete the focus groups will receive a $35 Amazon gift card. </w:t>
      </w:r>
    </w:p>
    <w:p w14:paraId="4F8848A7" w14:textId="77777777" w:rsidR="00121C67" w:rsidRPr="00CF2F8C" w:rsidRDefault="00121C67" w:rsidP="00121C67">
      <w:pPr>
        <w:rPr>
          <w:color w:val="000000" w:themeColor="text1"/>
        </w:rPr>
      </w:pPr>
    </w:p>
    <w:p w14:paraId="3A580D87" w14:textId="77777777" w:rsidR="00121C67" w:rsidRPr="00CF2F8C" w:rsidRDefault="00121C67" w:rsidP="00121C67">
      <w:pPr>
        <w:rPr>
          <w:color w:val="000000" w:themeColor="text1"/>
        </w:rPr>
      </w:pPr>
      <w:r w:rsidRPr="00CF2F8C">
        <w:rPr>
          <w:color w:val="000000" w:themeColor="text1"/>
        </w:rPr>
        <w:t xml:space="preserve">Please click this link to complete a screener and questionnaire before registering for the focus group! The questionnaire is expected to take no more than 15 minutes. </w:t>
      </w:r>
    </w:p>
    <w:p w14:paraId="5F0BCC3B" w14:textId="77777777" w:rsidR="00121C67" w:rsidRPr="00CF2F8C" w:rsidRDefault="00121C67" w:rsidP="00121C67">
      <w:pPr>
        <w:rPr>
          <w:color w:val="000000" w:themeColor="text1"/>
        </w:rPr>
      </w:pPr>
    </w:p>
    <w:p w14:paraId="62A6EB9E" w14:textId="77777777" w:rsidR="00121C67" w:rsidRPr="00CF2F8C" w:rsidRDefault="00121C67" w:rsidP="00121C67">
      <w:pPr>
        <w:rPr>
          <w:color w:val="000000" w:themeColor="text1"/>
        </w:rPr>
      </w:pPr>
      <w:r w:rsidRPr="00CF2F8C">
        <w:rPr>
          <w:color w:val="000000" w:themeColor="text1"/>
        </w:rPr>
        <w:t>(</w:t>
      </w:r>
      <w:r>
        <w:rPr>
          <w:color w:val="000000" w:themeColor="text1"/>
        </w:rPr>
        <w:t>L</w:t>
      </w:r>
      <w:r w:rsidRPr="00CF2F8C">
        <w:rPr>
          <w:color w:val="000000" w:themeColor="text1"/>
        </w:rPr>
        <w:t xml:space="preserve">ink directs to Qualtrics </w:t>
      </w:r>
      <w:r>
        <w:rPr>
          <w:color w:val="000000" w:themeColor="text1"/>
        </w:rPr>
        <w:t>survey.</w:t>
      </w:r>
      <w:r w:rsidRPr="00CF2F8C">
        <w:rPr>
          <w:color w:val="000000" w:themeColor="text1"/>
        </w:rPr>
        <w:t xml:space="preserve">) </w:t>
      </w:r>
    </w:p>
    <w:p w14:paraId="38A9F3BA" w14:textId="77777777" w:rsidR="00121C67" w:rsidRPr="00CF2F8C" w:rsidRDefault="00121C67" w:rsidP="00121C67">
      <w:pPr>
        <w:rPr>
          <w:color w:val="000000" w:themeColor="text1"/>
        </w:rPr>
      </w:pPr>
    </w:p>
    <w:p w14:paraId="6AF7EC8D" w14:textId="77777777" w:rsidR="00121C67" w:rsidRPr="00CF2F8C" w:rsidRDefault="00121C67" w:rsidP="00121C67">
      <w:pPr>
        <w:rPr>
          <w:color w:val="000000" w:themeColor="text1"/>
        </w:rPr>
      </w:pPr>
      <w:r w:rsidRPr="00CF2F8C">
        <w:rPr>
          <w:color w:val="000000" w:themeColor="text1"/>
        </w:rPr>
        <w:t>Please let me know if you have any questions!</w:t>
      </w:r>
    </w:p>
    <w:p w14:paraId="443AD016" w14:textId="77777777" w:rsidR="00121C67" w:rsidRPr="00CF2F8C" w:rsidRDefault="00121C67" w:rsidP="00121C67">
      <w:pPr>
        <w:rPr>
          <w:color w:val="000000" w:themeColor="text1"/>
        </w:rPr>
      </w:pPr>
    </w:p>
    <w:p w14:paraId="1F4DC75E" w14:textId="77777777" w:rsidR="00121C67" w:rsidRPr="00CF2F8C" w:rsidRDefault="00121C67" w:rsidP="00121C67">
      <w:pPr>
        <w:rPr>
          <w:color w:val="000000" w:themeColor="text1"/>
        </w:rPr>
      </w:pPr>
      <w:r w:rsidRPr="00CF2F8C">
        <w:rPr>
          <w:color w:val="000000" w:themeColor="text1"/>
        </w:rPr>
        <w:t>Best,</w:t>
      </w:r>
    </w:p>
    <w:p w14:paraId="05E61FCB" w14:textId="77777777" w:rsidR="00121C67" w:rsidRPr="00CF2F8C" w:rsidRDefault="00121C67" w:rsidP="00121C67">
      <w:pPr>
        <w:rPr>
          <w:color w:val="000000" w:themeColor="text1"/>
        </w:rPr>
      </w:pPr>
      <w:r w:rsidRPr="00CF2F8C">
        <w:rPr>
          <w:color w:val="000000" w:themeColor="text1"/>
        </w:rPr>
        <w:t>Scott Greenspan</w:t>
      </w:r>
    </w:p>
    <w:p w14:paraId="685E5C86" w14:textId="77777777" w:rsidR="00121C67" w:rsidRPr="00CF2F8C" w:rsidRDefault="00121C67" w:rsidP="00121C67">
      <w:pPr>
        <w:rPr>
          <w:color w:val="000000" w:themeColor="text1"/>
        </w:rPr>
      </w:pPr>
    </w:p>
    <w:p w14:paraId="07108036" w14:textId="77777777" w:rsidR="00121C67" w:rsidRPr="00CF2F8C" w:rsidRDefault="00121C67" w:rsidP="00121C67">
      <w:pPr>
        <w:rPr>
          <w:color w:val="000000" w:themeColor="text1"/>
        </w:rPr>
      </w:pPr>
      <w:r w:rsidRPr="00CF2F8C">
        <w:rPr>
          <w:color w:val="000000" w:themeColor="text1"/>
        </w:rPr>
        <w:t>Doctoral Candidate, School Psychology</w:t>
      </w:r>
    </w:p>
    <w:p w14:paraId="1F1350F1" w14:textId="77777777" w:rsidR="00121C67" w:rsidRPr="00CF2F8C" w:rsidRDefault="00121C67" w:rsidP="00121C67">
      <w:pPr>
        <w:rPr>
          <w:color w:val="000000" w:themeColor="text1"/>
        </w:rPr>
      </w:pPr>
      <w:r w:rsidRPr="00CF2F8C">
        <w:rPr>
          <w:color w:val="000000" w:themeColor="text1"/>
        </w:rPr>
        <w:t>University of Massachusetts Amherst</w:t>
      </w:r>
    </w:p>
    <w:p w14:paraId="4314DF4E" w14:textId="77777777" w:rsidR="00121C67" w:rsidRPr="00626759" w:rsidRDefault="002D78AB" w:rsidP="00121C67">
      <w:pPr>
        <w:rPr>
          <w:color w:val="000000" w:themeColor="text1"/>
        </w:rPr>
      </w:pPr>
      <w:hyperlink r:id="rId18" w:history="1">
        <w:r w:rsidR="00121C67" w:rsidRPr="00626759">
          <w:rPr>
            <w:rStyle w:val="Hyperlink"/>
            <w:color w:val="000000" w:themeColor="text1"/>
            <w:u w:val="none"/>
          </w:rPr>
          <w:t>sgreenspan@umass.edu</w:t>
        </w:r>
      </w:hyperlink>
      <w:r w:rsidR="00121C67" w:rsidRPr="00626759">
        <w:rPr>
          <w:color w:val="000000" w:themeColor="text1"/>
        </w:rPr>
        <w:t xml:space="preserve"> </w:t>
      </w:r>
    </w:p>
    <w:p w14:paraId="12C77E31" w14:textId="77777777" w:rsidR="00121C67" w:rsidRPr="00CF2F8C" w:rsidRDefault="00121C67" w:rsidP="00121C67">
      <w:pPr>
        <w:rPr>
          <w:color w:val="000000" w:themeColor="text1"/>
        </w:rPr>
      </w:pPr>
    </w:p>
    <w:p w14:paraId="0A40E2E3" w14:textId="77777777" w:rsidR="00121C67" w:rsidRPr="00CF2F8C" w:rsidRDefault="00121C67" w:rsidP="00121C67">
      <w:pPr>
        <w:rPr>
          <w:color w:val="000000" w:themeColor="text1"/>
        </w:rPr>
      </w:pPr>
    </w:p>
    <w:p w14:paraId="764CE412" w14:textId="77777777" w:rsidR="00121C67" w:rsidRPr="00BE4C3A" w:rsidRDefault="00121C67" w:rsidP="00121C67">
      <w:pPr>
        <w:rPr>
          <w:b/>
        </w:rPr>
      </w:pPr>
    </w:p>
    <w:p w14:paraId="7ED67CEC" w14:textId="77777777" w:rsidR="00121C67" w:rsidRDefault="00121C67" w:rsidP="00121C67">
      <w:pPr>
        <w:pStyle w:val="Bibliography"/>
        <w:spacing w:after="240"/>
      </w:pPr>
    </w:p>
    <w:p w14:paraId="058369A4" w14:textId="77777777" w:rsidR="00121C67" w:rsidRDefault="00121C67" w:rsidP="00121C67">
      <w:pPr>
        <w:pStyle w:val="Bibliography"/>
        <w:spacing w:after="240"/>
      </w:pPr>
    </w:p>
    <w:p w14:paraId="1D786E74" w14:textId="77777777" w:rsidR="00121C67" w:rsidRDefault="00121C67" w:rsidP="00121C67">
      <w:pPr>
        <w:pStyle w:val="Bibliography"/>
        <w:spacing w:after="240"/>
      </w:pPr>
    </w:p>
    <w:p w14:paraId="3032229F" w14:textId="77777777" w:rsidR="00121C67" w:rsidRDefault="00121C67" w:rsidP="00121C67">
      <w:pPr>
        <w:pStyle w:val="Bibliography"/>
        <w:spacing w:after="240"/>
      </w:pPr>
    </w:p>
    <w:p w14:paraId="0E66F65F" w14:textId="77777777" w:rsidR="00121C67" w:rsidRDefault="00121C67" w:rsidP="00121C67">
      <w:pPr>
        <w:pStyle w:val="Bibliography"/>
        <w:spacing w:after="240"/>
      </w:pPr>
    </w:p>
    <w:p w14:paraId="1F064E5D" w14:textId="77777777" w:rsidR="00121C67" w:rsidRDefault="00121C67" w:rsidP="00121C67">
      <w:pPr>
        <w:pStyle w:val="Bibliography"/>
        <w:spacing w:after="240"/>
      </w:pPr>
    </w:p>
    <w:p w14:paraId="4FF913EF" w14:textId="77777777" w:rsidR="00121C67" w:rsidRDefault="00121C67" w:rsidP="00121C67">
      <w:pPr>
        <w:jc w:val="center"/>
        <w:rPr>
          <w:b/>
        </w:rPr>
      </w:pPr>
      <w:r w:rsidRPr="00BE4C3A">
        <w:rPr>
          <w:b/>
        </w:rPr>
        <w:lastRenderedPageBreak/>
        <w:t xml:space="preserve">APPENDIX </w:t>
      </w:r>
      <w:r>
        <w:rPr>
          <w:b/>
        </w:rPr>
        <w:t>D</w:t>
      </w:r>
    </w:p>
    <w:p w14:paraId="217EA2F9" w14:textId="77777777" w:rsidR="00121C67" w:rsidRDefault="00121C67" w:rsidP="00121C67">
      <w:pPr>
        <w:pStyle w:val="Heading1"/>
      </w:pPr>
      <w:bookmarkStart w:id="154" w:name="_Toc36897196"/>
      <w:r w:rsidRPr="00C33BF3">
        <w:rPr>
          <w:bCs/>
        </w:rPr>
        <w:t>ONLINE CONSENT FORM</w:t>
      </w:r>
      <w:bookmarkEnd w:id="154"/>
    </w:p>
    <w:p w14:paraId="123EFA8F" w14:textId="77777777" w:rsidR="00121C67" w:rsidRPr="00BA6F8E" w:rsidRDefault="00121C67" w:rsidP="00121C67">
      <w:pPr>
        <w:autoSpaceDE w:val="0"/>
        <w:autoSpaceDN w:val="0"/>
        <w:adjustRightInd w:val="0"/>
        <w:rPr>
          <w:color w:val="000000" w:themeColor="text1"/>
        </w:rPr>
      </w:pPr>
      <w:r w:rsidRPr="00BA6F8E">
        <w:rPr>
          <w:color w:val="000000" w:themeColor="text1"/>
        </w:rPr>
        <w:t>Thank you for your interest in this focus group study about physical activity in school psychology! Focus groups will be held online via Zoom chat with School Psychologists working in elementary schools in the United States. We look forward to hearing about your perspectives. We just need to ask you some questions to learn more about you!</w:t>
      </w:r>
    </w:p>
    <w:p w14:paraId="151EFA19" w14:textId="77777777" w:rsidR="00121C67" w:rsidRPr="00BA6F8E" w:rsidRDefault="00121C67" w:rsidP="00121C67">
      <w:pPr>
        <w:autoSpaceDE w:val="0"/>
        <w:autoSpaceDN w:val="0"/>
        <w:adjustRightInd w:val="0"/>
        <w:rPr>
          <w:color w:val="000000" w:themeColor="text1"/>
        </w:rPr>
      </w:pPr>
    </w:p>
    <w:p w14:paraId="606D42C2" w14:textId="77777777" w:rsidR="00121C67" w:rsidRPr="00BA6F8E" w:rsidRDefault="00121C67" w:rsidP="00121C67">
      <w:pPr>
        <w:autoSpaceDE w:val="0"/>
        <w:autoSpaceDN w:val="0"/>
        <w:adjustRightInd w:val="0"/>
        <w:rPr>
          <w:color w:val="000000" w:themeColor="text1"/>
        </w:rPr>
      </w:pPr>
      <w:r w:rsidRPr="00BA6F8E">
        <w:rPr>
          <w:color w:val="000000" w:themeColor="text1"/>
        </w:rPr>
        <w:t>This survey process will take approximately 15 minutes at most. Following, the researcher will be in touch to schedule a focus group time. If you decide to participate, at the completion of the focus group, you will receive at $35 Amazon gift card.</w:t>
      </w:r>
    </w:p>
    <w:p w14:paraId="5AA6F6B9" w14:textId="77777777" w:rsidR="00121C67" w:rsidRPr="00CF2F8C" w:rsidRDefault="00121C67" w:rsidP="00121C67">
      <w:pPr>
        <w:autoSpaceDE w:val="0"/>
        <w:autoSpaceDN w:val="0"/>
        <w:adjustRightInd w:val="0"/>
        <w:rPr>
          <w:b/>
          <w:bCs/>
          <w:color w:val="000000" w:themeColor="text1"/>
        </w:rPr>
      </w:pPr>
    </w:p>
    <w:p w14:paraId="525406C6" w14:textId="77777777" w:rsidR="00121C67" w:rsidRPr="00CF2F8C" w:rsidRDefault="00121C67" w:rsidP="00121C67">
      <w:pPr>
        <w:autoSpaceDE w:val="0"/>
        <w:autoSpaceDN w:val="0"/>
        <w:adjustRightInd w:val="0"/>
        <w:jc w:val="center"/>
        <w:rPr>
          <w:b/>
          <w:bCs/>
          <w:color w:val="000000" w:themeColor="text1"/>
        </w:rPr>
      </w:pPr>
      <w:r w:rsidRPr="00CF2F8C">
        <w:rPr>
          <w:b/>
          <w:bCs/>
          <w:color w:val="000000" w:themeColor="text1"/>
        </w:rPr>
        <w:t>Online Survey Consent Form</w:t>
      </w:r>
    </w:p>
    <w:p w14:paraId="7C94C586" w14:textId="77777777" w:rsidR="00121C67" w:rsidRPr="00CF2F8C" w:rsidRDefault="00121C67" w:rsidP="00121C67">
      <w:pPr>
        <w:autoSpaceDE w:val="0"/>
        <w:autoSpaceDN w:val="0"/>
        <w:adjustRightInd w:val="0"/>
        <w:rPr>
          <w:color w:val="000000" w:themeColor="text1"/>
        </w:rPr>
      </w:pPr>
    </w:p>
    <w:p w14:paraId="726A9F96" w14:textId="77777777" w:rsidR="00121C67" w:rsidRPr="00CF2F8C" w:rsidRDefault="00121C67" w:rsidP="00121C67">
      <w:pPr>
        <w:autoSpaceDE w:val="0"/>
        <w:autoSpaceDN w:val="0"/>
        <w:adjustRightInd w:val="0"/>
        <w:rPr>
          <w:color w:val="000000" w:themeColor="text1"/>
        </w:rPr>
      </w:pPr>
      <w:r w:rsidRPr="00CF2F8C">
        <w:rPr>
          <w:color w:val="000000" w:themeColor="text1"/>
        </w:rPr>
        <w:t>You are being invited to participate in a focus group research study titled Physical Activity in School Psychology. This study is being conducted by Scott Greenspan, M.S., a Doctoral Candidate in School Psychology at the University of Massachusetts Amherst. This current form is two-fold and serves as (1) a screener to ensure your eligibility to participate in the focus groups and (2) a questionnaire form about yourself and your school. You were selected to participate in this study</w:t>
      </w:r>
      <w:r>
        <w:rPr>
          <w:color w:val="000000" w:themeColor="text1"/>
        </w:rPr>
        <w:t xml:space="preserve"> </w:t>
      </w:r>
      <w:r w:rsidRPr="00CF2F8C">
        <w:rPr>
          <w:color w:val="000000" w:themeColor="text1"/>
        </w:rPr>
        <w:t>because you are a school psychologist.</w:t>
      </w:r>
    </w:p>
    <w:p w14:paraId="7F792BB5" w14:textId="77777777" w:rsidR="00121C67" w:rsidRPr="00CF2F8C" w:rsidRDefault="00121C67" w:rsidP="00121C67">
      <w:pPr>
        <w:autoSpaceDE w:val="0"/>
        <w:autoSpaceDN w:val="0"/>
        <w:adjustRightInd w:val="0"/>
        <w:spacing w:after="40"/>
        <w:rPr>
          <w:b/>
          <w:bCs/>
          <w:color w:val="000000" w:themeColor="text1"/>
        </w:rPr>
      </w:pPr>
    </w:p>
    <w:p w14:paraId="668EC672" w14:textId="77777777" w:rsidR="00121C67" w:rsidRPr="00CF2F8C" w:rsidRDefault="00121C67" w:rsidP="00121C67">
      <w:pPr>
        <w:autoSpaceDE w:val="0"/>
        <w:autoSpaceDN w:val="0"/>
        <w:adjustRightInd w:val="0"/>
        <w:rPr>
          <w:color w:val="000000" w:themeColor="text1"/>
        </w:rPr>
      </w:pPr>
      <w:r w:rsidRPr="00CF2F8C">
        <w:rPr>
          <w:color w:val="000000" w:themeColor="text1"/>
        </w:rPr>
        <w:t>The data yielded from this screener/demographic will allow for the researchers to analyze demographic data of the eligible participants</w:t>
      </w:r>
      <w:r>
        <w:rPr>
          <w:color w:val="000000" w:themeColor="text1"/>
        </w:rPr>
        <w:t>,</w:t>
      </w:r>
      <w:r w:rsidRPr="00CF2F8C">
        <w:rPr>
          <w:color w:val="000000" w:themeColor="text1"/>
        </w:rPr>
        <w:t xml:space="preserve"> which is important in understanding the diverse characteristics of participants. For example, it is important to know the percentage of participants that identify with a certain demographic item. Also, these data may bring forth important patterns and research insights. For example</w:t>
      </w:r>
      <w:r>
        <w:rPr>
          <w:color w:val="000000" w:themeColor="text1"/>
        </w:rPr>
        <w:t>,</w:t>
      </w:r>
      <w:r w:rsidRPr="00CF2F8C">
        <w:rPr>
          <w:color w:val="000000" w:themeColor="text1"/>
        </w:rPr>
        <w:t xml:space="preserve"> it might also be important if most participants identifying with a particular demographic item respond a similar way to a question that is asked. If you are deemed ineligible for this study, the data that you provide will be discarded.</w:t>
      </w:r>
    </w:p>
    <w:p w14:paraId="0E6001D2" w14:textId="77777777" w:rsidR="00121C67" w:rsidRPr="00CF2F8C" w:rsidRDefault="00121C67" w:rsidP="00121C67">
      <w:pPr>
        <w:autoSpaceDE w:val="0"/>
        <w:autoSpaceDN w:val="0"/>
        <w:adjustRightInd w:val="0"/>
        <w:rPr>
          <w:color w:val="000000" w:themeColor="text1"/>
        </w:rPr>
      </w:pPr>
    </w:p>
    <w:p w14:paraId="1432992D"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Why are we doing this research study?</w:t>
      </w:r>
    </w:p>
    <w:p w14:paraId="742B1C8D" w14:textId="77777777" w:rsidR="00121C67" w:rsidRPr="00CF2F8C" w:rsidRDefault="00121C67" w:rsidP="00121C67">
      <w:pPr>
        <w:autoSpaceDE w:val="0"/>
        <w:autoSpaceDN w:val="0"/>
        <w:adjustRightInd w:val="0"/>
        <w:rPr>
          <w:color w:val="000000" w:themeColor="text1"/>
        </w:rPr>
      </w:pPr>
      <w:r w:rsidRPr="00CF2F8C">
        <w:rPr>
          <w:color w:val="000000" w:themeColor="text1"/>
        </w:rPr>
        <w:t>The screener is intended to allow the researchers to develop a pool of eligible participants to engage in a focus group study. The purpose of the demographic form is to understand the demographics of participants and their schools.</w:t>
      </w:r>
    </w:p>
    <w:p w14:paraId="34F338D2" w14:textId="77777777" w:rsidR="00121C67" w:rsidRPr="00CF2F8C" w:rsidRDefault="00121C67" w:rsidP="00121C67">
      <w:pPr>
        <w:autoSpaceDE w:val="0"/>
        <w:autoSpaceDN w:val="0"/>
        <w:adjustRightInd w:val="0"/>
        <w:rPr>
          <w:color w:val="000000" w:themeColor="text1"/>
        </w:rPr>
      </w:pPr>
    </w:p>
    <w:p w14:paraId="71D7A3D5" w14:textId="77777777" w:rsidR="00121C67" w:rsidRPr="00CF2F8C" w:rsidRDefault="00121C67" w:rsidP="00121C67">
      <w:pPr>
        <w:autoSpaceDE w:val="0"/>
        <w:autoSpaceDN w:val="0"/>
        <w:adjustRightInd w:val="0"/>
        <w:rPr>
          <w:color w:val="000000" w:themeColor="text1"/>
        </w:rPr>
      </w:pPr>
      <w:r w:rsidRPr="00CF2F8C">
        <w:rPr>
          <w:b/>
          <w:bCs/>
          <w:color w:val="000000" w:themeColor="text1"/>
        </w:rPr>
        <w:t>Who can participate in this research study?</w:t>
      </w:r>
    </w:p>
    <w:p w14:paraId="78B51085" w14:textId="77777777" w:rsidR="00121C67" w:rsidRPr="00CF2F8C" w:rsidRDefault="00121C67" w:rsidP="00121C67">
      <w:pPr>
        <w:autoSpaceDE w:val="0"/>
        <w:autoSpaceDN w:val="0"/>
        <w:adjustRightInd w:val="0"/>
        <w:rPr>
          <w:color w:val="000000" w:themeColor="text1"/>
        </w:rPr>
      </w:pPr>
      <w:r w:rsidRPr="00CF2F8C">
        <w:rPr>
          <w:color w:val="000000" w:themeColor="text1"/>
        </w:rPr>
        <w:t>Anyone may engage in the screener. However, only those individuals that are involved with systems change work (e.g., MTSS, PBIS, RTI, school climate efforts, systems consultation, etc.) and are employed within a public school/district and work within the elementary context will be eligible to participate.</w:t>
      </w:r>
    </w:p>
    <w:p w14:paraId="5547BF1E" w14:textId="77777777" w:rsidR="00121C67" w:rsidRPr="00CF2F8C" w:rsidRDefault="00121C67" w:rsidP="00121C67">
      <w:pPr>
        <w:autoSpaceDE w:val="0"/>
        <w:autoSpaceDN w:val="0"/>
        <w:adjustRightInd w:val="0"/>
        <w:rPr>
          <w:color w:val="000000" w:themeColor="text1"/>
        </w:rPr>
      </w:pPr>
    </w:p>
    <w:p w14:paraId="3C7BC507"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Elementary schools could involve </w:t>
      </w:r>
      <w:r>
        <w:rPr>
          <w:color w:val="000000" w:themeColor="text1"/>
        </w:rPr>
        <w:t>K</w:t>
      </w:r>
      <w:r w:rsidRPr="00CF2F8C">
        <w:rPr>
          <w:color w:val="000000" w:themeColor="text1"/>
        </w:rPr>
        <w:t>-5 schools that also include pre-school, pre-K, 6th grade, 7th grade, and/or 8th grade. If you are unsure if your school would qualify this can be indicated in the screener and, the PI can follow</w:t>
      </w:r>
      <w:r>
        <w:rPr>
          <w:color w:val="000000" w:themeColor="text1"/>
        </w:rPr>
        <w:t xml:space="preserve"> </w:t>
      </w:r>
      <w:r w:rsidRPr="00CF2F8C">
        <w:rPr>
          <w:color w:val="000000" w:themeColor="text1"/>
        </w:rPr>
        <w:t>up with you.</w:t>
      </w:r>
    </w:p>
    <w:p w14:paraId="7342834B" w14:textId="77777777" w:rsidR="00121C67" w:rsidRPr="00CF2F8C" w:rsidRDefault="00121C67" w:rsidP="00121C67">
      <w:pPr>
        <w:autoSpaceDE w:val="0"/>
        <w:autoSpaceDN w:val="0"/>
        <w:adjustRightInd w:val="0"/>
        <w:rPr>
          <w:color w:val="000000" w:themeColor="text1"/>
        </w:rPr>
      </w:pPr>
    </w:p>
    <w:p w14:paraId="59B3C7B6" w14:textId="77777777" w:rsidR="00121C67" w:rsidRPr="00CF2F8C" w:rsidRDefault="00121C67" w:rsidP="00121C67">
      <w:pPr>
        <w:autoSpaceDE w:val="0"/>
        <w:autoSpaceDN w:val="0"/>
        <w:adjustRightInd w:val="0"/>
        <w:rPr>
          <w:color w:val="000000" w:themeColor="text1"/>
        </w:rPr>
      </w:pPr>
      <w:r w:rsidRPr="00CF2F8C">
        <w:rPr>
          <w:color w:val="000000" w:themeColor="text1"/>
        </w:rPr>
        <w:lastRenderedPageBreak/>
        <w:t xml:space="preserve">Participants will also be required to provide an email address for the </w:t>
      </w:r>
      <w:r>
        <w:rPr>
          <w:color w:val="000000" w:themeColor="text1"/>
        </w:rPr>
        <w:t>PI</w:t>
      </w:r>
      <w:r w:rsidRPr="00CF2F8C">
        <w:rPr>
          <w:color w:val="000000" w:themeColor="text1"/>
        </w:rPr>
        <w:t xml:space="preserve"> to contact them about scheduling a focus group session.</w:t>
      </w:r>
    </w:p>
    <w:p w14:paraId="61016782" w14:textId="77777777" w:rsidR="00121C67" w:rsidRPr="00CF2F8C" w:rsidRDefault="00121C67" w:rsidP="00121C67">
      <w:pPr>
        <w:autoSpaceDE w:val="0"/>
        <w:autoSpaceDN w:val="0"/>
        <w:adjustRightInd w:val="0"/>
        <w:rPr>
          <w:color w:val="000000" w:themeColor="text1"/>
        </w:rPr>
      </w:pPr>
    </w:p>
    <w:p w14:paraId="0DECD0A1" w14:textId="77777777" w:rsidR="00121C67" w:rsidRPr="00CF2F8C" w:rsidRDefault="00121C67" w:rsidP="00121C67">
      <w:pPr>
        <w:autoSpaceDE w:val="0"/>
        <w:autoSpaceDN w:val="0"/>
        <w:adjustRightInd w:val="0"/>
        <w:rPr>
          <w:color w:val="000000" w:themeColor="text1"/>
        </w:rPr>
      </w:pPr>
      <w:r w:rsidRPr="00CF2F8C">
        <w:rPr>
          <w:b/>
          <w:bCs/>
          <w:color w:val="000000" w:themeColor="text1"/>
        </w:rPr>
        <w:t>What will I be asked to do and how much time will it take?</w:t>
      </w:r>
    </w:p>
    <w:p w14:paraId="510C6144" w14:textId="77777777" w:rsidR="00121C67" w:rsidRPr="00CF2F8C" w:rsidRDefault="00121C67" w:rsidP="00121C67">
      <w:pPr>
        <w:autoSpaceDE w:val="0"/>
        <w:autoSpaceDN w:val="0"/>
        <w:adjustRightInd w:val="0"/>
        <w:rPr>
          <w:color w:val="000000" w:themeColor="text1"/>
        </w:rPr>
      </w:pPr>
      <w:r w:rsidRPr="00CF2F8C">
        <w:rPr>
          <w:color w:val="000000" w:themeColor="text1"/>
        </w:rPr>
        <w:t>This screener will ask you for your first name, email address, if you are willing to be contacted for focus group scheduling purposes, if you work in a public school context, and if you engage in systems change work, and specifically within an elementary school context.</w:t>
      </w:r>
    </w:p>
    <w:p w14:paraId="62FC510E" w14:textId="77777777" w:rsidR="00121C67" w:rsidRPr="00CF2F8C" w:rsidRDefault="00121C67" w:rsidP="00121C67">
      <w:pPr>
        <w:autoSpaceDE w:val="0"/>
        <w:autoSpaceDN w:val="0"/>
        <w:adjustRightInd w:val="0"/>
        <w:rPr>
          <w:color w:val="000000" w:themeColor="text1"/>
        </w:rPr>
      </w:pPr>
    </w:p>
    <w:p w14:paraId="04BE80BF" w14:textId="77777777" w:rsidR="00121C67" w:rsidRPr="00CF2F8C" w:rsidRDefault="00121C67" w:rsidP="00121C67">
      <w:pPr>
        <w:autoSpaceDE w:val="0"/>
        <w:autoSpaceDN w:val="0"/>
        <w:adjustRightInd w:val="0"/>
        <w:rPr>
          <w:color w:val="000000" w:themeColor="text1"/>
        </w:rPr>
      </w:pPr>
      <w:r w:rsidRPr="00CF2F8C">
        <w:rPr>
          <w:color w:val="000000" w:themeColor="text1"/>
        </w:rPr>
        <w:t>If you agree to take part in this study, you will be asked to complete an online survey/questionnaire. This survey/questionnaire will ask about your personal demographics (e.g., years in the field, state that you are employed, gender, race/ethnicity), school demographics (e.g., urban/rural/suburban location, free and reduced lunch percentage) as well as questions about your exercise (e.g., athletic involvement, current physical activity) and questions about physical activity in your school (e.g., time allotted for recess and physical education).</w:t>
      </w:r>
    </w:p>
    <w:p w14:paraId="1B5DE021" w14:textId="77777777" w:rsidR="00121C67" w:rsidRPr="00CF2F8C" w:rsidRDefault="00121C67" w:rsidP="00121C67">
      <w:pPr>
        <w:autoSpaceDE w:val="0"/>
        <w:autoSpaceDN w:val="0"/>
        <w:adjustRightInd w:val="0"/>
        <w:rPr>
          <w:color w:val="000000" w:themeColor="text1"/>
        </w:rPr>
      </w:pPr>
    </w:p>
    <w:p w14:paraId="7B6C0310" w14:textId="77777777" w:rsidR="00121C67" w:rsidRPr="00CF2F8C" w:rsidRDefault="00121C67" w:rsidP="00121C67">
      <w:pPr>
        <w:autoSpaceDE w:val="0"/>
        <w:autoSpaceDN w:val="0"/>
        <w:adjustRightInd w:val="0"/>
        <w:rPr>
          <w:color w:val="000000" w:themeColor="text1"/>
        </w:rPr>
      </w:pPr>
      <w:r w:rsidRPr="00CF2F8C">
        <w:rPr>
          <w:b/>
          <w:bCs/>
          <w:color w:val="000000" w:themeColor="text1"/>
        </w:rPr>
        <w:t>Will being in this research study help me in any way?</w:t>
      </w:r>
    </w:p>
    <w:p w14:paraId="79BE7C0A" w14:textId="77777777" w:rsidR="00121C67" w:rsidRPr="00CF2F8C" w:rsidRDefault="00121C67" w:rsidP="00121C67">
      <w:pPr>
        <w:autoSpaceDE w:val="0"/>
        <w:autoSpaceDN w:val="0"/>
        <w:adjustRightInd w:val="0"/>
        <w:rPr>
          <w:color w:val="000000" w:themeColor="text1"/>
        </w:rPr>
      </w:pPr>
      <w:r w:rsidRPr="00CF2F8C">
        <w:rPr>
          <w:color w:val="000000" w:themeColor="text1"/>
        </w:rPr>
        <w:t>Participating in this questionnaire will allow for the researchers to have a pool of participants to engage in the focus groups. You may not directly beneﬁt from the study, but it is our hope that we can obtain a large number of participants to engage in the focus group which will then inform future research regarding the feasibility of using physical activity to support students' mental health.</w:t>
      </w:r>
    </w:p>
    <w:p w14:paraId="1BA975F5" w14:textId="77777777" w:rsidR="00121C67" w:rsidRPr="00CF2F8C" w:rsidRDefault="00121C67" w:rsidP="00121C67">
      <w:pPr>
        <w:autoSpaceDE w:val="0"/>
        <w:autoSpaceDN w:val="0"/>
        <w:adjustRightInd w:val="0"/>
        <w:rPr>
          <w:color w:val="000000" w:themeColor="text1"/>
        </w:rPr>
      </w:pPr>
    </w:p>
    <w:p w14:paraId="4F1F0840" w14:textId="77777777" w:rsidR="00121C67" w:rsidRPr="00CF2F8C" w:rsidRDefault="00121C67" w:rsidP="00121C67">
      <w:pPr>
        <w:autoSpaceDE w:val="0"/>
        <w:autoSpaceDN w:val="0"/>
        <w:adjustRightInd w:val="0"/>
        <w:rPr>
          <w:color w:val="000000" w:themeColor="text1"/>
        </w:rPr>
      </w:pPr>
      <w:r w:rsidRPr="00CF2F8C">
        <w:rPr>
          <w:b/>
          <w:bCs/>
          <w:color w:val="000000" w:themeColor="text1"/>
        </w:rPr>
        <w:t>What are my risks of being in this research study?</w:t>
      </w:r>
    </w:p>
    <w:p w14:paraId="748C6DB1" w14:textId="77777777" w:rsidR="00121C67" w:rsidRPr="00CF2F8C" w:rsidRDefault="00121C67" w:rsidP="00121C67">
      <w:pPr>
        <w:autoSpaceDE w:val="0"/>
        <w:autoSpaceDN w:val="0"/>
        <w:adjustRightInd w:val="0"/>
        <w:rPr>
          <w:color w:val="000000" w:themeColor="text1"/>
        </w:rPr>
      </w:pPr>
      <w:r w:rsidRPr="00CF2F8C">
        <w:rPr>
          <w:color w:val="000000" w:themeColor="text1"/>
        </w:rPr>
        <w:t>We believe there are minimal risks associated with this research study; however, a risk of breach of confidentiality always exists and we have taken the steps to minimize this risk as outlined in a section below.</w:t>
      </w:r>
    </w:p>
    <w:p w14:paraId="4A591576" w14:textId="77777777" w:rsidR="00121C67" w:rsidRPr="00CF2F8C" w:rsidRDefault="00121C67" w:rsidP="00121C67">
      <w:pPr>
        <w:autoSpaceDE w:val="0"/>
        <w:autoSpaceDN w:val="0"/>
        <w:adjustRightInd w:val="0"/>
        <w:rPr>
          <w:color w:val="000000" w:themeColor="text1"/>
        </w:rPr>
      </w:pPr>
    </w:p>
    <w:p w14:paraId="56993AF0" w14:textId="77777777" w:rsidR="00121C67" w:rsidRPr="00CF2F8C" w:rsidRDefault="00121C67" w:rsidP="00121C67">
      <w:pPr>
        <w:autoSpaceDE w:val="0"/>
        <w:autoSpaceDN w:val="0"/>
        <w:adjustRightInd w:val="0"/>
        <w:rPr>
          <w:color w:val="000000" w:themeColor="text1"/>
        </w:rPr>
      </w:pPr>
      <w:r w:rsidRPr="00CF2F8C">
        <w:rPr>
          <w:b/>
          <w:bCs/>
          <w:color w:val="000000" w:themeColor="text1"/>
        </w:rPr>
        <w:t>How will my personal information be protected?</w:t>
      </w:r>
    </w:p>
    <w:p w14:paraId="4F76F8AE" w14:textId="77777777" w:rsidR="00121C67" w:rsidRPr="00CF2F8C" w:rsidRDefault="00121C67" w:rsidP="00121C67">
      <w:pPr>
        <w:autoSpaceDE w:val="0"/>
        <w:autoSpaceDN w:val="0"/>
        <w:adjustRightInd w:val="0"/>
        <w:rPr>
          <w:color w:val="000000" w:themeColor="text1"/>
        </w:rPr>
      </w:pPr>
      <w:r w:rsidRPr="00CF2F8C">
        <w:rPr>
          <w:color w:val="000000" w:themeColor="text1"/>
        </w:rPr>
        <w:t>For the demographic form, participants will indicate their first name</w:t>
      </w:r>
      <w:r>
        <w:rPr>
          <w:color w:val="000000" w:themeColor="text1"/>
        </w:rPr>
        <w:t>,</w:t>
      </w:r>
      <w:r w:rsidRPr="00CF2F8C">
        <w:rPr>
          <w:color w:val="000000" w:themeColor="text1"/>
        </w:rPr>
        <w:t xml:space="preserve"> which will be manually replaced with their unique ID number and uploaded to Box.com. The original form in Qualtrics.com will be erased at the end of the study. All information in Box will be de-identified.</w:t>
      </w:r>
    </w:p>
    <w:p w14:paraId="222F0FD7" w14:textId="77777777" w:rsidR="00121C67" w:rsidRPr="00CF2F8C" w:rsidRDefault="00121C67" w:rsidP="00121C67">
      <w:pPr>
        <w:autoSpaceDE w:val="0"/>
        <w:autoSpaceDN w:val="0"/>
        <w:adjustRightInd w:val="0"/>
        <w:rPr>
          <w:b/>
          <w:bCs/>
          <w:color w:val="000000" w:themeColor="text1"/>
        </w:rPr>
      </w:pPr>
    </w:p>
    <w:p w14:paraId="027F82C7" w14:textId="77777777" w:rsidR="00121C67" w:rsidRPr="00CF2F8C" w:rsidRDefault="00121C67" w:rsidP="00121C67">
      <w:pPr>
        <w:autoSpaceDE w:val="0"/>
        <w:autoSpaceDN w:val="0"/>
        <w:adjustRightInd w:val="0"/>
        <w:rPr>
          <w:color w:val="000000" w:themeColor="text1"/>
        </w:rPr>
      </w:pPr>
      <w:r w:rsidRPr="00CF2F8C">
        <w:rPr>
          <w:b/>
          <w:bCs/>
          <w:color w:val="000000" w:themeColor="text1"/>
        </w:rPr>
        <w:t>Will I be given any money or other compensation for being in this research study?</w:t>
      </w:r>
    </w:p>
    <w:p w14:paraId="70C8AD55" w14:textId="77777777" w:rsidR="00121C67" w:rsidRPr="00CF2F8C" w:rsidRDefault="00121C67" w:rsidP="00121C67">
      <w:pPr>
        <w:autoSpaceDE w:val="0"/>
        <w:autoSpaceDN w:val="0"/>
        <w:adjustRightInd w:val="0"/>
        <w:rPr>
          <w:color w:val="000000" w:themeColor="text1"/>
        </w:rPr>
      </w:pPr>
      <w:r w:rsidRPr="00CF2F8C">
        <w:rPr>
          <w:color w:val="000000" w:themeColor="text1"/>
        </w:rPr>
        <w:t>Participants will not receive compensation for completing this screener/questionnaire. However, if you are eligible for the study and attend the entire focus group, you will be provided with a $35 Amazon gift card.</w:t>
      </w:r>
    </w:p>
    <w:p w14:paraId="5DAE9A0E" w14:textId="77777777" w:rsidR="00121C67" w:rsidRPr="00CF2F8C" w:rsidRDefault="00121C67" w:rsidP="00121C67">
      <w:pPr>
        <w:autoSpaceDE w:val="0"/>
        <w:autoSpaceDN w:val="0"/>
        <w:adjustRightInd w:val="0"/>
        <w:rPr>
          <w:color w:val="000000" w:themeColor="text1"/>
        </w:rPr>
      </w:pPr>
    </w:p>
    <w:p w14:paraId="0E58E587" w14:textId="77777777" w:rsidR="00121C67" w:rsidRPr="00CF2F8C" w:rsidRDefault="00121C67" w:rsidP="00121C67">
      <w:pPr>
        <w:autoSpaceDE w:val="0"/>
        <w:autoSpaceDN w:val="0"/>
        <w:adjustRightInd w:val="0"/>
        <w:rPr>
          <w:color w:val="000000" w:themeColor="text1"/>
        </w:rPr>
      </w:pPr>
      <w:r w:rsidRPr="00CF2F8C">
        <w:rPr>
          <w:b/>
          <w:bCs/>
          <w:color w:val="000000" w:themeColor="text1"/>
        </w:rPr>
        <w:t>What happens if I say yes, but I change my mind later?</w:t>
      </w:r>
    </w:p>
    <w:p w14:paraId="036A28BD" w14:textId="77777777" w:rsidR="00121C67" w:rsidRPr="00CF2F8C" w:rsidRDefault="00121C67" w:rsidP="00121C67">
      <w:pPr>
        <w:autoSpaceDE w:val="0"/>
        <w:autoSpaceDN w:val="0"/>
        <w:adjustRightInd w:val="0"/>
        <w:rPr>
          <w:color w:val="000000" w:themeColor="text1"/>
        </w:rPr>
      </w:pPr>
      <w:r w:rsidRPr="00CF2F8C">
        <w:rPr>
          <w:color w:val="000000" w:themeColor="text1"/>
        </w:rPr>
        <w:t>You do not have to be in this study if you do not want to. If you agree to be in the study, but later change your mind, you may drop out at any time. There are no penalties or consequences of any kind if you decide that you do not want to participate.</w:t>
      </w:r>
    </w:p>
    <w:p w14:paraId="1AA99315" w14:textId="77777777" w:rsidR="00121C67" w:rsidRDefault="00121C67" w:rsidP="00121C67">
      <w:pPr>
        <w:autoSpaceDE w:val="0"/>
        <w:autoSpaceDN w:val="0"/>
        <w:adjustRightInd w:val="0"/>
        <w:rPr>
          <w:color w:val="000000" w:themeColor="text1"/>
        </w:rPr>
      </w:pPr>
    </w:p>
    <w:p w14:paraId="767C5DD9" w14:textId="77777777" w:rsidR="00121C67" w:rsidRPr="00CF2F8C" w:rsidRDefault="00121C67" w:rsidP="00121C67">
      <w:pPr>
        <w:autoSpaceDE w:val="0"/>
        <w:autoSpaceDN w:val="0"/>
        <w:adjustRightInd w:val="0"/>
        <w:rPr>
          <w:color w:val="000000" w:themeColor="text1"/>
        </w:rPr>
      </w:pPr>
    </w:p>
    <w:p w14:paraId="1C294A24" w14:textId="77777777" w:rsidR="00121C67" w:rsidRDefault="00121C67" w:rsidP="00121C67">
      <w:pPr>
        <w:autoSpaceDE w:val="0"/>
        <w:autoSpaceDN w:val="0"/>
        <w:adjustRightInd w:val="0"/>
        <w:rPr>
          <w:b/>
          <w:bCs/>
          <w:color w:val="000000" w:themeColor="text1"/>
        </w:rPr>
      </w:pPr>
      <w:r w:rsidRPr="00CF2F8C">
        <w:rPr>
          <w:b/>
          <w:bCs/>
          <w:color w:val="000000" w:themeColor="text1"/>
        </w:rPr>
        <w:lastRenderedPageBreak/>
        <w:t>Who can I talk to if I have questions?</w:t>
      </w:r>
    </w:p>
    <w:p w14:paraId="770E07BD"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If you have questions about this project or if you have a research-related problem, you may contact the researcher(s), Scott Greenspan, M.S. at </w:t>
      </w:r>
      <w:r w:rsidRPr="00605F2B">
        <w:rPr>
          <w:color w:val="000000" w:themeColor="text1"/>
        </w:rPr>
        <w:t>sgreenspan@umass.edu</w:t>
      </w:r>
      <w:r>
        <w:rPr>
          <w:color w:val="000000" w:themeColor="text1"/>
        </w:rPr>
        <w:t xml:space="preserve"> or (</w:t>
      </w:r>
      <w:r w:rsidRPr="00CF2F8C">
        <w:rPr>
          <w:color w:val="000000" w:themeColor="text1"/>
        </w:rPr>
        <w:t>781</w:t>
      </w:r>
      <w:r>
        <w:rPr>
          <w:color w:val="000000" w:themeColor="text1"/>
        </w:rPr>
        <w:t xml:space="preserve">) </w:t>
      </w:r>
      <w:r w:rsidRPr="00CF2F8C">
        <w:rPr>
          <w:color w:val="000000" w:themeColor="text1"/>
        </w:rPr>
        <w:t xml:space="preserve">801-2543 or Sara Whitcomb, Ph.D. at </w:t>
      </w:r>
      <w:r w:rsidRPr="00605F2B">
        <w:rPr>
          <w:color w:val="000000" w:themeColor="text1"/>
        </w:rPr>
        <w:t>swhitcomb@educ.umass.edu</w:t>
      </w:r>
      <w:r>
        <w:rPr>
          <w:color w:val="000000" w:themeColor="text1"/>
        </w:rPr>
        <w:t xml:space="preserve"> or (</w:t>
      </w:r>
      <w:r w:rsidRPr="00CF2F8C">
        <w:rPr>
          <w:color w:val="000000" w:themeColor="text1"/>
        </w:rPr>
        <w:t>413</w:t>
      </w:r>
      <w:r>
        <w:rPr>
          <w:color w:val="000000" w:themeColor="text1"/>
        </w:rPr>
        <w:t xml:space="preserve">) </w:t>
      </w:r>
      <w:r w:rsidRPr="00CF2F8C">
        <w:rPr>
          <w:color w:val="000000" w:themeColor="text1"/>
        </w:rPr>
        <w:t xml:space="preserve">545-6904. If you have any questions concerning your rights as a research subject, you may contact the University of Massachusetts Amherst Human Research Protection Office (HRPO) </w:t>
      </w:r>
      <w:proofErr w:type="gramStart"/>
      <w:r w:rsidRPr="00CF2F8C">
        <w:rPr>
          <w:color w:val="000000" w:themeColor="text1"/>
        </w:rPr>
        <w:t xml:space="preserve">at  </w:t>
      </w:r>
      <w:r w:rsidRPr="00605F2B">
        <w:rPr>
          <w:color w:val="000000" w:themeColor="text1"/>
        </w:rPr>
        <w:t>humansubjects@ora.umass.edu</w:t>
      </w:r>
      <w:proofErr w:type="gramEnd"/>
      <w:r>
        <w:rPr>
          <w:color w:val="000000" w:themeColor="text1"/>
        </w:rPr>
        <w:t xml:space="preserve"> or </w:t>
      </w:r>
      <w:r w:rsidRPr="00CF2F8C">
        <w:rPr>
          <w:color w:val="000000" w:themeColor="text1"/>
        </w:rPr>
        <w:t>(413) 545-3428</w:t>
      </w:r>
      <w:r>
        <w:rPr>
          <w:color w:val="000000" w:themeColor="text1"/>
        </w:rPr>
        <w:t>.</w:t>
      </w:r>
    </w:p>
    <w:p w14:paraId="704BD47E" w14:textId="77777777" w:rsidR="00121C67" w:rsidRPr="00CF2F8C" w:rsidRDefault="00121C67" w:rsidP="00121C67">
      <w:pPr>
        <w:autoSpaceDE w:val="0"/>
        <w:autoSpaceDN w:val="0"/>
        <w:adjustRightInd w:val="0"/>
        <w:rPr>
          <w:color w:val="000000" w:themeColor="text1"/>
        </w:rPr>
      </w:pPr>
    </w:p>
    <w:p w14:paraId="2823E946" w14:textId="77777777" w:rsidR="00121C67" w:rsidRPr="00CF2F8C" w:rsidRDefault="00121C67" w:rsidP="00121C67">
      <w:pPr>
        <w:autoSpaceDE w:val="0"/>
        <w:autoSpaceDN w:val="0"/>
        <w:adjustRightInd w:val="0"/>
        <w:rPr>
          <w:color w:val="000000" w:themeColor="text1"/>
        </w:rPr>
      </w:pPr>
      <w:r w:rsidRPr="00CF2F8C">
        <w:rPr>
          <w:color w:val="000000" w:themeColor="text1"/>
        </w:rPr>
        <w:t>By clicking “I agree” below you are indicating that you are at least 18 years old, have read this consent form and agree to participate in this research study. You are free to skip any question that you choose.</w:t>
      </w:r>
    </w:p>
    <w:p w14:paraId="04B8F3E1" w14:textId="77777777" w:rsidR="00121C67" w:rsidRPr="00CF2F8C" w:rsidRDefault="00121C67" w:rsidP="00121C67">
      <w:pPr>
        <w:autoSpaceDE w:val="0"/>
        <w:autoSpaceDN w:val="0"/>
        <w:adjustRightInd w:val="0"/>
        <w:rPr>
          <w:color w:val="000000" w:themeColor="text1"/>
        </w:rPr>
      </w:pPr>
    </w:p>
    <w:p w14:paraId="4670C339" w14:textId="77777777" w:rsidR="00121C67" w:rsidRPr="00CF2F8C" w:rsidRDefault="00121C67" w:rsidP="00121C67">
      <w:pPr>
        <w:autoSpaceDE w:val="0"/>
        <w:autoSpaceDN w:val="0"/>
        <w:adjustRightInd w:val="0"/>
        <w:rPr>
          <w:color w:val="000000" w:themeColor="text1"/>
        </w:rPr>
      </w:pPr>
      <w:r w:rsidRPr="00CF2F8C">
        <w:rPr>
          <w:color w:val="000000" w:themeColor="text1"/>
        </w:rPr>
        <w:t>Please print a copy of this page for your records.</w:t>
      </w:r>
    </w:p>
    <w:p w14:paraId="6EFE3C4B" w14:textId="77777777" w:rsidR="00121C67" w:rsidRPr="00CF2F8C" w:rsidRDefault="00121C67" w:rsidP="00121C67">
      <w:pPr>
        <w:autoSpaceDE w:val="0"/>
        <w:autoSpaceDN w:val="0"/>
        <w:adjustRightInd w:val="0"/>
        <w:rPr>
          <w:color w:val="000000" w:themeColor="text1"/>
        </w:rPr>
      </w:pPr>
    </w:p>
    <w:p w14:paraId="2A5BFA3D" w14:textId="77777777" w:rsidR="00121C67" w:rsidRPr="00CF2F8C" w:rsidRDefault="00121C67" w:rsidP="00121C67">
      <w:pPr>
        <w:autoSpaceDE w:val="0"/>
        <w:autoSpaceDN w:val="0"/>
        <w:adjustRightInd w:val="0"/>
        <w:rPr>
          <w:color w:val="000000" w:themeColor="text1"/>
        </w:rPr>
      </w:pPr>
      <w:r w:rsidRPr="00CF2F8C">
        <w:rPr>
          <w:color w:val="000000" w:themeColor="text1"/>
        </w:rPr>
        <w:t>I agree</w:t>
      </w:r>
      <w:r>
        <w:rPr>
          <w:color w:val="000000" w:themeColor="text1"/>
        </w:rPr>
        <w:t>.</w:t>
      </w:r>
    </w:p>
    <w:p w14:paraId="259BCCB4" w14:textId="77777777" w:rsidR="00121C67" w:rsidRPr="00CF2F8C" w:rsidRDefault="00121C67" w:rsidP="00121C67">
      <w:pPr>
        <w:rPr>
          <w:b/>
          <w:color w:val="000000" w:themeColor="text1"/>
        </w:rPr>
      </w:pPr>
      <w:r w:rsidRPr="00CF2F8C">
        <w:rPr>
          <w:color w:val="000000" w:themeColor="text1"/>
        </w:rPr>
        <w:t>I disagree</w:t>
      </w:r>
      <w:r>
        <w:rPr>
          <w:color w:val="000000" w:themeColor="text1"/>
        </w:rPr>
        <w:t>.</w:t>
      </w:r>
    </w:p>
    <w:p w14:paraId="6508E75C" w14:textId="77777777" w:rsidR="00121C67" w:rsidRPr="00CF2F8C" w:rsidRDefault="00121C67" w:rsidP="00121C67">
      <w:pPr>
        <w:jc w:val="center"/>
        <w:rPr>
          <w:b/>
          <w:color w:val="000000" w:themeColor="text1"/>
        </w:rPr>
      </w:pPr>
    </w:p>
    <w:p w14:paraId="21A0A9B0" w14:textId="77777777" w:rsidR="00121C67" w:rsidRPr="00CF2F8C" w:rsidRDefault="00121C67" w:rsidP="00121C67">
      <w:pPr>
        <w:jc w:val="center"/>
        <w:rPr>
          <w:b/>
          <w:color w:val="000000" w:themeColor="text1"/>
        </w:rPr>
      </w:pPr>
    </w:p>
    <w:p w14:paraId="2B9A82AE" w14:textId="77777777" w:rsidR="00121C67" w:rsidRPr="00BA6F8E" w:rsidRDefault="00121C67" w:rsidP="00121C67">
      <w:pPr>
        <w:rPr>
          <w:bCs/>
        </w:rPr>
      </w:pPr>
    </w:p>
    <w:p w14:paraId="61941A76" w14:textId="77777777" w:rsidR="00121C67" w:rsidRDefault="00121C67" w:rsidP="00121C67">
      <w:pPr>
        <w:pStyle w:val="Bibliography"/>
        <w:spacing w:after="240"/>
      </w:pPr>
    </w:p>
    <w:p w14:paraId="09C80520" w14:textId="77777777" w:rsidR="00121C67" w:rsidRDefault="00121C67" w:rsidP="00121C67">
      <w:pPr>
        <w:pStyle w:val="Bibliography"/>
        <w:spacing w:after="240"/>
      </w:pPr>
    </w:p>
    <w:p w14:paraId="59795173" w14:textId="77777777" w:rsidR="00121C67" w:rsidRDefault="00121C67" w:rsidP="00121C67">
      <w:pPr>
        <w:pStyle w:val="Bibliography"/>
        <w:spacing w:after="240"/>
      </w:pPr>
    </w:p>
    <w:p w14:paraId="1E3684CB" w14:textId="77777777" w:rsidR="00121C67" w:rsidRDefault="00121C67" w:rsidP="00121C67">
      <w:pPr>
        <w:pStyle w:val="Bibliography"/>
        <w:spacing w:after="240"/>
      </w:pPr>
    </w:p>
    <w:p w14:paraId="2C911552" w14:textId="77777777" w:rsidR="00121C67" w:rsidRDefault="00121C67" w:rsidP="00121C67">
      <w:pPr>
        <w:pStyle w:val="Bibliography"/>
        <w:spacing w:after="240"/>
      </w:pPr>
    </w:p>
    <w:p w14:paraId="54EBBFC2" w14:textId="77777777" w:rsidR="00121C67" w:rsidRDefault="00121C67" w:rsidP="00121C67">
      <w:pPr>
        <w:pStyle w:val="Bibliography"/>
        <w:spacing w:after="240"/>
      </w:pPr>
    </w:p>
    <w:p w14:paraId="73284E90" w14:textId="77777777" w:rsidR="00121C67" w:rsidRDefault="00121C67" w:rsidP="00121C67">
      <w:pPr>
        <w:pStyle w:val="Bibliography"/>
        <w:spacing w:after="240"/>
      </w:pPr>
    </w:p>
    <w:p w14:paraId="6C5AE963" w14:textId="77777777" w:rsidR="00121C67" w:rsidRDefault="00121C67" w:rsidP="00121C67">
      <w:pPr>
        <w:pStyle w:val="Bibliography"/>
        <w:spacing w:after="240"/>
        <w:ind w:left="0" w:firstLine="0"/>
      </w:pPr>
    </w:p>
    <w:p w14:paraId="76B87D90" w14:textId="77777777" w:rsidR="00121C67" w:rsidRDefault="00121C67" w:rsidP="00121C67">
      <w:pPr>
        <w:pStyle w:val="Bibliography"/>
        <w:spacing w:after="240"/>
        <w:ind w:left="0" w:firstLine="0"/>
      </w:pPr>
    </w:p>
    <w:p w14:paraId="1EB5EE3B" w14:textId="77777777" w:rsidR="00121C67" w:rsidRDefault="00121C67" w:rsidP="00121C67">
      <w:pPr>
        <w:jc w:val="center"/>
        <w:rPr>
          <w:b/>
        </w:rPr>
      </w:pPr>
    </w:p>
    <w:p w14:paraId="44811D15" w14:textId="77777777" w:rsidR="00121C67" w:rsidRDefault="00121C67" w:rsidP="00121C67">
      <w:pPr>
        <w:jc w:val="center"/>
        <w:rPr>
          <w:b/>
        </w:rPr>
      </w:pPr>
    </w:p>
    <w:p w14:paraId="28458BB1" w14:textId="77777777" w:rsidR="00121C67" w:rsidRDefault="00121C67" w:rsidP="00121C67">
      <w:pPr>
        <w:jc w:val="center"/>
        <w:rPr>
          <w:b/>
        </w:rPr>
      </w:pPr>
    </w:p>
    <w:p w14:paraId="0F0CCFB5" w14:textId="77777777" w:rsidR="00121C67" w:rsidRDefault="00121C67" w:rsidP="00121C67">
      <w:pPr>
        <w:jc w:val="center"/>
        <w:rPr>
          <w:b/>
        </w:rPr>
      </w:pPr>
    </w:p>
    <w:p w14:paraId="79891463" w14:textId="77777777" w:rsidR="00121C67" w:rsidRDefault="00121C67" w:rsidP="00121C67">
      <w:pPr>
        <w:jc w:val="center"/>
        <w:rPr>
          <w:b/>
        </w:rPr>
      </w:pPr>
    </w:p>
    <w:p w14:paraId="1AE01EAA" w14:textId="77777777" w:rsidR="00121C67" w:rsidRDefault="00121C67" w:rsidP="00121C67">
      <w:pPr>
        <w:jc w:val="center"/>
        <w:rPr>
          <w:b/>
        </w:rPr>
      </w:pPr>
    </w:p>
    <w:p w14:paraId="23052D9C" w14:textId="77777777" w:rsidR="00121C67" w:rsidRDefault="00121C67" w:rsidP="00121C67">
      <w:pPr>
        <w:jc w:val="center"/>
        <w:rPr>
          <w:b/>
        </w:rPr>
      </w:pPr>
    </w:p>
    <w:p w14:paraId="18B388F3" w14:textId="77777777" w:rsidR="00121C67" w:rsidRDefault="00121C67" w:rsidP="00121C67">
      <w:pPr>
        <w:jc w:val="center"/>
        <w:rPr>
          <w:b/>
        </w:rPr>
      </w:pPr>
    </w:p>
    <w:p w14:paraId="3A998C7F" w14:textId="77777777" w:rsidR="00121C67" w:rsidRDefault="00121C67" w:rsidP="00121C67">
      <w:pPr>
        <w:jc w:val="center"/>
        <w:rPr>
          <w:b/>
        </w:rPr>
      </w:pPr>
    </w:p>
    <w:p w14:paraId="2FAFC326" w14:textId="77777777" w:rsidR="00121C67" w:rsidRDefault="00121C67" w:rsidP="00121C67">
      <w:pPr>
        <w:jc w:val="center"/>
        <w:rPr>
          <w:b/>
        </w:rPr>
      </w:pPr>
    </w:p>
    <w:p w14:paraId="04DE4893" w14:textId="77777777" w:rsidR="00121C67" w:rsidRDefault="00121C67" w:rsidP="00121C67">
      <w:pPr>
        <w:jc w:val="center"/>
        <w:rPr>
          <w:b/>
        </w:rPr>
      </w:pPr>
    </w:p>
    <w:p w14:paraId="5E92D29E" w14:textId="77777777" w:rsidR="00121C67" w:rsidRDefault="00121C67" w:rsidP="00121C67">
      <w:pPr>
        <w:jc w:val="center"/>
        <w:rPr>
          <w:b/>
        </w:rPr>
      </w:pPr>
      <w:r w:rsidRPr="00BE4C3A">
        <w:rPr>
          <w:b/>
        </w:rPr>
        <w:lastRenderedPageBreak/>
        <w:t xml:space="preserve">APPENDIX </w:t>
      </w:r>
      <w:r>
        <w:rPr>
          <w:b/>
        </w:rPr>
        <w:t>E</w:t>
      </w:r>
    </w:p>
    <w:p w14:paraId="41A6DF79" w14:textId="77777777" w:rsidR="00121C67" w:rsidRPr="00C33BF3" w:rsidRDefault="00121C67" w:rsidP="00121C67">
      <w:pPr>
        <w:pStyle w:val="Heading1"/>
        <w:rPr>
          <w:bCs/>
        </w:rPr>
      </w:pPr>
      <w:bookmarkStart w:id="155" w:name="_Toc36897197"/>
      <w:r w:rsidRPr="00C33BF3">
        <w:rPr>
          <w:bCs/>
        </w:rPr>
        <w:t>SCREENER QUESTIONS</w:t>
      </w:r>
      <w:bookmarkEnd w:id="155"/>
    </w:p>
    <w:p w14:paraId="39D80A43" w14:textId="77777777" w:rsidR="00121C67" w:rsidRDefault="00121C67" w:rsidP="00121C67"/>
    <w:p w14:paraId="300E75FF" w14:textId="77777777" w:rsidR="00121C67" w:rsidRPr="00CF2F8C" w:rsidRDefault="00121C67" w:rsidP="00121C67">
      <w:pPr>
        <w:autoSpaceDE w:val="0"/>
        <w:autoSpaceDN w:val="0"/>
        <w:adjustRightInd w:val="0"/>
        <w:rPr>
          <w:b/>
          <w:color w:val="000000" w:themeColor="text1"/>
        </w:rPr>
      </w:pPr>
      <w:r w:rsidRPr="00CF2F8C">
        <w:rPr>
          <w:b/>
          <w:color w:val="000000" w:themeColor="text1"/>
        </w:rPr>
        <w:t>Are you currently working as a school psychologist?</w:t>
      </w:r>
    </w:p>
    <w:p w14:paraId="35D18051" w14:textId="77777777" w:rsidR="00121C67" w:rsidRPr="00CF2F8C" w:rsidRDefault="00121C67" w:rsidP="00121C67">
      <w:pPr>
        <w:autoSpaceDE w:val="0"/>
        <w:autoSpaceDN w:val="0"/>
        <w:adjustRightInd w:val="0"/>
        <w:rPr>
          <w:color w:val="000000" w:themeColor="text1"/>
        </w:rPr>
      </w:pPr>
      <w:r w:rsidRPr="00CF2F8C">
        <w:rPr>
          <w:color w:val="000000" w:themeColor="text1"/>
        </w:rPr>
        <w:t>Yes No</w:t>
      </w:r>
    </w:p>
    <w:p w14:paraId="4134849C" w14:textId="77777777" w:rsidR="00121C67" w:rsidRPr="00CF2F8C" w:rsidRDefault="00121C67" w:rsidP="00121C67">
      <w:pPr>
        <w:autoSpaceDE w:val="0"/>
        <w:autoSpaceDN w:val="0"/>
        <w:adjustRightInd w:val="0"/>
        <w:spacing w:after="40"/>
        <w:rPr>
          <w:b/>
          <w:bCs/>
          <w:color w:val="000000" w:themeColor="text1"/>
        </w:rPr>
      </w:pPr>
    </w:p>
    <w:p w14:paraId="16D01EB4" w14:textId="77777777" w:rsidR="00121C67" w:rsidRPr="00CF2F8C" w:rsidRDefault="00121C67" w:rsidP="00121C67">
      <w:pPr>
        <w:autoSpaceDE w:val="0"/>
        <w:autoSpaceDN w:val="0"/>
        <w:adjustRightInd w:val="0"/>
        <w:rPr>
          <w:b/>
          <w:color w:val="000000" w:themeColor="text1"/>
        </w:rPr>
      </w:pPr>
      <w:r w:rsidRPr="00CF2F8C">
        <w:rPr>
          <w:b/>
          <w:color w:val="000000" w:themeColor="text1"/>
        </w:rPr>
        <w:t xml:space="preserve">Do you work within a </w:t>
      </w:r>
      <w:proofErr w:type="gramStart"/>
      <w:r w:rsidRPr="00CF2F8C">
        <w:rPr>
          <w:b/>
          <w:color w:val="000000" w:themeColor="text1"/>
        </w:rPr>
        <w:t>public school</w:t>
      </w:r>
      <w:proofErr w:type="gramEnd"/>
      <w:r w:rsidRPr="00CF2F8C">
        <w:rPr>
          <w:b/>
          <w:color w:val="000000" w:themeColor="text1"/>
        </w:rPr>
        <w:t xml:space="preserve"> context in the United States?</w:t>
      </w:r>
    </w:p>
    <w:p w14:paraId="4936A48D" w14:textId="77777777" w:rsidR="00121C67" w:rsidRPr="00CF2F8C" w:rsidRDefault="00121C67" w:rsidP="00121C67">
      <w:pPr>
        <w:autoSpaceDE w:val="0"/>
        <w:autoSpaceDN w:val="0"/>
        <w:adjustRightInd w:val="0"/>
        <w:rPr>
          <w:color w:val="000000" w:themeColor="text1"/>
        </w:rPr>
      </w:pPr>
      <w:r w:rsidRPr="00CF2F8C">
        <w:rPr>
          <w:color w:val="000000" w:themeColor="text1"/>
        </w:rPr>
        <w:t>Yes No</w:t>
      </w:r>
    </w:p>
    <w:p w14:paraId="505381CC" w14:textId="77777777" w:rsidR="00121C67" w:rsidRPr="00CF2F8C" w:rsidRDefault="00121C67" w:rsidP="00121C67">
      <w:pPr>
        <w:autoSpaceDE w:val="0"/>
        <w:autoSpaceDN w:val="0"/>
        <w:adjustRightInd w:val="0"/>
        <w:spacing w:after="40"/>
        <w:rPr>
          <w:b/>
          <w:bCs/>
          <w:color w:val="000000" w:themeColor="text1"/>
        </w:rPr>
      </w:pPr>
    </w:p>
    <w:p w14:paraId="2EA76160" w14:textId="77777777" w:rsidR="00121C67" w:rsidRPr="00CF2F8C" w:rsidRDefault="00121C67" w:rsidP="00121C67">
      <w:pPr>
        <w:autoSpaceDE w:val="0"/>
        <w:autoSpaceDN w:val="0"/>
        <w:adjustRightInd w:val="0"/>
        <w:rPr>
          <w:b/>
          <w:color w:val="000000" w:themeColor="text1"/>
        </w:rPr>
      </w:pPr>
      <w:r w:rsidRPr="00CF2F8C">
        <w:rPr>
          <w:b/>
          <w:color w:val="000000" w:themeColor="text1"/>
        </w:rPr>
        <w:t xml:space="preserve">Within your role do you engage in systems change </w:t>
      </w:r>
      <w:proofErr w:type="gramStart"/>
      <w:r w:rsidRPr="00CF2F8C">
        <w:rPr>
          <w:b/>
          <w:color w:val="000000" w:themeColor="text1"/>
        </w:rPr>
        <w:t>work?</w:t>
      </w:r>
      <w:proofErr w:type="gramEnd"/>
    </w:p>
    <w:p w14:paraId="664F79C9" w14:textId="77777777" w:rsidR="00121C67" w:rsidRPr="00CF2F8C" w:rsidRDefault="00121C67" w:rsidP="00121C67">
      <w:pPr>
        <w:autoSpaceDE w:val="0"/>
        <w:autoSpaceDN w:val="0"/>
        <w:adjustRightInd w:val="0"/>
        <w:rPr>
          <w:b/>
          <w:bCs/>
          <w:color w:val="000000" w:themeColor="text1"/>
        </w:rPr>
      </w:pPr>
    </w:p>
    <w:p w14:paraId="12001307" w14:textId="77777777" w:rsidR="00121C67" w:rsidRPr="00CF2F8C" w:rsidRDefault="00121C67" w:rsidP="00121C67">
      <w:pPr>
        <w:autoSpaceDE w:val="0"/>
        <w:autoSpaceDN w:val="0"/>
        <w:adjustRightInd w:val="0"/>
        <w:rPr>
          <w:bCs/>
          <w:color w:val="000000" w:themeColor="text1"/>
        </w:rPr>
      </w:pPr>
      <w:r w:rsidRPr="00CF2F8C">
        <w:rPr>
          <w:bCs/>
          <w:color w:val="000000" w:themeColor="text1"/>
        </w:rPr>
        <w:t>Such work includes supporting school-wide initiatives</w:t>
      </w:r>
      <w:r>
        <w:rPr>
          <w:bCs/>
          <w:color w:val="000000" w:themeColor="text1"/>
        </w:rPr>
        <w:t>,</w:t>
      </w:r>
      <w:r w:rsidRPr="00CF2F8C">
        <w:rPr>
          <w:bCs/>
          <w:color w:val="000000" w:themeColor="text1"/>
        </w:rPr>
        <w:t xml:space="preserve"> which may include, but is not limited to: </w:t>
      </w:r>
    </w:p>
    <w:p w14:paraId="27E6A273"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color w:val="000000" w:themeColor="text1"/>
          <w:sz w:val="24"/>
          <w:szCs w:val="24"/>
        </w:rPr>
        <w:t xml:space="preserve">Positive Behavior Interventions and Supports (PBIS) </w:t>
      </w:r>
    </w:p>
    <w:p w14:paraId="55F2E460"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color w:val="000000" w:themeColor="text1"/>
          <w:sz w:val="24"/>
          <w:szCs w:val="24"/>
        </w:rPr>
        <w:t>Response to Intervention (RTI)</w:t>
      </w:r>
    </w:p>
    <w:p w14:paraId="62302578"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color w:val="000000" w:themeColor="text1"/>
          <w:sz w:val="24"/>
          <w:szCs w:val="24"/>
        </w:rPr>
        <w:t xml:space="preserve">Multi-tiered systems of support (MTSS) </w:t>
      </w:r>
    </w:p>
    <w:p w14:paraId="6C1A4A54"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color w:val="000000" w:themeColor="text1"/>
          <w:sz w:val="24"/>
          <w:szCs w:val="24"/>
        </w:rPr>
        <w:t>School-wide social-emotional learning School climate e</w:t>
      </w:r>
      <w:r w:rsidRPr="00CF2F8C">
        <w:rPr>
          <w:rFonts w:ascii="Marion Regular" w:hAnsi="Marion Regular" w:cs="Marion Regular"/>
          <w:color w:val="000000" w:themeColor="text1"/>
          <w:sz w:val="24"/>
          <w:szCs w:val="24"/>
        </w:rPr>
        <w:t>ﬀ</w:t>
      </w:r>
      <w:r w:rsidRPr="00CF2F8C">
        <w:rPr>
          <w:color w:val="000000" w:themeColor="text1"/>
          <w:sz w:val="24"/>
          <w:szCs w:val="24"/>
        </w:rPr>
        <w:t>orts</w:t>
      </w:r>
    </w:p>
    <w:p w14:paraId="47A25B45"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bCs/>
          <w:color w:val="000000" w:themeColor="text1"/>
          <w:sz w:val="24"/>
          <w:szCs w:val="24"/>
        </w:rPr>
        <w:t>S</w:t>
      </w:r>
      <w:r w:rsidRPr="00CF2F8C">
        <w:rPr>
          <w:color w:val="000000" w:themeColor="text1"/>
          <w:sz w:val="24"/>
          <w:szCs w:val="24"/>
        </w:rPr>
        <w:t>chool data collection and/or data analysis e</w:t>
      </w:r>
      <w:r w:rsidRPr="00CF2F8C">
        <w:rPr>
          <w:rFonts w:ascii="Marion Regular" w:hAnsi="Marion Regular" w:cs="Marion Regular"/>
          <w:color w:val="000000" w:themeColor="text1"/>
          <w:sz w:val="24"/>
          <w:szCs w:val="24"/>
        </w:rPr>
        <w:t>ﬀ</w:t>
      </w:r>
      <w:r w:rsidRPr="00CF2F8C">
        <w:rPr>
          <w:color w:val="000000" w:themeColor="text1"/>
          <w:sz w:val="24"/>
          <w:szCs w:val="24"/>
        </w:rPr>
        <w:t xml:space="preserve">orts </w:t>
      </w:r>
    </w:p>
    <w:p w14:paraId="3A944F7E" w14:textId="77777777" w:rsidR="00121C67" w:rsidRPr="00CF2F8C" w:rsidRDefault="00121C67" w:rsidP="00121C67">
      <w:pPr>
        <w:pStyle w:val="ListParagraph"/>
        <w:numPr>
          <w:ilvl w:val="0"/>
          <w:numId w:val="18"/>
        </w:numPr>
        <w:adjustRightInd w:val="0"/>
        <w:rPr>
          <w:bCs/>
          <w:color w:val="000000" w:themeColor="text1"/>
          <w:sz w:val="24"/>
          <w:szCs w:val="24"/>
        </w:rPr>
      </w:pPr>
      <w:r w:rsidRPr="00CF2F8C">
        <w:rPr>
          <w:color w:val="000000" w:themeColor="text1"/>
          <w:sz w:val="24"/>
          <w:szCs w:val="24"/>
        </w:rPr>
        <w:t>Systems-level consultation</w:t>
      </w:r>
    </w:p>
    <w:p w14:paraId="66BA5E0D" w14:textId="77777777" w:rsidR="00121C67" w:rsidRPr="00CF2F8C" w:rsidRDefault="00121C67" w:rsidP="00121C67">
      <w:pPr>
        <w:autoSpaceDE w:val="0"/>
        <w:autoSpaceDN w:val="0"/>
        <w:adjustRightInd w:val="0"/>
        <w:spacing w:after="40"/>
        <w:rPr>
          <w:b/>
          <w:bCs/>
          <w:color w:val="000000" w:themeColor="text1"/>
        </w:rPr>
      </w:pPr>
    </w:p>
    <w:p w14:paraId="16B70B4A" w14:textId="77777777" w:rsidR="00121C67" w:rsidRPr="00CF2F8C" w:rsidRDefault="00121C67" w:rsidP="00121C67">
      <w:pPr>
        <w:autoSpaceDE w:val="0"/>
        <w:autoSpaceDN w:val="0"/>
        <w:adjustRightInd w:val="0"/>
        <w:rPr>
          <w:color w:val="000000" w:themeColor="text1"/>
        </w:rPr>
      </w:pPr>
      <w:r w:rsidRPr="00CF2F8C">
        <w:rPr>
          <w:color w:val="000000" w:themeColor="text1"/>
        </w:rPr>
        <w:t>Yes No</w:t>
      </w:r>
    </w:p>
    <w:p w14:paraId="0738E550" w14:textId="77777777" w:rsidR="00121C67" w:rsidRPr="00CF2F8C" w:rsidRDefault="00121C67" w:rsidP="00121C67">
      <w:pPr>
        <w:autoSpaceDE w:val="0"/>
        <w:autoSpaceDN w:val="0"/>
        <w:adjustRightInd w:val="0"/>
        <w:spacing w:after="40"/>
        <w:rPr>
          <w:b/>
          <w:bCs/>
          <w:color w:val="000000" w:themeColor="text1"/>
        </w:rPr>
      </w:pPr>
    </w:p>
    <w:p w14:paraId="2CC1CFDB" w14:textId="77777777" w:rsidR="00121C67" w:rsidRPr="00CF2F8C" w:rsidRDefault="00121C67" w:rsidP="00121C67">
      <w:pPr>
        <w:autoSpaceDE w:val="0"/>
        <w:autoSpaceDN w:val="0"/>
        <w:adjustRightInd w:val="0"/>
        <w:rPr>
          <w:b/>
          <w:color w:val="000000" w:themeColor="text1"/>
        </w:rPr>
      </w:pPr>
      <w:r w:rsidRPr="00CF2F8C">
        <w:rPr>
          <w:b/>
          <w:color w:val="000000" w:themeColor="text1"/>
        </w:rPr>
        <w:t xml:space="preserve">Do you engage in systems change work (e.g., PBIS, RTI, MTSS, </w:t>
      </w:r>
      <w:proofErr w:type="gramStart"/>
      <w:r w:rsidRPr="00CF2F8C">
        <w:rPr>
          <w:b/>
          <w:color w:val="000000" w:themeColor="text1"/>
        </w:rPr>
        <w:t>school-wide</w:t>
      </w:r>
      <w:proofErr w:type="gramEnd"/>
      <w:r w:rsidRPr="00CF2F8C">
        <w:rPr>
          <w:b/>
          <w:color w:val="000000" w:themeColor="text1"/>
        </w:rPr>
        <w:t xml:space="preserve"> SEL, etc.) within the elementary school context?</w:t>
      </w:r>
    </w:p>
    <w:p w14:paraId="224FDB54" w14:textId="77777777" w:rsidR="00121C67" w:rsidRPr="00CF2F8C" w:rsidRDefault="00121C67" w:rsidP="00121C67">
      <w:pPr>
        <w:autoSpaceDE w:val="0"/>
        <w:autoSpaceDN w:val="0"/>
        <w:adjustRightInd w:val="0"/>
        <w:rPr>
          <w:b/>
          <w:color w:val="000000" w:themeColor="text1"/>
        </w:rPr>
      </w:pPr>
    </w:p>
    <w:p w14:paraId="6C9DE607" w14:textId="77777777" w:rsidR="00121C67" w:rsidRPr="00CF2F8C" w:rsidRDefault="00121C67" w:rsidP="00121C67">
      <w:pPr>
        <w:autoSpaceDE w:val="0"/>
        <w:autoSpaceDN w:val="0"/>
        <w:adjustRightInd w:val="0"/>
        <w:rPr>
          <w:bCs/>
          <w:color w:val="000000" w:themeColor="text1"/>
        </w:rPr>
      </w:pPr>
      <w:r w:rsidRPr="00CF2F8C">
        <w:rPr>
          <w:bCs/>
          <w:color w:val="000000" w:themeColor="text1"/>
        </w:rPr>
        <w:t>Elementary schools could involve k-5 schools that also include pre-school, pre-K, 6th grade, 7th grade, and/or 8th grade. If you are unsure if your school would qualify please click "other" and explain.</w:t>
      </w:r>
    </w:p>
    <w:p w14:paraId="008E8372" w14:textId="77777777" w:rsidR="00121C67" w:rsidRPr="00CF2F8C" w:rsidRDefault="00121C67" w:rsidP="00121C67">
      <w:pPr>
        <w:autoSpaceDE w:val="0"/>
        <w:autoSpaceDN w:val="0"/>
        <w:adjustRightInd w:val="0"/>
        <w:rPr>
          <w:color w:val="000000" w:themeColor="text1"/>
        </w:rPr>
      </w:pPr>
    </w:p>
    <w:p w14:paraId="76556B47" w14:textId="77777777" w:rsidR="00121C67" w:rsidRPr="00CF2F8C" w:rsidRDefault="00121C67" w:rsidP="00121C67">
      <w:pPr>
        <w:autoSpaceDE w:val="0"/>
        <w:autoSpaceDN w:val="0"/>
        <w:adjustRightInd w:val="0"/>
        <w:rPr>
          <w:color w:val="000000" w:themeColor="text1"/>
        </w:rPr>
      </w:pPr>
      <w:r w:rsidRPr="00CF2F8C">
        <w:rPr>
          <w:color w:val="000000" w:themeColor="text1"/>
        </w:rPr>
        <w:t>Yes No</w:t>
      </w:r>
    </w:p>
    <w:p w14:paraId="46016BD8" w14:textId="77777777" w:rsidR="00121C67" w:rsidRPr="00CF2F8C" w:rsidRDefault="00121C67" w:rsidP="00121C67">
      <w:pPr>
        <w:autoSpaceDE w:val="0"/>
        <w:autoSpaceDN w:val="0"/>
        <w:adjustRightInd w:val="0"/>
        <w:rPr>
          <w:color w:val="000000" w:themeColor="text1"/>
        </w:rPr>
      </w:pPr>
      <w:r w:rsidRPr="00CF2F8C">
        <w:rPr>
          <w:color w:val="000000" w:themeColor="text1"/>
        </w:rPr>
        <w:t>Other (please explain)</w:t>
      </w:r>
    </w:p>
    <w:p w14:paraId="3F9315CF" w14:textId="77777777" w:rsidR="00121C67" w:rsidRPr="00CF2F8C" w:rsidRDefault="00121C67" w:rsidP="00121C67">
      <w:pPr>
        <w:autoSpaceDE w:val="0"/>
        <w:autoSpaceDN w:val="0"/>
        <w:adjustRightInd w:val="0"/>
        <w:rPr>
          <w:color w:val="000000" w:themeColor="text1"/>
        </w:rPr>
      </w:pPr>
    </w:p>
    <w:p w14:paraId="08B885F6"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is your ﬁrst name?</w:t>
      </w:r>
    </w:p>
    <w:p w14:paraId="29F7E717" w14:textId="77777777" w:rsidR="00121C67" w:rsidRPr="00CF2F8C" w:rsidRDefault="00121C67" w:rsidP="00121C67">
      <w:pPr>
        <w:autoSpaceDE w:val="0"/>
        <w:autoSpaceDN w:val="0"/>
        <w:adjustRightInd w:val="0"/>
        <w:rPr>
          <w:b/>
          <w:color w:val="000000" w:themeColor="text1"/>
        </w:rPr>
      </w:pPr>
    </w:p>
    <w:p w14:paraId="26692417"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is your email address that you check most often?</w:t>
      </w:r>
    </w:p>
    <w:p w14:paraId="2A9A4BD1" w14:textId="77777777" w:rsidR="00121C67" w:rsidRPr="00CF2F8C" w:rsidRDefault="00121C67" w:rsidP="00121C67">
      <w:pPr>
        <w:autoSpaceDE w:val="0"/>
        <w:autoSpaceDN w:val="0"/>
        <w:adjustRightInd w:val="0"/>
        <w:rPr>
          <w:color w:val="000000" w:themeColor="text1"/>
        </w:rPr>
      </w:pPr>
    </w:p>
    <w:p w14:paraId="7C5B5302" w14:textId="77777777" w:rsidR="00121C67" w:rsidRPr="00CF2F8C" w:rsidRDefault="00121C67" w:rsidP="00121C67">
      <w:pPr>
        <w:autoSpaceDE w:val="0"/>
        <w:autoSpaceDN w:val="0"/>
        <w:adjustRightInd w:val="0"/>
        <w:rPr>
          <w:b/>
          <w:color w:val="000000" w:themeColor="text1"/>
        </w:rPr>
      </w:pPr>
      <w:r w:rsidRPr="00CF2F8C">
        <w:rPr>
          <w:b/>
          <w:color w:val="000000" w:themeColor="text1"/>
        </w:rPr>
        <w:t>Conﬁrm Email</w:t>
      </w:r>
    </w:p>
    <w:p w14:paraId="568C7BDF" w14:textId="77777777" w:rsidR="00121C67" w:rsidRPr="00CF2F8C" w:rsidRDefault="00121C67" w:rsidP="00121C67">
      <w:pPr>
        <w:autoSpaceDE w:val="0"/>
        <w:autoSpaceDN w:val="0"/>
        <w:adjustRightInd w:val="0"/>
        <w:rPr>
          <w:color w:val="000000" w:themeColor="text1"/>
        </w:rPr>
      </w:pPr>
    </w:p>
    <w:p w14:paraId="6678F57F" w14:textId="77777777" w:rsidR="00121C67" w:rsidRPr="00CF2F8C" w:rsidRDefault="00121C67" w:rsidP="00121C67">
      <w:pPr>
        <w:autoSpaceDE w:val="0"/>
        <w:autoSpaceDN w:val="0"/>
        <w:adjustRightInd w:val="0"/>
        <w:rPr>
          <w:b/>
          <w:color w:val="000000" w:themeColor="text1"/>
        </w:rPr>
      </w:pPr>
      <w:r w:rsidRPr="00CF2F8C">
        <w:rPr>
          <w:b/>
          <w:color w:val="000000" w:themeColor="text1"/>
        </w:rPr>
        <w:t>If you are selected for this study, we will contact you at the above e-mail address to schedule a time. Do we have your permission to contact you at the above listed email address?</w:t>
      </w:r>
    </w:p>
    <w:p w14:paraId="496F0106" w14:textId="77777777" w:rsidR="00121C67" w:rsidRPr="00CF2F8C" w:rsidRDefault="00121C67" w:rsidP="00121C67">
      <w:pPr>
        <w:autoSpaceDE w:val="0"/>
        <w:autoSpaceDN w:val="0"/>
        <w:adjustRightInd w:val="0"/>
        <w:rPr>
          <w:color w:val="000000" w:themeColor="text1"/>
        </w:rPr>
      </w:pPr>
      <w:r>
        <w:rPr>
          <w:color w:val="000000" w:themeColor="text1"/>
        </w:rPr>
        <w:t>Y</w:t>
      </w:r>
      <w:r w:rsidRPr="00CF2F8C">
        <w:rPr>
          <w:color w:val="000000" w:themeColor="text1"/>
        </w:rPr>
        <w:t>es No</w:t>
      </w:r>
    </w:p>
    <w:p w14:paraId="42870EA2" w14:textId="77777777" w:rsidR="00121C67" w:rsidRPr="00CF2F8C" w:rsidRDefault="00121C67" w:rsidP="00121C67">
      <w:pPr>
        <w:autoSpaceDE w:val="0"/>
        <w:autoSpaceDN w:val="0"/>
        <w:adjustRightInd w:val="0"/>
        <w:spacing w:after="40"/>
        <w:rPr>
          <w:b/>
          <w:bCs/>
          <w:color w:val="000000" w:themeColor="text1"/>
        </w:rPr>
      </w:pPr>
    </w:p>
    <w:p w14:paraId="52493351" w14:textId="77777777" w:rsidR="00121C67" w:rsidRPr="00CF2F8C" w:rsidRDefault="00121C67" w:rsidP="00121C67">
      <w:pPr>
        <w:autoSpaceDE w:val="0"/>
        <w:autoSpaceDN w:val="0"/>
        <w:adjustRightInd w:val="0"/>
        <w:rPr>
          <w:color w:val="000000" w:themeColor="text1"/>
        </w:rPr>
      </w:pPr>
      <w:r w:rsidRPr="00CF2F8C">
        <w:rPr>
          <w:b/>
          <w:color w:val="000000" w:themeColor="text1"/>
        </w:rPr>
        <w:lastRenderedPageBreak/>
        <w:t>(If Yes is selected for all prompts)</w:t>
      </w:r>
      <w:r w:rsidRPr="00CF2F8C">
        <w:rPr>
          <w:color w:val="000000" w:themeColor="text1"/>
        </w:rPr>
        <w:t xml:space="preserve"> You meet the eligibility criteria to participate in this study! We have some more questions to ask you, which will take approximately 12 minutes or less.</w:t>
      </w:r>
    </w:p>
    <w:p w14:paraId="5D429BCA" w14:textId="77777777" w:rsidR="00121C67" w:rsidRPr="00CF2F8C" w:rsidRDefault="00121C67" w:rsidP="00121C67">
      <w:pPr>
        <w:autoSpaceDE w:val="0"/>
        <w:autoSpaceDN w:val="0"/>
        <w:adjustRightInd w:val="0"/>
        <w:spacing w:after="40"/>
        <w:rPr>
          <w:b/>
          <w:bCs/>
          <w:color w:val="000000" w:themeColor="text1"/>
        </w:rPr>
      </w:pPr>
    </w:p>
    <w:p w14:paraId="5F5F8DC4" w14:textId="77777777" w:rsidR="00121C67" w:rsidRPr="00CF2F8C" w:rsidRDefault="00121C67" w:rsidP="00121C67">
      <w:pPr>
        <w:autoSpaceDE w:val="0"/>
        <w:autoSpaceDN w:val="0"/>
        <w:adjustRightInd w:val="0"/>
        <w:rPr>
          <w:bCs/>
          <w:color w:val="000000" w:themeColor="text1"/>
        </w:rPr>
      </w:pPr>
      <w:r w:rsidRPr="00CF2F8C">
        <w:rPr>
          <w:b/>
          <w:bCs/>
          <w:color w:val="000000" w:themeColor="text1"/>
        </w:rPr>
        <w:t>(If No is selected for 1 prompt)</w:t>
      </w:r>
      <w:r w:rsidRPr="00CF2F8C">
        <w:rPr>
          <w:bCs/>
          <w:color w:val="000000" w:themeColor="text1"/>
        </w:rPr>
        <w:t xml:space="preserve">  </w:t>
      </w:r>
      <w:r w:rsidRPr="00CF2F8C">
        <w:rPr>
          <w:color w:val="000000" w:themeColor="text1"/>
        </w:rPr>
        <w:t>You have indicated that you are either unwilling to provide consent to participate in this study, not involved in systems change work at the elementary level in the United States, are not employed with a public school, or do not grant the researcher to contact you via e-mail. Therefore, you are not eligible to participate in this study.</w:t>
      </w:r>
    </w:p>
    <w:p w14:paraId="6FCE7BEE" w14:textId="77777777" w:rsidR="00121C67" w:rsidRPr="00CF2F8C" w:rsidRDefault="00121C67" w:rsidP="00121C67">
      <w:pPr>
        <w:autoSpaceDE w:val="0"/>
        <w:autoSpaceDN w:val="0"/>
        <w:adjustRightInd w:val="0"/>
        <w:spacing w:after="40"/>
        <w:rPr>
          <w:b/>
          <w:bCs/>
          <w:color w:val="000000" w:themeColor="text1"/>
        </w:rPr>
      </w:pPr>
    </w:p>
    <w:p w14:paraId="5F755098" w14:textId="77777777" w:rsidR="00121C67" w:rsidRPr="00CF2F8C" w:rsidRDefault="00121C67" w:rsidP="00121C67">
      <w:pPr>
        <w:autoSpaceDE w:val="0"/>
        <w:autoSpaceDN w:val="0"/>
        <w:adjustRightInd w:val="0"/>
        <w:rPr>
          <w:b/>
          <w:color w:val="000000" w:themeColor="text1"/>
        </w:rPr>
      </w:pPr>
      <w:r w:rsidRPr="00CF2F8C">
        <w:rPr>
          <w:b/>
          <w:color w:val="000000" w:themeColor="text1"/>
        </w:rPr>
        <w:t>If you have selected one of these ﬁelds in error, please feel free to complete the survey again. Thank you for your interest in this work!</w:t>
      </w:r>
    </w:p>
    <w:p w14:paraId="32A1D03B" w14:textId="77777777" w:rsidR="00121C67" w:rsidRPr="00CF2F8C" w:rsidRDefault="00121C67" w:rsidP="00121C67">
      <w:pPr>
        <w:autoSpaceDE w:val="0"/>
        <w:autoSpaceDN w:val="0"/>
        <w:adjustRightInd w:val="0"/>
        <w:spacing w:after="40"/>
        <w:rPr>
          <w:b/>
          <w:bCs/>
          <w:color w:val="000000" w:themeColor="text1"/>
        </w:rPr>
      </w:pPr>
    </w:p>
    <w:p w14:paraId="04BE2853" w14:textId="77777777" w:rsidR="00121C67" w:rsidRPr="00CF2F8C" w:rsidRDefault="00121C67" w:rsidP="00121C67">
      <w:pPr>
        <w:autoSpaceDE w:val="0"/>
        <w:autoSpaceDN w:val="0"/>
        <w:adjustRightInd w:val="0"/>
        <w:ind w:left="460"/>
        <w:rPr>
          <w:color w:val="000000" w:themeColor="text1"/>
        </w:rPr>
      </w:pPr>
    </w:p>
    <w:p w14:paraId="0E1DB72C" w14:textId="77777777" w:rsidR="00121C67" w:rsidRPr="00CF2F8C" w:rsidRDefault="00121C67" w:rsidP="00121C67">
      <w:pPr>
        <w:rPr>
          <w:color w:val="000000" w:themeColor="text1"/>
        </w:rPr>
      </w:pPr>
    </w:p>
    <w:p w14:paraId="2508BD3F" w14:textId="77777777" w:rsidR="00121C67" w:rsidRPr="00CF2F8C" w:rsidRDefault="00121C67" w:rsidP="00121C67">
      <w:pPr>
        <w:rPr>
          <w:b/>
          <w:color w:val="000000" w:themeColor="text1"/>
        </w:rPr>
      </w:pPr>
    </w:p>
    <w:p w14:paraId="5B50DE72" w14:textId="77777777" w:rsidR="00121C67" w:rsidRPr="00CF2F8C" w:rsidRDefault="00121C67" w:rsidP="00121C67">
      <w:pPr>
        <w:rPr>
          <w:b/>
          <w:color w:val="000000" w:themeColor="text1"/>
        </w:rPr>
      </w:pPr>
    </w:p>
    <w:p w14:paraId="48729CF8" w14:textId="77777777" w:rsidR="00121C67" w:rsidRPr="00CF2F8C" w:rsidRDefault="00121C67" w:rsidP="00121C67">
      <w:pPr>
        <w:rPr>
          <w:b/>
          <w:color w:val="000000" w:themeColor="text1"/>
        </w:rPr>
      </w:pPr>
    </w:p>
    <w:p w14:paraId="6FFCC2F6" w14:textId="77777777" w:rsidR="00121C67" w:rsidRPr="00CF2F8C" w:rsidRDefault="00121C67" w:rsidP="00121C67">
      <w:pPr>
        <w:rPr>
          <w:b/>
          <w:color w:val="000000" w:themeColor="text1"/>
        </w:rPr>
      </w:pPr>
    </w:p>
    <w:p w14:paraId="4ED054A6" w14:textId="77777777" w:rsidR="00121C67" w:rsidRPr="00CF2F8C" w:rsidRDefault="00121C67" w:rsidP="00121C67">
      <w:pPr>
        <w:rPr>
          <w:b/>
          <w:color w:val="000000" w:themeColor="text1"/>
        </w:rPr>
      </w:pPr>
    </w:p>
    <w:p w14:paraId="294C32C2" w14:textId="77777777" w:rsidR="00121C67" w:rsidRPr="00CF2F8C" w:rsidRDefault="00121C67" w:rsidP="00121C67">
      <w:pPr>
        <w:rPr>
          <w:b/>
          <w:color w:val="000000" w:themeColor="text1"/>
        </w:rPr>
      </w:pPr>
    </w:p>
    <w:p w14:paraId="6B43F6C5" w14:textId="77777777" w:rsidR="00121C67" w:rsidRPr="00CF2F8C" w:rsidRDefault="00121C67" w:rsidP="00121C67">
      <w:pPr>
        <w:rPr>
          <w:b/>
          <w:color w:val="000000" w:themeColor="text1"/>
        </w:rPr>
      </w:pPr>
    </w:p>
    <w:p w14:paraId="295EC98C" w14:textId="77777777" w:rsidR="00121C67" w:rsidRPr="00CF2F8C" w:rsidRDefault="00121C67" w:rsidP="00121C67">
      <w:pPr>
        <w:rPr>
          <w:b/>
          <w:color w:val="000000" w:themeColor="text1"/>
        </w:rPr>
      </w:pPr>
    </w:p>
    <w:p w14:paraId="3466BB94" w14:textId="77777777" w:rsidR="00121C67" w:rsidRPr="00CF2F8C" w:rsidRDefault="00121C67" w:rsidP="00121C67">
      <w:pPr>
        <w:rPr>
          <w:b/>
          <w:color w:val="000000" w:themeColor="text1"/>
        </w:rPr>
      </w:pPr>
    </w:p>
    <w:p w14:paraId="6436EDB0" w14:textId="77777777" w:rsidR="00121C67" w:rsidRPr="00CF2F8C" w:rsidRDefault="00121C67" w:rsidP="00121C67">
      <w:pPr>
        <w:rPr>
          <w:b/>
          <w:color w:val="000000" w:themeColor="text1"/>
        </w:rPr>
      </w:pPr>
    </w:p>
    <w:p w14:paraId="2A49595F" w14:textId="77777777" w:rsidR="00121C67" w:rsidRPr="00CF2F8C" w:rsidRDefault="00121C67" w:rsidP="00121C67">
      <w:pPr>
        <w:rPr>
          <w:b/>
          <w:color w:val="000000" w:themeColor="text1"/>
        </w:rPr>
      </w:pPr>
    </w:p>
    <w:p w14:paraId="5AF66295" w14:textId="77777777" w:rsidR="00121C67" w:rsidRDefault="00121C67" w:rsidP="00121C67">
      <w:pPr>
        <w:rPr>
          <w:b/>
          <w:color w:val="000000" w:themeColor="text1"/>
        </w:rPr>
      </w:pPr>
    </w:p>
    <w:p w14:paraId="3930DC80" w14:textId="77777777" w:rsidR="00121C67" w:rsidRDefault="00121C67" w:rsidP="00121C67">
      <w:pPr>
        <w:rPr>
          <w:b/>
          <w:color w:val="000000" w:themeColor="text1"/>
        </w:rPr>
      </w:pPr>
    </w:p>
    <w:p w14:paraId="2287E355" w14:textId="77777777" w:rsidR="00121C67" w:rsidRDefault="00121C67" w:rsidP="00121C67">
      <w:pPr>
        <w:rPr>
          <w:b/>
          <w:color w:val="000000" w:themeColor="text1"/>
        </w:rPr>
      </w:pPr>
    </w:p>
    <w:p w14:paraId="5228FCA2" w14:textId="77777777" w:rsidR="00121C67" w:rsidRDefault="00121C67" w:rsidP="00121C67">
      <w:pPr>
        <w:rPr>
          <w:b/>
          <w:color w:val="000000" w:themeColor="text1"/>
        </w:rPr>
      </w:pPr>
    </w:p>
    <w:p w14:paraId="0970BB01" w14:textId="77777777" w:rsidR="00121C67" w:rsidRDefault="00121C67" w:rsidP="00121C67">
      <w:pPr>
        <w:rPr>
          <w:b/>
          <w:color w:val="000000" w:themeColor="text1"/>
        </w:rPr>
      </w:pPr>
    </w:p>
    <w:p w14:paraId="44C2DB45" w14:textId="77777777" w:rsidR="00121C67" w:rsidRDefault="00121C67" w:rsidP="00121C67">
      <w:pPr>
        <w:rPr>
          <w:b/>
          <w:color w:val="000000" w:themeColor="text1"/>
        </w:rPr>
      </w:pPr>
    </w:p>
    <w:p w14:paraId="0262D1F8" w14:textId="77777777" w:rsidR="00121C67" w:rsidRDefault="00121C67" w:rsidP="00121C67">
      <w:pPr>
        <w:rPr>
          <w:b/>
          <w:color w:val="000000" w:themeColor="text1"/>
        </w:rPr>
      </w:pPr>
    </w:p>
    <w:p w14:paraId="241DB9CA" w14:textId="77777777" w:rsidR="00121C67" w:rsidRDefault="00121C67" w:rsidP="00121C67">
      <w:pPr>
        <w:rPr>
          <w:b/>
          <w:color w:val="000000" w:themeColor="text1"/>
        </w:rPr>
      </w:pPr>
    </w:p>
    <w:p w14:paraId="236D31AF" w14:textId="77777777" w:rsidR="00121C67" w:rsidRDefault="00121C67" w:rsidP="00121C67">
      <w:pPr>
        <w:rPr>
          <w:b/>
          <w:color w:val="000000" w:themeColor="text1"/>
        </w:rPr>
      </w:pPr>
    </w:p>
    <w:p w14:paraId="2F17D301" w14:textId="77777777" w:rsidR="00121C67" w:rsidRDefault="00121C67" w:rsidP="00121C67">
      <w:pPr>
        <w:rPr>
          <w:b/>
          <w:color w:val="000000" w:themeColor="text1"/>
        </w:rPr>
      </w:pPr>
    </w:p>
    <w:p w14:paraId="40068B54" w14:textId="77777777" w:rsidR="00121C67" w:rsidRDefault="00121C67" w:rsidP="00121C67">
      <w:pPr>
        <w:rPr>
          <w:b/>
          <w:color w:val="000000" w:themeColor="text1"/>
        </w:rPr>
      </w:pPr>
    </w:p>
    <w:p w14:paraId="561BF7AC" w14:textId="77777777" w:rsidR="00121C67" w:rsidRDefault="00121C67" w:rsidP="00121C67">
      <w:pPr>
        <w:rPr>
          <w:b/>
          <w:color w:val="000000" w:themeColor="text1"/>
        </w:rPr>
      </w:pPr>
    </w:p>
    <w:p w14:paraId="09F95961" w14:textId="77777777" w:rsidR="00121C67" w:rsidRDefault="00121C67" w:rsidP="00121C67">
      <w:pPr>
        <w:rPr>
          <w:b/>
          <w:color w:val="000000" w:themeColor="text1"/>
        </w:rPr>
      </w:pPr>
    </w:p>
    <w:p w14:paraId="3DE69430" w14:textId="77777777" w:rsidR="00121C67" w:rsidRDefault="00121C67" w:rsidP="00121C67">
      <w:pPr>
        <w:rPr>
          <w:b/>
          <w:color w:val="000000" w:themeColor="text1"/>
        </w:rPr>
      </w:pPr>
    </w:p>
    <w:p w14:paraId="51CFC6E2" w14:textId="77777777" w:rsidR="00121C67" w:rsidRDefault="00121C67" w:rsidP="00121C67">
      <w:pPr>
        <w:rPr>
          <w:b/>
          <w:color w:val="000000" w:themeColor="text1"/>
        </w:rPr>
      </w:pPr>
    </w:p>
    <w:p w14:paraId="2B0DB6F3" w14:textId="77777777" w:rsidR="00121C67" w:rsidRDefault="00121C67" w:rsidP="00121C67">
      <w:pPr>
        <w:rPr>
          <w:b/>
          <w:color w:val="000000" w:themeColor="text1"/>
        </w:rPr>
      </w:pPr>
    </w:p>
    <w:p w14:paraId="483062DE" w14:textId="77777777" w:rsidR="00121C67" w:rsidRDefault="00121C67" w:rsidP="00121C67">
      <w:pPr>
        <w:rPr>
          <w:b/>
          <w:color w:val="000000" w:themeColor="text1"/>
        </w:rPr>
      </w:pPr>
    </w:p>
    <w:p w14:paraId="034DA948" w14:textId="77777777" w:rsidR="00121C67" w:rsidRDefault="00121C67" w:rsidP="00121C67">
      <w:pPr>
        <w:rPr>
          <w:b/>
          <w:color w:val="000000" w:themeColor="text1"/>
        </w:rPr>
      </w:pPr>
    </w:p>
    <w:p w14:paraId="5563DF56" w14:textId="77777777" w:rsidR="00121C67" w:rsidRDefault="00121C67" w:rsidP="00121C67">
      <w:pPr>
        <w:rPr>
          <w:b/>
          <w:color w:val="000000" w:themeColor="text1"/>
        </w:rPr>
      </w:pPr>
    </w:p>
    <w:p w14:paraId="737BB837" w14:textId="77777777" w:rsidR="00121C67" w:rsidRDefault="00121C67" w:rsidP="00121C67">
      <w:pPr>
        <w:rPr>
          <w:b/>
          <w:color w:val="000000" w:themeColor="text1"/>
        </w:rPr>
      </w:pPr>
    </w:p>
    <w:p w14:paraId="6C56FBE1" w14:textId="77777777" w:rsidR="00121C67" w:rsidRDefault="00121C67" w:rsidP="00121C67">
      <w:pPr>
        <w:jc w:val="center"/>
        <w:rPr>
          <w:b/>
        </w:rPr>
      </w:pPr>
      <w:r w:rsidRPr="00BE4C3A">
        <w:rPr>
          <w:b/>
        </w:rPr>
        <w:lastRenderedPageBreak/>
        <w:t xml:space="preserve">APPENDIX </w:t>
      </w:r>
      <w:r>
        <w:rPr>
          <w:b/>
        </w:rPr>
        <w:t>F</w:t>
      </w:r>
    </w:p>
    <w:p w14:paraId="6009E823" w14:textId="77777777" w:rsidR="00121C67" w:rsidRPr="00C33BF3" w:rsidRDefault="00121C67" w:rsidP="00121C67">
      <w:pPr>
        <w:pStyle w:val="Heading1"/>
        <w:rPr>
          <w:bCs/>
        </w:rPr>
      </w:pPr>
      <w:bookmarkStart w:id="156" w:name="_Toc36897198"/>
      <w:r w:rsidRPr="00C33BF3">
        <w:rPr>
          <w:bCs/>
        </w:rPr>
        <w:t>PHYSICAL ACTIVITY INVOLVEMENT</w:t>
      </w:r>
      <w:bookmarkEnd w:id="156"/>
    </w:p>
    <w:p w14:paraId="771B7B3A" w14:textId="77777777" w:rsidR="00121C67" w:rsidRDefault="00121C67" w:rsidP="00121C67">
      <w:pPr>
        <w:jc w:val="center"/>
      </w:pPr>
    </w:p>
    <w:p w14:paraId="74534B37" w14:textId="77777777" w:rsidR="00121C67" w:rsidRPr="00CF2F8C" w:rsidRDefault="00121C67" w:rsidP="00121C67">
      <w:pPr>
        <w:autoSpaceDE w:val="0"/>
        <w:autoSpaceDN w:val="0"/>
        <w:adjustRightInd w:val="0"/>
        <w:rPr>
          <w:b/>
          <w:color w:val="000000" w:themeColor="text1"/>
        </w:rPr>
      </w:pPr>
      <w:r w:rsidRPr="00CF2F8C">
        <w:rPr>
          <w:b/>
          <w:color w:val="000000" w:themeColor="text1"/>
        </w:rPr>
        <w:t>Were you a high school athlete or frequent participant in ﬁtness activities?</w:t>
      </w:r>
    </w:p>
    <w:p w14:paraId="3A797398" w14:textId="77777777" w:rsidR="00121C67" w:rsidRPr="00CF2F8C" w:rsidRDefault="00121C67" w:rsidP="00121C67">
      <w:pPr>
        <w:autoSpaceDE w:val="0"/>
        <w:autoSpaceDN w:val="0"/>
        <w:adjustRightInd w:val="0"/>
        <w:rPr>
          <w:color w:val="000000" w:themeColor="text1"/>
        </w:rPr>
      </w:pPr>
      <w:r w:rsidRPr="00CF2F8C">
        <w:rPr>
          <w:color w:val="000000" w:themeColor="text1"/>
        </w:rPr>
        <w:t>Yes No</w:t>
      </w:r>
    </w:p>
    <w:p w14:paraId="60545660" w14:textId="77777777" w:rsidR="00121C67" w:rsidRPr="00CF2F8C" w:rsidRDefault="00121C67" w:rsidP="00121C67">
      <w:pPr>
        <w:autoSpaceDE w:val="0"/>
        <w:autoSpaceDN w:val="0"/>
        <w:adjustRightInd w:val="0"/>
        <w:spacing w:after="40"/>
        <w:rPr>
          <w:b/>
          <w:bCs/>
          <w:color w:val="000000" w:themeColor="text1"/>
        </w:rPr>
      </w:pPr>
    </w:p>
    <w:p w14:paraId="1E8277A5" w14:textId="77777777" w:rsidR="00121C67" w:rsidRPr="00CF2F8C" w:rsidRDefault="00121C67" w:rsidP="00121C67">
      <w:pPr>
        <w:autoSpaceDE w:val="0"/>
        <w:autoSpaceDN w:val="0"/>
        <w:adjustRightInd w:val="0"/>
        <w:rPr>
          <w:b/>
          <w:color w:val="000000" w:themeColor="text1"/>
        </w:rPr>
      </w:pPr>
      <w:r w:rsidRPr="00CF2F8C">
        <w:rPr>
          <w:b/>
          <w:color w:val="000000" w:themeColor="text1"/>
        </w:rPr>
        <w:t>Were you a college athlete or frequent participant in ﬁtness activities?</w:t>
      </w:r>
    </w:p>
    <w:p w14:paraId="0E34B575" w14:textId="77777777" w:rsidR="00121C67" w:rsidRPr="00CF2F8C" w:rsidRDefault="00121C67" w:rsidP="00121C67">
      <w:pPr>
        <w:rPr>
          <w:b/>
          <w:color w:val="000000" w:themeColor="text1"/>
        </w:rPr>
      </w:pPr>
      <w:r w:rsidRPr="00CF2F8C">
        <w:rPr>
          <w:color w:val="000000" w:themeColor="text1"/>
        </w:rPr>
        <w:t>Yes No</w:t>
      </w:r>
    </w:p>
    <w:p w14:paraId="17220C0B" w14:textId="77777777" w:rsidR="00121C67" w:rsidRPr="00CF2F8C" w:rsidRDefault="00121C67" w:rsidP="00121C67">
      <w:pPr>
        <w:rPr>
          <w:b/>
          <w:color w:val="000000" w:themeColor="text1"/>
        </w:rPr>
      </w:pPr>
    </w:p>
    <w:p w14:paraId="1034C0DD" w14:textId="77777777" w:rsidR="00121C67" w:rsidRPr="00CF2F8C" w:rsidRDefault="00121C67" w:rsidP="00121C67">
      <w:pPr>
        <w:rPr>
          <w:b/>
          <w:color w:val="000000" w:themeColor="text1"/>
        </w:rPr>
      </w:pPr>
      <w:r w:rsidRPr="00CF2F8C">
        <w:rPr>
          <w:b/>
          <w:color w:val="000000" w:themeColor="text1"/>
        </w:rPr>
        <w:t>The Brunel Lifestyle Physical Activity Questionnaire</w:t>
      </w:r>
      <w:r>
        <w:rPr>
          <w:b/>
          <w:color w:val="000000" w:themeColor="text1"/>
        </w:rPr>
        <w:t xml:space="preserve"> </w:t>
      </w:r>
      <w:r w:rsidRPr="00CF2F8C">
        <w:rPr>
          <w:b/>
          <w:color w:val="000000" w:themeColor="text1"/>
        </w:rPr>
        <w:t>Pre-Planned Physical Activity Sub-</w:t>
      </w:r>
      <w:r>
        <w:rPr>
          <w:b/>
          <w:color w:val="000000" w:themeColor="text1"/>
        </w:rPr>
        <w:t>S</w:t>
      </w:r>
      <w:r w:rsidRPr="00CF2F8C">
        <w:rPr>
          <w:b/>
          <w:color w:val="000000" w:themeColor="text1"/>
        </w:rPr>
        <w:t xml:space="preserve">cale  </w:t>
      </w:r>
    </w:p>
    <w:p w14:paraId="52D7A0F8" w14:textId="77777777" w:rsidR="00121C67" w:rsidRPr="00CF2F8C" w:rsidRDefault="00121C67" w:rsidP="00121C67">
      <w:pPr>
        <w:autoSpaceDE w:val="0"/>
        <w:autoSpaceDN w:val="0"/>
        <w:adjustRightInd w:val="0"/>
        <w:rPr>
          <w:color w:val="000000" w:themeColor="text1"/>
        </w:rPr>
      </w:pPr>
    </w:p>
    <w:p w14:paraId="35473D42" w14:textId="77777777" w:rsidR="00121C67" w:rsidRPr="00CF2F8C" w:rsidRDefault="00121C67" w:rsidP="00121C67">
      <w:pPr>
        <w:autoSpaceDE w:val="0"/>
        <w:autoSpaceDN w:val="0"/>
        <w:adjustRightInd w:val="0"/>
        <w:rPr>
          <w:b/>
          <w:color w:val="000000" w:themeColor="text1"/>
        </w:rPr>
      </w:pPr>
      <w:r w:rsidRPr="00CF2F8C">
        <w:rPr>
          <w:b/>
          <w:color w:val="000000" w:themeColor="text1"/>
        </w:rPr>
        <w:t>How many times in a normal week do you engage in pre-planned physical activity?</w:t>
      </w:r>
    </w:p>
    <w:p w14:paraId="0905EDCA" w14:textId="77777777" w:rsidR="00121C67" w:rsidRPr="00CF2F8C" w:rsidRDefault="00121C67" w:rsidP="00121C67">
      <w:pPr>
        <w:autoSpaceDE w:val="0"/>
        <w:autoSpaceDN w:val="0"/>
        <w:adjustRightInd w:val="0"/>
        <w:rPr>
          <w:color w:val="000000" w:themeColor="text1"/>
        </w:rPr>
      </w:pPr>
      <w:r w:rsidRPr="00CF2F8C">
        <w:rPr>
          <w:color w:val="000000" w:themeColor="text1"/>
        </w:rPr>
        <w:t>Never</w:t>
      </w:r>
    </w:p>
    <w:p w14:paraId="43800592" w14:textId="77777777" w:rsidR="00121C67" w:rsidRPr="00CF2F8C" w:rsidRDefault="00121C67" w:rsidP="00121C67">
      <w:pPr>
        <w:autoSpaceDE w:val="0"/>
        <w:autoSpaceDN w:val="0"/>
        <w:adjustRightInd w:val="0"/>
        <w:rPr>
          <w:color w:val="000000" w:themeColor="text1"/>
        </w:rPr>
      </w:pPr>
      <w:r w:rsidRPr="00CF2F8C">
        <w:rPr>
          <w:color w:val="000000" w:themeColor="text1"/>
        </w:rPr>
        <w:t>1-2 times</w:t>
      </w:r>
    </w:p>
    <w:p w14:paraId="21628BCE" w14:textId="77777777" w:rsidR="00121C67" w:rsidRPr="00CF2F8C" w:rsidRDefault="00121C67" w:rsidP="00121C67">
      <w:pPr>
        <w:autoSpaceDE w:val="0"/>
        <w:autoSpaceDN w:val="0"/>
        <w:adjustRightInd w:val="0"/>
        <w:rPr>
          <w:color w:val="000000" w:themeColor="text1"/>
        </w:rPr>
      </w:pPr>
      <w:r w:rsidRPr="00CF2F8C">
        <w:rPr>
          <w:color w:val="000000" w:themeColor="text1"/>
        </w:rPr>
        <w:t>3-4 times</w:t>
      </w:r>
    </w:p>
    <w:p w14:paraId="5C9A288A" w14:textId="77777777" w:rsidR="00121C67" w:rsidRPr="00CF2F8C" w:rsidRDefault="00121C67" w:rsidP="00121C67">
      <w:pPr>
        <w:autoSpaceDE w:val="0"/>
        <w:autoSpaceDN w:val="0"/>
        <w:adjustRightInd w:val="0"/>
        <w:rPr>
          <w:color w:val="000000" w:themeColor="text1"/>
        </w:rPr>
      </w:pPr>
      <w:r w:rsidRPr="00CF2F8C">
        <w:rPr>
          <w:color w:val="000000" w:themeColor="text1"/>
        </w:rPr>
        <w:t>5-6 times</w:t>
      </w:r>
    </w:p>
    <w:p w14:paraId="211213A5" w14:textId="77777777" w:rsidR="00121C67" w:rsidRPr="00CF2F8C" w:rsidRDefault="00121C67" w:rsidP="00121C67">
      <w:pPr>
        <w:autoSpaceDE w:val="0"/>
        <w:autoSpaceDN w:val="0"/>
        <w:adjustRightInd w:val="0"/>
        <w:rPr>
          <w:color w:val="000000" w:themeColor="text1"/>
        </w:rPr>
      </w:pPr>
      <w:r w:rsidRPr="00CF2F8C">
        <w:rPr>
          <w:color w:val="000000" w:themeColor="text1"/>
        </w:rPr>
        <w:t>7 or more times</w:t>
      </w:r>
    </w:p>
    <w:p w14:paraId="4D886ECB" w14:textId="77777777" w:rsidR="00121C67" w:rsidRPr="00CF2F8C" w:rsidRDefault="00121C67" w:rsidP="00121C67">
      <w:pPr>
        <w:autoSpaceDE w:val="0"/>
        <w:autoSpaceDN w:val="0"/>
        <w:adjustRightInd w:val="0"/>
        <w:rPr>
          <w:color w:val="000000" w:themeColor="text1"/>
        </w:rPr>
      </w:pPr>
    </w:p>
    <w:p w14:paraId="060F3106" w14:textId="77777777" w:rsidR="00121C67" w:rsidRPr="00CF2F8C" w:rsidRDefault="00121C67" w:rsidP="00121C67">
      <w:pPr>
        <w:autoSpaceDE w:val="0"/>
        <w:autoSpaceDN w:val="0"/>
        <w:adjustRightInd w:val="0"/>
        <w:rPr>
          <w:b/>
          <w:color w:val="000000" w:themeColor="text1"/>
        </w:rPr>
      </w:pPr>
      <w:r w:rsidRPr="00CF2F8C">
        <w:rPr>
          <w:b/>
          <w:color w:val="000000" w:themeColor="text1"/>
        </w:rPr>
        <w:t>How long have you been engaging in pre-planned physical activity at this weekly rate?</w:t>
      </w:r>
    </w:p>
    <w:p w14:paraId="0FD86D67"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Not relevant to me</w:t>
      </w:r>
    </w:p>
    <w:p w14:paraId="7CE9C10F"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 xml:space="preserve"> Less than 1 month </w:t>
      </w:r>
    </w:p>
    <w:p w14:paraId="2EA068F1"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1-3 months</w:t>
      </w:r>
    </w:p>
    <w:p w14:paraId="5AE6AF34"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4-6 months</w:t>
      </w:r>
    </w:p>
    <w:p w14:paraId="5EDC4CEF"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More than 7 months</w:t>
      </w:r>
    </w:p>
    <w:p w14:paraId="44804E02" w14:textId="77777777" w:rsidR="00121C67" w:rsidRPr="00CF2F8C" w:rsidRDefault="00121C67" w:rsidP="00121C67">
      <w:pPr>
        <w:autoSpaceDE w:val="0"/>
        <w:autoSpaceDN w:val="0"/>
        <w:adjustRightInd w:val="0"/>
        <w:rPr>
          <w:color w:val="000000" w:themeColor="text1"/>
        </w:rPr>
      </w:pPr>
    </w:p>
    <w:p w14:paraId="093D6CC2" w14:textId="77777777" w:rsidR="00121C67" w:rsidRPr="00CF2F8C" w:rsidRDefault="00121C67" w:rsidP="00121C67">
      <w:pPr>
        <w:autoSpaceDE w:val="0"/>
        <w:autoSpaceDN w:val="0"/>
        <w:adjustRightInd w:val="0"/>
        <w:rPr>
          <w:b/>
          <w:color w:val="000000" w:themeColor="text1"/>
        </w:rPr>
      </w:pPr>
      <w:r w:rsidRPr="00CF2F8C">
        <w:rPr>
          <w:b/>
          <w:color w:val="000000" w:themeColor="text1"/>
        </w:rPr>
        <w:t>In general, what is the duration of each session of pre-planned physical activity?</w:t>
      </w:r>
    </w:p>
    <w:p w14:paraId="148213A3"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 xml:space="preserve">Not relevant to me </w:t>
      </w:r>
    </w:p>
    <w:p w14:paraId="5D3820CA"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Less than 10 min</w:t>
      </w:r>
      <w:r>
        <w:rPr>
          <w:color w:val="000000" w:themeColor="text1"/>
        </w:rPr>
        <w:t>.</w:t>
      </w:r>
      <w:r w:rsidRPr="00CF2F8C">
        <w:rPr>
          <w:color w:val="000000" w:themeColor="text1"/>
        </w:rPr>
        <w:t xml:space="preserve"> </w:t>
      </w:r>
    </w:p>
    <w:p w14:paraId="4D4ED7A6"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10-20 min</w:t>
      </w:r>
      <w:r>
        <w:rPr>
          <w:color w:val="000000" w:themeColor="text1"/>
        </w:rPr>
        <w:t>.</w:t>
      </w:r>
    </w:p>
    <w:p w14:paraId="64B3D537"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21-30 min</w:t>
      </w:r>
      <w:r>
        <w:rPr>
          <w:color w:val="000000" w:themeColor="text1"/>
        </w:rPr>
        <w:t>.</w:t>
      </w:r>
    </w:p>
    <w:p w14:paraId="62079DFB"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More than 30 min</w:t>
      </w:r>
      <w:r>
        <w:rPr>
          <w:color w:val="000000" w:themeColor="text1"/>
        </w:rPr>
        <w:t>.</w:t>
      </w:r>
    </w:p>
    <w:p w14:paraId="5944A1D0" w14:textId="77777777" w:rsidR="00121C67" w:rsidRPr="00CF2F8C" w:rsidRDefault="00121C67" w:rsidP="00121C67">
      <w:pPr>
        <w:autoSpaceDE w:val="0"/>
        <w:autoSpaceDN w:val="0"/>
        <w:adjustRightInd w:val="0"/>
        <w:rPr>
          <w:color w:val="000000" w:themeColor="text1"/>
        </w:rPr>
      </w:pPr>
    </w:p>
    <w:p w14:paraId="39009D87" w14:textId="77777777" w:rsidR="00121C67" w:rsidRPr="00CF2F8C" w:rsidRDefault="00121C67" w:rsidP="00121C67">
      <w:pPr>
        <w:autoSpaceDE w:val="0"/>
        <w:autoSpaceDN w:val="0"/>
        <w:adjustRightInd w:val="0"/>
        <w:rPr>
          <w:b/>
          <w:color w:val="000000" w:themeColor="text1"/>
        </w:rPr>
      </w:pPr>
      <w:r w:rsidRPr="00CF2F8C">
        <w:rPr>
          <w:b/>
          <w:color w:val="000000" w:themeColor="text1"/>
        </w:rPr>
        <w:t>If you add together each session of pre-planned physical activity that you engage in during a normal week, how much time would you estimate that you spend in total?</w:t>
      </w:r>
    </w:p>
    <w:p w14:paraId="67A80C46" w14:textId="77777777" w:rsidR="00121C67" w:rsidRPr="00CF2F8C" w:rsidRDefault="00121C67" w:rsidP="00121C67">
      <w:pPr>
        <w:autoSpaceDE w:val="0"/>
        <w:autoSpaceDN w:val="0"/>
        <w:adjustRightInd w:val="0"/>
        <w:rPr>
          <w:color w:val="000000" w:themeColor="text1"/>
        </w:rPr>
      </w:pPr>
      <w:r w:rsidRPr="00CF2F8C">
        <w:rPr>
          <w:color w:val="000000" w:themeColor="text1"/>
        </w:rPr>
        <w:t>Not relevant to me</w:t>
      </w:r>
    </w:p>
    <w:p w14:paraId="34EBB72A" w14:textId="77777777" w:rsidR="00121C67" w:rsidRPr="00CF2F8C" w:rsidDel="001A6A67" w:rsidRDefault="00121C67" w:rsidP="00121C67">
      <w:pPr>
        <w:autoSpaceDE w:val="0"/>
        <w:autoSpaceDN w:val="0"/>
        <w:adjustRightInd w:val="0"/>
        <w:rPr>
          <w:color w:val="000000" w:themeColor="text1"/>
        </w:rPr>
      </w:pPr>
      <w:r w:rsidRPr="00CF2F8C">
        <w:rPr>
          <w:color w:val="000000" w:themeColor="text1"/>
        </w:rPr>
        <w:t>Less than 1 hour</w:t>
      </w:r>
    </w:p>
    <w:p w14:paraId="51DEA903" w14:textId="77777777" w:rsidR="00121C67" w:rsidRPr="00CF2F8C" w:rsidRDefault="00121C67" w:rsidP="00121C67">
      <w:pPr>
        <w:autoSpaceDE w:val="0"/>
        <w:autoSpaceDN w:val="0"/>
        <w:adjustRightInd w:val="0"/>
        <w:rPr>
          <w:color w:val="000000" w:themeColor="text1"/>
        </w:rPr>
      </w:pPr>
      <w:r>
        <w:rPr>
          <w:color w:val="000000" w:themeColor="text1"/>
        </w:rPr>
        <w:t>1</w:t>
      </w:r>
      <w:r w:rsidRPr="00CF2F8C">
        <w:rPr>
          <w:color w:val="000000" w:themeColor="text1"/>
        </w:rPr>
        <w:t>-2 hours</w:t>
      </w:r>
    </w:p>
    <w:p w14:paraId="6606C15D" w14:textId="77777777" w:rsidR="00121C67" w:rsidRPr="00CF2F8C" w:rsidRDefault="00121C67" w:rsidP="00121C67">
      <w:pPr>
        <w:autoSpaceDE w:val="0"/>
        <w:autoSpaceDN w:val="0"/>
        <w:adjustRightInd w:val="0"/>
        <w:rPr>
          <w:color w:val="000000" w:themeColor="text1"/>
        </w:rPr>
      </w:pPr>
      <w:r w:rsidRPr="00CF2F8C">
        <w:rPr>
          <w:color w:val="000000" w:themeColor="text1"/>
        </w:rPr>
        <w:t>3-5 hours</w:t>
      </w:r>
    </w:p>
    <w:p w14:paraId="2C34EE7E" w14:textId="77777777" w:rsidR="00121C67" w:rsidRPr="00CF2F8C" w:rsidRDefault="00121C67" w:rsidP="00121C67">
      <w:pPr>
        <w:autoSpaceDE w:val="0"/>
        <w:autoSpaceDN w:val="0"/>
        <w:adjustRightInd w:val="0"/>
        <w:rPr>
          <w:color w:val="000000" w:themeColor="text1"/>
        </w:rPr>
      </w:pPr>
      <w:r w:rsidRPr="00CF2F8C">
        <w:rPr>
          <w:color w:val="000000" w:themeColor="text1"/>
        </w:rPr>
        <w:t>More than 5 hours</w:t>
      </w:r>
    </w:p>
    <w:p w14:paraId="05AE2C39" w14:textId="77777777" w:rsidR="00121C67" w:rsidRPr="00CF2F8C" w:rsidRDefault="00121C67" w:rsidP="00121C67">
      <w:pPr>
        <w:autoSpaceDE w:val="0"/>
        <w:autoSpaceDN w:val="0"/>
        <w:adjustRightInd w:val="0"/>
        <w:rPr>
          <w:color w:val="000000" w:themeColor="text1"/>
        </w:rPr>
      </w:pPr>
    </w:p>
    <w:p w14:paraId="05E32F06" w14:textId="77777777" w:rsidR="00121C67" w:rsidRPr="00CF2F8C" w:rsidRDefault="00121C67" w:rsidP="00121C67">
      <w:pPr>
        <w:autoSpaceDE w:val="0"/>
        <w:autoSpaceDN w:val="0"/>
        <w:adjustRightInd w:val="0"/>
        <w:rPr>
          <w:b/>
          <w:color w:val="000000" w:themeColor="text1"/>
        </w:rPr>
      </w:pPr>
      <w:r w:rsidRPr="00CF2F8C">
        <w:rPr>
          <w:b/>
          <w:color w:val="000000" w:themeColor="text1"/>
        </w:rPr>
        <w:t>In the past, how long have you generally persisted with a pre-planned physical activity program before giving up?</w:t>
      </w:r>
    </w:p>
    <w:p w14:paraId="778FA203" w14:textId="77777777" w:rsidR="00121C67" w:rsidRDefault="00121C67" w:rsidP="00121C67">
      <w:pPr>
        <w:autoSpaceDE w:val="0"/>
        <w:autoSpaceDN w:val="0"/>
        <w:adjustRightInd w:val="0"/>
        <w:rPr>
          <w:color w:val="000000" w:themeColor="text1"/>
        </w:rPr>
      </w:pPr>
      <w:r w:rsidRPr="00CF2F8C">
        <w:rPr>
          <w:color w:val="000000" w:themeColor="text1"/>
        </w:rPr>
        <w:t xml:space="preserve">Not relevant to me as I have never persisted </w:t>
      </w:r>
    </w:p>
    <w:p w14:paraId="5C474D11" w14:textId="77777777" w:rsidR="00121C67" w:rsidRPr="00CF2F8C" w:rsidRDefault="00121C67" w:rsidP="00121C67">
      <w:pPr>
        <w:autoSpaceDE w:val="0"/>
        <w:autoSpaceDN w:val="0"/>
        <w:adjustRightInd w:val="0"/>
        <w:rPr>
          <w:color w:val="000000" w:themeColor="text1"/>
        </w:rPr>
      </w:pPr>
      <w:r w:rsidRPr="00CF2F8C">
        <w:rPr>
          <w:color w:val="000000" w:themeColor="text1"/>
        </w:rPr>
        <w:lastRenderedPageBreak/>
        <w:t>Up to 1 month</w:t>
      </w:r>
    </w:p>
    <w:p w14:paraId="3664684F" w14:textId="77777777" w:rsidR="00121C67" w:rsidRDefault="00121C67" w:rsidP="00121C67">
      <w:pPr>
        <w:autoSpaceDE w:val="0"/>
        <w:autoSpaceDN w:val="0"/>
        <w:adjustRightInd w:val="0"/>
        <w:rPr>
          <w:color w:val="000000" w:themeColor="text1"/>
        </w:rPr>
      </w:pPr>
      <w:r w:rsidRPr="00CF2F8C">
        <w:rPr>
          <w:color w:val="000000" w:themeColor="text1"/>
        </w:rPr>
        <w:t xml:space="preserve">Up to 3 months </w:t>
      </w:r>
    </w:p>
    <w:p w14:paraId="45025E17" w14:textId="77777777" w:rsidR="00121C67" w:rsidRPr="00CF2F8C" w:rsidRDefault="00121C67" w:rsidP="00121C67">
      <w:pPr>
        <w:autoSpaceDE w:val="0"/>
        <w:autoSpaceDN w:val="0"/>
        <w:adjustRightInd w:val="0"/>
        <w:rPr>
          <w:color w:val="000000" w:themeColor="text1"/>
        </w:rPr>
      </w:pPr>
      <w:r w:rsidRPr="00CF2F8C">
        <w:rPr>
          <w:color w:val="000000" w:themeColor="text1"/>
        </w:rPr>
        <w:t>Up to 6 months</w:t>
      </w:r>
    </w:p>
    <w:p w14:paraId="06E06576" w14:textId="77777777" w:rsidR="00121C67" w:rsidRPr="00CF2F8C" w:rsidRDefault="00121C67" w:rsidP="00121C67">
      <w:pPr>
        <w:autoSpaceDE w:val="0"/>
        <w:autoSpaceDN w:val="0"/>
        <w:adjustRightInd w:val="0"/>
        <w:rPr>
          <w:color w:val="000000" w:themeColor="text1"/>
        </w:rPr>
      </w:pPr>
      <w:r w:rsidRPr="00CF2F8C">
        <w:rPr>
          <w:color w:val="000000" w:themeColor="text1"/>
        </w:rPr>
        <w:t>More than 6 months or I have never given up</w:t>
      </w:r>
    </w:p>
    <w:p w14:paraId="69A10FD2" w14:textId="77777777" w:rsidR="00121C67" w:rsidRPr="00CF2F8C" w:rsidRDefault="00121C67" w:rsidP="00121C67">
      <w:pPr>
        <w:autoSpaceDE w:val="0"/>
        <w:autoSpaceDN w:val="0"/>
        <w:adjustRightInd w:val="0"/>
        <w:rPr>
          <w:color w:val="000000" w:themeColor="text1"/>
        </w:rPr>
      </w:pPr>
    </w:p>
    <w:p w14:paraId="62E8CEB8" w14:textId="77777777" w:rsidR="00121C67" w:rsidRPr="00CF2F8C" w:rsidRDefault="00121C67" w:rsidP="00121C67">
      <w:pPr>
        <w:autoSpaceDE w:val="0"/>
        <w:autoSpaceDN w:val="0"/>
        <w:adjustRightInd w:val="0"/>
        <w:rPr>
          <w:b/>
          <w:color w:val="000000" w:themeColor="text1"/>
        </w:rPr>
      </w:pPr>
      <w:r w:rsidRPr="00CF2F8C">
        <w:rPr>
          <w:b/>
          <w:color w:val="000000" w:themeColor="text1"/>
        </w:rPr>
        <w:t>How vigorously do you engage in pre-planned physical activity?</w:t>
      </w:r>
    </w:p>
    <w:p w14:paraId="184F441C" w14:textId="77777777" w:rsidR="00121C67" w:rsidRPr="00CF2F8C" w:rsidRDefault="00121C67" w:rsidP="00121C67">
      <w:pPr>
        <w:autoSpaceDE w:val="0"/>
        <w:autoSpaceDN w:val="0"/>
        <w:adjustRightInd w:val="0"/>
        <w:rPr>
          <w:color w:val="000000" w:themeColor="text1"/>
        </w:rPr>
      </w:pPr>
      <w:r w:rsidRPr="00CF2F8C">
        <w:rPr>
          <w:color w:val="000000" w:themeColor="text1"/>
        </w:rPr>
        <w:t>Not relevant to me</w:t>
      </w:r>
    </w:p>
    <w:p w14:paraId="33F4A2CA"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Very light (hardly out of breath) </w:t>
      </w:r>
    </w:p>
    <w:p w14:paraId="4B15F733" w14:textId="77777777" w:rsidR="00121C67" w:rsidRPr="00CF2F8C" w:rsidRDefault="00121C67" w:rsidP="00121C67">
      <w:pPr>
        <w:autoSpaceDE w:val="0"/>
        <w:autoSpaceDN w:val="0"/>
        <w:adjustRightInd w:val="0"/>
        <w:rPr>
          <w:color w:val="000000" w:themeColor="text1"/>
        </w:rPr>
      </w:pPr>
      <w:r w:rsidRPr="00CF2F8C">
        <w:rPr>
          <w:color w:val="000000" w:themeColor="text1"/>
        </w:rPr>
        <w:t>Moderately hard</w:t>
      </w:r>
    </w:p>
    <w:p w14:paraId="24B934DF" w14:textId="77777777" w:rsidR="00121C67" w:rsidRPr="00CF2F8C" w:rsidRDefault="00121C67" w:rsidP="00121C67">
      <w:pPr>
        <w:autoSpaceDE w:val="0"/>
        <w:autoSpaceDN w:val="0"/>
        <w:adjustRightInd w:val="0"/>
        <w:rPr>
          <w:color w:val="000000" w:themeColor="text1"/>
        </w:rPr>
      </w:pPr>
      <w:r w:rsidRPr="00CF2F8C">
        <w:rPr>
          <w:color w:val="000000" w:themeColor="text1"/>
        </w:rPr>
        <w:t>Hard</w:t>
      </w:r>
    </w:p>
    <w:p w14:paraId="702E2494" w14:textId="77777777" w:rsidR="00121C67" w:rsidRPr="00CF2F8C" w:rsidRDefault="00121C67" w:rsidP="00121C67">
      <w:pPr>
        <w:autoSpaceDE w:val="0"/>
        <w:autoSpaceDN w:val="0"/>
        <w:adjustRightInd w:val="0"/>
        <w:rPr>
          <w:color w:val="000000" w:themeColor="text1"/>
        </w:rPr>
      </w:pPr>
      <w:r w:rsidRPr="00CF2F8C">
        <w:rPr>
          <w:color w:val="000000" w:themeColor="text1"/>
        </w:rPr>
        <w:t>Very hard (breathing deeply)</w:t>
      </w:r>
    </w:p>
    <w:p w14:paraId="353E2C3D" w14:textId="77777777" w:rsidR="00121C67" w:rsidRPr="00CF2F8C" w:rsidRDefault="00121C67" w:rsidP="00121C67">
      <w:pPr>
        <w:rPr>
          <w:b/>
          <w:color w:val="000000" w:themeColor="text1"/>
        </w:rPr>
      </w:pPr>
    </w:p>
    <w:p w14:paraId="2D33FE59" w14:textId="77777777" w:rsidR="00121C67" w:rsidRPr="00CF2F8C" w:rsidRDefault="00121C67" w:rsidP="00121C67">
      <w:pPr>
        <w:rPr>
          <w:b/>
          <w:color w:val="000000" w:themeColor="text1"/>
        </w:rPr>
      </w:pPr>
    </w:p>
    <w:p w14:paraId="3EB15C2C" w14:textId="77777777" w:rsidR="00121C67" w:rsidRPr="00CF2F8C" w:rsidRDefault="00121C67" w:rsidP="00121C67">
      <w:pPr>
        <w:rPr>
          <w:b/>
          <w:color w:val="000000" w:themeColor="text1"/>
        </w:rPr>
      </w:pPr>
    </w:p>
    <w:p w14:paraId="3529D489" w14:textId="77777777" w:rsidR="00121C67" w:rsidRPr="00CF2F8C" w:rsidRDefault="00121C67" w:rsidP="00121C67">
      <w:pPr>
        <w:rPr>
          <w:b/>
          <w:color w:val="000000" w:themeColor="text1"/>
        </w:rPr>
      </w:pPr>
    </w:p>
    <w:p w14:paraId="20CB495D" w14:textId="77777777" w:rsidR="00121C67" w:rsidRPr="00CF2F8C" w:rsidRDefault="00121C67" w:rsidP="00121C67">
      <w:pPr>
        <w:rPr>
          <w:b/>
          <w:color w:val="000000" w:themeColor="text1"/>
        </w:rPr>
      </w:pPr>
    </w:p>
    <w:p w14:paraId="31CA341A" w14:textId="77777777" w:rsidR="00121C67" w:rsidRDefault="00121C67" w:rsidP="00121C67">
      <w:pPr>
        <w:jc w:val="center"/>
        <w:rPr>
          <w:b/>
        </w:rPr>
      </w:pPr>
    </w:p>
    <w:p w14:paraId="353D8F94" w14:textId="77777777" w:rsidR="00121C67" w:rsidRPr="00CF2F8C" w:rsidRDefault="00121C67" w:rsidP="00121C67">
      <w:pPr>
        <w:rPr>
          <w:b/>
          <w:color w:val="000000" w:themeColor="text1"/>
        </w:rPr>
      </w:pPr>
    </w:p>
    <w:p w14:paraId="15B9FB35" w14:textId="77777777" w:rsidR="00121C67" w:rsidRPr="00CF2F8C" w:rsidRDefault="00121C67" w:rsidP="00121C67">
      <w:pPr>
        <w:rPr>
          <w:b/>
          <w:color w:val="000000" w:themeColor="text1"/>
        </w:rPr>
      </w:pPr>
    </w:p>
    <w:p w14:paraId="1AE6DCF3" w14:textId="77777777" w:rsidR="00121C67" w:rsidRPr="00CF2F8C" w:rsidRDefault="00121C67" w:rsidP="00121C67">
      <w:pPr>
        <w:rPr>
          <w:b/>
          <w:color w:val="000000" w:themeColor="text1"/>
        </w:rPr>
      </w:pPr>
    </w:p>
    <w:p w14:paraId="25B70EB3" w14:textId="77777777" w:rsidR="00121C67" w:rsidRPr="00CF2F8C" w:rsidRDefault="00121C67" w:rsidP="00121C67">
      <w:pPr>
        <w:rPr>
          <w:b/>
          <w:color w:val="000000" w:themeColor="text1"/>
        </w:rPr>
      </w:pPr>
    </w:p>
    <w:p w14:paraId="7ABBBA3F" w14:textId="77777777" w:rsidR="00121C67" w:rsidRPr="00CF2F8C" w:rsidRDefault="00121C67" w:rsidP="00121C67">
      <w:pPr>
        <w:rPr>
          <w:b/>
          <w:color w:val="000000" w:themeColor="text1"/>
        </w:rPr>
      </w:pPr>
    </w:p>
    <w:p w14:paraId="0EE4FF32" w14:textId="77777777" w:rsidR="00121C67" w:rsidRPr="00CF2F8C" w:rsidRDefault="00121C67" w:rsidP="00121C67">
      <w:pPr>
        <w:rPr>
          <w:b/>
          <w:color w:val="000000" w:themeColor="text1"/>
        </w:rPr>
      </w:pPr>
    </w:p>
    <w:p w14:paraId="021EE1D5" w14:textId="77777777" w:rsidR="00121C67" w:rsidRPr="00CF2F8C" w:rsidRDefault="00121C67" w:rsidP="00121C67">
      <w:pPr>
        <w:rPr>
          <w:b/>
          <w:color w:val="000000" w:themeColor="text1"/>
        </w:rPr>
      </w:pPr>
    </w:p>
    <w:p w14:paraId="75CA527C" w14:textId="77777777" w:rsidR="00121C67" w:rsidRPr="00BA6F8E" w:rsidRDefault="00121C67" w:rsidP="00121C67">
      <w:pPr>
        <w:rPr>
          <w:bCs/>
        </w:rPr>
      </w:pPr>
    </w:p>
    <w:p w14:paraId="6DCB6265" w14:textId="77777777" w:rsidR="00121C67" w:rsidRDefault="00121C67" w:rsidP="00121C67">
      <w:pPr>
        <w:pStyle w:val="Bibliography"/>
        <w:spacing w:after="240"/>
      </w:pPr>
    </w:p>
    <w:p w14:paraId="2E8ABD7F" w14:textId="77777777" w:rsidR="00121C67" w:rsidRDefault="00121C67" w:rsidP="00121C67">
      <w:pPr>
        <w:pStyle w:val="Bibliography"/>
        <w:spacing w:after="240"/>
      </w:pPr>
    </w:p>
    <w:p w14:paraId="1B946DE8" w14:textId="77777777" w:rsidR="00121C67" w:rsidRDefault="00121C67" w:rsidP="00121C67">
      <w:pPr>
        <w:pStyle w:val="Bibliography"/>
        <w:spacing w:after="240"/>
      </w:pPr>
    </w:p>
    <w:p w14:paraId="28491CAC" w14:textId="77777777" w:rsidR="00121C67" w:rsidRDefault="00121C67" w:rsidP="00121C67">
      <w:pPr>
        <w:pStyle w:val="Bibliography"/>
        <w:spacing w:after="240"/>
        <w:ind w:left="0" w:firstLine="0"/>
      </w:pPr>
    </w:p>
    <w:p w14:paraId="17DDBF97" w14:textId="77777777" w:rsidR="00121C67" w:rsidRDefault="00121C67" w:rsidP="00121C67">
      <w:pPr>
        <w:pStyle w:val="Bibliography"/>
        <w:spacing w:after="240"/>
        <w:ind w:left="0" w:firstLine="0"/>
      </w:pPr>
    </w:p>
    <w:p w14:paraId="310BB3D0" w14:textId="77777777" w:rsidR="00121C67" w:rsidRDefault="00121C67" w:rsidP="00121C67">
      <w:pPr>
        <w:pStyle w:val="Bibliography"/>
        <w:spacing w:after="240"/>
      </w:pPr>
    </w:p>
    <w:p w14:paraId="28FDEFA1" w14:textId="77777777" w:rsidR="00121C67" w:rsidRDefault="00121C67" w:rsidP="00121C67">
      <w:pPr>
        <w:pStyle w:val="Bibliography"/>
        <w:spacing w:after="240"/>
      </w:pPr>
    </w:p>
    <w:p w14:paraId="30DECEC1" w14:textId="77777777" w:rsidR="00121C67" w:rsidRDefault="00121C67" w:rsidP="00121C67">
      <w:pPr>
        <w:pStyle w:val="Bibliography"/>
        <w:spacing w:after="240"/>
      </w:pPr>
    </w:p>
    <w:p w14:paraId="6EAE7EBA" w14:textId="77777777" w:rsidR="00121C67" w:rsidRDefault="00121C67" w:rsidP="00121C67">
      <w:pPr>
        <w:pStyle w:val="Bibliography"/>
        <w:spacing w:after="240"/>
      </w:pPr>
    </w:p>
    <w:p w14:paraId="3740A3C0" w14:textId="77777777" w:rsidR="00121C67" w:rsidRDefault="00121C67" w:rsidP="00121C67">
      <w:pPr>
        <w:pStyle w:val="Bibliography"/>
        <w:spacing w:after="240"/>
      </w:pPr>
    </w:p>
    <w:p w14:paraId="45D6D218" w14:textId="77777777" w:rsidR="00121C67" w:rsidRDefault="00121C67" w:rsidP="00121C67">
      <w:pPr>
        <w:jc w:val="center"/>
        <w:rPr>
          <w:b/>
        </w:rPr>
      </w:pPr>
    </w:p>
    <w:p w14:paraId="5D46B849" w14:textId="77777777" w:rsidR="00121C67" w:rsidRDefault="00121C67" w:rsidP="00121C67">
      <w:pPr>
        <w:jc w:val="center"/>
        <w:rPr>
          <w:b/>
        </w:rPr>
      </w:pPr>
    </w:p>
    <w:p w14:paraId="37979862" w14:textId="77777777" w:rsidR="00121C67" w:rsidRDefault="00121C67" w:rsidP="00041F43">
      <w:pPr>
        <w:rPr>
          <w:b/>
        </w:rPr>
      </w:pPr>
    </w:p>
    <w:p w14:paraId="4DBDC6D6" w14:textId="77777777" w:rsidR="00121C67" w:rsidRDefault="00121C67" w:rsidP="00121C67">
      <w:pPr>
        <w:jc w:val="center"/>
        <w:rPr>
          <w:b/>
        </w:rPr>
      </w:pPr>
      <w:r w:rsidRPr="00BE4C3A">
        <w:rPr>
          <w:b/>
        </w:rPr>
        <w:lastRenderedPageBreak/>
        <w:t xml:space="preserve">APPENDIX </w:t>
      </w:r>
      <w:r>
        <w:rPr>
          <w:b/>
        </w:rPr>
        <w:t>G</w:t>
      </w:r>
    </w:p>
    <w:p w14:paraId="0481D46A" w14:textId="77777777" w:rsidR="00121C67" w:rsidRPr="00C33BF3" w:rsidRDefault="00121C67" w:rsidP="00121C67">
      <w:pPr>
        <w:pStyle w:val="Heading1"/>
        <w:rPr>
          <w:bCs/>
        </w:rPr>
      </w:pPr>
      <w:bookmarkStart w:id="157" w:name="_Toc36897199"/>
      <w:r w:rsidRPr="00C33BF3">
        <w:rPr>
          <w:bCs/>
        </w:rPr>
        <w:t>SCHOOL INVOLVEMENT</w:t>
      </w:r>
      <w:bookmarkEnd w:id="157"/>
    </w:p>
    <w:p w14:paraId="03BEA3BA" w14:textId="77777777" w:rsidR="00121C67" w:rsidRDefault="00121C67" w:rsidP="00121C67">
      <w:pPr>
        <w:jc w:val="center"/>
      </w:pPr>
    </w:p>
    <w:p w14:paraId="439BD968"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grades are housed in the elementary school setting that you work in? (Check all that apply)</w:t>
      </w:r>
    </w:p>
    <w:p w14:paraId="4CF04585" w14:textId="77777777" w:rsidR="00121C67" w:rsidRPr="00CF2F8C" w:rsidRDefault="00121C67" w:rsidP="00121C67">
      <w:pPr>
        <w:autoSpaceDE w:val="0"/>
        <w:autoSpaceDN w:val="0"/>
        <w:adjustRightInd w:val="0"/>
        <w:rPr>
          <w:color w:val="000000" w:themeColor="text1"/>
        </w:rPr>
      </w:pPr>
      <w:r w:rsidRPr="00CF2F8C">
        <w:rPr>
          <w:color w:val="000000" w:themeColor="text1"/>
        </w:rPr>
        <w:t>Pre-School / Pre-K 1</w:t>
      </w:r>
    </w:p>
    <w:p w14:paraId="38A7D7E2" w14:textId="77777777" w:rsidR="00121C67" w:rsidRPr="00CF2F8C" w:rsidRDefault="00121C67" w:rsidP="00121C67">
      <w:pPr>
        <w:autoSpaceDE w:val="0"/>
        <w:autoSpaceDN w:val="0"/>
        <w:adjustRightInd w:val="0"/>
        <w:rPr>
          <w:color w:val="000000" w:themeColor="text1"/>
        </w:rPr>
      </w:pPr>
      <w:r w:rsidRPr="00CF2F8C">
        <w:rPr>
          <w:color w:val="000000" w:themeColor="text1"/>
        </w:rPr>
        <w:t>2</w:t>
      </w:r>
    </w:p>
    <w:p w14:paraId="1A11C767" w14:textId="77777777" w:rsidR="00121C67" w:rsidRPr="00CF2F8C" w:rsidRDefault="00121C67" w:rsidP="00121C67">
      <w:pPr>
        <w:autoSpaceDE w:val="0"/>
        <w:autoSpaceDN w:val="0"/>
        <w:adjustRightInd w:val="0"/>
        <w:rPr>
          <w:color w:val="000000" w:themeColor="text1"/>
        </w:rPr>
      </w:pPr>
      <w:r w:rsidRPr="00CF2F8C">
        <w:rPr>
          <w:color w:val="000000" w:themeColor="text1"/>
        </w:rPr>
        <w:t>3</w:t>
      </w:r>
    </w:p>
    <w:p w14:paraId="371B8D24" w14:textId="77777777" w:rsidR="00121C67" w:rsidRPr="00CF2F8C" w:rsidRDefault="00121C67" w:rsidP="00121C67">
      <w:pPr>
        <w:autoSpaceDE w:val="0"/>
        <w:autoSpaceDN w:val="0"/>
        <w:adjustRightInd w:val="0"/>
        <w:rPr>
          <w:color w:val="000000" w:themeColor="text1"/>
        </w:rPr>
      </w:pPr>
      <w:r w:rsidRPr="00CF2F8C">
        <w:rPr>
          <w:color w:val="000000" w:themeColor="text1"/>
        </w:rPr>
        <w:t>4</w:t>
      </w:r>
    </w:p>
    <w:p w14:paraId="370265EF" w14:textId="77777777" w:rsidR="00121C67" w:rsidRPr="00CF2F8C" w:rsidRDefault="00121C67" w:rsidP="00121C67">
      <w:pPr>
        <w:autoSpaceDE w:val="0"/>
        <w:autoSpaceDN w:val="0"/>
        <w:adjustRightInd w:val="0"/>
        <w:rPr>
          <w:color w:val="000000" w:themeColor="text1"/>
        </w:rPr>
      </w:pPr>
      <w:r w:rsidRPr="00CF2F8C">
        <w:rPr>
          <w:color w:val="000000" w:themeColor="text1"/>
        </w:rPr>
        <w:t>5</w:t>
      </w:r>
    </w:p>
    <w:p w14:paraId="720D6314" w14:textId="77777777" w:rsidR="00121C67" w:rsidRPr="00CF2F8C" w:rsidRDefault="00121C67" w:rsidP="00121C67">
      <w:pPr>
        <w:autoSpaceDE w:val="0"/>
        <w:autoSpaceDN w:val="0"/>
        <w:adjustRightInd w:val="0"/>
        <w:rPr>
          <w:color w:val="000000" w:themeColor="text1"/>
        </w:rPr>
      </w:pPr>
      <w:r w:rsidRPr="00CF2F8C">
        <w:rPr>
          <w:color w:val="000000" w:themeColor="text1"/>
        </w:rPr>
        <w:t>6</w:t>
      </w:r>
    </w:p>
    <w:p w14:paraId="069EEDA1" w14:textId="77777777" w:rsidR="00121C67" w:rsidRPr="00CF2F8C" w:rsidRDefault="00121C67" w:rsidP="00121C67">
      <w:pPr>
        <w:autoSpaceDE w:val="0"/>
        <w:autoSpaceDN w:val="0"/>
        <w:adjustRightInd w:val="0"/>
        <w:rPr>
          <w:color w:val="000000" w:themeColor="text1"/>
        </w:rPr>
      </w:pPr>
      <w:r w:rsidRPr="00CF2F8C">
        <w:rPr>
          <w:color w:val="000000" w:themeColor="text1"/>
        </w:rPr>
        <w:t>7</w:t>
      </w:r>
    </w:p>
    <w:p w14:paraId="1A0EFA9B" w14:textId="77777777" w:rsidR="00121C67" w:rsidRPr="00CF2F8C" w:rsidRDefault="00121C67" w:rsidP="00121C67">
      <w:pPr>
        <w:autoSpaceDE w:val="0"/>
        <w:autoSpaceDN w:val="0"/>
        <w:adjustRightInd w:val="0"/>
        <w:rPr>
          <w:color w:val="000000" w:themeColor="text1"/>
        </w:rPr>
      </w:pPr>
      <w:r w:rsidRPr="00CF2F8C">
        <w:rPr>
          <w:color w:val="000000" w:themeColor="text1"/>
        </w:rPr>
        <w:t>8</w:t>
      </w:r>
    </w:p>
    <w:p w14:paraId="4BB0B9DD" w14:textId="77777777" w:rsidR="00121C67" w:rsidRPr="00CF2F8C" w:rsidRDefault="00121C67" w:rsidP="00121C67">
      <w:pPr>
        <w:autoSpaceDE w:val="0"/>
        <w:autoSpaceDN w:val="0"/>
        <w:adjustRightInd w:val="0"/>
        <w:rPr>
          <w:color w:val="000000" w:themeColor="text1"/>
        </w:rPr>
      </w:pPr>
    </w:p>
    <w:p w14:paraId="55D73DE8" w14:textId="77777777" w:rsidR="00121C67" w:rsidRPr="00CF2F8C" w:rsidRDefault="00121C67" w:rsidP="00121C67">
      <w:pPr>
        <w:autoSpaceDE w:val="0"/>
        <w:autoSpaceDN w:val="0"/>
        <w:adjustRightInd w:val="0"/>
        <w:rPr>
          <w:b/>
          <w:color w:val="000000" w:themeColor="text1"/>
        </w:rPr>
      </w:pPr>
      <w:r w:rsidRPr="00CF2F8C">
        <w:rPr>
          <w:b/>
          <w:color w:val="000000" w:themeColor="text1"/>
        </w:rPr>
        <w:t>Is there anything else that you would like us to know about the grades housed in the elementary setting you work in?</w:t>
      </w:r>
    </w:p>
    <w:p w14:paraId="3D6ED954" w14:textId="77777777" w:rsidR="00121C67" w:rsidRPr="00CF2F8C" w:rsidRDefault="00121C67" w:rsidP="00121C67">
      <w:pPr>
        <w:autoSpaceDE w:val="0"/>
        <w:autoSpaceDN w:val="0"/>
        <w:adjustRightInd w:val="0"/>
        <w:rPr>
          <w:color w:val="000000" w:themeColor="text1"/>
        </w:rPr>
      </w:pPr>
    </w:p>
    <w:p w14:paraId="60944281" w14:textId="77777777" w:rsidR="00121C67" w:rsidRPr="00CF2F8C" w:rsidRDefault="00121C67" w:rsidP="00121C67">
      <w:pPr>
        <w:autoSpaceDE w:val="0"/>
        <w:autoSpaceDN w:val="0"/>
        <w:adjustRightInd w:val="0"/>
        <w:rPr>
          <w:b/>
          <w:color w:val="000000" w:themeColor="text1"/>
        </w:rPr>
      </w:pPr>
      <w:r w:rsidRPr="00CF2F8C">
        <w:rPr>
          <w:b/>
          <w:color w:val="000000" w:themeColor="text1"/>
        </w:rPr>
        <w:t>Which of these settings best describes your school's location?</w:t>
      </w:r>
    </w:p>
    <w:p w14:paraId="32C84AA5" w14:textId="77777777" w:rsidR="00121C67" w:rsidRPr="00CF2F8C" w:rsidRDefault="00121C67" w:rsidP="00121C67">
      <w:pPr>
        <w:autoSpaceDE w:val="0"/>
        <w:autoSpaceDN w:val="0"/>
        <w:adjustRightInd w:val="0"/>
        <w:rPr>
          <w:b/>
          <w:color w:val="000000" w:themeColor="text1"/>
        </w:rPr>
      </w:pPr>
      <w:r w:rsidRPr="00CF2F8C">
        <w:rPr>
          <w:b/>
          <w:color w:val="000000" w:themeColor="text1"/>
        </w:rPr>
        <w:t>Urban Suburban Rural</w:t>
      </w:r>
    </w:p>
    <w:p w14:paraId="48E4787A" w14:textId="77777777" w:rsidR="00121C67" w:rsidRPr="00CF2F8C" w:rsidRDefault="00121C67" w:rsidP="00121C67">
      <w:pPr>
        <w:autoSpaceDE w:val="0"/>
        <w:autoSpaceDN w:val="0"/>
        <w:adjustRightInd w:val="0"/>
        <w:spacing w:after="40"/>
        <w:rPr>
          <w:b/>
          <w:bCs/>
          <w:color w:val="000000" w:themeColor="text1"/>
        </w:rPr>
      </w:pPr>
    </w:p>
    <w:p w14:paraId="7FEEC6AB" w14:textId="77777777" w:rsidR="00121C67" w:rsidRPr="00CF2F8C" w:rsidRDefault="00121C67" w:rsidP="00121C67">
      <w:pPr>
        <w:autoSpaceDE w:val="0"/>
        <w:autoSpaceDN w:val="0"/>
        <w:adjustRightInd w:val="0"/>
        <w:rPr>
          <w:b/>
          <w:color w:val="000000" w:themeColor="text1"/>
        </w:rPr>
      </w:pPr>
      <w:r w:rsidRPr="00CF2F8C">
        <w:rPr>
          <w:b/>
          <w:color w:val="000000" w:themeColor="text1"/>
        </w:rPr>
        <w:t xml:space="preserve">Approximately what percent of students receive free or </w:t>
      </w:r>
      <w:proofErr w:type="gramStart"/>
      <w:r w:rsidRPr="00CF2F8C">
        <w:rPr>
          <w:b/>
          <w:color w:val="000000" w:themeColor="text1"/>
        </w:rPr>
        <w:t>reduced price</w:t>
      </w:r>
      <w:proofErr w:type="gramEnd"/>
      <w:r w:rsidRPr="00CF2F8C">
        <w:rPr>
          <w:b/>
          <w:color w:val="000000" w:themeColor="text1"/>
        </w:rPr>
        <w:t xml:space="preserve"> lunch in your district?</w:t>
      </w:r>
    </w:p>
    <w:p w14:paraId="064892F9" w14:textId="77777777" w:rsidR="00121C67" w:rsidRPr="00CF2F8C" w:rsidRDefault="00121C67" w:rsidP="00121C67">
      <w:pPr>
        <w:autoSpaceDE w:val="0"/>
        <w:autoSpaceDN w:val="0"/>
        <w:adjustRightInd w:val="0"/>
        <w:spacing w:after="40"/>
        <w:rPr>
          <w:b/>
          <w:bCs/>
          <w:color w:val="000000" w:themeColor="text1"/>
        </w:rPr>
      </w:pPr>
    </w:p>
    <w:p w14:paraId="293B0FE2" w14:textId="77777777" w:rsidR="00121C67" w:rsidRPr="00CF2F8C" w:rsidRDefault="00121C67" w:rsidP="00121C67">
      <w:pPr>
        <w:autoSpaceDE w:val="0"/>
        <w:autoSpaceDN w:val="0"/>
        <w:adjustRightInd w:val="0"/>
        <w:rPr>
          <w:bCs/>
          <w:color w:val="000000" w:themeColor="text1"/>
        </w:rPr>
      </w:pPr>
      <w:r w:rsidRPr="00CF2F8C">
        <w:rPr>
          <w:bCs/>
          <w:color w:val="000000" w:themeColor="text1"/>
        </w:rPr>
        <w:t>If you are unsure, you can keep this ﬁeld blank</w:t>
      </w:r>
      <w:r>
        <w:rPr>
          <w:bCs/>
          <w:color w:val="000000" w:themeColor="text1"/>
        </w:rPr>
        <w:t>.</w:t>
      </w:r>
    </w:p>
    <w:p w14:paraId="59DD1822" w14:textId="77777777" w:rsidR="00121C67" w:rsidRPr="00CF2F8C" w:rsidRDefault="00121C67" w:rsidP="00121C67">
      <w:pPr>
        <w:autoSpaceDE w:val="0"/>
        <w:autoSpaceDN w:val="0"/>
        <w:adjustRightInd w:val="0"/>
        <w:rPr>
          <w:color w:val="000000" w:themeColor="text1"/>
        </w:rPr>
      </w:pPr>
    </w:p>
    <w:p w14:paraId="11F3B1B0" w14:textId="77777777" w:rsidR="00121C67" w:rsidRPr="00CF2F8C" w:rsidRDefault="00121C67" w:rsidP="00121C67">
      <w:pPr>
        <w:autoSpaceDE w:val="0"/>
        <w:autoSpaceDN w:val="0"/>
        <w:adjustRightInd w:val="0"/>
        <w:rPr>
          <w:b/>
          <w:color w:val="000000" w:themeColor="text1"/>
        </w:rPr>
      </w:pPr>
      <w:r w:rsidRPr="00CF2F8C">
        <w:rPr>
          <w:b/>
          <w:color w:val="000000" w:themeColor="text1"/>
        </w:rPr>
        <w:t>In the school your primarily serve, how many minutes per week on average do most students in your school have physical education class?</w:t>
      </w:r>
    </w:p>
    <w:p w14:paraId="4CF45E8A" w14:textId="77777777" w:rsidR="00121C67" w:rsidRPr="00CF2F8C" w:rsidRDefault="00121C67" w:rsidP="00121C67">
      <w:pPr>
        <w:autoSpaceDE w:val="0"/>
        <w:autoSpaceDN w:val="0"/>
        <w:adjustRightInd w:val="0"/>
        <w:spacing w:after="40"/>
        <w:rPr>
          <w:b/>
          <w:bCs/>
          <w:color w:val="000000" w:themeColor="text1"/>
        </w:rPr>
      </w:pPr>
    </w:p>
    <w:p w14:paraId="55DBB769" w14:textId="77777777" w:rsidR="00121C67" w:rsidRPr="00CF2F8C" w:rsidRDefault="00121C67" w:rsidP="00121C67">
      <w:pPr>
        <w:autoSpaceDE w:val="0"/>
        <w:autoSpaceDN w:val="0"/>
        <w:adjustRightInd w:val="0"/>
        <w:rPr>
          <w:bCs/>
          <w:color w:val="000000" w:themeColor="text1"/>
        </w:rPr>
      </w:pPr>
      <w:r w:rsidRPr="00CF2F8C">
        <w:rPr>
          <w:bCs/>
          <w:color w:val="000000" w:themeColor="text1"/>
        </w:rPr>
        <w:t>If you are unsure, you can keep this ﬁeld blank</w:t>
      </w:r>
      <w:r>
        <w:rPr>
          <w:bCs/>
          <w:color w:val="000000" w:themeColor="text1"/>
        </w:rPr>
        <w:t>.</w:t>
      </w:r>
    </w:p>
    <w:p w14:paraId="69182AD5" w14:textId="77777777" w:rsidR="00121C67" w:rsidRPr="00CF2F8C" w:rsidRDefault="00121C67" w:rsidP="00121C67">
      <w:pPr>
        <w:autoSpaceDE w:val="0"/>
        <w:autoSpaceDN w:val="0"/>
        <w:adjustRightInd w:val="0"/>
        <w:rPr>
          <w:color w:val="000000" w:themeColor="text1"/>
        </w:rPr>
      </w:pPr>
    </w:p>
    <w:p w14:paraId="5F30189A" w14:textId="77777777" w:rsidR="00121C67" w:rsidRPr="00CF2F8C" w:rsidRDefault="00121C67" w:rsidP="00121C67">
      <w:pPr>
        <w:autoSpaceDE w:val="0"/>
        <w:autoSpaceDN w:val="0"/>
        <w:adjustRightInd w:val="0"/>
        <w:rPr>
          <w:b/>
          <w:color w:val="000000" w:themeColor="text1"/>
        </w:rPr>
      </w:pPr>
      <w:r w:rsidRPr="00CF2F8C">
        <w:rPr>
          <w:b/>
          <w:color w:val="000000" w:themeColor="text1"/>
        </w:rPr>
        <w:t>In the school you primarily serve, how many minutes per day on average do most students have recess?</w:t>
      </w:r>
    </w:p>
    <w:p w14:paraId="532CA303" w14:textId="77777777" w:rsidR="00121C67" w:rsidRPr="00CF2F8C" w:rsidRDefault="00121C67" w:rsidP="00121C67">
      <w:pPr>
        <w:autoSpaceDE w:val="0"/>
        <w:autoSpaceDN w:val="0"/>
        <w:adjustRightInd w:val="0"/>
        <w:spacing w:after="40"/>
        <w:rPr>
          <w:b/>
          <w:bCs/>
          <w:color w:val="000000" w:themeColor="text1"/>
        </w:rPr>
      </w:pPr>
    </w:p>
    <w:p w14:paraId="72768679" w14:textId="77777777" w:rsidR="00121C67" w:rsidRPr="00CF2F8C" w:rsidRDefault="00121C67" w:rsidP="00121C67">
      <w:pPr>
        <w:autoSpaceDE w:val="0"/>
        <w:autoSpaceDN w:val="0"/>
        <w:adjustRightInd w:val="0"/>
        <w:rPr>
          <w:bCs/>
          <w:color w:val="000000" w:themeColor="text1"/>
        </w:rPr>
      </w:pPr>
      <w:r w:rsidRPr="00CF2F8C">
        <w:rPr>
          <w:bCs/>
          <w:color w:val="000000" w:themeColor="text1"/>
        </w:rPr>
        <w:t>If you are unsure, you can keep this ﬁeld blank</w:t>
      </w:r>
      <w:r>
        <w:rPr>
          <w:bCs/>
          <w:color w:val="000000" w:themeColor="text1"/>
        </w:rPr>
        <w:t>.</w:t>
      </w:r>
    </w:p>
    <w:p w14:paraId="4811CEBC" w14:textId="77777777" w:rsidR="00121C67" w:rsidRPr="00CF2F8C" w:rsidRDefault="00121C67" w:rsidP="00121C67">
      <w:pPr>
        <w:rPr>
          <w:b/>
          <w:color w:val="000000" w:themeColor="text1"/>
        </w:rPr>
      </w:pPr>
    </w:p>
    <w:p w14:paraId="6E34E905" w14:textId="77777777" w:rsidR="00121C67" w:rsidRDefault="00121C67" w:rsidP="00121C67">
      <w:pPr>
        <w:pStyle w:val="Bibliography"/>
        <w:spacing w:after="240"/>
        <w:ind w:left="0" w:firstLine="0"/>
      </w:pPr>
    </w:p>
    <w:p w14:paraId="7EDC6624" w14:textId="77777777" w:rsidR="00121C67" w:rsidRDefault="00121C67" w:rsidP="00121C67">
      <w:pPr>
        <w:pStyle w:val="Bibliography"/>
        <w:spacing w:after="240"/>
      </w:pPr>
    </w:p>
    <w:p w14:paraId="684760B2" w14:textId="77777777" w:rsidR="00121C67" w:rsidRDefault="00121C67" w:rsidP="00121C67">
      <w:pPr>
        <w:pStyle w:val="Bibliography"/>
        <w:spacing w:after="240"/>
      </w:pPr>
    </w:p>
    <w:p w14:paraId="64451589" w14:textId="560E778F" w:rsidR="00121C67" w:rsidRDefault="00121C67" w:rsidP="00EC5B0D">
      <w:pPr>
        <w:pStyle w:val="Bibliography"/>
        <w:spacing w:after="240"/>
        <w:ind w:left="0" w:firstLine="0"/>
      </w:pPr>
    </w:p>
    <w:p w14:paraId="040D9812" w14:textId="77777777" w:rsidR="00EC5B0D" w:rsidRDefault="00EC5B0D" w:rsidP="00EC5B0D">
      <w:pPr>
        <w:pStyle w:val="Bibliography"/>
        <w:spacing w:after="240"/>
        <w:ind w:left="0" w:firstLine="0"/>
      </w:pPr>
    </w:p>
    <w:p w14:paraId="7CB68BDB" w14:textId="77777777" w:rsidR="00041F43" w:rsidRDefault="00041F43" w:rsidP="00121C67">
      <w:pPr>
        <w:jc w:val="center"/>
        <w:rPr>
          <w:b/>
        </w:rPr>
      </w:pPr>
    </w:p>
    <w:p w14:paraId="495813C4" w14:textId="2938A249" w:rsidR="00121C67" w:rsidRDefault="00121C67" w:rsidP="00121C67">
      <w:pPr>
        <w:jc w:val="center"/>
        <w:rPr>
          <w:b/>
        </w:rPr>
      </w:pPr>
      <w:r w:rsidRPr="00BE4C3A">
        <w:rPr>
          <w:b/>
        </w:rPr>
        <w:lastRenderedPageBreak/>
        <w:t xml:space="preserve">APPENDIX </w:t>
      </w:r>
      <w:r>
        <w:rPr>
          <w:b/>
        </w:rPr>
        <w:t>H</w:t>
      </w:r>
    </w:p>
    <w:p w14:paraId="52FB2EBA" w14:textId="77777777" w:rsidR="00121C67" w:rsidRPr="00C33BF3" w:rsidRDefault="00121C67" w:rsidP="00121C67">
      <w:pPr>
        <w:pStyle w:val="Heading1"/>
        <w:rPr>
          <w:bCs/>
        </w:rPr>
      </w:pPr>
      <w:bookmarkStart w:id="158" w:name="_Toc36897200"/>
      <w:r w:rsidRPr="00C33BF3">
        <w:rPr>
          <w:bCs/>
        </w:rPr>
        <w:t>PERSONAL DEMOGRAPHICS</w:t>
      </w:r>
      <w:bookmarkEnd w:id="158"/>
    </w:p>
    <w:p w14:paraId="093C7E53" w14:textId="77777777" w:rsidR="00121C67" w:rsidRDefault="00121C67" w:rsidP="00121C67"/>
    <w:p w14:paraId="70C6E714" w14:textId="77777777" w:rsidR="00121C67" w:rsidRPr="00CF2F8C" w:rsidRDefault="00121C67" w:rsidP="00121C67">
      <w:pPr>
        <w:autoSpaceDE w:val="0"/>
        <w:autoSpaceDN w:val="0"/>
        <w:adjustRightInd w:val="0"/>
        <w:rPr>
          <w:b/>
          <w:color w:val="000000" w:themeColor="text1"/>
        </w:rPr>
      </w:pPr>
      <w:r w:rsidRPr="00CF2F8C">
        <w:rPr>
          <w:b/>
          <w:color w:val="000000" w:themeColor="text1"/>
        </w:rPr>
        <w:t>In which state are you currently employed?</w:t>
      </w:r>
    </w:p>
    <w:p w14:paraId="199BDB8F" w14:textId="77777777" w:rsidR="00121C67" w:rsidRPr="00CF2F8C" w:rsidRDefault="00121C67" w:rsidP="00121C67">
      <w:pPr>
        <w:autoSpaceDE w:val="0"/>
        <w:autoSpaceDN w:val="0"/>
        <w:adjustRightInd w:val="0"/>
        <w:spacing w:after="40"/>
        <w:rPr>
          <w:b/>
          <w:bCs/>
          <w:color w:val="000000" w:themeColor="text1"/>
        </w:rPr>
      </w:pPr>
    </w:p>
    <w:p w14:paraId="0B42C901"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is your racial or ethnic identiﬁcation?</w:t>
      </w:r>
    </w:p>
    <w:p w14:paraId="1C25ECDA"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 xml:space="preserve">American Indian or other Native American </w:t>
      </w:r>
    </w:p>
    <w:p w14:paraId="75FC3797"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 xml:space="preserve">Asian, Asian American, or Paciﬁc Islander </w:t>
      </w:r>
    </w:p>
    <w:p w14:paraId="67ED983C"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Black or African American</w:t>
      </w:r>
    </w:p>
    <w:p w14:paraId="20F623B8" w14:textId="77777777" w:rsidR="00121C67" w:rsidRPr="00CF2F8C" w:rsidRDefault="00121C67" w:rsidP="00121C67">
      <w:pPr>
        <w:autoSpaceDE w:val="0"/>
        <w:autoSpaceDN w:val="0"/>
        <w:adjustRightInd w:val="0"/>
        <w:rPr>
          <w:color w:val="000000" w:themeColor="text1"/>
        </w:rPr>
      </w:pPr>
      <w:r w:rsidRPr="00CF2F8C">
        <w:rPr>
          <w:color w:val="000000" w:themeColor="text1"/>
        </w:rPr>
        <w:t>White (</w:t>
      </w:r>
      <w:r>
        <w:rPr>
          <w:color w:val="000000" w:themeColor="text1"/>
        </w:rPr>
        <w:t>N</w:t>
      </w:r>
      <w:r w:rsidRPr="00CF2F8C">
        <w:rPr>
          <w:color w:val="000000" w:themeColor="text1"/>
        </w:rPr>
        <w:t>on-Hispanic)</w:t>
      </w:r>
    </w:p>
    <w:p w14:paraId="1DC50F3B"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Mexican or Mexican American </w:t>
      </w:r>
    </w:p>
    <w:p w14:paraId="2BE6058E" w14:textId="77777777" w:rsidR="00121C67" w:rsidRPr="00CF2F8C" w:rsidRDefault="00121C67" w:rsidP="00121C67">
      <w:pPr>
        <w:autoSpaceDE w:val="0"/>
        <w:autoSpaceDN w:val="0"/>
        <w:adjustRightInd w:val="0"/>
        <w:rPr>
          <w:color w:val="000000" w:themeColor="text1"/>
        </w:rPr>
      </w:pPr>
      <w:r w:rsidRPr="00CF2F8C">
        <w:rPr>
          <w:color w:val="000000" w:themeColor="text1"/>
        </w:rPr>
        <w:t>Puerto Rican</w:t>
      </w:r>
    </w:p>
    <w:p w14:paraId="326FD820"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Other Hispanic or Latino </w:t>
      </w:r>
    </w:p>
    <w:p w14:paraId="07C31EAB" w14:textId="77777777" w:rsidR="00121C67" w:rsidRPr="00CF2F8C" w:rsidRDefault="00121C67" w:rsidP="00121C67">
      <w:pPr>
        <w:autoSpaceDE w:val="0"/>
        <w:autoSpaceDN w:val="0"/>
        <w:adjustRightInd w:val="0"/>
        <w:rPr>
          <w:color w:val="000000" w:themeColor="text1"/>
        </w:rPr>
      </w:pPr>
      <w:r w:rsidRPr="00CF2F8C">
        <w:rPr>
          <w:color w:val="000000" w:themeColor="text1"/>
        </w:rPr>
        <w:t>Multiracial</w:t>
      </w:r>
    </w:p>
    <w:p w14:paraId="637C2DD5" w14:textId="77777777" w:rsidR="00121C67" w:rsidRPr="00CF2F8C" w:rsidRDefault="00121C67" w:rsidP="00121C67">
      <w:pPr>
        <w:autoSpaceDE w:val="0"/>
        <w:autoSpaceDN w:val="0"/>
        <w:adjustRightInd w:val="0"/>
        <w:rPr>
          <w:color w:val="000000" w:themeColor="text1"/>
        </w:rPr>
      </w:pPr>
      <w:r w:rsidRPr="00CF2F8C">
        <w:rPr>
          <w:color w:val="000000" w:themeColor="text1"/>
        </w:rPr>
        <w:t>Other:</w:t>
      </w:r>
    </w:p>
    <w:p w14:paraId="2DF7288F" w14:textId="77777777" w:rsidR="00121C67" w:rsidRPr="00CF2F8C" w:rsidRDefault="00121C67" w:rsidP="00121C67">
      <w:pPr>
        <w:autoSpaceDE w:val="0"/>
        <w:autoSpaceDN w:val="0"/>
        <w:adjustRightInd w:val="0"/>
        <w:rPr>
          <w:color w:val="000000" w:themeColor="text1"/>
        </w:rPr>
      </w:pPr>
      <w:r w:rsidRPr="00CF2F8C">
        <w:rPr>
          <w:color w:val="000000" w:themeColor="text1"/>
        </w:rPr>
        <w:t>I prefer not to respond</w:t>
      </w:r>
    </w:p>
    <w:p w14:paraId="7DDBCA2A" w14:textId="77777777" w:rsidR="00121C67" w:rsidRPr="00CF2F8C" w:rsidRDefault="00121C67" w:rsidP="00121C67">
      <w:pPr>
        <w:autoSpaceDE w:val="0"/>
        <w:autoSpaceDN w:val="0"/>
        <w:adjustRightInd w:val="0"/>
        <w:rPr>
          <w:color w:val="000000" w:themeColor="text1"/>
        </w:rPr>
      </w:pPr>
    </w:p>
    <w:p w14:paraId="73E7B3C0"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is your gender?</w:t>
      </w:r>
    </w:p>
    <w:p w14:paraId="1AE7CEC1"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Female </w:t>
      </w:r>
    </w:p>
    <w:p w14:paraId="49F37B49" w14:textId="77777777" w:rsidR="00121C67" w:rsidRPr="00CF2F8C" w:rsidRDefault="00121C67" w:rsidP="00121C67">
      <w:pPr>
        <w:autoSpaceDE w:val="0"/>
        <w:autoSpaceDN w:val="0"/>
        <w:adjustRightInd w:val="0"/>
        <w:rPr>
          <w:color w:val="000000" w:themeColor="text1"/>
        </w:rPr>
      </w:pPr>
      <w:r w:rsidRPr="00CF2F8C">
        <w:rPr>
          <w:color w:val="000000" w:themeColor="text1"/>
        </w:rPr>
        <w:t>Male</w:t>
      </w:r>
    </w:p>
    <w:p w14:paraId="1CCD69B3"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Non-binary / third gender </w:t>
      </w:r>
    </w:p>
    <w:p w14:paraId="0F5CCB20" w14:textId="77777777" w:rsidR="00121C67" w:rsidRPr="00CF2F8C" w:rsidRDefault="00121C67" w:rsidP="00121C67">
      <w:pPr>
        <w:autoSpaceDE w:val="0"/>
        <w:autoSpaceDN w:val="0"/>
        <w:adjustRightInd w:val="0"/>
        <w:rPr>
          <w:color w:val="000000" w:themeColor="text1"/>
        </w:rPr>
      </w:pPr>
      <w:r w:rsidRPr="00CF2F8C">
        <w:rPr>
          <w:color w:val="000000" w:themeColor="text1"/>
        </w:rPr>
        <w:t>Prefer to self-describe</w:t>
      </w:r>
    </w:p>
    <w:p w14:paraId="75E94EF5" w14:textId="77777777" w:rsidR="00121C67" w:rsidRPr="00CF2F8C" w:rsidRDefault="00121C67" w:rsidP="00121C67">
      <w:pPr>
        <w:autoSpaceDE w:val="0"/>
        <w:autoSpaceDN w:val="0"/>
        <w:adjustRightInd w:val="0"/>
        <w:rPr>
          <w:color w:val="000000" w:themeColor="text1"/>
        </w:rPr>
      </w:pPr>
      <w:r w:rsidRPr="00CF2F8C">
        <w:rPr>
          <w:color w:val="000000" w:themeColor="text1"/>
        </w:rPr>
        <w:t>Prefer not to say</w:t>
      </w:r>
    </w:p>
    <w:p w14:paraId="12870006" w14:textId="77777777" w:rsidR="00121C67" w:rsidRPr="00CF2F8C" w:rsidRDefault="00121C67" w:rsidP="00121C67">
      <w:pPr>
        <w:autoSpaceDE w:val="0"/>
        <w:autoSpaceDN w:val="0"/>
        <w:adjustRightInd w:val="0"/>
        <w:spacing w:after="40"/>
        <w:rPr>
          <w:b/>
          <w:bCs/>
          <w:color w:val="000000" w:themeColor="text1"/>
        </w:rPr>
      </w:pPr>
    </w:p>
    <w:p w14:paraId="601892C3" w14:textId="77777777" w:rsidR="00121C67" w:rsidRPr="00CF2F8C" w:rsidRDefault="00121C67" w:rsidP="00121C67">
      <w:pPr>
        <w:autoSpaceDE w:val="0"/>
        <w:autoSpaceDN w:val="0"/>
        <w:adjustRightInd w:val="0"/>
        <w:rPr>
          <w:b/>
          <w:color w:val="000000" w:themeColor="text1"/>
        </w:rPr>
      </w:pPr>
      <w:r w:rsidRPr="00CF2F8C">
        <w:rPr>
          <w:b/>
          <w:color w:val="000000" w:themeColor="text1"/>
        </w:rPr>
        <w:t>Transgender is an umbrella term that refers to people whose gender identity, expression or behavior is di</w:t>
      </w:r>
      <w:r w:rsidRPr="00CF2F8C">
        <w:rPr>
          <w:rFonts w:ascii="Marion Regular" w:hAnsi="Marion Regular" w:cs="Marion Regular"/>
          <w:b/>
          <w:color w:val="000000" w:themeColor="text1"/>
        </w:rPr>
        <w:t>ﬀ</w:t>
      </w:r>
      <w:r w:rsidRPr="00CF2F8C">
        <w:rPr>
          <w:b/>
          <w:color w:val="000000" w:themeColor="text1"/>
        </w:rPr>
        <w:t>erent from those typically associated with their assigned sex at birth. Other identities considered to fall under this umbrella can include non-binary, gender ﬂuid, and genderqueer – as well as many more.</w:t>
      </w:r>
    </w:p>
    <w:p w14:paraId="29C31F9A" w14:textId="77777777" w:rsidR="00121C67" w:rsidRPr="00CF2F8C" w:rsidRDefault="00121C67" w:rsidP="00121C67">
      <w:pPr>
        <w:autoSpaceDE w:val="0"/>
        <w:autoSpaceDN w:val="0"/>
        <w:adjustRightInd w:val="0"/>
        <w:spacing w:after="40"/>
        <w:rPr>
          <w:b/>
          <w:bCs/>
          <w:color w:val="000000" w:themeColor="text1"/>
        </w:rPr>
      </w:pPr>
    </w:p>
    <w:p w14:paraId="3DA02BD7" w14:textId="77777777" w:rsidR="00121C67" w:rsidRPr="00CF2F8C" w:rsidRDefault="00121C67" w:rsidP="00121C67">
      <w:pPr>
        <w:autoSpaceDE w:val="0"/>
        <w:autoSpaceDN w:val="0"/>
        <w:adjustRightInd w:val="0"/>
        <w:rPr>
          <w:b/>
          <w:color w:val="000000" w:themeColor="text1"/>
        </w:rPr>
      </w:pPr>
      <w:r w:rsidRPr="00CF2F8C">
        <w:rPr>
          <w:b/>
          <w:color w:val="000000" w:themeColor="text1"/>
        </w:rPr>
        <w:t>Do you identify as transgender?</w:t>
      </w:r>
    </w:p>
    <w:p w14:paraId="44BEA93A"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Yes </w:t>
      </w:r>
    </w:p>
    <w:p w14:paraId="616EF2E8" w14:textId="77777777" w:rsidR="00121C67" w:rsidRPr="00CF2F8C" w:rsidRDefault="00121C67" w:rsidP="00121C67">
      <w:pPr>
        <w:autoSpaceDE w:val="0"/>
        <w:autoSpaceDN w:val="0"/>
        <w:adjustRightInd w:val="0"/>
        <w:rPr>
          <w:color w:val="000000" w:themeColor="text1"/>
        </w:rPr>
      </w:pPr>
      <w:r w:rsidRPr="00CF2F8C">
        <w:rPr>
          <w:color w:val="000000" w:themeColor="text1"/>
        </w:rPr>
        <w:t>No</w:t>
      </w:r>
    </w:p>
    <w:p w14:paraId="78698A24" w14:textId="77777777" w:rsidR="00121C67" w:rsidRPr="00CF2F8C" w:rsidRDefault="00121C67" w:rsidP="00121C67">
      <w:pPr>
        <w:autoSpaceDE w:val="0"/>
        <w:autoSpaceDN w:val="0"/>
        <w:adjustRightInd w:val="0"/>
        <w:rPr>
          <w:color w:val="000000" w:themeColor="text1"/>
        </w:rPr>
      </w:pPr>
      <w:r w:rsidRPr="00CF2F8C">
        <w:rPr>
          <w:color w:val="000000" w:themeColor="text1"/>
        </w:rPr>
        <w:t>Prefer not to say</w:t>
      </w:r>
    </w:p>
    <w:p w14:paraId="03E57B72" w14:textId="77777777" w:rsidR="00121C67" w:rsidRPr="00CF2F8C" w:rsidRDefault="00121C67" w:rsidP="00121C67">
      <w:pPr>
        <w:autoSpaceDE w:val="0"/>
        <w:autoSpaceDN w:val="0"/>
        <w:adjustRightInd w:val="0"/>
        <w:rPr>
          <w:b/>
          <w:color w:val="000000" w:themeColor="text1"/>
        </w:rPr>
      </w:pPr>
    </w:p>
    <w:p w14:paraId="15BD7B57" w14:textId="77777777" w:rsidR="00121C67" w:rsidRPr="00CF2F8C" w:rsidRDefault="00121C67" w:rsidP="00121C67">
      <w:pPr>
        <w:autoSpaceDE w:val="0"/>
        <w:autoSpaceDN w:val="0"/>
        <w:adjustRightInd w:val="0"/>
        <w:rPr>
          <w:b/>
          <w:color w:val="000000" w:themeColor="text1"/>
        </w:rPr>
      </w:pPr>
      <w:r w:rsidRPr="00CF2F8C">
        <w:rPr>
          <w:b/>
          <w:color w:val="000000" w:themeColor="text1"/>
        </w:rPr>
        <w:t>What is the highest degree that you hold?</w:t>
      </w:r>
    </w:p>
    <w:p w14:paraId="2131718E" w14:textId="77777777" w:rsidR="00121C67" w:rsidRPr="00CF2F8C" w:rsidRDefault="00121C67" w:rsidP="00121C67">
      <w:pPr>
        <w:autoSpaceDE w:val="0"/>
        <w:autoSpaceDN w:val="0"/>
        <w:adjustRightInd w:val="0"/>
        <w:rPr>
          <w:color w:val="000000" w:themeColor="text1"/>
        </w:rPr>
      </w:pPr>
      <w:r w:rsidRPr="00CF2F8C">
        <w:rPr>
          <w:color w:val="000000" w:themeColor="text1"/>
        </w:rPr>
        <w:t>Bachelor's degree</w:t>
      </w:r>
    </w:p>
    <w:p w14:paraId="00DE09DD" w14:textId="77777777" w:rsidR="00121C67" w:rsidRPr="00CF2F8C" w:rsidRDefault="00121C67" w:rsidP="00121C67">
      <w:pPr>
        <w:autoSpaceDE w:val="0"/>
        <w:autoSpaceDN w:val="0"/>
        <w:adjustRightInd w:val="0"/>
        <w:rPr>
          <w:color w:val="000000" w:themeColor="text1"/>
        </w:rPr>
      </w:pPr>
      <w:r w:rsidRPr="00CF2F8C">
        <w:rPr>
          <w:color w:val="000000" w:themeColor="text1"/>
        </w:rPr>
        <w:t>Master's degree</w:t>
      </w:r>
    </w:p>
    <w:p w14:paraId="612D1C61" w14:textId="77777777" w:rsidR="00121C67" w:rsidRPr="00CF2F8C" w:rsidRDefault="00121C67" w:rsidP="00121C67">
      <w:pPr>
        <w:autoSpaceDE w:val="0"/>
        <w:autoSpaceDN w:val="0"/>
        <w:adjustRightInd w:val="0"/>
        <w:rPr>
          <w:color w:val="000000" w:themeColor="text1"/>
        </w:rPr>
      </w:pPr>
      <w:r w:rsidRPr="00CF2F8C">
        <w:rPr>
          <w:color w:val="000000" w:themeColor="text1"/>
        </w:rPr>
        <w:t>CAGS or Specialist degree Doctoral degree</w:t>
      </w:r>
    </w:p>
    <w:p w14:paraId="1AA69ED1" w14:textId="77777777" w:rsidR="00121C67" w:rsidRPr="00CF2F8C" w:rsidRDefault="00121C67" w:rsidP="00121C67">
      <w:pPr>
        <w:autoSpaceDE w:val="0"/>
        <w:autoSpaceDN w:val="0"/>
        <w:adjustRightInd w:val="0"/>
        <w:spacing w:after="40"/>
        <w:rPr>
          <w:b/>
          <w:bCs/>
          <w:color w:val="000000" w:themeColor="text1"/>
        </w:rPr>
      </w:pPr>
    </w:p>
    <w:p w14:paraId="0527743F" w14:textId="77777777" w:rsidR="00121C67" w:rsidRPr="00CF2F8C" w:rsidRDefault="00121C67" w:rsidP="00121C67">
      <w:pPr>
        <w:autoSpaceDE w:val="0"/>
        <w:autoSpaceDN w:val="0"/>
        <w:adjustRightInd w:val="0"/>
        <w:rPr>
          <w:b/>
          <w:color w:val="000000" w:themeColor="text1"/>
        </w:rPr>
      </w:pPr>
      <w:r w:rsidRPr="00CF2F8C">
        <w:rPr>
          <w:b/>
          <w:color w:val="000000" w:themeColor="text1"/>
        </w:rPr>
        <w:t>How many years have you been working as a school psychologist?</w:t>
      </w:r>
    </w:p>
    <w:p w14:paraId="55A350D4" w14:textId="77777777" w:rsidR="00121C67" w:rsidRPr="00CF2F8C" w:rsidRDefault="00121C67" w:rsidP="00121C67">
      <w:pPr>
        <w:autoSpaceDE w:val="0"/>
        <w:autoSpaceDN w:val="0"/>
        <w:adjustRightInd w:val="0"/>
        <w:spacing w:after="40"/>
        <w:rPr>
          <w:b/>
          <w:bCs/>
          <w:color w:val="000000" w:themeColor="text1"/>
        </w:rPr>
      </w:pPr>
    </w:p>
    <w:p w14:paraId="40F915B8" w14:textId="6B2FFEA2" w:rsidR="00121C67" w:rsidRDefault="00121C67" w:rsidP="007F7F74">
      <w:pPr>
        <w:rPr>
          <w:b/>
          <w:color w:val="000000" w:themeColor="text1"/>
        </w:rPr>
      </w:pPr>
      <w:r w:rsidRPr="00CF2F8C">
        <w:rPr>
          <w:b/>
          <w:color w:val="000000" w:themeColor="text1"/>
        </w:rPr>
        <w:t>How many years have you been working as a school psychologist in your current district?</w:t>
      </w:r>
    </w:p>
    <w:p w14:paraId="2B488A48" w14:textId="77777777" w:rsidR="007F7F74" w:rsidRPr="007F7F74" w:rsidRDefault="007F7F74" w:rsidP="007F7F74">
      <w:pPr>
        <w:rPr>
          <w:b/>
          <w:color w:val="000000" w:themeColor="text1"/>
        </w:rPr>
      </w:pPr>
    </w:p>
    <w:p w14:paraId="2EC2FA5A" w14:textId="77777777" w:rsidR="00121C67" w:rsidRDefault="00121C67" w:rsidP="00121C67">
      <w:pPr>
        <w:jc w:val="center"/>
        <w:rPr>
          <w:b/>
        </w:rPr>
      </w:pPr>
    </w:p>
    <w:p w14:paraId="090B259E" w14:textId="77777777" w:rsidR="00121C67" w:rsidRDefault="00121C67" w:rsidP="00121C67">
      <w:pPr>
        <w:jc w:val="center"/>
        <w:rPr>
          <w:b/>
        </w:rPr>
      </w:pPr>
      <w:r w:rsidRPr="00BE4C3A">
        <w:rPr>
          <w:b/>
        </w:rPr>
        <w:lastRenderedPageBreak/>
        <w:t xml:space="preserve">APPENDIX </w:t>
      </w:r>
      <w:r>
        <w:rPr>
          <w:b/>
        </w:rPr>
        <w:t>I</w:t>
      </w:r>
    </w:p>
    <w:p w14:paraId="0BAEC67D" w14:textId="77777777" w:rsidR="00121C67" w:rsidRPr="00DF5819" w:rsidRDefault="00121C67" w:rsidP="00DF5819">
      <w:pPr>
        <w:pStyle w:val="Heading1"/>
        <w:rPr>
          <w:bCs/>
        </w:rPr>
      </w:pPr>
      <w:bookmarkStart w:id="159" w:name="_Toc36897201"/>
      <w:r w:rsidRPr="00DF5819">
        <w:rPr>
          <w:bCs/>
        </w:rPr>
        <w:t>FOCUS GROUP CONSENT FORM AND CONFIRMATION</w:t>
      </w:r>
      <w:bookmarkEnd w:id="159"/>
    </w:p>
    <w:p w14:paraId="4B0163B4" w14:textId="77777777" w:rsidR="00121C67" w:rsidRPr="00CF2F8C" w:rsidRDefault="00121C67" w:rsidP="00121C67">
      <w:pPr>
        <w:rPr>
          <w:color w:val="000000" w:themeColor="text1"/>
        </w:rPr>
      </w:pPr>
    </w:p>
    <w:p w14:paraId="0F5AD65F" w14:textId="77777777" w:rsidR="00121C67" w:rsidRPr="00CF2F8C" w:rsidRDefault="00121C67" w:rsidP="00121C67">
      <w:pPr>
        <w:rPr>
          <w:color w:val="000000" w:themeColor="text1"/>
        </w:rPr>
      </w:pPr>
    </w:p>
    <w:p w14:paraId="2ADEB628" w14:textId="77777777" w:rsidR="00121C67" w:rsidRPr="00CF2F8C" w:rsidRDefault="00121C67" w:rsidP="00121C67">
      <w:pPr>
        <w:rPr>
          <w:color w:val="000000" w:themeColor="text1"/>
        </w:rPr>
      </w:pPr>
    </w:p>
    <w:p w14:paraId="3CFEE67C"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Thank you for participating in the screener/questionnaire!</w:t>
      </w:r>
    </w:p>
    <w:p w14:paraId="19DD079A" w14:textId="77777777" w:rsidR="00121C67" w:rsidRPr="00CF2F8C" w:rsidRDefault="00121C67" w:rsidP="00121C67">
      <w:pPr>
        <w:autoSpaceDE w:val="0"/>
        <w:autoSpaceDN w:val="0"/>
        <w:adjustRightInd w:val="0"/>
        <w:rPr>
          <w:b/>
          <w:bCs/>
          <w:color w:val="000000" w:themeColor="text1"/>
        </w:rPr>
      </w:pPr>
    </w:p>
    <w:p w14:paraId="4F796FA4"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We just ask for approximately three more minutes of your time to complete the focus group study registration process!</w:t>
      </w:r>
    </w:p>
    <w:p w14:paraId="00BCD879" w14:textId="77777777" w:rsidR="00121C67" w:rsidRPr="00CF2F8C" w:rsidRDefault="00121C67" w:rsidP="00121C67">
      <w:pPr>
        <w:autoSpaceDE w:val="0"/>
        <w:autoSpaceDN w:val="0"/>
        <w:adjustRightInd w:val="0"/>
        <w:rPr>
          <w:b/>
          <w:bCs/>
          <w:color w:val="000000" w:themeColor="text1"/>
        </w:rPr>
      </w:pPr>
    </w:p>
    <w:p w14:paraId="67C95107"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Specifically, the next step in this process involves completing the focus group consent form. Please read this content and if you agree, please click "I agree." If you have any questions please contact Scott Greenspan, </w:t>
      </w:r>
      <w:hyperlink r:id="rId19" w:history="1">
        <w:r w:rsidRPr="00CF2F8C">
          <w:rPr>
            <w:color w:val="000000" w:themeColor="text1"/>
          </w:rPr>
          <w:t>sgreenspan@umass.edu.</w:t>
        </w:r>
      </w:hyperlink>
      <w:r w:rsidRPr="00CF2F8C">
        <w:rPr>
          <w:color w:val="000000" w:themeColor="text1"/>
        </w:rPr>
        <w:t xml:space="preserve"> Please keep a copy of this consent form and print for your records. It will also be e-mailed to you.</w:t>
      </w:r>
    </w:p>
    <w:p w14:paraId="313666CA" w14:textId="77777777" w:rsidR="00121C67" w:rsidRPr="00CF2F8C" w:rsidRDefault="00121C67" w:rsidP="00121C67">
      <w:pPr>
        <w:autoSpaceDE w:val="0"/>
        <w:autoSpaceDN w:val="0"/>
        <w:adjustRightInd w:val="0"/>
        <w:rPr>
          <w:color w:val="000000" w:themeColor="text1"/>
        </w:rPr>
      </w:pPr>
    </w:p>
    <w:p w14:paraId="0F12323F" w14:textId="02203963" w:rsidR="00121C67" w:rsidRPr="00CF2F8C" w:rsidRDefault="00121C67" w:rsidP="00121C67">
      <w:pPr>
        <w:autoSpaceDE w:val="0"/>
        <w:autoSpaceDN w:val="0"/>
        <w:adjustRightInd w:val="0"/>
        <w:jc w:val="center"/>
        <w:rPr>
          <w:b/>
          <w:bCs/>
          <w:color w:val="000000" w:themeColor="text1"/>
        </w:rPr>
      </w:pPr>
      <w:r w:rsidRPr="00CF2F8C">
        <w:rPr>
          <w:b/>
          <w:bCs/>
          <w:color w:val="000000" w:themeColor="text1"/>
        </w:rPr>
        <w:t>Focus Group Consent Form for Participation in a Research Study University of Massachusetts Amherst</w:t>
      </w:r>
    </w:p>
    <w:p w14:paraId="481E4CB7" w14:textId="77777777" w:rsidR="00121C67" w:rsidRPr="00CF2F8C" w:rsidRDefault="00121C67" w:rsidP="00121C67">
      <w:pPr>
        <w:autoSpaceDE w:val="0"/>
        <w:autoSpaceDN w:val="0"/>
        <w:adjustRightInd w:val="0"/>
        <w:jc w:val="center"/>
        <w:rPr>
          <w:b/>
          <w:bCs/>
          <w:color w:val="000000" w:themeColor="text1"/>
        </w:rPr>
      </w:pPr>
      <w:r w:rsidRPr="00CF2F8C">
        <w:rPr>
          <w:b/>
          <w:bCs/>
          <w:color w:val="000000" w:themeColor="text1"/>
        </w:rPr>
        <w:t>Researcher: Scott Greenspan, M.S. Faculty Advisor: Sara Whitcomb, Ph.D.</w:t>
      </w:r>
    </w:p>
    <w:p w14:paraId="4D71DA4D" w14:textId="77777777" w:rsidR="00121C67" w:rsidRDefault="00121C67" w:rsidP="00121C67">
      <w:pPr>
        <w:autoSpaceDE w:val="0"/>
        <w:autoSpaceDN w:val="0"/>
        <w:adjustRightInd w:val="0"/>
        <w:jc w:val="center"/>
        <w:rPr>
          <w:b/>
          <w:bCs/>
          <w:color w:val="000000" w:themeColor="text1"/>
        </w:rPr>
      </w:pPr>
      <w:r w:rsidRPr="00CF2F8C">
        <w:rPr>
          <w:b/>
          <w:bCs/>
          <w:color w:val="000000" w:themeColor="text1"/>
        </w:rPr>
        <w:t>Study Title: Physical Activity in School Psychology</w:t>
      </w:r>
      <w:r>
        <w:rPr>
          <w:b/>
          <w:bCs/>
          <w:color w:val="000000" w:themeColor="text1"/>
        </w:rPr>
        <w:t xml:space="preserve"> </w:t>
      </w:r>
      <w:r w:rsidRPr="00CF2F8C">
        <w:rPr>
          <w:b/>
          <w:bCs/>
          <w:color w:val="000000" w:themeColor="text1"/>
        </w:rPr>
        <w:t>­ Focus Group Study</w:t>
      </w:r>
    </w:p>
    <w:p w14:paraId="23D0A34D" w14:textId="77777777" w:rsidR="00121C67" w:rsidRPr="00CF2F8C" w:rsidRDefault="00121C67" w:rsidP="00121C67">
      <w:pPr>
        <w:autoSpaceDE w:val="0"/>
        <w:autoSpaceDN w:val="0"/>
        <w:adjustRightInd w:val="0"/>
        <w:spacing w:after="40"/>
        <w:rPr>
          <w:b/>
          <w:bCs/>
          <w:color w:val="000000" w:themeColor="text1"/>
        </w:rPr>
      </w:pPr>
    </w:p>
    <w:p w14:paraId="161586F5"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is this form?</w:t>
      </w:r>
    </w:p>
    <w:p w14:paraId="52E73181" w14:textId="77777777" w:rsidR="00121C67" w:rsidRPr="00CF2F8C" w:rsidRDefault="00121C67" w:rsidP="00121C67">
      <w:pPr>
        <w:autoSpaceDE w:val="0"/>
        <w:autoSpaceDN w:val="0"/>
        <w:adjustRightInd w:val="0"/>
        <w:rPr>
          <w:color w:val="000000" w:themeColor="text1"/>
        </w:rPr>
      </w:pPr>
      <w:r w:rsidRPr="00CF2F8C">
        <w:rPr>
          <w:color w:val="000000" w:themeColor="text1"/>
        </w:rPr>
        <w:t>This form is called a Consent Form. It will give you information about the study so you can make an informed decision about participation in this research. We encourage you to take some time to think this over and ask questions now and at any other time. If you decide to participate, you will be asked to click “I agree.” The primary investigator (PI) will email you</w:t>
      </w:r>
      <w:r>
        <w:rPr>
          <w:color w:val="000000" w:themeColor="text1"/>
        </w:rPr>
        <w:t xml:space="preserve"> </w:t>
      </w:r>
      <w:r w:rsidRPr="00CF2F8C">
        <w:rPr>
          <w:color w:val="000000" w:themeColor="text1"/>
        </w:rPr>
        <w:t>with a copy of this form.</w:t>
      </w:r>
    </w:p>
    <w:p w14:paraId="0A630D2A" w14:textId="77777777" w:rsidR="00121C67" w:rsidRPr="00CF2F8C" w:rsidRDefault="00121C67" w:rsidP="00121C67">
      <w:pPr>
        <w:autoSpaceDE w:val="0"/>
        <w:autoSpaceDN w:val="0"/>
        <w:adjustRightInd w:val="0"/>
        <w:spacing w:after="40"/>
        <w:rPr>
          <w:b/>
          <w:bCs/>
          <w:color w:val="000000" w:themeColor="text1"/>
        </w:rPr>
      </w:pPr>
    </w:p>
    <w:p w14:paraId="14FCBBEF"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are some of the important aspects of this research study that I should be aware of?</w:t>
      </w:r>
    </w:p>
    <w:p w14:paraId="3EC271BA" w14:textId="77777777" w:rsidR="00121C67" w:rsidRPr="00CF2F8C" w:rsidRDefault="00121C67" w:rsidP="00121C67">
      <w:pPr>
        <w:autoSpaceDE w:val="0"/>
        <w:autoSpaceDN w:val="0"/>
        <w:adjustRightInd w:val="0"/>
        <w:rPr>
          <w:color w:val="000000" w:themeColor="text1"/>
        </w:rPr>
      </w:pPr>
      <w:r w:rsidRPr="00CF2F8C">
        <w:rPr>
          <w:color w:val="000000" w:themeColor="text1"/>
        </w:rPr>
        <w:t>The purpose of this study is to understand school psychologists’ perspective of implementing physical activity to support youth mental health. This study will be held via Zoom video chat. Participating in this research study is voluntary. If you agree to participate, you will be contacted by the primary investigator to schedule a time to engage in a 90-minute (maximum time) focus group with other school psychologists. Participants will answer a series of questions</w:t>
      </w:r>
      <w:r>
        <w:rPr>
          <w:color w:val="000000" w:themeColor="text1"/>
        </w:rPr>
        <w:t>,</w:t>
      </w:r>
      <w:r w:rsidRPr="00CF2F8C">
        <w:rPr>
          <w:color w:val="000000" w:themeColor="text1"/>
        </w:rPr>
        <w:t xml:space="preserve"> which will help inform future intervention development.</w:t>
      </w:r>
    </w:p>
    <w:p w14:paraId="4491C55C" w14:textId="77777777" w:rsidR="00121C67" w:rsidRPr="00CF2F8C" w:rsidRDefault="00121C67" w:rsidP="00121C67">
      <w:pPr>
        <w:autoSpaceDE w:val="0"/>
        <w:autoSpaceDN w:val="0"/>
        <w:adjustRightInd w:val="0"/>
        <w:rPr>
          <w:color w:val="000000" w:themeColor="text1"/>
        </w:rPr>
      </w:pPr>
    </w:p>
    <w:p w14:paraId="274D3DA1" w14:textId="77777777" w:rsidR="00121C67" w:rsidRDefault="00121C67" w:rsidP="00121C67">
      <w:pPr>
        <w:autoSpaceDE w:val="0"/>
        <w:autoSpaceDN w:val="0"/>
        <w:adjustRightInd w:val="0"/>
        <w:rPr>
          <w:color w:val="000000" w:themeColor="text1"/>
        </w:rPr>
      </w:pPr>
      <w:r w:rsidRPr="00CF2F8C">
        <w:rPr>
          <w:color w:val="000000" w:themeColor="text1"/>
        </w:rPr>
        <w:t>After you schedule a focus group time, the PI will also send two reminder emails. One email will be sent once the date/time is confirmed. The other email will be sent within 24 hours of the start of the group</w:t>
      </w:r>
      <w:r>
        <w:rPr>
          <w:color w:val="000000" w:themeColor="text1"/>
        </w:rPr>
        <w:t>.</w:t>
      </w:r>
    </w:p>
    <w:p w14:paraId="59420FD8" w14:textId="77777777" w:rsidR="00121C67" w:rsidRPr="00CF2F8C" w:rsidDel="0064205E" w:rsidRDefault="00121C67" w:rsidP="00121C67">
      <w:pPr>
        <w:autoSpaceDE w:val="0"/>
        <w:autoSpaceDN w:val="0"/>
        <w:adjustRightInd w:val="0"/>
        <w:rPr>
          <w:color w:val="000000" w:themeColor="text1"/>
        </w:rPr>
      </w:pPr>
    </w:p>
    <w:p w14:paraId="5666C0D0"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While we do not foresee risks in participating in the study, one concern might surround privacy and confidentiality, especially in the context of a group. The </w:t>
      </w:r>
      <w:r>
        <w:rPr>
          <w:color w:val="000000" w:themeColor="text1"/>
        </w:rPr>
        <w:t>PI</w:t>
      </w:r>
      <w:r w:rsidRPr="00CF2F8C">
        <w:rPr>
          <w:color w:val="000000" w:themeColor="text1"/>
        </w:rPr>
        <w:t xml:space="preserve"> is engaging in several steps to ensure your privacy. For example, while the group will be audio recorded, the audio will be uploaded into a password protected Box.com account. </w:t>
      </w:r>
      <w:r w:rsidRPr="00CF2F8C">
        <w:rPr>
          <w:color w:val="000000" w:themeColor="text1"/>
        </w:rPr>
        <w:lastRenderedPageBreak/>
        <w:t>Additionally, it will be sent for transcription to Rev.com, which has transcribers sign non-disclosure agreements and abide by confidentiality standards. The PI will also remind the group to keep the information revealed in the group private. Of note, this cannot be guaranteed.</w:t>
      </w:r>
    </w:p>
    <w:p w14:paraId="3EFFC241" w14:textId="77777777" w:rsidR="00121C67" w:rsidRPr="00CF2F8C" w:rsidRDefault="00121C67" w:rsidP="00121C67">
      <w:pPr>
        <w:autoSpaceDE w:val="0"/>
        <w:autoSpaceDN w:val="0"/>
        <w:adjustRightInd w:val="0"/>
        <w:rPr>
          <w:color w:val="000000" w:themeColor="text1"/>
        </w:rPr>
      </w:pPr>
    </w:p>
    <w:p w14:paraId="74CC1785"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Why are we doing this study?</w:t>
      </w:r>
    </w:p>
    <w:p w14:paraId="54AF3656" w14:textId="77777777" w:rsidR="00121C67" w:rsidRPr="00CF2F8C" w:rsidRDefault="00121C67" w:rsidP="00121C67">
      <w:pPr>
        <w:autoSpaceDE w:val="0"/>
        <w:autoSpaceDN w:val="0"/>
        <w:adjustRightInd w:val="0"/>
        <w:rPr>
          <w:color w:val="000000" w:themeColor="text1"/>
        </w:rPr>
      </w:pPr>
      <w:r w:rsidRPr="00CF2F8C">
        <w:rPr>
          <w:color w:val="000000" w:themeColor="text1"/>
        </w:rPr>
        <w:t>The purpose of this study is to understand school psychologists’ perspective of implementing physical activity to support youth mental health. While there is research showing this physical activity can support mental health outcomes for youth, little is known about school psychologists’ input and perspectives about this topic. Developing such an understanding could support future intervention implementation efforts.</w:t>
      </w:r>
    </w:p>
    <w:p w14:paraId="60C4662B" w14:textId="77777777" w:rsidR="00121C67" w:rsidRPr="00CF2F8C" w:rsidRDefault="00121C67" w:rsidP="00121C67">
      <w:pPr>
        <w:autoSpaceDE w:val="0"/>
        <w:autoSpaceDN w:val="0"/>
        <w:adjustRightInd w:val="0"/>
        <w:rPr>
          <w:color w:val="000000" w:themeColor="text1"/>
        </w:rPr>
      </w:pPr>
    </w:p>
    <w:p w14:paraId="69907329"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Who can participate in this research study?</w:t>
      </w:r>
    </w:p>
    <w:p w14:paraId="659EC92E" w14:textId="77777777" w:rsidR="00121C67" w:rsidRPr="00CF2F8C" w:rsidRDefault="00121C67" w:rsidP="00121C67">
      <w:pPr>
        <w:autoSpaceDE w:val="0"/>
        <w:autoSpaceDN w:val="0"/>
        <w:adjustRightInd w:val="0"/>
        <w:rPr>
          <w:color w:val="000000" w:themeColor="text1"/>
        </w:rPr>
      </w:pPr>
      <w:r w:rsidRPr="00CF2F8C">
        <w:rPr>
          <w:color w:val="000000" w:themeColor="text1"/>
        </w:rPr>
        <w:t>School psychologists that work in a public school/district and engage in systems change work at the elementary school level are welcome to join. Also, participants must be willing to provide their email address for contact with the researcher to schedule a focus group time. Also, participants must be willing to provide their first name and email address so the researcher can be in email contact to schedule a focus group time.</w:t>
      </w:r>
    </w:p>
    <w:p w14:paraId="1798C906" w14:textId="77777777" w:rsidR="00121C67" w:rsidRPr="00CF2F8C" w:rsidRDefault="00121C67" w:rsidP="00121C67">
      <w:pPr>
        <w:autoSpaceDE w:val="0"/>
        <w:autoSpaceDN w:val="0"/>
        <w:adjustRightInd w:val="0"/>
        <w:rPr>
          <w:color w:val="000000" w:themeColor="text1"/>
        </w:rPr>
      </w:pPr>
    </w:p>
    <w:p w14:paraId="5B64A074"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Where will this research study take place and how many people will participate?</w:t>
      </w:r>
    </w:p>
    <w:p w14:paraId="3E6C619A" w14:textId="77777777" w:rsidR="00121C67" w:rsidRPr="00CF2F8C" w:rsidRDefault="00121C67" w:rsidP="00121C67">
      <w:pPr>
        <w:autoSpaceDE w:val="0"/>
        <w:autoSpaceDN w:val="0"/>
        <w:adjustRightInd w:val="0"/>
        <w:rPr>
          <w:color w:val="000000" w:themeColor="text1"/>
        </w:rPr>
      </w:pPr>
      <w:r w:rsidRPr="00CF2F8C">
        <w:rPr>
          <w:color w:val="000000" w:themeColor="text1"/>
        </w:rPr>
        <w:t>The research study will take place online via Zoom video chat. There will be no more than 7 people per group. While it is unknown at this current time, we expect that approximately 30 school psychologists in total will participate.</w:t>
      </w:r>
    </w:p>
    <w:p w14:paraId="5EE91428" w14:textId="77777777" w:rsidR="00121C67" w:rsidRPr="00CF2F8C" w:rsidRDefault="00121C67" w:rsidP="00121C67">
      <w:pPr>
        <w:autoSpaceDE w:val="0"/>
        <w:autoSpaceDN w:val="0"/>
        <w:adjustRightInd w:val="0"/>
        <w:rPr>
          <w:color w:val="000000" w:themeColor="text1"/>
        </w:rPr>
      </w:pPr>
    </w:p>
    <w:p w14:paraId="2EB719C0"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will I be asked to do and how much time will it take?</w:t>
      </w:r>
    </w:p>
    <w:p w14:paraId="41639EB6" w14:textId="77777777" w:rsidR="00121C67" w:rsidRPr="00CF2F8C" w:rsidRDefault="00121C67" w:rsidP="00121C67">
      <w:pPr>
        <w:autoSpaceDE w:val="0"/>
        <w:autoSpaceDN w:val="0"/>
        <w:adjustRightInd w:val="0"/>
        <w:rPr>
          <w:color w:val="000000" w:themeColor="text1"/>
        </w:rPr>
      </w:pPr>
      <w:r w:rsidRPr="00CF2F8C">
        <w:rPr>
          <w:color w:val="000000" w:themeColor="text1"/>
        </w:rPr>
        <w:t>If you agree to take part in this study, you will be asked a series of semi-structured questions and potential follow-up questions. The questions pertain to implementation of physical activity interventions to support youth mental health. The session will be at most 90 minutes. After the session, you will not be contacted by the researcher for more information.</w:t>
      </w:r>
      <w:r>
        <w:rPr>
          <w:color w:val="000000" w:themeColor="text1"/>
        </w:rPr>
        <w:t xml:space="preserve"> </w:t>
      </w:r>
      <w:r w:rsidRPr="00CF2F8C">
        <w:rPr>
          <w:color w:val="000000" w:themeColor="text1"/>
        </w:rPr>
        <w:t>However, you are welcome to contact him with any questions.</w:t>
      </w:r>
    </w:p>
    <w:p w14:paraId="25CC7C4B" w14:textId="77777777" w:rsidR="00121C67" w:rsidRPr="00CF2F8C" w:rsidRDefault="00121C67" w:rsidP="00121C67">
      <w:pPr>
        <w:autoSpaceDE w:val="0"/>
        <w:autoSpaceDN w:val="0"/>
        <w:adjustRightInd w:val="0"/>
        <w:spacing w:after="40"/>
        <w:rPr>
          <w:b/>
          <w:bCs/>
          <w:color w:val="000000" w:themeColor="text1"/>
        </w:rPr>
      </w:pPr>
    </w:p>
    <w:p w14:paraId="30C90A5C"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Will being in this research study help me in any way?</w:t>
      </w:r>
    </w:p>
    <w:p w14:paraId="2B9F3F58" w14:textId="77777777" w:rsidR="00121C67" w:rsidRPr="00CF2F8C" w:rsidRDefault="00121C67" w:rsidP="00121C67">
      <w:pPr>
        <w:autoSpaceDE w:val="0"/>
        <w:autoSpaceDN w:val="0"/>
        <w:adjustRightInd w:val="0"/>
        <w:rPr>
          <w:color w:val="000000" w:themeColor="text1"/>
        </w:rPr>
      </w:pPr>
      <w:r w:rsidRPr="00CF2F8C">
        <w:rPr>
          <w:color w:val="000000" w:themeColor="text1"/>
        </w:rPr>
        <w:t>You may not directly benefit from this research; however, we hope that your participation in the study may inform future initiatives to promote youth mental health through physical activity.</w:t>
      </w:r>
    </w:p>
    <w:p w14:paraId="174DD73B" w14:textId="77777777" w:rsidR="00121C67" w:rsidRPr="00CF2F8C" w:rsidRDefault="00121C67" w:rsidP="00121C67">
      <w:pPr>
        <w:autoSpaceDE w:val="0"/>
        <w:autoSpaceDN w:val="0"/>
        <w:adjustRightInd w:val="0"/>
        <w:rPr>
          <w:color w:val="000000" w:themeColor="text1"/>
        </w:rPr>
      </w:pPr>
    </w:p>
    <w:p w14:paraId="2046B81F"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are my risks of being in this research study?</w:t>
      </w:r>
    </w:p>
    <w:p w14:paraId="54122DE4" w14:textId="77777777" w:rsidR="00121C67" w:rsidRPr="00CF2F8C" w:rsidRDefault="00121C67" w:rsidP="00121C67">
      <w:pPr>
        <w:autoSpaceDE w:val="0"/>
        <w:autoSpaceDN w:val="0"/>
        <w:adjustRightInd w:val="0"/>
        <w:rPr>
          <w:color w:val="000000" w:themeColor="text1"/>
        </w:rPr>
      </w:pPr>
      <w:r w:rsidRPr="00CF2F8C">
        <w:rPr>
          <w:color w:val="000000" w:themeColor="text1"/>
        </w:rPr>
        <w:t>We believe there are minimal risks associated with this research study; however, a risk of breach of confidentiality always exists and we have taken the steps to minimize this risk as outlined in the section below</w:t>
      </w:r>
    </w:p>
    <w:p w14:paraId="5877593F" w14:textId="77777777" w:rsidR="00121C67" w:rsidRPr="00CF2F8C" w:rsidRDefault="00121C67" w:rsidP="00121C67">
      <w:pPr>
        <w:autoSpaceDE w:val="0"/>
        <w:autoSpaceDN w:val="0"/>
        <w:adjustRightInd w:val="0"/>
        <w:rPr>
          <w:color w:val="000000" w:themeColor="text1"/>
        </w:rPr>
      </w:pPr>
    </w:p>
    <w:p w14:paraId="75A7A26C"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How will my personal information be protected?</w:t>
      </w:r>
    </w:p>
    <w:p w14:paraId="3B0EEF96" w14:textId="77777777" w:rsidR="00121C67" w:rsidRPr="00CF2F8C" w:rsidRDefault="00121C67" w:rsidP="00121C67">
      <w:pPr>
        <w:autoSpaceDE w:val="0"/>
        <w:autoSpaceDN w:val="0"/>
        <w:adjustRightInd w:val="0"/>
        <w:rPr>
          <w:color w:val="000000" w:themeColor="text1"/>
        </w:rPr>
      </w:pPr>
      <w:r w:rsidRPr="00CF2F8C">
        <w:rPr>
          <w:color w:val="000000" w:themeColor="text1"/>
        </w:rPr>
        <w:t>Privacy and confidentiality are important to us. The following procedures will be used to protect the confidentiality of your study records.</w:t>
      </w:r>
    </w:p>
    <w:p w14:paraId="470A2C20" w14:textId="77777777" w:rsidR="00121C67" w:rsidRPr="00CF2F8C" w:rsidRDefault="00121C67" w:rsidP="00121C67">
      <w:pPr>
        <w:autoSpaceDE w:val="0"/>
        <w:autoSpaceDN w:val="0"/>
        <w:adjustRightInd w:val="0"/>
        <w:rPr>
          <w:color w:val="000000" w:themeColor="text1"/>
        </w:rPr>
      </w:pPr>
    </w:p>
    <w:p w14:paraId="6C4BB146" w14:textId="77777777" w:rsidR="00121C67" w:rsidRPr="00CF2F8C" w:rsidRDefault="00121C67" w:rsidP="00121C67">
      <w:pPr>
        <w:autoSpaceDE w:val="0"/>
        <w:autoSpaceDN w:val="0"/>
        <w:adjustRightInd w:val="0"/>
        <w:rPr>
          <w:color w:val="000000" w:themeColor="text1"/>
        </w:rPr>
      </w:pPr>
      <w:r w:rsidRPr="00CF2F8C">
        <w:rPr>
          <w:color w:val="000000" w:themeColor="text1"/>
        </w:rPr>
        <w:lastRenderedPageBreak/>
        <w:t>To protect confidentiality, all participants will be assigned a unique ID number that will be used so they can be identified in the transcript. Audio will be uploaded to Box.com (in a folder that just the PI and his faculty advisor have access to) and deleted by the conclusion of the study. All back-up audio (which will be used in case the Zoom recorder doesn't work) will be erased after confirmation that one audio file of the group was successfully uploaded to Box.com. All audio will be deleted at the remainder of the study.</w:t>
      </w:r>
    </w:p>
    <w:p w14:paraId="2EDCA89E" w14:textId="77777777" w:rsidR="00121C67" w:rsidRPr="00CF2F8C" w:rsidRDefault="00121C67" w:rsidP="00121C67">
      <w:pPr>
        <w:autoSpaceDE w:val="0"/>
        <w:autoSpaceDN w:val="0"/>
        <w:adjustRightInd w:val="0"/>
        <w:rPr>
          <w:color w:val="000000" w:themeColor="text1"/>
        </w:rPr>
      </w:pPr>
    </w:p>
    <w:p w14:paraId="623D754F" w14:textId="77777777" w:rsidR="00121C67" w:rsidRDefault="00121C67" w:rsidP="00121C67">
      <w:pPr>
        <w:autoSpaceDE w:val="0"/>
        <w:autoSpaceDN w:val="0"/>
        <w:adjustRightInd w:val="0"/>
        <w:rPr>
          <w:color w:val="000000" w:themeColor="text1"/>
        </w:rPr>
      </w:pPr>
      <w:r w:rsidRPr="00CF2F8C">
        <w:rPr>
          <w:color w:val="000000" w:themeColor="text1"/>
        </w:rPr>
        <w:t>The audio files will be uploaded to Box.com, and back-up copies will be erased. The audio files will also be uploaded to Rev.com for transcription. Before the transcript is downloaded from the Rev.com server, the PI and/or research assistant will use the Rev.com editing feature to replace names with ID numbers to further protect personal information.</w:t>
      </w:r>
    </w:p>
    <w:p w14:paraId="6ACA5594" w14:textId="77777777" w:rsidR="00121C67" w:rsidRPr="00CF2F8C" w:rsidRDefault="00121C67" w:rsidP="00121C67">
      <w:pPr>
        <w:autoSpaceDE w:val="0"/>
        <w:autoSpaceDN w:val="0"/>
        <w:adjustRightInd w:val="0"/>
        <w:rPr>
          <w:color w:val="000000" w:themeColor="text1"/>
        </w:rPr>
      </w:pPr>
    </w:p>
    <w:p w14:paraId="6F41EE99" w14:textId="77777777" w:rsidR="00121C67" w:rsidRPr="00CF2F8C" w:rsidRDefault="00121C67" w:rsidP="00121C67">
      <w:pPr>
        <w:autoSpaceDE w:val="0"/>
        <w:autoSpaceDN w:val="0"/>
        <w:adjustRightInd w:val="0"/>
        <w:jc w:val="both"/>
        <w:rPr>
          <w:color w:val="000000" w:themeColor="text1"/>
        </w:rPr>
      </w:pPr>
      <w:r w:rsidRPr="00CF2F8C">
        <w:rPr>
          <w:color w:val="000000" w:themeColor="text1"/>
        </w:rPr>
        <w:t>The screener and demographic forms will be in a password protected Qualtrics account that only the PI and his faculty advisor will have access to. At the conclusion of this study, the researchers may publish their findings. You will not be identified in any publications or presentations.</w:t>
      </w:r>
    </w:p>
    <w:p w14:paraId="4F6B49B5" w14:textId="77777777" w:rsidR="00121C67" w:rsidRPr="00CF2F8C" w:rsidRDefault="00121C67" w:rsidP="00121C67">
      <w:pPr>
        <w:autoSpaceDE w:val="0"/>
        <w:autoSpaceDN w:val="0"/>
        <w:adjustRightInd w:val="0"/>
        <w:rPr>
          <w:color w:val="000000" w:themeColor="text1"/>
        </w:rPr>
      </w:pPr>
    </w:p>
    <w:p w14:paraId="61F794C5" w14:textId="77777777" w:rsidR="00121C67" w:rsidRPr="00CF2F8C" w:rsidRDefault="00121C67" w:rsidP="00121C67">
      <w:pPr>
        <w:autoSpaceDE w:val="0"/>
        <w:autoSpaceDN w:val="0"/>
        <w:adjustRightInd w:val="0"/>
        <w:rPr>
          <w:color w:val="000000" w:themeColor="text1"/>
        </w:rPr>
      </w:pPr>
      <w:r w:rsidRPr="00CF2F8C">
        <w:rPr>
          <w:color w:val="000000" w:themeColor="text1"/>
        </w:rPr>
        <w:t>Please be advised that although the researchers will take every precaution to maintain confidentiality of the data, the nature of focus groups prevents the researchers from guaranteeing confidentiality. The researchers would like to remind participants to respect the privacy of your fellow participants and not repeat what is said in the focus group to others.</w:t>
      </w:r>
    </w:p>
    <w:p w14:paraId="7213389B" w14:textId="77777777" w:rsidR="00121C67" w:rsidRPr="00CF2F8C" w:rsidRDefault="00121C67" w:rsidP="00121C67">
      <w:pPr>
        <w:autoSpaceDE w:val="0"/>
        <w:autoSpaceDN w:val="0"/>
        <w:adjustRightInd w:val="0"/>
        <w:rPr>
          <w:color w:val="000000" w:themeColor="text1"/>
        </w:rPr>
      </w:pPr>
    </w:p>
    <w:p w14:paraId="666F99DA"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Will I be given any money or other compensation for being in this research study?</w:t>
      </w:r>
    </w:p>
    <w:p w14:paraId="626E30A9" w14:textId="77777777" w:rsidR="00121C67" w:rsidRPr="00CF2F8C" w:rsidRDefault="00121C67" w:rsidP="00121C67">
      <w:pPr>
        <w:autoSpaceDE w:val="0"/>
        <w:autoSpaceDN w:val="0"/>
        <w:adjustRightInd w:val="0"/>
        <w:rPr>
          <w:color w:val="000000" w:themeColor="text1"/>
        </w:rPr>
      </w:pPr>
      <w:r w:rsidRPr="00CF2F8C">
        <w:rPr>
          <w:color w:val="000000" w:themeColor="text1"/>
        </w:rPr>
        <w:t>Participants that complete the focus group study will be provided with a $35 Amazon gift card. This will be sent to the email that they provided.</w:t>
      </w:r>
    </w:p>
    <w:p w14:paraId="384DB5E3" w14:textId="77777777" w:rsidR="00121C67" w:rsidRPr="00CF2F8C" w:rsidRDefault="00121C67" w:rsidP="00121C67">
      <w:pPr>
        <w:autoSpaceDE w:val="0"/>
        <w:autoSpaceDN w:val="0"/>
        <w:adjustRightInd w:val="0"/>
        <w:rPr>
          <w:color w:val="000000" w:themeColor="text1"/>
        </w:rPr>
      </w:pPr>
    </w:p>
    <w:p w14:paraId="18478DEC"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Who can I talk to if I have questions?</w:t>
      </w:r>
    </w:p>
    <w:p w14:paraId="0C1C6304" w14:textId="77777777" w:rsidR="00121C67" w:rsidRPr="00CF2F8C" w:rsidRDefault="00121C67" w:rsidP="00121C67">
      <w:pPr>
        <w:autoSpaceDE w:val="0"/>
        <w:autoSpaceDN w:val="0"/>
        <w:adjustRightInd w:val="0"/>
        <w:rPr>
          <w:color w:val="000000" w:themeColor="text1"/>
        </w:rPr>
      </w:pPr>
      <w:r w:rsidRPr="00CF2F8C">
        <w:rPr>
          <w:color w:val="000000" w:themeColor="text1"/>
        </w:rPr>
        <w:t xml:space="preserve">Take as long as you like before you make a decision. We will be happy to answer any question you have about this study. If you have further questions about this project or if you have a research-related problem, you may contact the researchers: Scott Greenspan at </w:t>
      </w:r>
      <w:r w:rsidRPr="00605F2B">
        <w:rPr>
          <w:color w:val="000000" w:themeColor="text1"/>
        </w:rPr>
        <w:t>sgreenspan@umass.edu</w:t>
      </w:r>
      <w:r>
        <w:rPr>
          <w:color w:val="000000" w:themeColor="text1"/>
        </w:rPr>
        <w:t xml:space="preserve"> or (</w:t>
      </w:r>
      <w:r w:rsidRPr="00CF2F8C">
        <w:rPr>
          <w:color w:val="000000" w:themeColor="text1"/>
        </w:rPr>
        <w:t>781</w:t>
      </w:r>
      <w:r>
        <w:rPr>
          <w:color w:val="000000" w:themeColor="text1"/>
        </w:rPr>
        <w:t xml:space="preserve">) </w:t>
      </w:r>
      <w:r w:rsidRPr="00CF2F8C">
        <w:rPr>
          <w:color w:val="000000" w:themeColor="text1"/>
        </w:rPr>
        <w:t>801-2543</w:t>
      </w:r>
      <w:r>
        <w:rPr>
          <w:color w:val="000000" w:themeColor="text1"/>
        </w:rPr>
        <w:t xml:space="preserve">, or </w:t>
      </w:r>
      <w:r w:rsidRPr="00CF2F8C">
        <w:rPr>
          <w:color w:val="000000" w:themeColor="text1"/>
        </w:rPr>
        <w:t>Sara Whitcomb, Ph.D.,</w:t>
      </w:r>
      <w:r>
        <w:rPr>
          <w:color w:val="000000" w:themeColor="text1"/>
        </w:rPr>
        <w:t xml:space="preserve"> at (413) </w:t>
      </w:r>
      <w:r w:rsidRPr="00CF2F8C">
        <w:rPr>
          <w:color w:val="000000" w:themeColor="text1"/>
        </w:rPr>
        <w:t>545-6904,</w:t>
      </w:r>
      <w:r>
        <w:rPr>
          <w:color w:val="000000" w:themeColor="text1"/>
        </w:rPr>
        <w:t xml:space="preserve"> or </w:t>
      </w:r>
      <w:r w:rsidRPr="00605F2B">
        <w:t>swhitcomb@educ.umass.edu.</w:t>
      </w:r>
      <w:r>
        <w:t xml:space="preserve"> </w:t>
      </w:r>
      <w:r w:rsidRPr="00CF2F8C">
        <w:rPr>
          <w:color w:val="000000" w:themeColor="text1"/>
        </w:rPr>
        <w:t xml:space="preserve">If you have any questions concerning your rights as a research subject, you may contact the University of Massachusetts Amherst Human Research Protection Office (HRPO) at </w:t>
      </w:r>
      <w:r w:rsidRPr="00605F2B">
        <w:rPr>
          <w:color w:val="000000" w:themeColor="text1"/>
        </w:rPr>
        <w:t>humansubjects@ora.umass.edu</w:t>
      </w:r>
      <w:r>
        <w:t xml:space="preserve"> or </w:t>
      </w:r>
      <w:r w:rsidRPr="00CF2F8C">
        <w:rPr>
          <w:color w:val="000000" w:themeColor="text1"/>
        </w:rPr>
        <w:t>(413) 545-3428</w:t>
      </w:r>
    </w:p>
    <w:p w14:paraId="380F407C" w14:textId="77777777" w:rsidR="00121C67" w:rsidRPr="00CF2F8C" w:rsidRDefault="00121C67" w:rsidP="00121C67">
      <w:pPr>
        <w:autoSpaceDE w:val="0"/>
        <w:autoSpaceDN w:val="0"/>
        <w:adjustRightInd w:val="0"/>
        <w:rPr>
          <w:color w:val="000000" w:themeColor="text1"/>
        </w:rPr>
      </w:pPr>
    </w:p>
    <w:p w14:paraId="3C299915"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happens if I say yes but I change my mind later?</w:t>
      </w:r>
    </w:p>
    <w:p w14:paraId="22E291C6" w14:textId="77777777" w:rsidR="00121C67" w:rsidRPr="00CF2F8C" w:rsidRDefault="00121C67" w:rsidP="00121C67">
      <w:pPr>
        <w:autoSpaceDE w:val="0"/>
        <w:autoSpaceDN w:val="0"/>
        <w:adjustRightInd w:val="0"/>
        <w:rPr>
          <w:color w:val="000000" w:themeColor="text1"/>
        </w:rPr>
      </w:pPr>
      <w:r w:rsidRPr="00CF2F8C">
        <w:rPr>
          <w:color w:val="000000" w:themeColor="text1"/>
        </w:rPr>
        <w:t>You do not have to be in this study if you do not want to. If you agree to be in the study, but later change your mind, you may drop out at any time. There are no penalties or consequences of any kind if you decide that you do not want to participate.</w:t>
      </w:r>
    </w:p>
    <w:p w14:paraId="68FF15EB" w14:textId="77777777" w:rsidR="00121C67" w:rsidRPr="00CF2F8C" w:rsidRDefault="00121C67" w:rsidP="00121C67">
      <w:pPr>
        <w:autoSpaceDE w:val="0"/>
        <w:autoSpaceDN w:val="0"/>
        <w:adjustRightInd w:val="0"/>
        <w:rPr>
          <w:color w:val="000000" w:themeColor="text1"/>
        </w:rPr>
      </w:pPr>
    </w:p>
    <w:p w14:paraId="1CF8D308"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What if I am injured?</w:t>
      </w:r>
    </w:p>
    <w:p w14:paraId="10C49AA6" w14:textId="77777777" w:rsidR="00121C67" w:rsidRPr="00CF2F8C" w:rsidRDefault="00121C67" w:rsidP="00121C67">
      <w:pPr>
        <w:autoSpaceDE w:val="0"/>
        <w:autoSpaceDN w:val="0"/>
        <w:adjustRightInd w:val="0"/>
        <w:rPr>
          <w:color w:val="000000" w:themeColor="text1"/>
        </w:rPr>
      </w:pPr>
      <w:r w:rsidRPr="00CF2F8C">
        <w:rPr>
          <w:color w:val="000000" w:themeColor="text1"/>
        </w:rPr>
        <w:lastRenderedPageBreak/>
        <w:t xml:space="preserve">The University of Massachusetts does not have a program for compensating subjects for injury or complications related to human </w:t>
      </w:r>
      <w:proofErr w:type="gramStart"/>
      <w:r w:rsidRPr="00CF2F8C">
        <w:rPr>
          <w:color w:val="000000" w:themeColor="text1"/>
        </w:rPr>
        <w:t>subjects</w:t>
      </w:r>
      <w:proofErr w:type="gramEnd"/>
      <w:r w:rsidRPr="00CF2F8C">
        <w:rPr>
          <w:color w:val="000000" w:themeColor="text1"/>
        </w:rPr>
        <w:t xml:space="preserve"> research, but the study personnel will assist you in getting treatment.</w:t>
      </w:r>
    </w:p>
    <w:p w14:paraId="616D8362" w14:textId="77777777" w:rsidR="00121C67" w:rsidRPr="00CF2F8C" w:rsidRDefault="00121C67" w:rsidP="00121C67">
      <w:pPr>
        <w:autoSpaceDE w:val="0"/>
        <w:autoSpaceDN w:val="0"/>
        <w:adjustRightInd w:val="0"/>
        <w:rPr>
          <w:color w:val="000000" w:themeColor="text1"/>
        </w:rPr>
      </w:pPr>
    </w:p>
    <w:p w14:paraId="41561F77" w14:textId="77777777" w:rsidR="00121C67" w:rsidRPr="00CF2F8C" w:rsidRDefault="00121C67" w:rsidP="00121C67">
      <w:pPr>
        <w:autoSpaceDE w:val="0"/>
        <w:autoSpaceDN w:val="0"/>
        <w:adjustRightInd w:val="0"/>
        <w:rPr>
          <w:b/>
          <w:bCs/>
          <w:color w:val="000000" w:themeColor="text1"/>
        </w:rPr>
      </w:pPr>
      <w:r w:rsidRPr="00CF2F8C">
        <w:rPr>
          <w:b/>
          <w:bCs/>
          <w:color w:val="000000" w:themeColor="text1"/>
        </w:rPr>
        <w:t>Subject statement of voluntary consent</w:t>
      </w:r>
    </w:p>
    <w:p w14:paraId="20020268" w14:textId="77777777" w:rsidR="00121C67" w:rsidRPr="00CF2F8C" w:rsidRDefault="00121C67" w:rsidP="00121C67">
      <w:pPr>
        <w:autoSpaceDE w:val="0"/>
        <w:autoSpaceDN w:val="0"/>
        <w:adjustRightInd w:val="0"/>
        <w:rPr>
          <w:color w:val="000000" w:themeColor="text1"/>
        </w:rPr>
      </w:pPr>
      <w:r w:rsidRPr="00CF2F8C">
        <w:rPr>
          <w:color w:val="000000" w:themeColor="text1"/>
        </w:rPr>
        <w:t>Upon clicking “I agree</w:t>
      </w:r>
      <w:r>
        <w:rPr>
          <w:color w:val="000000" w:themeColor="text1"/>
        </w:rPr>
        <w:t>,</w:t>
      </w:r>
      <w:r w:rsidRPr="00CF2F8C">
        <w:rPr>
          <w:color w:val="000000" w:themeColor="text1"/>
        </w:rPr>
        <w:t xml:space="preserve">” I am agreeing to voluntarily enter this study. I have had a chance to read this consent form. If I am not sure about something, I will click “I am not sure yet” and the researcher, Scott Greenspan will reach out to answer questions I have. I can also contact the researcher, Scott Greenspan </w:t>
      </w:r>
      <w:hyperlink r:id="rId20" w:history="1">
        <w:r w:rsidRPr="00CF2F8C">
          <w:rPr>
            <w:color w:val="000000" w:themeColor="text1"/>
          </w:rPr>
          <w:t xml:space="preserve">(sgreenspan@umass.edu </w:t>
        </w:r>
      </w:hyperlink>
      <w:r w:rsidRPr="00CF2F8C">
        <w:rPr>
          <w:color w:val="000000" w:themeColor="text1"/>
        </w:rPr>
        <w:t>, 781-801-2543), or his faculty advisor (Sara Whitcomb, Ph.D. swhitcomb@educ.umass.edu, 413-545-6904) with any questions before signing. I have been informed that I can withdraw at any time. A copy of this signed Informed Consent Form has been provided for me.</w:t>
      </w:r>
    </w:p>
    <w:p w14:paraId="08231206" w14:textId="77777777" w:rsidR="00121C67" w:rsidRPr="00CF2F8C" w:rsidRDefault="00121C67" w:rsidP="00121C67">
      <w:pPr>
        <w:autoSpaceDE w:val="0"/>
        <w:autoSpaceDN w:val="0"/>
        <w:adjustRightInd w:val="0"/>
        <w:rPr>
          <w:color w:val="000000" w:themeColor="text1"/>
        </w:rPr>
      </w:pPr>
    </w:p>
    <w:p w14:paraId="4477132C" w14:textId="77777777" w:rsidR="00121C67" w:rsidRPr="00CF2F8C" w:rsidRDefault="00121C67" w:rsidP="00121C67">
      <w:pPr>
        <w:autoSpaceDE w:val="0"/>
        <w:autoSpaceDN w:val="0"/>
        <w:adjustRightInd w:val="0"/>
        <w:rPr>
          <w:color w:val="000000" w:themeColor="text1"/>
        </w:rPr>
      </w:pPr>
      <w:r w:rsidRPr="00CF2F8C">
        <w:rPr>
          <w:color w:val="000000" w:themeColor="text1"/>
        </w:rPr>
        <w:t>I agree</w:t>
      </w:r>
      <w:r>
        <w:rPr>
          <w:color w:val="000000" w:themeColor="text1"/>
        </w:rPr>
        <w:t>.</w:t>
      </w:r>
    </w:p>
    <w:p w14:paraId="27275228" w14:textId="77777777" w:rsidR="00121C67" w:rsidRPr="00CF2F8C" w:rsidRDefault="00121C67" w:rsidP="00121C67">
      <w:pPr>
        <w:autoSpaceDE w:val="0"/>
        <w:autoSpaceDN w:val="0"/>
        <w:adjustRightInd w:val="0"/>
        <w:rPr>
          <w:color w:val="000000" w:themeColor="text1"/>
        </w:rPr>
      </w:pPr>
      <w:r w:rsidRPr="00CF2F8C">
        <w:rPr>
          <w:color w:val="000000" w:themeColor="text1"/>
        </w:rPr>
        <w:t>I'm not sure I disagree</w:t>
      </w:r>
      <w:r>
        <w:rPr>
          <w:color w:val="000000" w:themeColor="text1"/>
        </w:rPr>
        <w:t>.</w:t>
      </w:r>
    </w:p>
    <w:p w14:paraId="2A8793D6" w14:textId="77777777" w:rsidR="00121C67" w:rsidRPr="00CF2F8C" w:rsidRDefault="00121C67" w:rsidP="00121C67">
      <w:pPr>
        <w:autoSpaceDE w:val="0"/>
        <w:autoSpaceDN w:val="0"/>
        <w:adjustRightInd w:val="0"/>
        <w:spacing w:after="40"/>
        <w:rPr>
          <w:b/>
          <w:bCs/>
          <w:color w:val="000000" w:themeColor="text1"/>
        </w:rPr>
      </w:pPr>
    </w:p>
    <w:p w14:paraId="2E3F4146" w14:textId="77777777" w:rsidR="00121C67" w:rsidRPr="00CF2F8C" w:rsidRDefault="00121C67" w:rsidP="00121C67">
      <w:pPr>
        <w:autoSpaceDE w:val="0"/>
        <w:autoSpaceDN w:val="0"/>
        <w:adjustRightInd w:val="0"/>
        <w:rPr>
          <w:color w:val="000000" w:themeColor="text1"/>
        </w:rPr>
      </w:pPr>
      <w:r w:rsidRPr="00CF2F8C">
        <w:rPr>
          <w:color w:val="000000" w:themeColor="text1"/>
        </w:rPr>
        <w:t>Thank you for participating in this survey. We will be in touch with you shortly to schedule a time for your participation in a focus group. As a reminder, upon completion of the focus group, you will be sent a $35 Amazon gift card.</w:t>
      </w:r>
    </w:p>
    <w:p w14:paraId="4BB7EDAD" w14:textId="77777777" w:rsidR="00121C67" w:rsidRPr="00CF2F8C" w:rsidRDefault="00121C67" w:rsidP="00121C67">
      <w:pPr>
        <w:autoSpaceDE w:val="0"/>
        <w:autoSpaceDN w:val="0"/>
        <w:adjustRightInd w:val="0"/>
        <w:rPr>
          <w:color w:val="000000" w:themeColor="text1"/>
        </w:rPr>
      </w:pPr>
    </w:p>
    <w:p w14:paraId="6A25D81E" w14:textId="294642F0" w:rsidR="00121C67" w:rsidRPr="00CF2F8C" w:rsidRDefault="00121C67" w:rsidP="00121C67">
      <w:pPr>
        <w:autoSpaceDE w:val="0"/>
        <w:autoSpaceDN w:val="0"/>
        <w:adjustRightInd w:val="0"/>
        <w:rPr>
          <w:color w:val="000000" w:themeColor="text1"/>
        </w:rPr>
      </w:pPr>
      <w:r w:rsidRPr="00CF2F8C">
        <w:rPr>
          <w:color w:val="000000" w:themeColor="text1"/>
        </w:rPr>
        <w:t>If there is anything else that you would like to let us know, please fee</w:t>
      </w:r>
      <w:r w:rsidR="00041F43">
        <w:rPr>
          <w:color w:val="000000" w:themeColor="text1"/>
        </w:rPr>
        <w:t>l</w:t>
      </w:r>
      <w:r w:rsidRPr="00CF2F8C">
        <w:rPr>
          <w:color w:val="000000" w:themeColor="text1"/>
        </w:rPr>
        <w:t xml:space="preserve"> free to indicate this information in the box below, or e-mail the primary investigator, Scott Greenspan sgreenspan@umass.edu</w:t>
      </w:r>
    </w:p>
    <w:p w14:paraId="48E0E1AC" w14:textId="77777777" w:rsidR="00121C67" w:rsidRPr="00CF2F8C" w:rsidRDefault="00121C67" w:rsidP="00121C67">
      <w:pPr>
        <w:rPr>
          <w:color w:val="000000" w:themeColor="text1"/>
        </w:rPr>
      </w:pPr>
    </w:p>
    <w:p w14:paraId="763E571A" w14:textId="77777777" w:rsidR="00121C67" w:rsidRDefault="00121C67" w:rsidP="00121C67">
      <w:pPr>
        <w:rPr>
          <w:color w:val="000000" w:themeColor="text1"/>
        </w:rPr>
      </w:pPr>
    </w:p>
    <w:p w14:paraId="50A0758F" w14:textId="77777777" w:rsidR="00121C67" w:rsidRDefault="00121C67" w:rsidP="00121C67">
      <w:pPr>
        <w:rPr>
          <w:color w:val="000000" w:themeColor="text1"/>
        </w:rPr>
      </w:pPr>
    </w:p>
    <w:p w14:paraId="36CAC531" w14:textId="77777777" w:rsidR="00121C67" w:rsidRDefault="00121C67" w:rsidP="00121C67">
      <w:pPr>
        <w:rPr>
          <w:color w:val="000000" w:themeColor="text1"/>
        </w:rPr>
      </w:pPr>
    </w:p>
    <w:p w14:paraId="1BFBC544" w14:textId="77777777" w:rsidR="00121C67" w:rsidRDefault="00121C67" w:rsidP="00121C67">
      <w:pPr>
        <w:rPr>
          <w:color w:val="000000" w:themeColor="text1"/>
        </w:rPr>
      </w:pPr>
    </w:p>
    <w:p w14:paraId="24CB7ABA" w14:textId="77777777" w:rsidR="00121C67" w:rsidRDefault="00121C67" w:rsidP="00121C67">
      <w:pPr>
        <w:rPr>
          <w:color w:val="000000" w:themeColor="text1"/>
        </w:rPr>
      </w:pPr>
    </w:p>
    <w:p w14:paraId="2D2FEDD0" w14:textId="77777777" w:rsidR="00121C67" w:rsidRDefault="00121C67" w:rsidP="00121C67">
      <w:pPr>
        <w:rPr>
          <w:color w:val="000000" w:themeColor="text1"/>
        </w:rPr>
      </w:pPr>
    </w:p>
    <w:p w14:paraId="22C31FE7" w14:textId="5EAB4930" w:rsidR="00121C67" w:rsidRDefault="00121C67" w:rsidP="00121C67">
      <w:pPr>
        <w:rPr>
          <w:color w:val="000000" w:themeColor="text1"/>
        </w:rPr>
      </w:pPr>
    </w:p>
    <w:p w14:paraId="6C238D80" w14:textId="2AF86A40" w:rsidR="00C718C4" w:rsidRDefault="00C718C4" w:rsidP="00121C67">
      <w:pPr>
        <w:rPr>
          <w:color w:val="000000" w:themeColor="text1"/>
        </w:rPr>
      </w:pPr>
    </w:p>
    <w:p w14:paraId="1710F1BE" w14:textId="0016CD5C" w:rsidR="00C718C4" w:rsidRDefault="00C718C4" w:rsidP="00121C67">
      <w:pPr>
        <w:rPr>
          <w:color w:val="000000" w:themeColor="text1"/>
        </w:rPr>
      </w:pPr>
    </w:p>
    <w:p w14:paraId="05D0F2E8" w14:textId="3C034F67" w:rsidR="00C718C4" w:rsidRDefault="00C718C4" w:rsidP="00121C67">
      <w:pPr>
        <w:rPr>
          <w:color w:val="000000" w:themeColor="text1"/>
        </w:rPr>
      </w:pPr>
    </w:p>
    <w:p w14:paraId="6609EE7D" w14:textId="260F1165" w:rsidR="00C718C4" w:rsidRDefault="00C718C4" w:rsidP="00121C67">
      <w:pPr>
        <w:rPr>
          <w:color w:val="000000" w:themeColor="text1"/>
        </w:rPr>
      </w:pPr>
    </w:p>
    <w:p w14:paraId="2B1B1D52" w14:textId="4A408D28" w:rsidR="00C718C4" w:rsidRDefault="00C718C4" w:rsidP="00121C67">
      <w:pPr>
        <w:rPr>
          <w:color w:val="000000" w:themeColor="text1"/>
        </w:rPr>
      </w:pPr>
    </w:p>
    <w:p w14:paraId="2974247B" w14:textId="67A83A34" w:rsidR="00C718C4" w:rsidRDefault="00C718C4" w:rsidP="00121C67">
      <w:pPr>
        <w:rPr>
          <w:color w:val="000000" w:themeColor="text1"/>
        </w:rPr>
      </w:pPr>
    </w:p>
    <w:p w14:paraId="3BCDCD95" w14:textId="6154AE29" w:rsidR="00C718C4" w:rsidRDefault="00C718C4" w:rsidP="00121C67">
      <w:pPr>
        <w:rPr>
          <w:color w:val="000000" w:themeColor="text1"/>
        </w:rPr>
      </w:pPr>
    </w:p>
    <w:p w14:paraId="08AA3D5B" w14:textId="0600731A" w:rsidR="00C718C4" w:rsidRDefault="00C718C4" w:rsidP="00121C67">
      <w:pPr>
        <w:rPr>
          <w:color w:val="000000" w:themeColor="text1"/>
        </w:rPr>
      </w:pPr>
    </w:p>
    <w:p w14:paraId="5A4C51E8" w14:textId="3CEF2A97" w:rsidR="00C718C4" w:rsidRDefault="00C718C4" w:rsidP="00121C67">
      <w:pPr>
        <w:rPr>
          <w:color w:val="000000" w:themeColor="text1"/>
        </w:rPr>
      </w:pPr>
    </w:p>
    <w:p w14:paraId="3E41BF9E" w14:textId="7B60E54A" w:rsidR="00C718C4" w:rsidRDefault="00C718C4" w:rsidP="00121C67">
      <w:pPr>
        <w:rPr>
          <w:color w:val="000000" w:themeColor="text1"/>
        </w:rPr>
      </w:pPr>
    </w:p>
    <w:p w14:paraId="4F49405E" w14:textId="483732FC" w:rsidR="00C718C4" w:rsidRDefault="00C718C4" w:rsidP="00121C67">
      <w:pPr>
        <w:rPr>
          <w:color w:val="000000" w:themeColor="text1"/>
        </w:rPr>
      </w:pPr>
    </w:p>
    <w:p w14:paraId="08ABC96A" w14:textId="415A8F25" w:rsidR="00C718C4" w:rsidRDefault="00C718C4" w:rsidP="00121C67">
      <w:pPr>
        <w:rPr>
          <w:color w:val="000000" w:themeColor="text1"/>
        </w:rPr>
      </w:pPr>
    </w:p>
    <w:p w14:paraId="5BDC7DA5" w14:textId="0782BEF8" w:rsidR="00C718C4" w:rsidRDefault="00C718C4" w:rsidP="00121C67">
      <w:pPr>
        <w:rPr>
          <w:color w:val="000000" w:themeColor="text1"/>
        </w:rPr>
      </w:pPr>
    </w:p>
    <w:p w14:paraId="3DE4E90A" w14:textId="77777777" w:rsidR="00041F43" w:rsidRDefault="00041F43" w:rsidP="00121C67">
      <w:pPr>
        <w:rPr>
          <w:color w:val="000000" w:themeColor="text1"/>
        </w:rPr>
      </w:pPr>
    </w:p>
    <w:p w14:paraId="367A9CCC" w14:textId="77777777" w:rsidR="00C718C4" w:rsidRDefault="00C718C4" w:rsidP="00121C67">
      <w:pPr>
        <w:rPr>
          <w:color w:val="000000" w:themeColor="text1"/>
        </w:rPr>
      </w:pPr>
    </w:p>
    <w:p w14:paraId="32ABA481" w14:textId="3CBBC8D7" w:rsidR="00121C67" w:rsidRPr="00085CA1" w:rsidRDefault="00121C67" w:rsidP="00121C67">
      <w:pPr>
        <w:jc w:val="center"/>
        <w:rPr>
          <w:b/>
        </w:rPr>
      </w:pPr>
      <w:r w:rsidRPr="00085CA1">
        <w:rPr>
          <w:b/>
        </w:rPr>
        <w:lastRenderedPageBreak/>
        <w:t xml:space="preserve">APPENDIX </w:t>
      </w:r>
      <w:r w:rsidR="00C718C4">
        <w:rPr>
          <w:b/>
        </w:rPr>
        <w:t>J</w:t>
      </w:r>
    </w:p>
    <w:p w14:paraId="7DD2BC8E" w14:textId="77777777" w:rsidR="00121C67" w:rsidRDefault="00121C67" w:rsidP="00121C67">
      <w:pPr>
        <w:pStyle w:val="Heading1"/>
      </w:pPr>
      <w:bookmarkStart w:id="160" w:name="_Toc36897202"/>
      <w:r w:rsidRPr="00085CA1">
        <w:rPr>
          <w:bCs/>
        </w:rPr>
        <w:t>FOCUS GROUP PROTOCOL</w:t>
      </w:r>
      <w:bookmarkEnd w:id="160"/>
    </w:p>
    <w:p w14:paraId="18988FAB" w14:textId="77777777" w:rsidR="00121C67" w:rsidRPr="00041F43" w:rsidRDefault="00121C67" w:rsidP="00121C67">
      <w:pPr>
        <w:pStyle w:val="CommentText"/>
        <w:rPr>
          <w:bCs/>
        </w:rPr>
      </w:pPr>
      <w:r w:rsidRPr="00041F43">
        <w:rPr>
          <w:bCs/>
        </w:rPr>
        <w:t xml:space="preserve">Thank you for participating in this study! My name is Scott Greenspan, and I am a Doctoral Candidate in the School Psychology program at UMass Amherst. </w:t>
      </w:r>
    </w:p>
    <w:p w14:paraId="2FCC652B" w14:textId="77777777" w:rsidR="00121C67" w:rsidRPr="00041F43" w:rsidRDefault="00121C67" w:rsidP="00121C67">
      <w:pPr>
        <w:pStyle w:val="CommentText"/>
        <w:rPr>
          <w:bCs/>
        </w:rPr>
      </w:pPr>
    </w:p>
    <w:p w14:paraId="4F51F87D" w14:textId="77777777" w:rsidR="00121C67" w:rsidRPr="00041F43" w:rsidRDefault="00121C67" w:rsidP="00121C67">
      <w:pPr>
        <w:pStyle w:val="CommentText"/>
        <w:rPr>
          <w:bCs/>
        </w:rPr>
      </w:pPr>
      <w:r w:rsidRPr="00041F43">
        <w:rPr>
          <w:bCs/>
        </w:rPr>
        <w:t xml:space="preserve">Today I am hoping to learn about school psychologists’ perspectives about using physical activity as a means to support student mental health. While there is research showing that physical activity can support mental health outcomes, little is known about school psychologists’ input and perspectives about this topic.   </w:t>
      </w:r>
    </w:p>
    <w:p w14:paraId="16B6B365" w14:textId="77777777" w:rsidR="00121C67" w:rsidRPr="00041F43" w:rsidRDefault="00121C67" w:rsidP="00121C67">
      <w:pPr>
        <w:pStyle w:val="CommentText"/>
        <w:rPr>
          <w:bCs/>
        </w:rPr>
      </w:pPr>
    </w:p>
    <w:p w14:paraId="7A0CF750" w14:textId="77777777" w:rsidR="00121C67" w:rsidRPr="00041F43" w:rsidRDefault="00121C67" w:rsidP="00121C67">
      <w:pPr>
        <w:pStyle w:val="CommentText"/>
        <w:rPr>
          <w:bCs/>
        </w:rPr>
      </w:pPr>
      <w:r w:rsidRPr="00041F43">
        <w:rPr>
          <w:bCs/>
        </w:rPr>
        <w:t xml:space="preserve">Within this process, I will ask you several questions. Feel free to answer popcorn style and you can just jump in if nobody is talking. I want to make sure everyone’s voice is heard. If you have any questions about the study during the conversation, feel free to let me know and/or send a message to my colleague Kelsey Gordon who will be helping out with the study. </w:t>
      </w:r>
    </w:p>
    <w:p w14:paraId="5E78BF28" w14:textId="77777777" w:rsidR="00121C67" w:rsidRPr="00041F43" w:rsidRDefault="00121C67" w:rsidP="00121C67">
      <w:pPr>
        <w:pStyle w:val="CommentText"/>
        <w:rPr>
          <w:bCs/>
        </w:rPr>
      </w:pPr>
    </w:p>
    <w:p w14:paraId="594A4E8D" w14:textId="11CD0046" w:rsidR="00121C67" w:rsidRDefault="00121C67" w:rsidP="00121C67">
      <w:pPr>
        <w:pStyle w:val="CommentText"/>
        <w:rPr>
          <w:bCs/>
        </w:rPr>
      </w:pPr>
      <w:r w:rsidRPr="00041F43">
        <w:rPr>
          <w:bCs/>
        </w:rPr>
        <w:t>The chat feature is on the bottom of the screen (explain where)</w:t>
      </w:r>
    </w:p>
    <w:p w14:paraId="00903687" w14:textId="37889C41" w:rsidR="00041F43" w:rsidRDefault="00041F43" w:rsidP="00121C67">
      <w:pPr>
        <w:pStyle w:val="CommentText"/>
        <w:rPr>
          <w:bCs/>
        </w:rPr>
      </w:pPr>
    </w:p>
    <w:p w14:paraId="0EDF40D6" w14:textId="757A9FDC" w:rsidR="00041F43" w:rsidRPr="00041F43" w:rsidRDefault="00041F43" w:rsidP="00121C67">
      <w:pPr>
        <w:pStyle w:val="CommentText"/>
        <w:rPr>
          <w:bCs/>
        </w:rPr>
      </w:pPr>
      <w:r>
        <w:rPr>
          <w:bCs/>
        </w:rPr>
        <w:t>Research collaborator introduces herself to the group</w:t>
      </w:r>
    </w:p>
    <w:p w14:paraId="429FD05D" w14:textId="77777777" w:rsidR="00121C67" w:rsidRPr="00041F43" w:rsidRDefault="00121C67" w:rsidP="00121C67">
      <w:pPr>
        <w:pStyle w:val="CommentText"/>
        <w:rPr>
          <w:bCs/>
        </w:rPr>
      </w:pPr>
    </w:p>
    <w:p w14:paraId="08095EB9" w14:textId="77777777" w:rsidR="00121C67" w:rsidRPr="00041F43" w:rsidRDefault="00121C67" w:rsidP="00121C67">
      <w:pPr>
        <w:pStyle w:val="CommentText"/>
        <w:rPr>
          <w:bCs/>
        </w:rPr>
      </w:pPr>
      <w:r w:rsidRPr="00041F43">
        <w:rPr>
          <w:bCs/>
        </w:rPr>
        <w:t xml:space="preserve">I do ask that you all please keep private what is said here. While I know this cannot be guaranteed, I do respectfully request that from everyone here. </w:t>
      </w:r>
    </w:p>
    <w:p w14:paraId="6A839800" w14:textId="77777777" w:rsidR="00121C67" w:rsidRPr="00041F43" w:rsidRDefault="00121C67" w:rsidP="00121C67">
      <w:pPr>
        <w:pStyle w:val="CommentText"/>
        <w:rPr>
          <w:bCs/>
        </w:rPr>
      </w:pPr>
    </w:p>
    <w:p w14:paraId="556B2C10" w14:textId="77777777" w:rsidR="00121C67" w:rsidRPr="00041F43" w:rsidRDefault="00121C67" w:rsidP="00121C67">
      <w:pPr>
        <w:pStyle w:val="CommentText"/>
        <w:rPr>
          <w:bCs/>
        </w:rPr>
      </w:pPr>
      <w:r w:rsidRPr="00041F43">
        <w:rPr>
          <w:bCs/>
        </w:rPr>
        <w:t>This focus group will take at most 90-minutes. At the end of the focus group you will be sent a $35 Amazon gift card.</w:t>
      </w:r>
    </w:p>
    <w:p w14:paraId="0B864984" w14:textId="77777777" w:rsidR="00121C67" w:rsidRPr="00041F43" w:rsidRDefault="00121C67" w:rsidP="00121C67">
      <w:pPr>
        <w:pStyle w:val="CommentText"/>
        <w:rPr>
          <w:bCs/>
        </w:rPr>
      </w:pPr>
    </w:p>
    <w:p w14:paraId="39BF0F6A" w14:textId="77777777" w:rsidR="00121C67" w:rsidRPr="00041F43" w:rsidRDefault="00121C67" w:rsidP="00121C67">
      <w:pPr>
        <w:pStyle w:val="CommentText"/>
        <w:rPr>
          <w:bCs/>
        </w:rPr>
      </w:pPr>
      <w:r w:rsidRPr="00041F43">
        <w:rPr>
          <w:bCs/>
        </w:rPr>
        <w:t>Please feel free to take a moment to review the consent form. Please let me know if you have any questions.</w:t>
      </w:r>
    </w:p>
    <w:p w14:paraId="71BF33C4" w14:textId="77777777" w:rsidR="00121C67" w:rsidRPr="00041F43" w:rsidRDefault="00121C67" w:rsidP="00121C67">
      <w:pPr>
        <w:pStyle w:val="CommentText"/>
        <w:rPr>
          <w:bCs/>
        </w:rPr>
      </w:pPr>
    </w:p>
    <w:p w14:paraId="4F31D360" w14:textId="77777777" w:rsidR="00121C67" w:rsidRPr="00085CA1" w:rsidRDefault="00121C67" w:rsidP="00121C67">
      <w:pPr>
        <w:pStyle w:val="CommentText"/>
        <w:rPr>
          <w:b/>
        </w:rPr>
      </w:pPr>
      <w:r w:rsidRPr="00041F43">
        <w:rPr>
          <w:bCs/>
        </w:rPr>
        <w:t xml:space="preserve">Are you </w:t>
      </w:r>
      <w:proofErr w:type="gramStart"/>
      <w:r w:rsidRPr="00041F43">
        <w:rPr>
          <w:bCs/>
        </w:rPr>
        <w:t>all ready</w:t>
      </w:r>
      <w:proofErr w:type="gramEnd"/>
      <w:r w:rsidRPr="00041F43">
        <w:rPr>
          <w:bCs/>
        </w:rPr>
        <w:t xml:space="preserve"> to begin the focus group discussion? </w:t>
      </w:r>
    </w:p>
    <w:p w14:paraId="4586D660" w14:textId="77777777" w:rsidR="00121C67" w:rsidRPr="00085CA1" w:rsidRDefault="00121C67" w:rsidP="00121C67">
      <w:pPr>
        <w:pStyle w:val="CommentText"/>
        <w:rPr>
          <w:b/>
        </w:rPr>
      </w:pPr>
    </w:p>
    <w:p w14:paraId="60DB0C2C" w14:textId="77777777" w:rsidR="00121C67" w:rsidRPr="00085CA1" w:rsidRDefault="00121C67" w:rsidP="00121C67">
      <w:pPr>
        <w:pStyle w:val="CommentText"/>
        <w:rPr>
          <w:b/>
        </w:rPr>
      </w:pPr>
      <w:r w:rsidRPr="00085CA1">
        <w:rPr>
          <w:b/>
        </w:rPr>
        <w:t xml:space="preserve">First, can we please go around and say your first name, what state you are calling in from, Type of school/schools, and what does your role look like? </w:t>
      </w:r>
    </w:p>
    <w:p w14:paraId="4E6ED205" w14:textId="77777777" w:rsidR="00121C67" w:rsidRPr="00085CA1" w:rsidRDefault="00121C67" w:rsidP="00121C67">
      <w:pPr>
        <w:pStyle w:val="CommentText"/>
        <w:rPr>
          <w:b/>
        </w:rPr>
      </w:pPr>
    </w:p>
    <w:p w14:paraId="0C7BE216" w14:textId="77777777" w:rsidR="00121C67" w:rsidRPr="00085CA1" w:rsidRDefault="00121C67" w:rsidP="00121C67">
      <w:pPr>
        <w:pStyle w:val="CommentText"/>
        <w:numPr>
          <w:ilvl w:val="0"/>
          <w:numId w:val="29"/>
        </w:numPr>
        <w:rPr>
          <w:b/>
        </w:rPr>
      </w:pPr>
      <w:r w:rsidRPr="00085CA1">
        <w:rPr>
          <w:b/>
        </w:rPr>
        <w:t xml:space="preserve">Can you also please say if kindergarten in housed in your elementary school setting? </w:t>
      </w:r>
    </w:p>
    <w:p w14:paraId="079D186C" w14:textId="77777777" w:rsidR="00121C67" w:rsidRPr="00085CA1" w:rsidRDefault="00121C67" w:rsidP="00121C67">
      <w:pPr>
        <w:pStyle w:val="CommentText"/>
        <w:rPr>
          <w:b/>
        </w:rPr>
      </w:pPr>
    </w:p>
    <w:p w14:paraId="1CA959A0" w14:textId="77777777" w:rsidR="00121C67" w:rsidRPr="00085CA1" w:rsidRDefault="00121C67" w:rsidP="00121C67">
      <w:pPr>
        <w:pStyle w:val="CommentText"/>
      </w:pPr>
    </w:p>
    <w:p w14:paraId="27E0181B" w14:textId="77777777" w:rsidR="00121C67" w:rsidRPr="00085CA1" w:rsidRDefault="00121C67" w:rsidP="00121C67">
      <w:pPr>
        <w:pStyle w:val="CommentText"/>
      </w:pPr>
      <w:r w:rsidRPr="00085CA1">
        <w:t>OPEN QUESTION/ EXPLORATION</w:t>
      </w:r>
    </w:p>
    <w:p w14:paraId="5B099A80" w14:textId="77777777" w:rsidR="00121C67" w:rsidRPr="00085CA1" w:rsidRDefault="00121C67" w:rsidP="00121C67">
      <w:pPr>
        <w:pStyle w:val="CommentText"/>
      </w:pPr>
    </w:p>
    <w:p w14:paraId="1A790069" w14:textId="77777777" w:rsidR="00121C67" w:rsidRPr="00085CA1" w:rsidRDefault="00121C67" w:rsidP="00121C67">
      <w:pPr>
        <w:pStyle w:val="CommentText"/>
      </w:pPr>
      <w:r w:rsidRPr="00085CA1">
        <w:rPr>
          <w:b/>
        </w:rPr>
        <w:t>You know I’m interested in physical activity as a means to support student mental health.</w:t>
      </w:r>
    </w:p>
    <w:p w14:paraId="2F1182CE" w14:textId="77777777" w:rsidR="00121C67" w:rsidRPr="00085CA1" w:rsidRDefault="00121C67" w:rsidP="00121C67">
      <w:pPr>
        <w:pStyle w:val="CommentText"/>
      </w:pPr>
    </w:p>
    <w:p w14:paraId="4DD3D753" w14:textId="77777777" w:rsidR="00121C67" w:rsidRPr="00085CA1" w:rsidRDefault="00121C67" w:rsidP="00121C67">
      <w:pPr>
        <w:pStyle w:val="CommentText"/>
        <w:numPr>
          <w:ilvl w:val="0"/>
          <w:numId w:val="29"/>
        </w:numPr>
        <w:rPr>
          <w:b/>
          <w:bCs/>
        </w:rPr>
      </w:pPr>
      <w:r w:rsidRPr="00085CA1">
        <w:rPr>
          <w:b/>
          <w:bCs/>
        </w:rPr>
        <w:t xml:space="preserve">What are your beliefs of using PA to support youth mental health? </w:t>
      </w:r>
    </w:p>
    <w:p w14:paraId="52F877B9" w14:textId="77777777" w:rsidR="00121C67" w:rsidRPr="00085CA1" w:rsidRDefault="00121C67" w:rsidP="00121C67">
      <w:pPr>
        <w:pStyle w:val="CommentText"/>
      </w:pPr>
    </w:p>
    <w:p w14:paraId="2115D59E" w14:textId="77777777" w:rsidR="00121C67" w:rsidRPr="00085CA1" w:rsidRDefault="00121C67" w:rsidP="00121C67">
      <w:pPr>
        <w:pStyle w:val="CommentText"/>
        <w:numPr>
          <w:ilvl w:val="0"/>
          <w:numId w:val="29"/>
        </w:numPr>
        <w:rPr>
          <w:b/>
        </w:rPr>
      </w:pPr>
      <w:r w:rsidRPr="00085CA1">
        <w:rPr>
          <w:b/>
        </w:rPr>
        <w:t xml:space="preserve">Does using PA to support youth mental health resonate with you as a school psychologist? If so, why? If not, why not? </w:t>
      </w:r>
    </w:p>
    <w:p w14:paraId="5DB0C6F8" w14:textId="77777777" w:rsidR="00121C67" w:rsidRPr="00085CA1" w:rsidRDefault="00121C67" w:rsidP="00121C67">
      <w:pPr>
        <w:pStyle w:val="CommentText"/>
      </w:pPr>
    </w:p>
    <w:p w14:paraId="61CDF740" w14:textId="77777777" w:rsidR="00121C67" w:rsidRPr="00085CA1" w:rsidRDefault="00121C67" w:rsidP="00121C67">
      <w:pPr>
        <w:pStyle w:val="CommentText"/>
      </w:pPr>
    </w:p>
    <w:p w14:paraId="35934651" w14:textId="77777777" w:rsidR="00121C67" w:rsidRPr="00085CA1" w:rsidRDefault="00121C67" w:rsidP="00121C67">
      <w:pPr>
        <w:pStyle w:val="CommentText"/>
        <w:rPr>
          <w:i/>
        </w:rPr>
      </w:pPr>
      <w:r w:rsidRPr="00085CA1">
        <w:rPr>
          <w:i/>
        </w:rPr>
        <w:t>Potential/possible clarifying/ follow-up questions</w:t>
      </w:r>
    </w:p>
    <w:p w14:paraId="6DFD52C3" w14:textId="77777777" w:rsidR="00121C67" w:rsidRPr="00085CA1" w:rsidRDefault="00121C67" w:rsidP="00121C67">
      <w:pPr>
        <w:pStyle w:val="CommentText"/>
      </w:pPr>
    </w:p>
    <w:p w14:paraId="2A5CEBAB" w14:textId="77777777" w:rsidR="00121C67" w:rsidRPr="00085CA1" w:rsidRDefault="00121C67" w:rsidP="00121C67">
      <w:pPr>
        <w:pStyle w:val="CommentText"/>
        <w:numPr>
          <w:ilvl w:val="0"/>
          <w:numId w:val="12"/>
        </w:numPr>
      </w:pPr>
      <w:r w:rsidRPr="00085CA1">
        <w:t xml:space="preserve">What are your thoughts of incorporating physical activity as a part of supporting mental health? </w:t>
      </w:r>
    </w:p>
    <w:p w14:paraId="49C9B718" w14:textId="77777777" w:rsidR="00121C67" w:rsidRPr="00085CA1" w:rsidRDefault="00121C67" w:rsidP="00121C67">
      <w:pPr>
        <w:pStyle w:val="CommentText"/>
        <w:numPr>
          <w:ilvl w:val="1"/>
          <w:numId w:val="12"/>
        </w:numPr>
      </w:pPr>
      <w:r w:rsidRPr="00085CA1">
        <w:t>Note: If it does not resonate, follow-up about why and bring this up throughout the focus group</w:t>
      </w:r>
    </w:p>
    <w:p w14:paraId="43B48D71" w14:textId="4E57BE83" w:rsidR="00121C67" w:rsidRPr="00085CA1" w:rsidRDefault="00121C67" w:rsidP="00121C67">
      <w:pPr>
        <w:pStyle w:val="CommentText"/>
      </w:pPr>
    </w:p>
    <w:p w14:paraId="0134570A" w14:textId="6702FCFA" w:rsidR="00121C67" w:rsidRPr="00041F43" w:rsidRDefault="00121C67" w:rsidP="00121C67">
      <w:pPr>
        <w:pStyle w:val="CommentText"/>
        <w:rPr>
          <w:b/>
        </w:rPr>
      </w:pPr>
      <w:r w:rsidRPr="00085CA1">
        <w:rPr>
          <w:b/>
        </w:rPr>
        <w:t xml:space="preserve">Let’s imagine (or reflect on actual experience if applicable) that we are implementing physical activity in the schools to promote mental health (summarize some of what was said previously). What would it look like? </w:t>
      </w:r>
    </w:p>
    <w:p w14:paraId="4FFBDDF5" w14:textId="77777777" w:rsidR="00121C67" w:rsidRPr="00085CA1" w:rsidRDefault="00121C67" w:rsidP="00121C67">
      <w:pPr>
        <w:pStyle w:val="CommentText"/>
      </w:pPr>
      <w:r w:rsidRPr="00085CA1">
        <w:lastRenderedPageBreak/>
        <w:t xml:space="preserve"> INSTALLATION</w:t>
      </w:r>
    </w:p>
    <w:p w14:paraId="0C7ECE7F" w14:textId="77777777" w:rsidR="00121C67" w:rsidRPr="00085CA1" w:rsidRDefault="00121C67" w:rsidP="00121C67">
      <w:pPr>
        <w:pStyle w:val="CommentText"/>
      </w:pPr>
    </w:p>
    <w:p w14:paraId="77C4943B" w14:textId="77777777" w:rsidR="00121C67" w:rsidRPr="00085CA1" w:rsidRDefault="00121C67" w:rsidP="00121C67">
      <w:pPr>
        <w:pStyle w:val="CommentText"/>
        <w:rPr>
          <w:b/>
        </w:rPr>
      </w:pPr>
      <w:r w:rsidRPr="00085CA1">
        <w:rPr>
          <w:b/>
        </w:rPr>
        <w:t xml:space="preserve">What would need to be in place for such an idea to be rolled out? </w:t>
      </w:r>
    </w:p>
    <w:p w14:paraId="4B77A12E" w14:textId="77777777" w:rsidR="00121C67" w:rsidRPr="00085CA1" w:rsidRDefault="00121C67" w:rsidP="00121C67">
      <w:pPr>
        <w:pStyle w:val="CommentText"/>
      </w:pPr>
    </w:p>
    <w:p w14:paraId="476F4464" w14:textId="77777777" w:rsidR="00121C67" w:rsidRPr="00085CA1" w:rsidRDefault="00121C67" w:rsidP="00121C67">
      <w:pPr>
        <w:pStyle w:val="CommentText"/>
        <w:rPr>
          <w:i/>
        </w:rPr>
      </w:pPr>
      <w:r w:rsidRPr="00085CA1">
        <w:rPr>
          <w:i/>
        </w:rPr>
        <w:t xml:space="preserve">Potential/possible clarifying/ follow-up questions: </w:t>
      </w:r>
    </w:p>
    <w:p w14:paraId="129F92A3" w14:textId="77777777" w:rsidR="00121C67" w:rsidRPr="00085CA1" w:rsidRDefault="00121C67" w:rsidP="00121C67">
      <w:pPr>
        <w:pStyle w:val="CommentText"/>
        <w:rPr>
          <w:i/>
        </w:rPr>
      </w:pPr>
    </w:p>
    <w:p w14:paraId="0EC936AF" w14:textId="77777777" w:rsidR="00121C67" w:rsidRPr="00085CA1" w:rsidRDefault="00121C67" w:rsidP="00121C67">
      <w:pPr>
        <w:pStyle w:val="CommentText"/>
        <w:numPr>
          <w:ilvl w:val="0"/>
          <w:numId w:val="12"/>
        </w:numPr>
        <w:rPr>
          <w:i/>
        </w:rPr>
      </w:pPr>
      <w:r w:rsidRPr="00085CA1">
        <w:rPr>
          <w:i/>
        </w:rPr>
        <w:t xml:space="preserve">What would you need to be a part of this? </w:t>
      </w:r>
    </w:p>
    <w:p w14:paraId="58438548" w14:textId="77777777" w:rsidR="00121C67" w:rsidRPr="00085CA1" w:rsidRDefault="00121C67" w:rsidP="00121C67">
      <w:pPr>
        <w:pStyle w:val="CommentText"/>
        <w:numPr>
          <w:ilvl w:val="0"/>
          <w:numId w:val="12"/>
        </w:numPr>
        <w:rPr>
          <w:i/>
        </w:rPr>
      </w:pPr>
      <w:r w:rsidRPr="00085CA1">
        <w:rPr>
          <w:i/>
        </w:rPr>
        <w:t xml:space="preserve">What would the school need? </w:t>
      </w:r>
    </w:p>
    <w:p w14:paraId="315CED5B" w14:textId="77777777" w:rsidR="00121C67" w:rsidRPr="00085CA1" w:rsidRDefault="00121C67" w:rsidP="00121C67">
      <w:pPr>
        <w:pStyle w:val="CommentText"/>
        <w:numPr>
          <w:ilvl w:val="0"/>
          <w:numId w:val="12"/>
        </w:numPr>
        <w:rPr>
          <w:i/>
        </w:rPr>
      </w:pPr>
      <w:r w:rsidRPr="00085CA1">
        <w:rPr>
          <w:i/>
        </w:rPr>
        <w:t xml:space="preserve">Who would be involved? </w:t>
      </w:r>
    </w:p>
    <w:p w14:paraId="0DE3FB3F" w14:textId="34567F03" w:rsidR="00121C67" w:rsidRPr="00085CA1" w:rsidRDefault="00121C67" w:rsidP="00121C67">
      <w:pPr>
        <w:pStyle w:val="CommentText"/>
      </w:pPr>
    </w:p>
    <w:p w14:paraId="7E2A47E5" w14:textId="77777777" w:rsidR="00121C67" w:rsidRPr="00085CA1" w:rsidRDefault="00121C67" w:rsidP="00121C67">
      <w:pPr>
        <w:pStyle w:val="CommentText"/>
      </w:pPr>
      <w:r w:rsidRPr="00085CA1">
        <w:t>If it does not resonate……</w:t>
      </w:r>
    </w:p>
    <w:p w14:paraId="37151C3F" w14:textId="77777777" w:rsidR="00121C67" w:rsidRPr="00085CA1" w:rsidRDefault="00121C67" w:rsidP="00121C67">
      <w:pPr>
        <w:pStyle w:val="CommentText"/>
      </w:pPr>
    </w:p>
    <w:p w14:paraId="772F7543" w14:textId="253FBC7D" w:rsidR="00121C67" w:rsidRPr="00041F43" w:rsidRDefault="00121C67" w:rsidP="00121C67">
      <w:pPr>
        <w:pStyle w:val="ListParagraph"/>
        <w:widowControl/>
        <w:numPr>
          <w:ilvl w:val="0"/>
          <w:numId w:val="27"/>
        </w:numPr>
        <w:autoSpaceDE/>
        <w:autoSpaceDN/>
        <w:spacing w:before="0"/>
        <w:contextualSpacing/>
        <w:rPr>
          <w:rFonts w:ascii="Times" w:hAnsi="Times"/>
          <w:i/>
          <w:iCs/>
          <w:sz w:val="20"/>
          <w:szCs w:val="20"/>
        </w:rPr>
      </w:pPr>
      <w:r w:rsidRPr="00E37BED">
        <w:rPr>
          <w:rFonts w:ascii="Times" w:hAnsi="Times"/>
          <w:i/>
          <w:iCs/>
          <w:color w:val="3C4043"/>
          <w:spacing w:val="3"/>
          <w:sz w:val="20"/>
          <w:szCs w:val="20"/>
          <w:shd w:val="clear" w:color="auto" w:fill="FFFFFF"/>
        </w:rPr>
        <w:t xml:space="preserve">If the conversation goes in the direction in which participants do not resonate with focus on incorporating physical activity for improving mental health, here are some of my initial thoughts for additional follow up questions that could steer the conversation: Should physical activity be a focus within school settings? Why or why not? Who should be responsible for these programs? What are the challenges &amp; barriers to doing so? If the implementation barriers could be </w:t>
      </w:r>
      <w:proofErr w:type="gramStart"/>
      <w:r w:rsidRPr="00E37BED">
        <w:rPr>
          <w:rFonts w:ascii="Times" w:hAnsi="Times"/>
          <w:i/>
          <w:iCs/>
          <w:color w:val="3C4043"/>
          <w:spacing w:val="3"/>
          <w:sz w:val="20"/>
          <w:szCs w:val="20"/>
          <w:shd w:val="clear" w:color="auto" w:fill="FFFFFF"/>
        </w:rPr>
        <w:t>tackled</w:t>
      </w:r>
      <w:proofErr w:type="gramEnd"/>
      <w:r w:rsidRPr="00E37BED">
        <w:rPr>
          <w:rFonts w:ascii="Times" w:hAnsi="Times"/>
          <w:i/>
          <w:iCs/>
          <w:color w:val="3C4043"/>
          <w:spacing w:val="3"/>
          <w:sz w:val="20"/>
          <w:szCs w:val="20"/>
          <w:shd w:val="clear" w:color="auto" w:fill="FFFFFF"/>
        </w:rPr>
        <w:t xml:space="preserve"> then how could we make this possible (leading into installation/implementation questions).</w:t>
      </w:r>
    </w:p>
    <w:p w14:paraId="72B27B0E" w14:textId="77777777" w:rsidR="00121C67" w:rsidRPr="00085CA1" w:rsidRDefault="00121C67" w:rsidP="00121C67">
      <w:pPr>
        <w:pStyle w:val="CommentText"/>
      </w:pPr>
    </w:p>
    <w:p w14:paraId="4427C1B2" w14:textId="77777777" w:rsidR="00121C67" w:rsidRPr="00085CA1" w:rsidRDefault="00121C67" w:rsidP="00121C67">
      <w:pPr>
        <w:pStyle w:val="CommentText"/>
      </w:pPr>
      <w:r w:rsidRPr="00085CA1">
        <w:t xml:space="preserve">INITIAL IMPLEMENTATION: </w:t>
      </w:r>
    </w:p>
    <w:p w14:paraId="443E9C03" w14:textId="77777777" w:rsidR="00121C67" w:rsidRPr="00085CA1" w:rsidRDefault="00121C67" w:rsidP="00121C67">
      <w:pPr>
        <w:pStyle w:val="CommentText"/>
        <w:rPr>
          <w:b/>
        </w:rPr>
      </w:pPr>
    </w:p>
    <w:p w14:paraId="30F3EA78" w14:textId="77777777" w:rsidR="00121C67" w:rsidRPr="00085CA1" w:rsidRDefault="00121C67" w:rsidP="00121C67">
      <w:pPr>
        <w:pStyle w:val="CommentText"/>
        <w:rPr>
          <w:b/>
        </w:rPr>
      </w:pPr>
      <w:r w:rsidRPr="00085CA1">
        <w:rPr>
          <w:b/>
        </w:rPr>
        <w:t xml:space="preserve">We have imagined what physical activity in schools could look like and we have also thought of resources that might be needed. </w:t>
      </w:r>
    </w:p>
    <w:p w14:paraId="1876CD18" w14:textId="77777777" w:rsidR="00121C67" w:rsidRPr="00085CA1" w:rsidRDefault="00121C67" w:rsidP="00121C67">
      <w:pPr>
        <w:pStyle w:val="CommentText"/>
        <w:rPr>
          <w:b/>
        </w:rPr>
      </w:pPr>
    </w:p>
    <w:p w14:paraId="20A6E0D8" w14:textId="77777777" w:rsidR="00121C67" w:rsidRPr="00085CA1" w:rsidRDefault="00121C67" w:rsidP="00121C67">
      <w:pPr>
        <w:pStyle w:val="CommentText"/>
        <w:rPr>
          <w:b/>
        </w:rPr>
      </w:pPr>
      <w:r w:rsidRPr="00085CA1">
        <w:rPr>
          <w:b/>
        </w:rPr>
        <w:t xml:space="preserve">What would it look like initially to implement this in a school?  What would your role be in that? </w:t>
      </w:r>
    </w:p>
    <w:p w14:paraId="3D0C911D" w14:textId="77777777" w:rsidR="00121C67" w:rsidRPr="00085CA1" w:rsidRDefault="00121C67" w:rsidP="00121C67">
      <w:pPr>
        <w:pStyle w:val="CommentText"/>
      </w:pPr>
    </w:p>
    <w:p w14:paraId="2627ECCA" w14:textId="77777777" w:rsidR="00121C67" w:rsidRPr="00085CA1" w:rsidRDefault="00121C67" w:rsidP="00121C67">
      <w:pPr>
        <w:pStyle w:val="CommentText"/>
        <w:rPr>
          <w:i/>
        </w:rPr>
      </w:pPr>
      <w:r w:rsidRPr="00085CA1">
        <w:rPr>
          <w:i/>
        </w:rPr>
        <w:t xml:space="preserve">Potential/possible clarifying/ follow-up questions: </w:t>
      </w:r>
    </w:p>
    <w:p w14:paraId="64B3C065" w14:textId="77777777" w:rsidR="00121C67" w:rsidRPr="00085CA1" w:rsidRDefault="00121C67" w:rsidP="00121C67">
      <w:pPr>
        <w:pStyle w:val="CommentText"/>
      </w:pPr>
    </w:p>
    <w:p w14:paraId="5EE8D9AD" w14:textId="77777777" w:rsidR="00121C67" w:rsidRPr="00085CA1" w:rsidRDefault="00121C67" w:rsidP="00121C67">
      <w:pPr>
        <w:pStyle w:val="CommentText"/>
        <w:numPr>
          <w:ilvl w:val="0"/>
          <w:numId w:val="26"/>
        </w:numPr>
      </w:pPr>
      <w:r w:rsidRPr="00085CA1">
        <w:t>Do you see any benefits or challenges?</w:t>
      </w:r>
    </w:p>
    <w:p w14:paraId="25F3ACC6" w14:textId="77777777" w:rsidR="00121C67" w:rsidRPr="00085CA1" w:rsidRDefault="00121C67" w:rsidP="00121C67">
      <w:pPr>
        <w:pStyle w:val="CommentText"/>
        <w:numPr>
          <w:ilvl w:val="0"/>
          <w:numId w:val="26"/>
        </w:numPr>
      </w:pPr>
      <w:r w:rsidRPr="00085CA1">
        <w:t xml:space="preserve">Worthwhile? </w:t>
      </w:r>
    </w:p>
    <w:p w14:paraId="1037E320" w14:textId="77777777" w:rsidR="00121C67" w:rsidRPr="00085CA1" w:rsidRDefault="00121C67" w:rsidP="00121C67">
      <w:pPr>
        <w:pStyle w:val="CommentText"/>
      </w:pPr>
    </w:p>
    <w:p w14:paraId="4B110922" w14:textId="77777777" w:rsidR="00121C67" w:rsidRPr="00085CA1" w:rsidRDefault="00121C67" w:rsidP="00121C67">
      <w:pPr>
        <w:pStyle w:val="CommentText"/>
      </w:pPr>
      <w:r w:rsidRPr="00085CA1">
        <w:t xml:space="preserve">FULL IMPLEMENTATION: </w:t>
      </w:r>
    </w:p>
    <w:p w14:paraId="67983444" w14:textId="77777777" w:rsidR="00121C67" w:rsidRPr="00085CA1" w:rsidRDefault="00121C67" w:rsidP="00121C67">
      <w:pPr>
        <w:pStyle w:val="CommentText"/>
      </w:pPr>
    </w:p>
    <w:p w14:paraId="551A0984" w14:textId="77777777" w:rsidR="00121C67" w:rsidRPr="00085CA1" w:rsidRDefault="00121C67" w:rsidP="00121C67">
      <w:pPr>
        <w:pStyle w:val="CommentText"/>
        <w:rPr>
          <w:b/>
        </w:rPr>
      </w:pPr>
      <w:r w:rsidRPr="00085CA1">
        <w:rPr>
          <w:b/>
        </w:rPr>
        <w:t>We’ve imagined this PA and MH program, we have implemented it and figured out your role.</w:t>
      </w:r>
    </w:p>
    <w:p w14:paraId="62EBED9C" w14:textId="77777777" w:rsidR="00121C67" w:rsidRPr="00085CA1" w:rsidRDefault="00121C67" w:rsidP="00121C67">
      <w:pPr>
        <w:pStyle w:val="CommentText"/>
      </w:pPr>
    </w:p>
    <w:p w14:paraId="10075FA7" w14:textId="77777777" w:rsidR="00121C67" w:rsidRPr="005F0AE2" w:rsidRDefault="00121C67" w:rsidP="00121C67">
      <w:pPr>
        <w:pStyle w:val="CommentText"/>
        <w:numPr>
          <w:ilvl w:val="0"/>
          <w:numId w:val="13"/>
        </w:numPr>
        <w:rPr>
          <w:b/>
        </w:rPr>
      </w:pPr>
      <w:r w:rsidRPr="005F0AE2">
        <w:rPr>
          <w:b/>
        </w:rPr>
        <w:t>How do we know it is helping kids’ mental health?</w:t>
      </w:r>
    </w:p>
    <w:p w14:paraId="05ED4551" w14:textId="77777777" w:rsidR="00121C67" w:rsidRPr="005F0AE2" w:rsidRDefault="00121C67" w:rsidP="00121C67">
      <w:pPr>
        <w:pStyle w:val="CommentText"/>
        <w:rPr>
          <w:b/>
        </w:rPr>
      </w:pPr>
    </w:p>
    <w:p w14:paraId="7A88D803" w14:textId="77777777" w:rsidR="00121C67" w:rsidRPr="005F0AE2" w:rsidRDefault="00121C67" w:rsidP="00121C67">
      <w:pPr>
        <w:pStyle w:val="CommentText"/>
        <w:numPr>
          <w:ilvl w:val="0"/>
          <w:numId w:val="13"/>
        </w:numPr>
        <w:rPr>
          <w:b/>
        </w:rPr>
      </w:pPr>
      <w:r w:rsidRPr="005F0AE2">
        <w:rPr>
          <w:b/>
        </w:rPr>
        <w:t xml:space="preserve">How do we keep it going? </w:t>
      </w:r>
    </w:p>
    <w:p w14:paraId="6ED3F601" w14:textId="77777777" w:rsidR="00121C67" w:rsidRPr="005F0AE2" w:rsidRDefault="00121C67" w:rsidP="00121C67">
      <w:pPr>
        <w:pStyle w:val="CommentText"/>
        <w:rPr>
          <w:b/>
        </w:rPr>
      </w:pPr>
    </w:p>
    <w:p w14:paraId="54917B93" w14:textId="77777777" w:rsidR="00121C67" w:rsidRPr="005F0AE2" w:rsidRDefault="00121C67" w:rsidP="00121C67">
      <w:pPr>
        <w:pStyle w:val="CommentText"/>
        <w:numPr>
          <w:ilvl w:val="0"/>
          <w:numId w:val="13"/>
        </w:numPr>
        <w:rPr>
          <w:b/>
        </w:rPr>
      </w:pPr>
      <w:r w:rsidRPr="005F0AE2">
        <w:rPr>
          <w:b/>
        </w:rPr>
        <w:t xml:space="preserve">How do you know we are doing it well? </w:t>
      </w:r>
    </w:p>
    <w:p w14:paraId="6C3E8FF0" w14:textId="77777777" w:rsidR="00121C67" w:rsidRPr="00085CA1" w:rsidRDefault="00121C67" w:rsidP="00121C67">
      <w:pPr>
        <w:pStyle w:val="ListParagraph"/>
        <w:rPr>
          <w:b/>
        </w:rPr>
      </w:pPr>
    </w:p>
    <w:p w14:paraId="3724ECB7" w14:textId="77777777" w:rsidR="00121C67" w:rsidRPr="00085CA1" w:rsidRDefault="00121C67" w:rsidP="00121C67">
      <w:r w:rsidRPr="00085CA1">
        <w:rPr>
          <w:i/>
          <w:iCs/>
          <w:color w:val="000000"/>
          <w:sz w:val="20"/>
          <w:szCs w:val="20"/>
        </w:rPr>
        <w:t xml:space="preserve">Follow-up questions: </w:t>
      </w:r>
    </w:p>
    <w:p w14:paraId="1E99EC25" w14:textId="77777777" w:rsidR="00121C67" w:rsidRPr="00085CA1" w:rsidRDefault="00121C67" w:rsidP="00121C67"/>
    <w:p w14:paraId="1204FBBF" w14:textId="77777777" w:rsidR="00121C67" w:rsidRPr="00883267" w:rsidRDefault="00121C67" w:rsidP="00121C67">
      <w:pPr>
        <w:pStyle w:val="ListParagraph"/>
        <w:numPr>
          <w:ilvl w:val="0"/>
          <w:numId w:val="34"/>
        </w:numPr>
        <w:adjustRightInd w:val="0"/>
        <w:rPr>
          <w:rFonts w:ascii="Times" w:hAnsi="Times" w:cs="AppleSystemUIFont"/>
          <w:color w:val="353535"/>
          <w:sz w:val="20"/>
          <w:szCs w:val="20"/>
        </w:rPr>
      </w:pPr>
      <w:r w:rsidRPr="00883267">
        <w:rPr>
          <w:rFonts w:ascii="Times" w:hAnsi="Times" w:cs="AppleSystemUIFont"/>
          <w:color w:val="353535"/>
          <w:sz w:val="20"/>
          <w:szCs w:val="20"/>
        </w:rPr>
        <w:t xml:space="preserve">How do we assess that it is working? </w:t>
      </w:r>
    </w:p>
    <w:p w14:paraId="643A799E" w14:textId="77777777" w:rsidR="00121C67" w:rsidRPr="00883267" w:rsidRDefault="00121C67" w:rsidP="00121C67">
      <w:pPr>
        <w:pStyle w:val="ListParagraph"/>
        <w:numPr>
          <w:ilvl w:val="0"/>
          <w:numId w:val="34"/>
        </w:numPr>
        <w:adjustRightInd w:val="0"/>
        <w:rPr>
          <w:rFonts w:ascii="Times" w:hAnsi="Times" w:cs="AppleSystemUIFont"/>
          <w:color w:val="353535"/>
          <w:sz w:val="20"/>
          <w:szCs w:val="20"/>
        </w:rPr>
      </w:pPr>
      <w:r w:rsidRPr="00883267">
        <w:rPr>
          <w:rFonts w:ascii="Times" w:hAnsi="Times" w:cs="AppleSystemUIFont"/>
          <w:color w:val="353535"/>
          <w:sz w:val="20"/>
          <w:szCs w:val="20"/>
        </w:rPr>
        <w:t xml:space="preserve">How do we make adjustments? </w:t>
      </w:r>
    </w:p>
    <w:p w14:paraId="32589B2F" w14:textId="77777777" w:rsidR="00121C67" w:rsidRPr="00883267" w:rsidRDefault="00121C67" w:rsidP="00121C67">
      <w:pPr>
        <w:pStyle w:val="ListParagraph"/>
        <w:numPr>
          <w:ilvl w:val="0"/>
          <w:numId w:val="34"/>
        </w:numPr>
        <w:adjustRightInd w:val="0"/>
        <w:rPr>
          <w:rFonts w:ascii="Times" w:hAnsi="Times" w:cs="AppleSystemUIFont"/>
          <w:color w:val="353535"/>
          <w:sz w:val="20"/>
          <w:szCs w:val="20"/>
        </w:rPr>
      </w:pPr>
      <w:r w:rsidRPr="00883267">
        <w:rPr>
          <w:rFonts w:ascii="Times" w:hAnsi="Times" w:cs="AppleSystemUIFont"/>
          <w:color w:val="353535"/>
          <w:sz w:val="20"/>
          <w:szCs w:val="20"/>
        </w:rPr>
        <w:t xml:space="preserve">How do we know it is implemented with fidelity? </w:t>
      </w:r>
    </w:p>
    <w:p w14:paraId="0C462C6D" w14:textId="77777777" w:rsidR="00121C67" w:rsidRPr="00883267" w:rsidRDefault="00121C67" w:rsidP="00121C67">
      <w:pPr>
        <w:pStyle w:val="ListParagraph"/>
        <w:numPr>
          <w:ilvl w:val="0"/>
          <w:numId w:val="34"/>
        </w:numPr>
        <w:adjustRightInd w:val="0"/>
        <w:rPr>
          <w:rFonts w:ascii="Times" w:hAnsi="Times" w:cs="AppleSystemUIFont"/>
          <w:color w:val="353535"/>
          <w:sz w:val="20"/>
          <w:szCs w:val="20"/>
        </w:rPr>
      </w:pPr>
      <w:r w:rsidRPr="00883267">
        <w:rPr>
          <w:rFonts w:ascii="Times" w:hAnsi="Times"/>
          <w:sz w:val="20"/>
          <w:szCs w:val="20"/>
        </w:rPr>
        <w:t>Where does PA fit into a multi-tiered model? (if not answered throughout)</w:t>
      </w:r>
    </w:p>
    <w:p w14:paraId="7B22F69C" w14:textId="77777777" w:rsidR="00121C67" w:rsidRPr="00085CA1" w:rsidRDefault="00121C67" w:rsidP="00121C67">
      <w:pPr>
        <w:pStyle w:val="CommentText"/>
      </w:pPr>
    </w:p>
    <w:p w14:paraId="075BB48A" w14:textId="77777777" w:rsidR="00121C67" w:rsidRPr="00041F43" w:rsidRDefault="00121C67" w:rsidP="00121C67">
      <w:pPr>
        <w:pStyle w:val="CommentText"/>
        <w:rPr>
          <w:bCs/>
        </w:rPr>
      </w:pPr>
      <w:r w:rsidRPr="00041F43">
        <w:rPr>
          <w:bCs/>
        </w:rPr>
        <w:t>Do you have any questions or comments about this that you would like to share before we end today?</w:t>
      </w:r>
    </w:p>
    <w:p w14:paraId="6429BAF8" w14:textId="77777777" w:rsidR="00121C67" w:rsidRPr="00041F43" w:rsidRDefault="00121C67" w:rsidP="00121C67">
      <w:pPr>
        <w:pStyle w:val="CommentText"/>
        <w:rPr>
          <w:bCs/>
        </w:rPr>
      </w:pPr>
    </w:p>
    <w:p w14:paraId="46C1EBF5" w14:textId="78AFF7A1" w:rsidR="00C718C4" w:rsidRPr="00041F43" w:rsidRDefault="00121C67" w:rsidP="00041F43">
      <w:pPr>
        <w:pStyle w:val="CommentText"/>
        <w:rPr>
          <w:bCs/>
        </w:rPr>
      </w:pPr>
      <w:r w:rsidRPr="00041F43">
        <w:rPr>
          <w:bCs/>
        </w:rPr>
        <w:t xml:space="preserve">Thank you very much for your participation! I will e-mail you a $35 Amazon gift card. If you have any questions, feel free to send me an e-mail at sgreenspan@umass.edu. </w:t>
      </w:r>
    </w:p>
    <w:bookmarkEnd w:id="81" w:displacedByCustomXml="next"/>
    <w:bookmarkEnd w:id="57" w:displacedByCustomXml="next"/>
    <w:sdt>
      <w:sdtPr>
        <w:rPr>
          <w:b/>
          <w:caps/>
        </w:rPr>
        <w:id w:val="21690422"/>
        <w:docPartObj>
          <w:docPartGallery w:val="Bibliographies"/>
          <w:docPartUnique/>
        </w:docPartObj>
      </w:sdtPr>
      <w:sdtEndPr>
        <w:rPr>
          <w:b w:val="0"/>
          <w:caps w:val="0"/>
        </w:rPr>
      </w:sdtEndPr>
      <w:sdtContent>
        <w:p w14:paraId="4A15AE78" w14:textId="2336E44C" w:rsidR="00A06BD4" w:rsidRDefault="00A06BD4" w:rsidP="00A06BD4">
          <w:pPr>
            <w:jc w:val="center"/>
            <w:rPr>
              <w:b/>
              <w:caps/>
            </w:rPr>
          </w:pPr>
        </w:p>
        <w:p w14:paraId="798885AC" w14:textId="29CD8907" w:rsidR="00A06BD4" w:rsidRDefault="00A06BD4" w:rsidP="00CB63FC">
          <w:pPr>
            <w:pStyle w:val="Heading1"/>
          </w:pPr>
          <w:bookmarkStart w:id="161" w:name="_Toc36897203"/>
          <w:r>
            <w:lastRenderedPageBreak/>
            <w:t>BIBLIOGRAPHY</w:t>
          </w:r>
          <w:bookmarkEnd w:id="161"/>
        </w:p>
        <w:sdt>
          <w:sdtPr>
            <w:id w:val="111145805"/>
            <w:bibliography/>
          </w:sdtPr>
          <w:sdtEndPr/>
          <w:sdtContent>
            <w:p w14:paraId="25A46727" w14:textId="652FB3A1" w:rsidR="00D30849" w:rsidRPr="00D30849" w:rsidRDefault="00D30849" w:rsidP="00D90DBE">
              <w:pPr>
                <w:spacing w:line="480" w:lineRule="auto"/>
                <w:rPr>
                  <w:rFonts w:ascii="Times" w:hAnsi="Times"/>
                </w:rPr>
              </w:pPr>
            </w:p>
            <w:p w14:paraId="057D0110" w14:textId="188AF34C" w:rsidR="00A06BD4" w:rsidRPr="00CF2F8C" w:rsidRDefault="00A06BD4" w:rsidP="00A06BD4">
              <w:pPr>
                <w:widowControl w:val="0"/>
                <w:spacing w:line="480" w:lineRule="auto"/>
                <w:rPr>
                  <w:color w:val="000000" w:themeColor="text1"/>
                </w:rPr>
              </w:pPr>
              <w:proofErr w:type="spellStart"/>
              <w:r w:rsidRPr="00CF2F8C">
                <w:rPr>
                  <w:color w:val="000000" w:themeColor="text1"/>
                </w:rPr>
                <w:t>Ahn</w:t>
              </w:r>
              <w:proofErr w:type="spellEnd"/>
              <w:r w:rsidRPr="00CF2F8C">
                <w:rPr>
                  <w:color w:val="000000" w:themeColor="text1"/>
                </w:rPr>
                <w:t xml:space="preserve">, S., &amp; </w:t>
              </w:r>
              <w:proofErr w:type="spellStart"/>
              <w:r w:rsidRPr="00CF2F8C">
                <w:rPr>
                  <w:color w:val="000000" w:themeColor="text1"/>
                </w:rPr>
                <w:t>Fedewa</w:t>
              </w:r>
              <w:proofErr w:type="spellEnd"/>
              <w:r w:rsidRPr="00CF2F8C">
                <w:rPr>
                  <w:color w:val="000000" w:themeColor="text1"/>
                </w:rPr>
                <w:t xml:space="preserve">, A. L. (2011). A meta-analysis of the relationship between </w:t>
              </w:r>
            </w:p>
            <w:p w14:paraId="279E73BE" w14:textId="4188BFCE" w:rsidR="00A06BD4" w:rsidRPr="00CF2F8C" w:rsidRDefault="00A06BD4" w:rsidP="00A06BD4">
              <w:pPr>
                <w:widowControl w:val="0"/>
                <w:spacing w:line="480" w:lineRule="auto"/>
                <w:ind w:left="720"/>
                <w:rPr>
                  <w:color w:val="000000" w:themeColor="text1"/>
                </w:rPr>
              </w:pPr>
              <w:r w:rsidRPr="00CF2F8C">
                <w:rPr>
                  <w:color w:val="000000" w:themeColor="text1"/>
                </w:rPr>
                <w:t xml:space="preserve">children’s physical activity and mental health. </w:t>
              </w:r>
              <w:r w:rsidRPr="00413CF7">
                <w:rPr>
                  <w:i/>
                  <w:iCs/>
                  <w:color w:val="000000" w:themeColor="text1"/>
                </w:rPr>
                <w:t>Journal of Pediatric Psychology</w:t>
              </w:r>
              <w:r w:rsidRPr="00CF2F8C">
                <w:rPr>
                  <w:color w:val="000000" w:themeColor="text1"/>
                </w:rPr>
                <w:t>, 36(4), 385–397. doi:10.1093/</w:t>
              </w:r>
              <w:proofErr w:type="spellStart"/>
              <w:r w:rsidRPr="00CF2F8C">
                <w:rPr>
                  <w:color w:val="000000" w:themeColor="text1"/>
                </w:rPr>
                <w:t>jpepsy</w:t>
              </w:r>
              <w:proofErr w:type="spellEnd"/>
              <w:r w:rsidRPr="00CF2F8C">
                <w:rPr>
                  <w:color w:val="000000" w:themeColor="text1"/>
                </w:rPr>
                <w:t>/jsq107.</w:t>
              </w:r>
              <w:r w:rsidR="00D30849">
                <w:rPr>
                  <w:color w:val="000000" w:themeColor="text1"/>
                </w:rPr>
                <w:t xml:space="preserve"> </w:t>
              </w:r>
            </w:p>
            <w:p w14:paraId="04CB0AF5" w14:textId="77777777" w:rsidR="00A06BD4" w:rsidRPr="00CF2F8C" w:rsidRDefault="00A06BD4" w:rsidP="00A06BD4">
              <w:pPr>
                <w:spacing w:line="480" w:lineRule="auto"/>
                <w:rPr>
                  <w:color w:val="000000" w:themeColor="text1"/>
                  <w:spacing w:val="4"/>
                  <w:shd w:val="clear" w:color="auto" w:fill="FFFFFF"/>
                </w:rPr>
              </w:pPr>
              <w:proofErr w:type="spellStart"/>
              <w:r w:rsidRPr="00CF2F8C">
                <w:rPr>
                  <w:color w:val="000000" w:themeColor="text1"/>
                  <w:spacing w:val="4"/>
                  <w:shd w:val="clear" w:color="auto" w:fill="FFFFFF"/>
                </w:rPr>
                <w:t>Algozzine</w:t>
              </w:r>
              <w:proofErr w:type="spellEnd"/>
              <w:r w:rsidRPr="00CF2F8C">
                <w:rPr>
                  <w:color w:val="000000" w:themeColor="text1"/>
                  <w:spacing w:val="4"/>
                  <w:shd w:val="clear" w:color="auto" w:fill="FFFFFF"/>
                </w:rPr>
                <w:t xml:space="preserve">, B., Barrett, S., Eber, L., George, H., Horner, R., Lewis, T., Putnam, </w:t>
              </w:r>
            </w:p>
            <w:p w14:paraId="7C6FFEB1" w14:textId="77777777" w:rsidR="00A06BD4" w:rsidRPr="00CF2F8C" w:rsidRDefault="00A06BD4" w:rsidP="00A06BD4">
              <w:pPr>
                <w:spacing w:line="480" w:lineRule="auto"/>
                <w:ind w:left="720"/>
                <w:rPr>
                  <w:color w:val="000000" w:themeColor="text1"/>
                  <w:spacing w:val="4"/>
                  <w:shd w:val="clear" w:color="auto" w:fill="FFFFFF"/>
                </w:rPr>
              </w:pPr>
              <w:r w:rsidRPr="00CF2F8C">
                <w:rPr>
                  <w:color w:val="000000" w:themeColor="text1"/>
                  <w:spacing w:val="4"/>
                  <w:shd w:val="clear" w:color="auto" w:fill="FFFFFF"/>
                </w:rPr>
                <w:t>B., Swain-</w:t>
              </w:r>
              <w:proofErr w:type="spellStart"/>
              <w:r w:rsidRPr="00CF2F8C">
                <w:rPr>
                  <w:color w:val="000000" w:themeColor="text1"/>
                  <w:spacing w:val="4"/>
                  <w:shd w:val="clear" w:color="auto" w:fill="FFFFFF"/>
                </w:rPr>
                <w:t>Bradway</w:t>
              </w:r>
              <w:proofErr w:type="spellEnd"/>
              <w:r w:rsidRPr="00CF2F8C">
                <w:rPr>
                  <w:color w:val="000000" w:themeColor="text1"/>
                  <w:spacing w:val="4"/>
                  <w:shd w:val="clear" w:color="auto" w:fill="FFFFFF"/>
                </w:rPr>
                <w:t xml:space="preserve">, J., McIntosh, K., &amp; </w:t>
              </w:r>
              <w:proofErr w:type="spellStart"/>
              <w:r w:rsidRPr="00CF2F8C">
                <w:rPr>
                  <w:color w:val="000000" w:themeColor="text1"/>
                  <w:spacing w:val="4"/>
                  <w:shd w:val="clear" w:color="auto" w:fill="FFFFFF"/>
                </w:rPr>
                <w:t>Sugai</w:t>
              </w:r>
              <w:proofErr w:type="spellEnd"/>
              <w:r w:rsidRPr="00CF2F8C">
                <w:rPr>
                  <w:color w:val="000000" w:themeColor="text1"/>
                  <w:spacing w:val="4"/>
                  <w:shd w:val="clear" w:color="auto" w:fill="FFFFFF"/>
                </w:rPr>
                <w:t xml:space="preserve">, G (2014). School-wide PBIS Tiered Fidelity Inventory. </w:t>
              </w:r>
              <w:r w:rsidRPr="00473590">
                <w:rPr>
                  <w:i/>
                  <w:iCs/>
                  <w:color w:val="000000" w:themeColor="text1"/>
                  <w:spacing w:val="4"/>
                  <w:shd w:val="clear" w:color="auto" w:fill="FFFFFF"/>
                </w:rPr>
                <w:t>OSEP Technical Assistance Center on Positive Behavioral Interventions and Supports</w:t>
              </w:r>
              <w:r w:rsidRPr="00CF2F8C">
                <w:rPr>
                  <w:color w:val="000000" w:themeColor="text1"/>
                  <w:spacing w:val="4"/>
                  <w:shd w:val="clear" w:color="auto" w:fill="FFFFFF"/>
                </w:rPr>
                <w:t>. www.pbis.org</w:t>
              </w:r>
            </w:p>
            <w:p w14:paraId="6F8AB426"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t>Allensworth</w:t>
              </w:r>
              <w:proofErr w:type="spellEnd"/>
              <w:r w:rsidRPr="00CF2F8C">
                <w:rPr>
                  <w:color w:val="222222"/>
                  <w:shd w:val="clear" w:color="auto" w:fill="FFFFFF"/>
                </w:rPr>
                <w:t xml:space="preserve">, D. D., &amp; Kolbe, L. J. (1987). The comprehensive school health program: </w:t>
              </w:r>
            </w:p>
            <w:p w14:paraId="372E0CB7" w14:textId="327FD587" w:rsidR="00A06BD4" w:rsidRPr="00CF2F8C" w:rsidRDefault="00A06BD4" w:rsidP="00A06BD4">
              <w:pPr>
                <w:spacing w:line="480" w:lineRule="auto"/>
                <w:ind w:left="720"/>
              </w:pPr>
              <w:r w:rsidRPr="00CF2F8C">
                <w:rPr>
                  <w:color w:val="222222"/>
                  <w:shd w:val="clear" w:color="auto" w:fill="FFFFFF"/>
                </w:rPr>
                <w:t>exploring an expanded concept. </w:t>
              </w:r>
              <w:r w:rsidRPr="00CF2F8C">
                <w:rPr>
                  <w:i/>
                  <w:iCs/>
                  <w:color w:val="222222"/>
                  <w:shd w:val="clear" w:color="auto" w:fill="FFFFFF"/>
                </w:rPr>
                <w:t xml:space="preserve">Journal of </w:t>
              </w:r>
              <w:r w:rsidR="00B87C1D">
                <w:rPr>
                  <w:i/>
                  <w:iCs/>
                  <w:color w:val="222222"/>
                  <w:shd w:val="clear" w:color="auto" w:fill="FFFFFF"/>
                </w:rPr>
                <w:t>S</w:t>
              </w:r>
              <w:r w:rsidRPr="00CF2F8C">
                <w:rPr>
                  <w:i/>
                  <w:iCs/>
                  <w:color w:val="222222"/>
                  <w:shd w:val="clear" w:color="auto" w:fill="FFFFFF"/>
                </w:rPr>
                <w:t xml:space="preserve">chool </w:t>
              </w:r>
              <w:r w:rsidR="00B87C1D">
                <w:rPr>
                  <w:i/>
                  <w:iCs/>
                  <w:color w:val="222222"/>
                  <w:shd w:val="clear" w:color="auto" w:fill="FFFFFF"/>
                </w:rPr>
                <w:t>H</w:t>
              </w:r>
              <w:r w:rsidRPr="00CF2F8C">
                <w:rPr>
                  <w:i/>
                  <w:iCs/>
                  <w:color w:val="222222"/>
                  <w:shd w:val="clear" w:color="auto" w:fill="FFFFFF"/>
                </w:rPr>
                <w:t>ealth</w:t>
              </w:r>
              <w:r w:rsidRPr="00CF2F8C">
                <w:rPr>
                  <w:color w:val="222222"/>
                  <w:shd w:val="clear" w:color="auto" w:fill="FFFFFF"/>
                </w:rPr>
                <w:t>, </w:t>
              </w:r>
              <w:r w:rsidRPr="00CF2F8C">
                <w:rPr>
                  <w:i/>
                  <w:iCs/>
                  <w:color w:val="222222"/>
                  <w:shd w:val="clear" w:color="auto" w:fill="FFFFFF"/>
                </w:rPr>
                <w:t>57</w:t>
              </w:r>
              <w:r w:rsidRPr="00CF2F8C">
                <w:rPr>
                  <w:color w:val="222222"/>
                  <w:shd w:val="clear" w:color="auto" w:fill="FFFFFF"/>
                </w:rPr>
                <w:t xml:space="preserve">(10), 409-412.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shd w:val="clear" w:color="auto" w:fill="FFFFFF"/>
                </w:rPr>
                <w:t>10.1111/j.1746-</w:t>
              </w:r>
              <w:proofErr w:type="gramStart"/>
              <w:r w:rsidRPr="00CF2F8C">
                <w:rPr>
                  <w:shd w:val="clear" w:color="auto" w:fill="FFFFFF"/>
                </w:rPr>
                <w:t>1561.1987.tb</w:t>
              </w:r>
              <w:proofErr w:type="gramEnd"/>
              <w:r w:rsidRPr="00CF2F8C">
                <w:rPr>
                  <w:shd w:val="clear" w:color="auto" w:fill="FFFFFF"/>
                </w:rPr>
                <w:t>03183.x</w:t>
              </w:r>
            </w:p>
            <w:p w14:paraId="7CAAAC82"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Annesi</w:t>
              </w:r>
              <w:proofErr w:type="spellEnd"/>
              <w:r w:rsidRPr="00CF2F8C">
                <w:rPr>
                  <w:color w:val="000000" w:themeColor="text1"/>
                  <w:shd w:val="clear" w:color="auto" w:fill="FFFFFF"/>
                </w:rPr>
                <w:t xml:space="preserve">, J. J. (2005). Correlations of depression and total mood disturbance with </w:t>
              </w:r>
            </w:p>
            <w:p w14:paraId="35E2ADCF" w14:textId="39442304" w:rsidR="00603B3E" w:rsidRDefault="00A06BD4" w:rsidP="00603B3E">
              <w:pPr>
                <w:spacing w:line="480" w:lineRule="auto"/>
                <w:ind w:left="720"/>
                <w:rPr>
                  <w:color w:val="000000" w:themeColor="text1"/>
                  <w:shd w:val="clear" w:color="auto" w:fill="FFFFFF"/>
                </w:rPr>
              </w:pPr>
              <w:r w:rsidRPr="00CF2F8C">
                <w:rPr>
                  <w:color w:val="000000" w:themeColor="text1"/>
                  <w:shd w:val="clear" w:color="auto" w:fill="FFFFFF"/>
                </w:rPr>
                <w:t>physical activity and self-concept in preadolescents enrolled in an after-school exercise program. </w:t>
              </w:r>
              <w:r w:rsidRPr="00473590">
                <w:rPr>
                  <w:i/>
                  <w:color w:val="000000" w:themeColor="text1"/>
                  <w:shd w:val="clear" w:color="auto" w:fill="FFFFFF"/>
                </w:rPr>
                <w:t xml:space="preserve">Psychological </w:t>
              </w:r>
              <w:r w:rsidR="00473590">
                <w:rPr>
                  <w:i/>
                  <w:color w:val="000000" w:themeColor="text1"/>
                  <w:shd w:val="clear" w:color="auto" w:fill="FFFFFF"/>
                </w:rPr>
                <w:t>R</w:t>
              </w:r>
              <w:r w:rsidRPr="00473590">
                <w:rPr>
                  <w:i/>
                  <w:color w:val="000000" w:themeColor="text1"/>
                  <w:shd w:val="clear" w:color="auto" w:fill="FFFFFF"/>
                </w:rPr>
                <w:t>eports</w:t>
              </w:r>
              <w:r w:rsidRPr="00CF2F8C">
                <w:rPr>
                  <w:color w:val="000000" w:themeColor="text1"/>
                  <w:shd w:val="clear" w:color="auto" w:fill="FFFFFF"/>
                </w:rPr>
                <w:t>, </w:t>
              </w:r>
              <w:r w:rsidRPr="00CF2F8C">
                <w:rPr>
                  <w:iCs/>
                  <w:color w:val="000000" w:themeColor="text1"/>
                  <w:shd w:val="clear" w:color="auto" w:fill="FFFFFF"/>
                </w:rPr>
                <w:t>96</w:t>
              </w:r>
              <w:r w:rsidRPr="00CF2F8C">
                <w:rPr>
                  <w:color w:val="000000" w:themeColor="text1"/>
                  <w:shd w:val="clear" w:color="auto" w:fill="FFFFFF"/>
                </w:rPr>
                <w:t xml:space="preserve">(3_suppl), 891-898. </w:t>
              </w:r>
              <w:proofErr w:type="spellStart"/>
              <w:r w:rsidRPr="00CF2F8C">
                <w:rPr>
                  <w:color w:val="000000" w:themeColor="text1"/>
                  <w:shd w:val="clear" w:color="auto" w:fill="FFFFFF"/>
                </w:rPr>
                <w:t>doi</w:t>
              </w:r>
              <w:proofErr w:type="spellEnd"/>
              <w:r w:rsidRPr="00CF2F8C">
                <w:rPr>
                  <w:color w:val="000000" w:themeColor="text1"/>
                  <w:shd w:val="clear" w:color="auto" w:fill="FFFFFF"/>
                </w:rPr>
                <w:t>: 10.2466/pr0.96.3c.891-898</w:t>
              </w:r>
            </w:p>
            <w:p w14:paraId="31102EBD" w14:textId="77777777" w:rsidR="00041F43" w:rsidRPr="003B51BB" w:rsidRDefault="00041F43" w:rsidP="00041F43">
              <w:pPr>
                <w:autoSpaceDE w:val="0"/>
                <w:autoSpaceDN w:val="0"/>
                <w:adjustRightInd w:val="0"/>
                <w:spacing w:line="480" w:lineRule="auto"/>
                <w:rPr>
                  <w:color w:val="000000" w:themeColor="text1"/>
                </w:rPr>
              </w:pPr>
              <w:proofErr w:type="spellStart"/>
              <w:r w:rsidRPr="003B51BB">
                <w:rPr>
                  <w:color w:val="000000" w:themeColor="text1"/>
                </w:rPr>
                <w:t>Azzarito</w:t>
              </w:r>
              <w:proofErr w:type="spellEnd"/>
              <w:r w:rsidRPr="003B51BB">
                <w:rPr>
                  <w:color w:val="000000" w:themeColor="text1"/>
                </w:rPr>
                <w:t xml:space="preserve">, L., &amp; Solomon, M. A. (2005). A reconceptualization of physical education: </w:t>
              </w:r>
            </w:p>
            <w:p w14:paraId="4B6843F9" w14:textId="56E99D89" w:rsidR="00041F43" w:rsidRPr="003B51BB" w:rsidRDefault="00041F43" w:rsidP="00041F43">
              <w:pPr>
                <w:autoSpaceDE w:val="0"/>
                <w:autoSpaceDN w:val="0"/>
                <w:adjustRightInd w:val="0"/>
                <w:spacing w:line="480" w:lineRule="auto"/>
                <w:ind w:left="460"/>
                <w:rPr>
                  <w:color w:val="000000" w:themeColor="text1"/>
                </w:rPr>
              </w:pPr>
              <w:r w:rsidRPr="003B51BB">
                <w:rPr>
                  <w:color w:val="000000" w:themeColor="text1"/>
                </w:rPr>
                <w:t>The intersection of gender/race/social class. </w:t>
              </w:r>
              <w:r w:rsidRPr="003B51BB">
                <w:rPr>
                  <w:i/>
                  <w:iCs/>
                  <w:color w:val="000000" w:themeColor="text1"/>
                </w:rPr>
                <w:t>Sport, Education and Society</w:t>
              </w:r>
              <w:r w:rsidRPr="003B51BB">
                <w:rPr>
                  <w:color w:val="000000" w:themeColor="text1"/>
                </w:rPr>
                <w:t>, </w:t>
              </w:r>
              <w:r w:rsidRPr="003B51BB">
                <w:rPr>
                  <w:i/>
                  <w:iCs/>
                  <w:color w:val="000000" w:themeColor="text1"/>
                </w:rPr>
                <w:t>10</w:t>
              </w:r>
              <w:r w:rsidRPr="003B51BB">
                <w:rPr>
                  <w:color w:val="000000" w:themeColor="text1"/>
                </w:rPr>
                <w:t xml:space="preserve">(1), 25-47. </w:t>
              </w:r>
              <w:proofErr w:type="spellStart"/>
              <w:r w:rsidRPr="003B51BB">
                <w:rPr>
                  <w:color w:val="000000" w:themeColor="text1"/>
                </w:rPr>
                <w:t>doi</w:t>
              </w:r>
              <w:proofErr w:type="spellEnd"/>
              <w:r w:rsidRPr="003B51BB">
                <w:rPr>
                  <w:color w:val="000000" w:themeColor="text1"/>
                </w:rPr>
                <w:t>: 10.1080/135733205200028794</w:t>
              </w:r>
            </w:p>
            <w:p w14:paraId="6D2ABFF4" w14:textId="7B29EE43" w:rsidR="00603B3E" w:rsidRDefault="00603B3E" w:rsidP="00603B3E">
              <w:pPr>
                <w:spacing w:line="480" w:lineRule="auto"/>
                <w:rPr>
                  <w:rFonts w:ascii="Times" w:hAnsi="Times" w:cs="Arial"/>
                  <w:color w:val="222222"/>
                  <w:shd w:val="clear" w:color="auto" w:fill="FFFFFF"/>
                </w:rPr>
              </w:pPr>
              <w:r w:rsidRPr="00603B3E">
                <w:rPr>
                  <w:rFonts w:ascii="Times" w:hAnsi="Times" w:cs="Arial"/>
                  <w:color w:val="222222"/>
                  <w:shd w:val="clear" w:color="auto" w:fill="FFFFFF"/>
                </w:rPr>
                <w:t xml:space="preserve">Barker, D. (2019). In </w:t>
              </w:r>
              <w:r w:rsidR="003B51BB" w:rsidRPr="00603B3E">
                <w:rPr>
                  <w:rFonts w:ascii="Times" w:hAnsi="Times" w:cs="Arial"/>
                  <w:color w:val="222222"/>
                  <w:shd w:val="clear" w:color="auto" w:fill="FFFFFF"/>
                </w:rPr>
                <w:t>defense</w:t>
              </w:r>
              <w:r w:rsidRPr="00603B3E">
                <w:rPr>
                  <w:rFonts w:ascii="Times" w:hAnsi="Times" w:cs="Arial"/>
                  <w:color w:val="222222"/>
                  <w:shd w:val="clear" w:color="auto" w:fill="FFFFFF"/>
                </w:rPr>
                <w:t xml:space="preserve"> of white privilege: physical education teachers’ </w:t>
              </w:r>
            </w:p>
            <w:p w14:paraId="7A05C420" w14:textId="1C12F3FF" w:rsidR="00603B3E" w:rsidRDefault="00603B3E" w:rsidP="008878CB">
              <w:pPr>
                <w:spacing w:line="480" w:lineRule="auto"/>
                <w:ind w:firstLine="720"/>
                <w:rPr>
                  <w:rFonts w:ascii="Times" w:hAnsi="Times" w:cs="Arial"/>
                  <w:i/>
                  <w:iCs/>
                  <w:color w:val="222222"/>
                  <w:shd w:val="clear" w:color="auto" w:fill="FFFFFF"/>
                </w:rPr>
              </w:pPr>
              <w:r w:rsidRPr="00603B3E">
                <w:rPr>
                  <w:rFonts w:ascii="Times" w:hAnsi="Times" w:cs="Arial"/>
                  <w:color w:val="222222"/>
                  <w:shd w:val="clear" w:color="auto" w:fill="FFFFFF"/>
                </w:rPr>
                <w:t>understandings of their work in culturally diverse schools. </w:t>
              </w:r>
              <w:r w:rsidRPr="00603B3E">
                <w:rPr>
                  <w:rFonts w:ascii="Times" w:hAnsi="Times" w:cs="Arial"/>
                  <w:i/>
                  <w:iCs/>
                  <w:color w:val="222222"/>
                  <w:shd w:val="clear" w:color="auto" w:fill="FFFFFF"/>
                </w:rPr>
                <w:t xml:space="preserve">Sport, Education and </w:t>
              </w:r>
            </w:p>
            <w:p w14:paraId="221DF1B1" w14:textId="4A41F004" w:rsidR="00603B3E" w:rsidRPr="00603B3E" w:rsidRDefault="00603B3E" w:rsidP="00603B3E">
              <w:pPr>
                <w:spacing w:line="480" w:lineRule="auto"/>
                <w:ind w:firstLine="720"/>
                <w:rPr>
                  <w:rFonts w:ascii="Times" w:hAnsi="Times" w:cs="Arial"/>
                  <w:color w:val="222222"/>
                  <w:shd w:val="clear" w:color="auto" w:fill="FFFFFF"/>
                </w:rPr>
              </w:pPr>
              <w:r w:rsidRPr="00603B3E">
                <w:rPr>
                  <w:rFonts w:ascii="Times" w:hAnsi="Times" w:cs="Arial"/>
                  <w:i/>
                  <w:iCs/>
                  <w:color w:val="222222"/>
                  <w:shd w:val="clear" w:color="auto" w:fill="FFFFFF"/>
                </w:rPr>
                <w:t>Society</w:t>
              </w:r>
              <w:r w:rsidRPr="00603B3E">
                <w:rPr>
                  <w:rFonts w:ascii="Times" w:hAnsi="Times" w:cs="Arial"/>
                  <w:color w:val="222222"/>
                  <w:shd w:val="clear" w:color="auto" w:fill="FFFFFF"/>
                </w:rPr>
                <w:t>, </w:t>
              </w:r>
              <w:r w:rsidRPr="00603B3E">
                <w:rPr>
                  <w:rFonts w:ascii="Times" w:hAnsi="Times" w:cs="Arial"/>
                  <w:i/>
                  <w:iCs/>
                  <w:color w:val="222222"/>
                  <w:shd w:val="clear" w:color="auto" w:fill="FFFFFF"/>
                </w:rPr>
                <w:t>24</w:t>
              </w:r>
              <w:r w:rsidRPr="00603B3E">
                <w:rPr>
                  <w:rFonts w:ascii="Times" w:hAnsi="Times" w:cs="Arial"/>
                  <w:color w:val="222222"/>
                  <w:shd w:val="clear" w:color="auto" w:fill="FFFFFF"/>
                </w:rPr>
                <w:t xml:space="preserve">(2), 134-146. </w:t>
              </w:r>
              <w:proofErr w:type="spellStart"/>
              <w:r w:rsidRPr="00603B3E">
                <w:rPr>
                  <w:rFonts w:ascii="Times" w:hAnsi="Times" w:cs="Arial"/>
                  <w:color w:val="222222"/>
                  <w:shd w:val="clear" w:color="auto" w:fill="FFFFFF"/>
                </w:rPr>
                <w:t>doi</w:t>
              </w:r>
              <w:proofErr w:type="spellEnd"/>
              <w:r w:rsidRPr="00603B3E">
                <w:rPr>
                  <w:rFonts w:ascii="Times" w:hAnsi="Times" w:cs="Arial"/>
                  <w:color w:val="222222"/>
                  <w:shd w:val="clear" w:color="auto" w:fill="FFFFFF"/>
                </w:rPr>
                <w:t xml:space="preserve">: </w:t>
              </w:r>
              <w:r w:rsidRPr="00603B3E">
                <w:rPr>
                  <w:rFonts w:ascii="Times" w:hAnsi="Times" w:cs="Arial"/>
                  <w:color w:val="333333"/>
                </w:rPr>
                <w:t>10.1080/13573322.2017.1344123</w:t>
              </w:r>
            </w:p>
            <w:p w14:paraId="14310FC3" w14:textId="74209C6D" w:rsidR="00A06BD4" w:rsidRPr="00CF2F8C" w:rsidRDefault="00A06BD4" w:rsidP="00A06BD4">
              <w:pPr>
                <w:rPr>
                  <w:color w:val="222222"/>
                  <w:shd w:val="clear" w:color="auto" w:fill="FFFFFF"/>
                </w:rPr>
              </w:pPr>
              <w:r w:rsidRPr="00CF2F8C">
                <w:rPr>
                  <w:color w:val="222222"/>
                  <w:shd w:val="clear" w:color="auto" w:fill="FFFFFF"/>
                </w:rPr>
                <w:t xml:space="preserve">Barros, R. M., Silver, E. J., &amp; Stein, R. E. (2009). School recess and group </w:t>
              </w:r>
            </w:p>
            <w:p w14:paraId="39365E6B" w14:textId="77777777" w:rsidR="00A06BD4" w:rsidRPr="00CF2F8C" w:rsidRDefault="00A06BD4" w:rsidP="00A06BD4">
              <w:pPr>
                <w:rPr>
                  <w:color w:val="222222"/>
                  <w:shd w:val="clear" w:color="auto" w:fill="FFFFFF"/>
                </w:rPr>
              </w:pPr>
            </w:p>
            <w:p w14:paraId="75D0F9A6" w14:textId="77777777" w:rsidR="00A06BD4" w:rsidRPr="00CF2F8C" w:rsidRDefault="00A06BD4" w:rsidP="00A06BD4">
              <w:pPr>
                <w:ind w:firstLine="720"/>
              </w:pPr>
              <w:r w:rsidRPr="00CF2F8C">
                <w:rPr>
                  <w:color w:val="222222"/>
                  <w:shd w:val="clear" w:color="auto" w:fill="FFFFFF"/>
                </w:rPr>
                <w:lastRenderedPageBreak/>
                <w:t>classroom behavior. </w:t>
              </w:r>
              <w:r w:rsidRPr="00CF2F8C">
                <w:rPr>
                  <w:i/>
                  <w:iCs/>
                  <w:color w:val="222222"/>
                  <w:shd w:val="clear" w:color="auto" w:fill="FFFFFF"/>
                </w:rPr>
                <w:t>Pediatrics</w:t>
              </w:r>
              <w:r w:rsidRPr="00CF2F8C">
                <w:rPr>
                  <w:color w:val="222222"/>
                  <w:shd w:val="clear" w:color="auto" w:fill="FFFFFF"/>
                </w:rPr>
                <w:t>, </w:t>
              </w:r>
              <w:r w:rsidRPr="00CF2F8C">
                <w:rPr>
                  <w:i/>
                  <w:iCs/>
                  <w:color w:val="222222"/>
                  <w:shd w:val="clear" w:color="auto" w:fill="FFFFFF"/>
                </w:rPr>
                <w:t>123</w:t>
              </w:r>
              <w:r w:rsidRPr="00CF2F8C">
                <w:rPr>
                  <w:color w:val="222222"/>
                  <w:shd w:val="clear" w:color="auto" w:fill="FFFFFF"/>
                </w:rPr>
                <w:t xml:space="preserve">(2), 431.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t xml:space="preserve">10.1542/peds.2007-2825 </w:t>
              </w:r>
            </w:p>
            <w:p w14:paraId="6D0639C8" w14:textId="77777777" w:rsidR="00A06BD4" w:rsidRPr="00CF2F8C" w:rsidRDefault="00A06BD4" w:rsidP="00A06BD4">
              <w:pPr>
                <w:ind w:firstLine="720"/>
              </w:pPr>
            </w:p>
            <w:p w14:paraId="22E39DD3" w14:textId="77777777" w:rsidR="00A06BD4" w:rsidRPr="00CF2F8C" w:rsidRDefault="00A06BD4" w:rsidP="00A06BD4">
              <w:pPr>
                <w:spacing w:line="480" w:lineRule="auto"/>
                <w:rPr>
                  <w:color w:val="000000" w:themeColor="text1"/>
                  <w:highlight w:val="white"/>
                </w:rPr>
              </w:pPr>
              <w:r w:rsidRPr="00CF2F8C">
                <w:rPr>
                  <w:color w:val="000000" w:themeColor="text1"/>
                  <w:highlight w:val="white"/>
                </w:rPr>
                <w:t xml:space="preserve">Bertram, R. M., </w:t>
              </w:r>
              <w:proofErr w:type="spellStart"/>
              <w:r w:rsidRPr="00CF2F8C">
                <w:rPr>
                  <w:color w:val="000000" w:themeColor="text1"/>
                  <w:highlight w:val="white"/>
                </w:rPr>
                <w:t>Blase</w:t>
              </w:r>
              <w:proofErr w:type="spellEnd"/>
              <w:r w:rsidRPr="00CF2F8C">
                <w:rPr>
                  <w:color w:val="000000" w:themeColor="text1"/>
                  <w:highlight w:val="white"/>
                </w:rPr>
                <w:t xml:space="preserve">, K. A., &amp; </w:t>
              </w:r>
              <w:proofErr w:type="spellStart"/>
              <w:r w:rsidRPr="00CF2F8C">
                <w:rPr>
                  <w:color w:val="000000" w:themeColor="text1"/>
                  <w:highlight w:val="white"/>
                </w:rPr>
                <w:t>Fixsen</w:t>
              </w:r>
              <w:proofErr w:type="spellEnd"/>
              <w:r w:rsidRPr="00CF2F8C">
                <w:rPr>
                  <w:color w:val="000000" w:themeColor="text1"/>
                  <w:highlight w:val="white"/>
                </w:rPr>
                <w:t xml:space="preserve">, D. L. (2015). Improving programs and </w:t>
              </w:r>
            </w:p>
            <w:p w14:paraId="112A7E59" w14:textId="77777777" w:rsidR="00A06BD4" w:rsidRPr="00CF2F8C" w:rsidRDefault="00A06BD4" w:rsidP="00A06BD4">
              <w:pPr>
                <w:spacing w:line="480" w:lineRule="auto"/>
                <w:ind w:left="720"/>
                <w:rPr>
                  <w:color w:val="000000" w:themeColor="text1"/>
                  <w:highlight w:val="white"/>
                </w:rPr>
              </w:pPr>
              <w:r w:rsidRPr="00CF2F8C">
                <w:rPr>
                  <w:color w:val="000000" w:themeColor="text1"/>
                  <w:highlight w:val="white"/>
                </w:rPr>
                <w:t xml:space="preserve">outcomes: Implementation frameworks and organization change. </w:t>
              </w:r>
              <w:r w:rsidRPr="00473590">
                <w:rPr>
                  <w:i/>
                  <w:iCs/>
                  <w:color w:val="000000" w:themeColor="text1"/>
                  <w:highlight w:val="white"/>
                </w:rPr>
                <w:t>Research on Social Work Practice</w:t>
              </w:r>
              <w:r w:rsidRPr="00CF2F8C">
                <w:rPr>
                  <w:color w:val="000000" w:themeColor="text1"/>
                  <w:highlight w:val="white"/>
                </w:rPr>
                <w:t xml:space="preserve">, 25(4), 477-487. </w:t>
              </w:r>
              <w:proofErr w:type="spellStart"/>
              <w:r w:rsidRPr="00CF2F8C">
                <w:rPr>
                  <w:color w:val="000000" w:themeColor="text1"/>
                  <w:highlight w:val="white"/>
                </w:rPr>
                <w:t>doi</w:t>
              </w:r>
              <w:proofErr w:type="spellEnd"/>
              <w:r w:rsidRPr="00CF2F8C">
                <w:rPr>
                  <w:color w:val="000000" w:themeColor="text1"/>
                  <w:highlight w:val="white"/>
                </w:rPr>
                <w:t>: https://doi.org/10.1177/1049731514537687</w:t>
              </w:r>
            </w:p>
            <w:p w14:paraId="263DD5E1" w14:textId="77777777" w:rsidR="00A06BD4" w:rsidRPr="00CF2F8C" w:rsidRDefault="00A06BD4" w:rsidP="00A06BD4">
              <w:pPr>
                <w:spacing w:line="480" w:lineRule="auto"/>
                <w:rPr>
                  <w:color w:val="000000" w:themeColor="text1"/>
                </w:rPr>
              </w:pPr>
              <w:r w:rsidRPr="00CF2F8C">
                <w:rPr>
                  <w:color w:val="000000" w:themeColor="text1"/>
                </w:rPr>
                <w:t xml:space="preserve">Biddle, S. J., </w:t>
              </w:r>
              <w:proofErr w:type="spellStart"/>
              <w:r w:rsidRPr="00CF2F8C">
                <w:rPr>
                  <w:color w:val="000000" w:themeColor="text1"/>
                </w:rPr>
                <w:t>Ciaccioni</w:t>
              </w:r>
              <w:proofErr w:type="spellEnd"/>
              <w:r w:rsidRPr="00CF2F8C">
                <w:rPr>
                  <w:color w:val="000000" w:themeColor="text1"/>
                </w:rPr>
                <w:t xml:space="preserve">, S., Thomas, G., &amp; Vergeer, I. (2018). Physical activity </w:t>
              </w:r>
            </w:p>
            <w:p w14:paraId="2D42DF66" w14:textId="6AB5DDE3" w:rsidR="00A06BD4" w:rsidRPr="00CF2F8C" w:rsidRDefault="00A06BD4" w:rsidP="00A06BD4">
              <w:pPr>
                <w:spacing w:line="480" w:lineRule="auto"/>
                <w:ind w:left="720"/>
                <w:rPr>
                  <w:color w:val="000000" w:themeColor="text1"/>
                </w:rPr>
              </w:pPr>
              <w:r w:rsidRPr="00CF2F8C">
                <w:rPr>
                  <w:color w:val="000000" w:themeColor="text1"/>
                </w:rPr>
                <w:t xml:space="preserve">and mental health in children and adolescents: An updated review of reviews and an analysis of causality. </w:t>
              </w:r>
              <w:r w:rsidRPr="00473590">
                <w:rPr>
                  <w:i/>
                  <w:iCs/>
                  <w:color w:val="000000" w:themeColor="text1"/>
                </w:rPr>
                <w:t>Psychology of Sport and Exercise</w:t>
              </w:r>
              <w:r w:rsidR="00473590">
                <w:rPr>
                  <w:color w:val="000000" w:themeColor="text1"/>
                </w:rPr>
                <w:t xml:space="preserve">, 42. </w:t>
              </w:r>
              <w:r w:rsidRPr="00CF2F8C">
                <w:rPr>
                  <w:color w:val="000000" w:themeColor="text1"/>
                </w:rPr>
                <w:t>doi.org/10.1016/j.psychsport.2018.08.011</w:t>
              </w:r>
            </w:p>
            <w:p w14:paraId="79810A8B"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Birnholtz</w:t>
              </w:r>
              <w:proofErr w:type="spellEnd"/>
              <w:r w:rsidRPr="00CF2F8C">
                <w:rPr>
                  <w:color w:val="000000" w:themeColor="text1"/>
                  <w:shd w:val="clear" w:color="auto" w:fill="FFFFFF"/>
                </w:rPr>
                <w:t xml:space="preserve">, J. P., Horn, D. B., </w:t>
              </w:r>
              <w:proofErr w:type="spellStart"/>
              <w:r w:rsidRPr="00CF2F8C">
                <w:rPr>
                  <w:color w:val="000000" w:themeColor="text1"/>
                  <w:shd w:val="clear" w:color="auto" w:fill="FFFFFF"/>
                </w:rPr>
                <w:t>Finholt</w:t>
              </w:r>
              <w:proofErr w:type="spellEnd"/>
              <w:r w:rsidRPr="00CF2F8C">
                <w:rPr>
                  <w:color w:val="000000" w:themeColor="text1"/>
                  <w:shd w:val="clear" w:color="auto" w:fill="FFFFFF"/>
                </w:rPr>
                <w:t xml:space="preserve">, T. A., &amp; Bae, S. J. (2004). The effects of </w:t>
              </w:r>
            </w:p>
            <w:p w14:paraId="667E6311" w14:textId="078A391D"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cash, electronic, and paper gift certificates as respondent incentives for a web-based survey of technologically sophisticated respondents. </w:t>
              </w:r>
              <w:r w:rsidRPr="00473590">
                <w:rPr>
                  <w:i/>
                  <w:color w:val="000000" w:themeColor="text1"/>
                  <w:shd w:val="clear" w:color="auto" w:fill="FFFFFF"/>
                </w:rPr>
                <w:t>Social Science Computer Review</w:t>
              </w:r>
              <w:r w:rsidRPr="00CF2F8C">
                <w:rPr>
                  <w:color w:val="000000" w:themeColor="text1"/>
                  <w:shd w:val="clear" w:color="auto" w:fill="FFFFFF"/>
                </w:rPr>
                <w:t>, </w:t>
              </w:r>
              <w:r w:rsidRPr="00CF2F8C">
                <w:rPr>
                  <w:iCs/>
                  <w:color w:val="000000" w:themeColor="text1"/>
                  <w:shd w:val="clear" w:color="auto" w:fill="FFFFFF"/>
                </w:rPr>
                <w:t>22</w:t>
              </w:r>
              <w:r w:rsidRPr="00CF2F8C">
                <w:rPr>
                  <w:color w:val="000000" w:themeColor="text1"/>
                  <w:shd w:val="clear" w:color="auto" w:fill="FFFFFF"/>
                </w:rPr>
                <w:t xml:space="preserve">(3), 355-362.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36224B">
                <w:rPr>
                  <w:shd w:val="clear" w:color="auto" w:fill="FFFFFF"/>
                </w:rPr>
                <w:t>10.1177/0894439304263147</w:t>
              </w:r>
            </w:p>
            <w:p w14:paraId="19AB64A9" w14:textId="77777777" w:rsidR="00A06BD4" w:rsidRPr="00473590" w:rsidRDefault="00A06BD4" w:rsidP="00A06BD4">
              <w:pPr>
                <w:spacing w:line="480" w:lineRule="auto"/>
                <w:rPr>
                  <w:i/>
                  <w:iCs/>
                  <w:color w:val="000000" w:themeColor="text1"/>
                </w:rPr>
              </w:pPr>
              <w:r w:rsidRPr="00CF2F8C">
                <w:rPr>
                  <w:color w:val="000000" w:themeColor="text1"/>
                </w:rPr>
                <w:t>Bourke, B. (2014). Positionality: Reflecting on the research process. </w:t>
              </w:r>
              <w:r w:rsidRPr="00473590">
                <w:rPr>
                  <w:i/>
                  <w:iCs/>
                  <w:color w:val="000000" w:themeColor="text1"/>
                </w:rPr>
                <w:t xml:space="preserve">The </w:t>
              </w:r>
            </w:p>
            <w:p w14:paraId="5F4166EF" w14:textId="758B8E4E" w:rsidR="00A06BD4" w:rsidRPr="00CF2F8C" w:rsidRDefault="00A06BD4" w:rsidP="00A06BD4">
              <w:pPr>
                <w:spacing w:line="480" w:lineRule="auto"/>
                <w:ind w:left="720"/>
                <w:rPr>
                  <w:color w:val="000000" w:themeColor="text1"/>
                </w:rPr>
              </w:pPr>
              <w:r w:rsidRPr="00473590">
                <w:rPr>
                  <w:i/>
                  <w:iCs/>
                  <w:color w:val="000000" w:themeColor="text1"/>
                </w:rPr>
                <w:t>Qualitative Report</w:t>
              </w:r>
              <w:r w:rsidRPr="00CF2F8C">
                <w:rPr>
                  <w:color w:val="000000" w:themeColor="text1"/>
                </w:rPr>
                <w:t>,19(33), 1-9. Retrieved from </w:t>
              </w:r>
              <w:r w:rsidRPr="0036224B">
                <w:t>http://nsuworks.nova.edu/tqr/vol19/iss33/3</w:t>
              </w:r>
            </w:p>
            <w:p w14:paraId="6B16B9DC" w14:textId="77777777" w:rsidR="00A06BD4" w:rsidRPr="00CF2F8C" w:rsidRDefault="00A06BD4" w:rsidP="00A06BD4">
              <w:pPr>
                <w:spacing w:line="480" w:lineRule="auto"/>
                <w:rPr>
                  <w:color w:val="000000" w:themeColor="text1"/>
                </w:rPr>
              </w:pPr>
              <w:r w:rsidRPr="00CF2F8C">
                <w:rPr>
                  <w:color w:val="000000" w:themeColor="text1"/>
                </w:rPr>
                <w:t xml:space="preserve">Bray, M. A., </w:t>
              </w:r>
              <w:proofErr w:type="spellStart"/>
              <w:r w:rsidRPr="00CF2F8C">
                <w:rPr>
                  <w:color w:val="000000" w:themeColor="text1"/>
                </w:rPr>
                <w:t>Sassu</w:t>
              </w:r>
              <w:proofErr w:type="spellEnd"/>
              <w:r w:rsidRPr="00CF2F8C">
                <w:rPr>
                  <w:color w:val="000000" w:themeColor="text1"/>
                </w:rPr>
                <w:t xml:space="preserve">, K. A., Kapoor, V., </w:t>
              </w:r>
              <w:proofErr w:type="spellStart"/>
              <w:r w:rsidRPr="00CF2F8C">
                <w:rPr>
                  <w:color w:val="000000" w:themeColor="text1"/>
                </w:rPr>
                <w:t>Margiano</w:t>
              </w:r>
              <w:proofErr w:type="spellEnd"/>
              <w:r w:rsidRPr="00CF2F8C">
                <w:rPr>
                  <w:color w:val="000000" w:themeColor="text1"/>
                </w:rPr>
                <w:t xml:space="preserve">, S., Peck, H. L., </w:t>
              </w:r>
              <w:proofErr w:type="spellStart"/>
              <w:r w:rsidRPr="00CF2F8C">
                <w:rPr>
                  <w:color w:val="000000" w:themeColor="text1"/>
                </w:rPr>
                <w:t>Kehle</w:t>
              </w:r>
              <w:proofErr w:type="spellEnd"/>
              <w:r w:rsidRPr="00CF2F8C">
                <w:rPr>
                  <w:color w:val="000000" w:themeColor="text1"/>
                </w:rPr>
                <w:t xml:space="preserve">, T. J., &amp; </w:t>
              </w:r>
            </w:p>
            <w:p w14:paraId="61E5215C" w14:textId="77777777" w:rsidR="00A06BD4" w:rsidRPr="00CF2F8C" w:rsidRDefault="00A06BD4" w:rsidP="00A06BD4">
              <w:pPr>
                <w:spacing w:line="480" w:lineRule="auto"/>
                <w:ind w:left="720"/>
                <w:rPr>
                  <w:color w:val="000000" w:themeColor="text1"/>
                </w:rPr>
              </w:pPr>
              <w:proofErr w:type="spellStart"/>
              <w:r w:rsidRPr="00CF2F8C">
                <w:rPr>
                  <w:color w:val="000000" w:themeColor="text1"/>
                </w:rPr>
                <w:t>Bertuglia</w:t>
              </w:r>
              <w:proofErr w:type="spellEnd"/>
              <w:r w:rsidRPr="00CF2F8C">
                <w:rPr>
                  <w:color w:val="000000" w:themeColor="text1"/>
                </w:rPr>
                <w:t>, R. (2012). Yoga as an Intervention for Asthma. </w:t>
              </w:r>
              <w:r w:rsidRPr="00CF2F8C">
                <w:rPr>
                  <w:iCs/>
                  <w:color w:val="000000" w:themeColor="text1"/>
                </w:rPr>
                <w:t>S</w:t>
              </w:r>
              <w:r w:rsidRPr="00473590">
                <w:rPr>
                  <w:i/>
                  <w:color w:val="000000" w:themeColor="text1"/>
                </w:rPr>
                <w:t>chool Psychology Forum</w:t>
              </w:r>
              <w:r w:rsidRPr="00CF2F8C">
                <w:rPr>
                  <w:iCs/>
                  <w:color w:val="000000" w:themeColor="text1"/>
                </w:rPr>
                <w:t>, 6</w:t>
              </w:r>
              <w:r w:rsidRPr="00CF2F8C">
                <w:rPr>
                  <w:color w:val="000000" w:themeColor="text1"/>
                </w:rPr>
                <w:t xml:space="preserve">(2), 39-49. </w:t>
              </w:r>
            </w:p>
            <w:p w14:paraId="2E3DAAC1" w14:textId="5E3AF4FD" w:rsidR="00A06BD4" w:rsidRPr="0036224B" w:rsidRDefault="00A06BD4" w:rsidP="00A06BD4">
              <w:pPr>
                <w:spacing w:line="480" w:lineRule="auto"/>
              </w:pPr>
              <w:proofErr w:type="spellStart"/>
              <w:r w:rsidRPr="00CF2F8C">
                <w:t>BrckaLorenz</w:t>
              </w:r>
              <w:proofErr w:type="spellEnd"/>
              <w:r w:rsidRPr="00CF2F8C">
                <w:t xml:space="preserve">, A., </w:t>
              </w:r>
              <w:proofErr w:type="spellStart"/>
              <w:r w:rsidRPr="00CF2F8C">
                <w:t>Zilvinskis</w:t>
              </w:r>
              <w:proofErr w:type="spellEnd"/>
              <w:r w:rsidRPr="00CF2F8C">
                <w:t xml:space="preserve">, J., &amp; </w:t>
              </w:r>
              <w:proofErr w:type="spellStart"/>
              <w:r w:rsidRPr="00CF2F8C">
                <w:t>Haeger</w:t>
              </w:r>
              <w:proofErr w:type="spellEnd"/>
              <w:r w:rsidRPr="00CF2F8C">
                <w:t xml:space="preserve">, H. (2014). </w:t>
              </w:r>
              <w:r w:rsidRPr="0036224B">
                <w:t xml:space="preserve">Categorizing </w:t>
              </w:r>
              <w:r w:rsidR="0036224B" w:rsidRPr="0036224B">
                <w:t>i</w:t>
              </w:r>
              <w:r w:rsidRPr="0036224B">
                <w:t xml:space="preserve">dentities: </w:t>
              </w:r>
            </w:p>
            <w:p w14:paraId="0ECC69E9" w14:textId="62647679" w:rsidR="00A06BD4" w:rsidRPr="00CF2F8C" w:rsidRDefault="00A06BD4" w:rsidP="00A06BD4">
              <w:pPr>
                <w:spacing w:line="480" w:lineRule="auto"/>
                <w:ind w:left="720"/>
              </w:pPr>
              <w:r w:rsidRPr="0036224B">
                <w:t xml:space="preserve">Race, </w:t>
              </w:r>
              <w:r w:rsidR="0036224B" w:rsidRPr="0036224B">
                <w:t>g</w:t>
              </w:r>
              <w:r w:rsidRPr="0036224B">
                <w:t xml:space="preserve">ender, </w:t>
              </w:r>
              <w:r w:rsidR="0036224B">
                <w:t>d</w:t>
              </w:r>
              <w:r w:rsidRPr="0036224B">
                <w:t xml:space="preserve">isability, and </w:t>
              </w:r>
              <w:r w:rsidR="0036224B">
                <w:t>s</w:t>
              </w:r>
              <w:r w:rsidRPr="0036224B">
                <w:t xml:space="preserve">exual </w:t>
              </w:r>
              <w:r w:rsidR="0036224B">
                <w:t>o</w:t>
              </w:r>
              <w:r w:rsidRPr="0036224B">
                <w:t>rientation</w:t>
              </w:r>
              <w:r w:rsidRPr="0036224B">
                <w:rPr>
                  <w:i/>
                  <w:iCs/>
                </w:rPr>
                <w:t>. Air Annual Forum</w:t>
              </w:r>
              <w:r w:rsidRPr="00CF2F8C">
                <w:t xml:space="preserve">. Retrieved </w:t>
              </w:r>
            </w:p>
            <w:p w14:paraId="5307C12C" w14:textId="77777777" w:rsidR="00A06BD4" w:rsidRPr="00CF2F8C" w:rsidRDefault="00A06BD4" w:rsidP="00A06BD4">
              <w:pPr>
                <w:spacing w:line="480" w:lineRule="auto"/>
                <w:ind w:left="720"/>
              </w:pPr>
              <w:r w:rsidRPr="00CF2F8C">
                <w:lastRenderedPageBreak/>
                <w:t>from http://cpr.indiana.edu/uploads/Categorizing%20Identities%20Handout%20FINAL%202.pdf on May 16, 2019</w:t>
              </w:r>
            </w:p>
            <w:p w14:paraId="6B8A914B" w14:textId="77777777" w:rsidR="00A06BD4" w:rsidRPr="00CF2F8C" w:rsidRDefault="00A06BD4" w:rsidP="00A06BD4">
              <w:pPr>
                <w:rPr>
                  <w:color w:val="222222"/>
                  <w:shd w:val="clear" w:color="auto" w:fill="FFFFFF"/>
                </w:rPr>
              </w:pPr>
              <w:r w:rsidRPr="00CF2F8C">
                <w:rPr>
                  <w:color w:val="222222"/>
                  <w:shd w:val="clear" w:color="auto" w:fill="FFFFFF"/>
                </w:rPr>
                <w:t>Bronfenbrenner, U. (1979). </w:t>
              </w:r>
              <w:r w:rsidRPr="00CF2F8C">
                <w:rPr>
                  <w:i/>
                  <w:iCs/>
                  <w:color w:val="222222"/>
                  <w:shd w:val="clear" w:color="auto" w:fill="FFFFFF"/>
                </w:rPr>
                <w:t>The ecology of human development</w:t>
              </w:r>
              <w:r w:rsidRPr="00CF2F8C">
                <w:rPr>
                  <w:color w:val="222222"/>
                  <w:shd w:val="clear" w:color="auto" w:fill="FFFFFF"/>
                </w:rPr>
                <w:t xml:space="preserve">. Harvard </w:t>
              </w:r>
            </w:p>
            <w:p w14:paraId="3DF4E20F" w14:textId="77777777" w:rsidR="00A06BD4" w:rsidRPr="00CF2F8C" w:rsidRDefault="00A06BD4" w:rsidP="00A06BD4">
              <w:pPr>
                <w:rPr>
                  <w:color w:val="222222"/>
                  <w:shd w:val="clear" w:color="auto" w:fill="FFFFFF"/>
                </w:rPr>
              </w:pPr>
            </w:p>
            <w:p w14:paraId="38391449" w14:textId="627967D1" w:rsidR="00A06BD4" w:rsidRDefault="00A06BD4" w:rsidP="00473590">
              <w:pPr>
                <w:ind w:firstLine="720"/>
              </w:pPr>
              <w:r w:rsidRPr="00CF2F8C">
                <w:rPr>
                  <w:color w:val="222222"/>
                  <w:shd w:val="clear" w:color="auto" w:fill="FFFFFF"/>
                </w:rPr>
                <w:t>university press.</w:t>
              </w:r>
            </w:p>
            <w:p w14:paraId="6690A393" w14:textId="77777777" w:rsidR="00473590" w:rsidRPr="00473590" w:rsidRDefault="00473590" w:rsidP="00473590">
              <w:pPr>
                <w:ind w:firstLine="720"/>
              </w:pPr>
            </w:p>
            <w:p w14:paraId="00CBFB2E"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Brown, M. B., Holcombe, D. C., Bolen, L. M., &amp; Thomson, W. S. (2006). Role </w:t>
              </w:r>
            </w:p>
            <w:p w14:paraId="58DFDB19" w14:textId="744EE019" w:rsidR="00A06BD4" w:rsidRPr="00473590" w:rsidRDefault="00A06BD4" w:rsidP="00473590">
              <w:pPr>
                <w:spacing w:line="480" w:lineRule="auto"/>
                <w:ind w:left="720"/>
                <w:rPr>
                  <w:color w:val="000000" w:themeColor="text1"/>
                </w:rPr>
              </w:pPr>
              <w:r w:rsidRPr="00CF2F8C">
                <w:rPr>
                  <w:color w:val="000000" w:themeColor="text1"/>
                  <w:shd w:val="clear" w:color="auto" w:fill="FFFFFF"/>
                </w:rPr>
                <w:t>function and job satisfaction of school psychologists practicing in an expanded role model. </w:t>
              </w:r>
              <w:r w:rsidRPr="00473590">
                <w:rPr>
                  <w:i/>
                  <w:color w:val="000000" w:themeColor="text1"/>
                  <w:shd w:val="clear" w:color="auto" w:fill="FFFFFF"/>
                </w:rPr>
                <w:t xml:space="preserve">Psychological </w:t>
              </w:r>
              <w:r w:rsidR="00473590" w:rsidRPr="00473590">
                <w:rPr>
                  <w:i/>
                  <w:color w:val="000000" w:themeColor="text1"/>
                  <w:shd w:val="clear" w:color="auto" w:fill="FFFFFF"/>
                </w:rPr>
                <w:t>R</w:t>
              </w:r>
              <w:r w:rsidRPr="00473590">
                <w:rPr>
                  <w:i/>
                  <w:color w:val="000000" w:themeColor="text1"/>
                  <w:shd w:val="clear" w:color="auto" w:fill="FFFFFF"/>
                </w:rPr>
                <w:t>eports</w:t>
              </w:r>
              <w:r w:rsidRPr="00CF2F8C">
                <w:rPr>
                  <w:color w:val="000000" w:themeColor="text1"/>
                  <w:shd w:val="clear" w:color="auto" w:fill="FFFFFF"/>
                </w:rPr>
                <w:t>, </w:t>
              </w:r>
              <w:r w:rsidRPr="00CF2F8C">
                <w:rPr>
                  <w:iCs/>
                  <w:color w:val="000000" w:themeColor="text1"/>
                  <w:shd w:val="clear" w:color="auto" w:fill="FFFFFF"/>
                </w:rPr>
                <w:t>98</w:t>
              </w:r>
              <w:r w:rsidRPr="00CF2F8C">
                <w:rPr>
                  <w:color w:val="000000" w:themeColor="text1"/>
                  <w:shd w:val="clear" w:color="auto" w:fill="FFFFFF"/>
                </w:rPr>
                <w:t xml:space="preserve">(2), 486-496.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hyperlink r:id="rId21" w:history="1">
                <w:r w:rsidRPr="00CF2F8C">
                  <w:rPr>
                    <w:rStyle w:val="Hyperlink"/>
                    <w:color w:val="000000" w:themeColor="text1"/>
                    <w:shd w:val="clear" w:color="auto" w:fill="FFFFFF"/>
                  </w:rPr>
                  <w:t>10.2466/pr0.98.2.486-496</w:t>
                </w:r>
              </w:hyperlink>
            </w:p>
            <w:p w14:paraId="1EE53AFE" w14:textId="77777777" w:rsidR="00A06BD4" w:rsidRPr="00CF2F8C" w:rsidRDefault="00A06BD4" w:rsidP="00A06BD4">
              <w:pPr>
                <w:spacing w:line="480" w:lineRule="auto"/>
                <w:rPr>
                  <w:color w:val="353535"/>
                </w:rPr>
              </w:pPr>
              <w:r w:rsidRPr="00CF2F8C">
                <w:rPr>
                  <w:color w:val="353535"/>
                </w:rPr>
                <w:t xml:space="preserve">Brown, H. E., Pearson, N., Braithwaite, R. E., Brown, W. J., &amp; Biddle, S. J. </w:t>
              </w:r>
            </w:p>
            <w:p w14:paraId="5B14E974" w14:textId="77777777" w:rsidR="00A06BD4" w:rsidRPr="00CF2F8C" w:rsidRDefault="00A06BD4" w:rsidP="00A06BD4">
              <w:pPr>
                <w:spacing w:line="480" w:lineRule="auto"/>
                <w:ind w:left="720"/>
              </w:pPr>
              <w:r w:rsidRPr="00CF2F8C">
                <w:rPr>
                  <w:color w:val="353535"/>
                </w:rPr>
                <w:t>(2013). Physical activity interventions and depression in children and adolescents. </w:t>
              </w:r>
              <w:r w:rsidRPr="00CF2F8C">
                <w:rPr>
                  <w:i/>
                  <w:iCs/>
                  <w:color w:val="353535"/>
                </w:rPr>
                <w:t>Sports medicine</w:t>
              </w:r>
              <w:r w:rsidRPr="00CF2F8C">
                <w:rPr>
                  <w:color w:val="353535"/>
                </w:rPr>
                <w:t>, </w:t>
              </w:r>
              <w:r w:rsidRPr="00CF2F8C">
                <w:rPr>
                  <w:i/>
                  <w:iCs/>
                  <w:color w:val="353535"/>
                </w:rPr>
                <w:t>43</w:t>
              </w:r>
              <w:r w:rsidRPr="00CF2F8C">
                <w:rPr>
                  <w:color w:val="353535"/>
                </w:rPr>
                <w:t xml:space="preserve">(3), 195-206. Doi: </w:t>
              </w:r>
              <w:r w:rsidRPr="00CF2F8C">
                <w:rPr>
                  <w:color w:val="000000"/>
                  <w:shd w:val="clear" w:color="auto" w:fill="FFFFFF"/>
                </w:rPr>
                <w:t>10.1007/s40279-012-0015-8.</w:t>
              </w:r>
            </w:p>
            <w:p w14:paraId="4C4CF669" w14:textId="77777777" w:rsidR="00A06BD4" w:rsidRPr="00CF2F8C" w:rsidRDefault="00A06BD4" w:rsidP="00A06BD4">
              <w:pPr>
                <w:spacing w:line="480" w:lineRule="auto"/>
                <w:rPr>
                  <w:color w:val="000000" w:themeColor="text1"/>
                </w:rPr>
              </w:pPr>
              <w:r w:rsidRPr="00CF2F8C">
                <w:rPr>
                  <w:color w:val="000000" w:themeColor="text1"/>
                </w:rPr>
                <w:t xml:space="preserve">Bundy, A., </w:t>
              </w:r>
              <w:proofErr w:type="spellStart"/>
              <w:r w:rsidRPr="00CF2F8C">
                <w:rPr>
                  <w:color w:val="000000" w:themeColor="text1"/>
                </w:rPr>
                <w:t>Engelen</w:t>
              </w:r>
              <w:proofErr w:type="spellEnd"/>
              <w:r w:rsidRPr="00CF2F8C">
                <w:rPr>
                  <w:color w:val="000000" w:themeColor="text1"/>
                </w:rPr>
                <w:t xml:space="preserve">, L., </w:t>
              </w:r>
              <w:proofErr w:type="spellStart"/>
              <w:r w:rsidRPr="00CF2F8C">
                <w:rPr>
                  <w:color w:val="000000" w:themeColor="text1"/>
                </w:rPr>
                <w:t>Wyver</w:t>
              </w:r>
              <w:proofErr w:type="spellEnd"/>
              <w:r w:rsidRPr="00CF2F8C">
                <w:rPr>
                  <w:color w:val="000000" w:themeColor="text1"/>
                </w:rPr>
                <w:t xml:space="preserve">, S., Tranter, P., </w:t>
              </w:r>
              <w:proofErr w:type="spellStart"/>
              <w:r w:rsidRPr="00CF2F8C">
                <w:rPr>
                  <w:color w:val="000000" w:themeColor="text1"/>
                </w:rPr>
                <w:t>Ragen</w:t>
              </w:r>
              <w:proofErr w:type="spellEnd"/>
              <w:r w:rsidRPr="00CF2F8C">
                <w:rPr>
                  <w:color w:val="000000" w:themeColor="text1"/>
                </w:rPr>
                <w:t xml:space="preserve">, J., Bauman, A., ... &amp; Perry, </w:t>
              </w:r>
            </w:p>
            <w:p w14:paraId="3F95E9DE" w14:textId="28585D1E" w:rsidR="00A06BD4" w:rsidRPr="00CF2F8C" w:rsidRDefault="00A06BD4" w:rsidP="00A06BD4">
              <w:pPr>
                <w:spacing w:line="480" w:lineRule="auto"/>
                <w:ind w:left="720"/>
                <w:rPr>
                  <w:color w:val="000000" w:themeColor="text1"/>
                </w:rPr>
              </w:pPr>
              <w:r w:rsidRPr="00CF2F8C">
                <w:rPr>
                  <w:color w:val="000000" w:themeColor="text1"/>
                </w:rPr>
                <w:t xml:space="preserve">G. (2017). Sydney Playground Project: A Cluster‐Randomized Trial to Increase Physical Activity, Play, and Social Skills. </w:t>
              </w:r>
              <w:r w:rsidRPr="00473590">
                <w:rPr>
                  <w:i/>
                  <w:color w:val="000000" w:themeColor="text1"/>
                </w:rPr>
                <w:t xml:space="preserve">Journal of </w:t>
              </w:r>
              <w:r w:rsidR="00473590">
                <w:rPr>
                  <w:i/>
                  <w:color w:val="000000" w:themeColor="text1"/>
                </w:rPr>
                <w:t>S</w:t>
              </w:r>
              <w:r w:rsidRPr="00473590">
                <w:rPr>
                  <w:i/>
                  <w:color w:val="000000" w:themeColor="text1"/>
                </w:rPr>
                <w:t xml:space="preserve">chool </w:t>
              </w:r>
              <w:r w:rsidR="00473590">
                <w:rPr>
                  <w:i/>
                  <w:color w:val="000000" w:themeColor="text1"/>
                </w:rPr>
                <w:t>H</w:t>
              </w:r>
              <w:r w:rsidRPr="00473590">
                <w:rPr>
                  <w:i/>
                  <w:color w:val="000000" w:themeColor="text1"/>
                </w:rPr>
                <w:t>ealth</w:t>
              </w:r>
              <w:r w:rsidRPr="00CF2F8C">
                <w:rPr>
                  <w:color w:val="000000" w:themeColor="text1"/>
                </w:rPr>
                <w:t xml:space="preserve">, </w:t>
              </w:r>
              <w:r w:rsidRPr="00CF2F8C">
                <w:rPr>
                  <w:iCs/>
                  <w:color w:val="000000" w:themeColor="text1"/>
                </w:rPr>
                <w:t>87</w:t>
              </w:r>
              <w:r w:rsidRPr="00CF2F8C">
                <w:rPr>
                  <w:color w:val="000000" w:themeColor="text1"/>
                </w:rPr>
                <w:t xml:space="preserve">(10), 751-759. </w:t>
              </w:r>
              <w:proofErr w:type="spellStart"/>
              <w:r w:rsidRPr="00CF2F8C">
                <w:rPr>
                  <w:color w:val="000000" w:themeColor="text1"/>
                </w:rPr>
                <w:t>doi</w:t>
              </w:r>
              <w:proofErr w:type="spellEnd"/>
              <w:r w:rsidRPr="00CF2F8C">
                <w:rPr>
                  <w:color w:val="000000" w:themeColor="text1"/>
                </w:rPr>
                <w:t>: 10.1111/josh.12550</w:t>
              </w:r>
            </w:p>
            <w:p w14:paraId="7539CDAD"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Cannella-Malone, H. I., Tullis, C. A., &amp; </w:t>
              </w:r>
              <w:proofErr w:type="spellStart"/>
              <w:r w:rsidRPr="00CF2F8C">
                <w:rPr>
                  <w:color w:val="000000" w:themeColor="text1"/>
                  <w:shd w:val="clear" w:color="auto" w:fill="FFFFFF"/>
                </w:rPr>
                <w:t>Kazee</w:t>
              </w:r>
              <w:proofErr w:type="spellEnd"/>
              <w:r w:rsidRPr="00CF2F8C">
                <w:rPr>
                  <w:color w:val="000000" w:themeColor="text1"/>
                  <w:shd w:val="clear" w:color="auto" w:fill="FFFFFF"/>
                </w:rPr>
                <w:t xml:space="preserve">, A. R. (2011). Using antecedent </w:t>
              </w:r>
            </w:p>
            <w:p w14:paraId="4594527E"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exercise to decrease challenging behavior in boys with developmental disabilities and an emotional disorder. </w:t>
              </w:r>
              <w:r w:rsidRPr="00473590">
                <w:rPr>
                  <w:i/>
                  <w:color w:val="000000" w:themeColor="text1"/>
                  <w:shd w:val="clear" w:color="auto" w:fill="FFFFFF"/>
                </w:rPr>
                <w:t>Journal of Positive Behavior Interventions</w:t>
              </w:r>
              <w:r w:rsidRPr="00CF2F8C">
                <w:rPr>
                  <w:color w:val="000000" w:themeColor="text1"/>
                  <w:shd w:val="clear" w:color="auto" w:fill="FFFFFF"/>
                </w:rPr>
                <w:t>, </w:t>
              </w:r>
              <w:r w:rsidRPr="00CF2F8C">
                <w:rPr>
                  <w:iCs/>
                  <w:color w:val="000000" w:themeColor="text1"/>
                  <w:shd w:val="clear" w:color="auto" w:fill="FFFFFF"/>
                </w:rPr>
                <w:t>13</w:t>
              </w:r>
              <w:r w:rsidRPr="00CF2F8C">
                <w:rPr>
                  <w:color w:val="000000" w:themeColor="text1"/>
                  <w:shd w:val="clear" w:color="auto" w:fill="FFFFFF"/>
                </w:rPr>
                <w:t>(4), 230-239. doi.org/10.1177/1098300711406122</w:t>
              </w:r>
            </w:p>
            <w:p w14:paraId="662D944C" w14:textId="02B4E908" w:rsidR="00A06BD4" w:rsidRPr="00CF2F8C" w:rsidRDefault="00A06BD4" w:rsidP="00A06BD4">
              <w:pPr>
                <w:spacing w:line="480" w:lineRule="auto"/>
                <w:rPr>
                  <w:color w:val="000000" w:themeColor="text1"/>
                </w:rPr>
              </w:pPr>
              <w:r w:rsidRPr="00CF2F8C">
                <w:rPr>
                  <w:color w:val="000000" w:themeColor="text1"/>
                </w:rPr>
                <w:t xml:space="preserve">Carey, M.A. &amp; Asbury, J. (2012). </w:t>
              </w:r>
              <w:r w:rsidRPr="00441AE4">
                <w:rPr>
                  <w:i/>
                  <w:iCs/>
                  <w:color w:val="000000" w:themeColor="text1"/>
                </w:rPr>
                <w:t xml:space="preserve">Focus </w:t>
              </w:r>
              <w:r w:rsidR="00441AE4">
                <w:rPr>
                  <w:i/>
                  <w:iCs/>
                  <w:color w:val="000000" w:themeColor="text1"/>
                </w:rPr>
                <w:t>g</w:t>
              </w:r>
              <w:r w:rsidRPr="00441AE4">
                <w:rPr>
                  <w:i/>
                  <w:iCs/>
                  <w:color w:val="000000" w:themeColor="text1"/>
                </w:rPr>
                <w:t xml:space="preserve">roup </w:t>
              </w:r>
              <w:r w:rsidR="00441AE4">
                <w:rPr>
                  <w:i/>
                  <w:iCs/>
                  <w:color w:val="000000" w:themeColor="text1"/>
                </w:rPr>
                <w:t>r</w:t>
              </w:r>
              <w:r w:rsidRPr="00441AE4">
                <w:rPr>
                  <w:i/>
                  <w:iCs/>
                  <w:color w:val="000000" w:themeColor="text1"/>
                </w:rPr>
                <w:t>esearch</w:t>
              </w:r>
              <w:r w:rsidRPr="00CF2F8C">
                <w:rPr>
                  <w:color w:val="000000" w:themeColor="text1"/>
                </w:rPr>
                <w:t xml:space="preserve">. Walnut Creek, CA: </w:t>
              </w:r>
            </w:p>
            <w:p w14:paraId="7D9F105B" w14:textId="77777777" w:rsidR="00A06BD4" w:rsidRPr="00CF2F8C" w:rsidRDefault="00A06BD4" w:rsidP="00A06BD4">
              <w:pPr>
                <w:spacing w:line="480" w:lineRule="auto"/>
                <w:ind w:firstLine="720"/>
                <w:rPr>
                  <w:color w:val="000000" w:themeColor="text1"/>
                </w:rPr>
              </w:pPr>
              <w:r w:rsidRPr="00CF2F8C">
                <w:rPr>
                  <w:color w:val="000000" w:themeColor="text1"/>
                </w:rPr>
                <w:t xml:space="preserve">Left Coast Press, Inc. </w:t>
              </w:r>
            </w:p>
            <w:p w14:paraId="5A4370B6" w14:textId="77777777" w:rsidR="00A06BD4" w:rsidRPr="00CF2F8C" w:rsidRDefault="00A06BD4" w:rsidP="00A06BD4">
              <w:pPr>
                <w:spacing w:line="480" w:lineRule="auto"/>
                <w:rPr>
                  <w:color w:val="333333"/>
                  <w:shd w:val="clear" w:color="auto" w:fill="FFFFFF"/>
                </w:rPr>
              </w:pPr>
              <w:r w:rsidRPr="00CF2F8C">
                <w:rPr>
                  <w:color w:val="333333"/>
                  <w:shd w:val="clear" w:color="auto" w:fill="FFFFFF"/>
                </w:rPr>
                <w:t xml:space="preserve">Carless, D., &amp; Douglas, K. (2016). Promoting mental health in youth sport. In N. </w:t>
              </w:r>
            </w:p>
            <w:p w14:paraId="6847E77B" w14:textId="77777777" w:rsidR="00A06BD4" w:rsidRPr="00CF2F8C" w:rsidRDefault="00A06BD4" w:rsidP="00A06BD4">
              <w:pPr>
                <w:spacing w:line="480" w:lineRule="auto"/>
                <w:ind w:left="720"/>
                <w:rPr>
                  <w:color w:val="333333"/>
                  <w:shd w:val="clear" w:color="auto" w:fill="FFFFFF"/>
                </w:rPr>
              </w:pPr>
              <w:r w:rsidRPr="00CF2F8C">
                <w:rPr>
                  <w:color w:val="333333"/>
                  <w:shd w:val="clear" w:color="auto" w:fill="FFFFFF"/>
                </w:rPr>
                <w:lastRenderedPageBreak/>
                <w:t>L. Holt (Ed.), </w:t>
              </w:r>
              <w:r w:rsidRPr="00CF2F8C">
                <w:rPr>
                  <w:rStyle w:val="Emphasis"/>
                  <w:color w:val="333333"/>
                  <w:shd w:val="clear" w:color="auto" w:fill="FFFFFF"/>
                </w:rPr>
                <w:t>Positive youth development through sport</w:t>
              </w:r>
              <w:r w:rsidRPr="00CF2F8C">
                <w:rPr>
                  <w:color w:val="333333"/>
                  <w:shd w:val="clear" w:color="auto" w:fill="FFFFFF"/>
                </w:rPr>
                <w:t> (pp. 216-226). New York, NY, US: Routledge/Taylor &amp; Francis Group.</w:t>
              </w:r>
            </w:p>
            <w:p w14:paraId="29885312" w14:textId="77777777" w:rsidR="00A06BD4" w:rsidRPr="00CF2F8C" w:rsidRDefault="00A06BD4" w:rsidP="00A06BD4">
              <w:pPr>
                <w:spacing w:line="480" w:lineRule="auto"/>
                <w:ind w:firstLine="720"/>
              </w:pPr>
              <w:r w:rsidRPr="00CF2F8C">
                <w:rPr>
                  <w:shd w:val="clear" w:color="auto" w:fill="FFFFFF"/>
                </w:rPr>
                <w:t>http://dx.doi.org/10.4324/9781315709499-18</w:t>
              </w:r>
            </w:p>
            <w:p w14:paraId="6DE796E7" w14:textId="77777777" w:rsidR="00A06BD4" w:rsidRPr="00CF2F8C" w:rsidRDefault="00A06BD4" w:rsidP="00A06BD4">
              <w:pPr>
                <w:spacing w:line="480" w:lineRule="auto"/>
                <w:rPr>
                  <w:color w:val="000000" w:themeColor="text1"/>
                </w:rPr>
              </w:pPr>
              <w:r w:rsidRPr="00CF2F8C">
                <w:rPr>
                  <w:color w:val="000000" w:themeColor="text1"/>
                </w:rPr>
                <w:t xml:space="preserve">CASEL (2017). </w:t>
              </w:r>
              <w:r w:rsidRPr="00441AE4">
                <w:rPr>
                  <w:i/>
                  <w:iCs/>
                  <w:color w:val="000000" w:themeColor="text1"/>
                </w:rPr>
                <w:t>Framework for systemic social and emotional learning</w:t>
              </w:r>
              <w:r w:rsidRPr="00CF2F8C">
                <w:rPr>
                  <w:color w:val="000000" w:themeColor="text1"/>
                </w:rPr>
                <w:t xml:space="preserve">. Retrieved </w:t>
              </w:r>
            </w:p>
            <w:p w14:paraId="6895130D" w14:textId="77777777" w:rsidR="00A06BD4" w:rsidRPr="00CF2F8C" w:rsidRDefault="00A06BD4" w:rsidP="00A06BD4">
              <w:pPr>
                <w:spacing w:line="480" w:lineRule="auto"/>
                <w:ind w:firstLine="720"/>
                <w:rPr>
                  <w:color w:val="000000" w:themeColor="text1"/>
                </w:rPr>
              </w:pPr>
              <w:r w:rsidRPr="00CF2F8C">
                <w:rPr>
                  <w:color w:val="000000" w:themeColor="text1"/>
                </w:rPr>
                <w:t>from https://casel.org/wp-content/uploads/2017/01/CASEL-Wheel-2.pdf</w:t>
              </w:r>
            </w:p>
            <w:p w14:paraId="3A08D2BC"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Castillo, J. M., Arroyo‐Plaza, J., Tan, S. Y., </w:t>
              </w:r>
              <w:proofErr w:type="spellStart"/>
              <w:r w:rsidRPr="00CF2F8C">
                <w:rPr>
                  <w:color w:val="000000" w:themeColor="text1"/>
                  <w:shd w:val="clear" w:color="auto" w:fill="FFFFFF"/>
                </w:rPr>
                <w:t>Sabnis</w:t>
              </w:r>
              <w:proofErr w:type="spellEnd"/>
              <w:r w:rsidRPr="00CF2F8C">
                <w:rPr>
                  <w:color w:val="000000" w:themeColor="text1"/>
                  <w:shd w:val="clear" w:color="auto" w:fill="FFFFFF"/>
                </w:rPr>
                <w:t xml:space="preserve">, S., &amp; Mattison, A. (2017). </w:t>
              </w:r>
            </w:p>
            <w:p w14:paraId="7F89372E" w14:textId="77777777" w:rsidR="00A06BD4" w:rsidRPr="00CF2F8C" w:rsidRDefault="00A06BD4" w:rsidP="00A06BD4">
              <w:pPr>
                <w:spacing w:line="480" w:lineRule="auto"/>
                <w:ind w:left="720"/>
                <w:rPr>
                  <w:color w:val="000000" w:themeColor="text1"/>
                </w:rPr>
              </w:pPr>
              <w:r w:rsidRPr="00CF2F8C">
                <w:rPr>
                  <w:color w:val="000000" w:themeColor="text1"/>
                  <w:shd w:val="clear" w:color="auto" w:fill="FFFFFF"/>
                </w:rPr>
                <w:t>Facilitators of and barriers to model school psychological services. </w:t>
              </w:r>
              <w:r w:rsidRPr="00473590">
                <w:rPr>
                  <w:i/>
                  <w:color w:val="000000" w:themeColor="text1"/>
                  <w:shd w:val="clear" w:color="auto" w:fill="FFFFFF"/>
                </w:rPr>
                <w:t>Psychology in the Schools</w:t>
              </w:r>
              <w:r w:rsidRPr="00CF2F8C">
                <w:rPr>
                  <w:color w:val="000000" w:themeColor="text1"/>
                  <w:shd w:val="clear" w:color="auto" w:fill="FFFFFF"/>
                </w:rPr>
                <w:t>, </w:t>
              </w:r>
              <w:r w:rsidRPr="00CF2F8C">
                <w:rPr>
                  <w:iCs/>
                  <w:color w:val="000000" w:themeColor="text1"/>
                  <w:shd w:val="clear" w:color="auto" w:fill="FFFFFF"/>
                </w:rPr>
                <w:t>54</w:t>
              </w:r>
              <w:r w:rsidRPr="00CF2F8C">
                <w:rPr>
                  <w:color w:val="000000" w:themeColor="text1"/>
                  <w:shd w:val="clear" w:color="auto" w:fill="FFFFFF"/>
                </w:rPr>
                <w:t xml:space="preserve">(2), 152-168.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bCs/>
                  <w:color w:val="000000" w:themeColor="text1"/>
                  <w:shd w:val="clear" w:color="auto" w:fill="FFFFFF"/>
                </w:rPr>
                <w:t>10.1002/pits.21991</w:t>
              </w:r>
            </w:p>
            <w:p w14:paraId="4E16EB74"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Castillo, J. M., </w:t>
              </w:r>
              <w:proofErr w:type="spellStart"/>
              <w:r w:rsidRPr="00CF2F8C">
                <w:rPr>
                  <w:color w:val="000000" w:themeColor="text1"/>
                  <w:shd w:val="clear" w:color="auto" w:fill="FFFFFF"/>
                </w:rPr>
                <w:t>Wolgemuth</w:t>
              </w:r>
              <w:proofErr w:type="spellEnd"/>
              <w:r w:rsidRPr="00CF2F8C">
                <w:rPr>
                  <w:color w:val="000000" w:themeColor="text1"/>
                  <w:shd w:val="clear" w:color="auto" w:fill="FFFFFF"/>
                </w:rPr>
                <w:t xml:space="preserve">, J. R., Barclay, C., Mattison, A., Tan, S. Y., </w:t>
              </w:r>
              <w:proofErr w:type="spellStart"/>
              <w:r w:rsidRPr="00CF2F8C">
                <w:rPr>
                  <w:color w:val="000000" w:themeColor="text1"/>
                  <w:shd w:val="clear" w:color="auto" w:fill="FFFFFF"/>
                </w:rPr>
                <w:t>Sabnis</w:t>
              </w:r>
              <w:proofErr w:type="spellEnd"/>
              <w:r w:rsidRPr="00CF2F8C">
                <w:rPr>
                  <w:color w:val="000000" w:themeColor="text1"/>
                  <w:shd w:val="clear" w:color="auto" w:fill="FFFFFF"/>
                </w:rPr>
                <w:t xml:space="preserve">, </w:t>
              </w:r>
            </w:p>
            <w:p w14:paraId="605391D6" w14:textId="77777777" w:rsidR="00A06BD4" w:rsidRPr="00CF2F8C" w:rsidRDefault="00A06BD4" w:rsidP="00A06BD4">
              <w:pPr>
                <w:spacing w:line="480" w:lineRule="auto"/>
                <w:ind w:left="720"/>
                <w:rPr>
                  <w:color w:val="000000" w:themeColor="text1"/>
                </w:rPr>
              </w:pPr>
              <w:r w:rsidRPr="00CF2F8C">
                <w:rPr>
                  <w:color w:val="000000" w:themeColor="text1"/>
                  <w:shd w:val="clear" w:color="auto" w:fill="FFFFFF"/>
                </w:rPr>
                <w:t>S., ... &amp; Marshall, L. (2016). A qualitative study of facilitators and barriers related to comprehensive and integrated school psychological services. </w:t>
              </w:r>
              <w:r w:rsidRPr="00473590">
                <w:rPr>
                  <w:i/>
                  <w:color w:val="000000" w:themeColor="text1"/>
                  <w:shd w:val="clear" w:color="auto" w:fill="FFFFFF"/>
                </w:rPr>
                <w:t>Psychology in the Schools</w:t>
              </w:r>
              <w:r w:rsidRPr="00CF2F8C">
                <w:rPr>
                  <w:color w:val="000000" w:themeColor="text1"/>
                  <w:shd w:val="clear" w:color="auto" w:fill="FFFFFF"/>
                </w:rPr>
                <w:t>, </w:t>
              </w:r>
              <w:r w:rsidRPr="00CF2F8C">
                <w:rPr>
                  <w:iCs/>
                  <w:color w:val="000000" w:themeColor="text1"/>
                  <w:shd w:val="clear" w:color="auto" w:fill="FFFFFF"/>
                </w:rPr>
                <w:t>53</w:t>
              </w:r>
              <w:r w:rsidRPr="00CF2F8C">
                <w:rPr>
                  <w:color w:val="000000" w:themeColor="text1"/>
                  <w:shd w:val="clear" w:color="auto" w:fill="FFFFFF"/>
                </w:rPr>
                <w:t xml:space="preserve">(6), 641-658.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bCs/>
                  <w:color w:val="000000" w:themeColor="text1"/>
                  <w:shd w:val="clear" w:color="auto" w:fill="FFFFFF"/>
                </w:rPr>
                <w:t>10.1002/pits.21932</w:t>
              </w:r>
            </w:p>
            <w:p w14:paraId="010EB0A3" w14:textId="0960004C" w:rsidR="00A06BD4" w:rsidRPr="00CF2F8C" w:rsidRDefault="00A06BD4" w:rsidP="00A06BD4">
              <w:pPr>
                <w:spacing w:line="480" w:lineRule="auto"/>
                <w:rPr>
                  <w:color w:val="000000" w:themeColor="text1"/>
                </w:rPr>
              </w:pPr>
              <w:r w:rsidRPr="00CF2F8C">
                <w:rPr>
                  <w:color w:val="000000" w:themeColor="text1"/>
                </w:rPr>
                <w:t xml:space="preserve">Centers for Disease Control and Prevention. (2018) </w:t>
              </w:r>
              <w:r w:rsidRPr="00441AE4">
                <w:rPr>
                  <w:i/>
                  <w:iCs/>
                  <w:color w:val="000000" w:themeColor="text1"/>
                </w:rPr>
                <w:t xml:space="preserve">CDC </w:t>
              </w:r>
              <w:r w:rsidR="00441AE4" w:rsidRPr="00441AE4">
                <w:rPr>
                  <w:i/>
                  <w:iCs/>
                  <w:color w:val="000000" w:themeColor="text1"/>
                </w:rPr>
                <w:t>h</w:t>
              </w:r>
              <w:r w:rsidRPr="00441AE4">
                <w:rPr>
                  <w:i/>
                  <w:iCs/>
                  <w:color w:val="000000" w:themeColor="text1"/>
                </w:rPr>
                <w:t>ealthy Schools</w:t>
              </w:r>
              <w:r w:rsidRPr="00CF2F8C">
                <w:rPr>
                  <w:color w:val="000000" w:themeColor="text1"/>
                </w:rPr>
                <w:t xml:space="preserve">. </w:t>
              </w:r>
            </w:p>
            <w:p w14:paraId="2B9B144A" w14:textId="77777777" w:rsidR="00A06BD4" w:rsidRPr="00CF2F8C" w:rsidRDefault="00A06BD4" w:rsidP="00A06BD4">
              <w:pPr>
                <w:spacing w:line="480" w:lineRule="auto"/>
                <w:ind w:firstLine="720"/>
                <w:rPr>
                  <w:color w:val="000000" w:themeColor="text1"/>
                </w:rPr>
              </w:pPr>
              <w:r w:rsidRPr="00CF2F8C">
                <w:rPr>
                  <w:color w:val="000000" w:themeColor="text1"/>
                </w:rPr>
                <w:t>Retrieved from https://www.cdc.gov/healthyschools/wscc/index.htm</w:t>
              </w:r>
            </w:p>
            <w:p w14:paraId="776621C3" w14:textId="77777777" w:rsidR="00A06BD4" w:rsidRPr="00441AE4" w:rsidRDefault="00A06BD4" w:rsidP="00A06BD4">
              <w:pPr>
                <w:widowControl w:val="0"/>
                <w:spacing w:line="480" w:lineRule="auto"/>
                <w:rPr>
                  <w:i/>
                  <w:iCs/>
                  <w:color w:val="000000" w:themeColor="text1"/>
                </w:rPr>
              </w:pPr>
              <w:r w:rsidRPr="00CF2F8C">
                <w:rPr>
                  <w:color w:val="000000" w:themeColor="text1"/>
                </w:rPr>
                <w:t xml:space="preserve">Centers for Disease Control and Prevention (2015). </w:t>
              </w:r>
              <w:r w:rsidRPr="00441AE4">
                <w:rPr>
                  <w:i/>
                  <w:iCs/>
                  <w:color w:val="000000" w:themeColor="text1"/>
                </w:rPr>
                <w:t xml:space="preserve">Results from the school health </w:t>
              </w:r>
            </w:p>
            <w:p w14:paraId="242A3B1A" w14:textId="1C864381" w:rsidR="00A06BD4" w:rsidRPr="00CF2F8C" w:rsidRDefault="00A06BD4" w:rsidP="00A06BD4">
              <w:pPr>
                <w:widowControl w:val="0"/>
                <w:spacing w:line="480" w:lineRule="auto"/>
                <w:ind w:left="720"/>
                <w:rPr>
                  <w:color w:val="000000" w:themeColor="text1"/>
                </w:rPr>
              </w:pPr>
              <w:r w:rsidRPr="00441AE4">
                <w:rPr>
                  <w:i/>
                  <w:iCs/>
                  <w:color w:val="000000" w:themeColor="text1"/>
                </w:rPr>
                <w:t>policies and practices study 2014</w:t>
              </w:r>
              <w:r w:rsidRPr="00CF2F8C">
                <w:rPr>
                  <w:color w:val="000000" w:themeColor="text1"/>
                </w:rPr>
                <w:t xml:space="preserve">. Retrieved from </w:t>
              </w:r>
              <w:r w:rsidRPr="003B51BB">
                <w:t>https://www.cdc.gov/healthyyouth/data/shpps/pdf/shpps-508-final_101315.pdf</w:t>
              </w:r>
            </w:p>
            <w:p w14:paraId="032A1D0E" w14:textId="77777777" w:rsidR="00A06BD4" w:rsidRPr="00CF2F8C" w:rsidRDefault="00A06BD4" w:rsidP="00A06BD4">
              <w:pPr>
                <w:spacing w:line="480" w:lineRule="auto"/>
                <w:rPr>
                  <w:color w:val="000000" w:themeColor="text1"/>
                </w:rPr>
              </w:pPr>
              <w:r w:rsidRPr="00CF2F8C">
                <w:rPr>
                  <w:color w:val="000000" w:themeColor="text1"/>
                </w:rPr>
                <w:t xml:space="preserve">Center for Disease Control and Prevention (2013). Comprehensive school </w:t>
              </w:r>
            </w:p>
            <w:p w14:paraId="01A955F1" w14:textId="77777777" w:rsidR="00A06BD4" w:rsidRPr="00CF2F8C" w:rsidRDefault="00A06BD4" w:rsidP="00A06BD4">
              <w:pPr>
                <w:spacing w:line="480" w:lineRule="auto"/>
                <w:ind w:firstLine="720"/>
                <w:rPr>
                  <w:color w:val="000000" w:themeColor="text1"/>
                </w:rPr>
              </w:pPr>
              <w:r w:rsidRPr="00CF2F8C">
                <w:rPr>
                  <w:color w:val="000000" w:themeColor="text1"/>
                </w:rPr>
                <w:t>physical activity programs: A guide for schools. Atlanta, GA: Authors</w:t>
              </w:r>
            </w:p>
            <w:p w14:paraId="5852A657" w14:textId="77777777" w:rsidR="00A06BD4" w:rsidRPr="00441AE4" w:rsidRDefault="00A06BD4" w:rsidP="00A06BD4">
              <w:pPr>
                <w:autoSpaceDE w:val="0"/>
                <w:autoSpaceDN w:val="0"/>
                <w:adjustRightInd w:val="0"/>
                <w:spacing w:line="480" w:lineRule="auto"/>
                <w:rPr>
                  <w:i/>
                  <w:iCs/>
                </w:rPr>
              </w:pPr>
              <w:r w:rsidRPr="00CF2F8C">
                <w:t xml:space="preserve">Centers for Disease Control and Prevention (2010). </w:t>
              </w:r>
              <w:r w:rsidRPr="00441AE4">
                <w:rPr>
                  <w:i/>
                  <w:iCs/>
                </w:rPr>
                <w:t xml:space="preserve">The association between </w:t>
              </w:r>
            </w:p>
            <w:p w14:paraId="75C43362" w14:textId="77777777" w:rsidR="00A06BD4" w:rsidRPr="00CF2F8C" w:rsidRDefault="00A06BD4" w:rsidP="00A06BD4">
              <w:pPr>
                <w:autoSpaceDE w:val="0"/>
                <w:autoSpaceDN w:val="0"/>
                <w:adjustRightInd w:val="0"/>
                <w:spacing w:line="480" w:lineRule="auto"/>
                <w:ind w:left="720"/>
              </w:pPr>
              <w:r w:rsidRPr="00441AE4">
                <w:rPr>
                  <w:i/>
                  <w:iCs/>
                </w:rPr>
                <w:t>school based physical activity, including physical education, and academic performance</w:t>
              </w:r>
              <w:r w:rsidRPr="00CF2F8C">
                <w:t>. Atlanta, GA: U.S. Department of Health and Human Services</w:t>
              </w:r>
            </w:p>
            <w:p w14:paraId="0DCEA51D" w14:textId="77777777" w:rsidR="00FA3501" w:rsidRPr="00FA3501" w:rsidRDefault="00FA3501" w:rsidP="00FA3501">
              <w:pPr>
                <w:pStyle w:val="NormalWeb"/>
                <w:spacing w:before="0" w:beforeAutospacing="0" w:after="0" w:afterAutospacing="0" w:line="480" w:lineRule="auto"/>
                <w:rPr>
                  <w:color w:val="000000" w:themeColor="text1"/>
                </w:rPr>
              </w:pPr>
              <w:r w:rsidRPr="00FA3501">
                <w:rPr>
                  <w:color w:val="000000" w:themeColor="text1"/>
                </w:rPr>
                <w:t xml:space="preserve">Choy, L. B., McGurk, M.D., Tamashiro, </w:t>
              </w:r>
              <w:proofErr w:type="gramStart"/>
              <w:r w:rsidRPr="00FA3501">
                <w:rPr>
                  <w:color w:val="000000" w:themeColor="text1"/>
                </w:rPr>
                <w:t>R.,</w:t>
              </w:r>
              <w:proofErr w:type="spellStart"/>
              <w:r w:rsidRPr="00FA3501">
                <w:rPr>
                  <w:color w:val="000000" w:themeColor="text1"/>
                </w:rPr>
                <w:t>Nett</w:t>
              </w:r>
              <w:proofErr w:type="spellEnd"/>
              <w:proofErr w:type="gramEnd"/>
              <w:r w:rsidRPr="00FA3501">
                <w:rPr>
                  <w:color w:val="000000" w:themeColor="text1"/>
                </w:rPr>
                <w:t xml:space="preserve"> B., &amp; Maddock, J. (2008). </w:t>
              </w:r>
            </w:p>
            <w:p w14:paraId="4BA0EFF9" w14:textId="77777777" w:rsidR="00FA3501" w:rsidRPr="00FA3501" w:rsidRDefault="00FA3501" w:rsidP="00FA3501">
              <w:pPr>
                <w:pStyle w:val="NormalWeb"/>
                <w:spacing w:before="0" w:beforeAutospacing="0" w:after="0" w:afterAutospacing="0" w:line="480" w:lineRule="auto"/>
                <w:ind w:left="720"/>
                <w:rPr>
                  <w:color w:val="000000" w:themeColor="text1"/>
                </w:rPr>
              </w:pPr>
              <w:r w:rsidRPr="00FA3501">
                <w:rPr>
                  <w:color w:val="000000" w:themeColor="text1"/>
                </w:rPr>
                <w:lastRenderedPageBreak/>
                <w:t>Increasing access to places for physical activity through a joint use agreement: a case study in urban Honolulu. </w:t>
              </w:r>
              <w:r w:rsidRPr="00FA3501">
                <w:rPr>
                  <w:i/>
                  <w:iCs/>
                  <w:color w:val="000000" w:themeColor="text1"/>
                </w:rPr>
                <w:t>Preventing Chronic Disease</w:t>
              </w:r>
              <w:r w:rsidRPr="00FA3501">
                <w:rPr>
                  <w:color w:val="000000" w:themeColor="text1"/>
                </w:rPr>
                <w:t>, </w:t>
              </w:r>
              <w:r w:rsidRPr="00FA3501">
                <w:rPr>
                  <w:i/>
                  <w:iCs/>
                  <w:color w:val="000000" w:themeColor="text1"/>
                </w:rPr>
                <w:t>5</w:t>
              </w:r>
              <w:r w:rsidRPr="00FA3501">
                <w:rPr>
                  <w:color w:val="000000" w:themeColor="text1"/>
                </w:rPr>
                <w:t>(3). Retrieved from www.cdc.gov/pcd/issues/2008/jul/07_0117.htm</w:t>
              </w:r>
            </w:p>
            <w:p w14:paraId="38F0ED5C" w14:textId="77777777" w:rsidR="00FA3501" w:rsidRDefault="00FA3501" w:rsidP="00A06BD4">
              <w:pPr>
                <w:spacing w:line="480" w:lineRule="auto"/>
                <w:rPr>
                  <w:color w:val="000000" w:themeColor="text1"/>
                  <w:highlight w:val="white"/>
                </w:rPr>
              </w:pPr>
            </w:p>
            <w:p w14:paraId="02F43742" w14:textId="4E414495" w:rsidR="00A06BD4" w:rsidRPr="00CF2F8C" w:rsidRDefault="00A06BD4" w:rsidP="00A06BD4">
              <w:pPr>
                <w:spacing w:line="480" w:lineRule="auto"/>
                <w:rPr>
                  <w:color w:val="000000" w:themeColor="text1"/>
                  <w:highlight w:val="white"/>
                </w:rPr>
              </w:pPr>
              <w:r w:rsidRPr="00CF2F8C">
                <w:rPr>
                  <w:color w:val="000000" w:themeColor="text1"/>
                  <w:highlight w:val="white"/>
                </w:rPr>
                <w:t xml:space="preserve">Corbin, J., Strauss, A., &amp; Strauss, A. L. (2015). </w:t>
              </w:r>
              <w:r w:rsidRPr="00473590">
                <w:rPr>
                  <w:i/>
                  <w:iCs/>
                  <w:color w:val="000000" w:themeColor="text1"/>
                  <w:highlight w:val="white"/>
                </w:rPr>
                <w:t>Basics of qualitative research</w:t>
              </w:r>
              <w:r w:rsidRPr="00CF2F8C">
                <w:rPr>
                  <w:color w:val="000000" w:themeColor="text1"/>
                  <w:highlight w:val="white"/>
                </w:rPr>
                <w:t xml:space="preserve">. </w:t>
              </w:r>
            </w:p>
            <w:p w14:paraId="6DF88DCE" w14:textId="77777777" w:rsidR="00A06BD4" w:rsidRPr="00CF2F8C" w:rsidRDefault="00A06BD4" w:rsidP="00A06BD4">
              <w:pPr>
                <w:spacing w:line="480" w:lineRule="auto"/>
                <w:ind w:firstLine="720"/>
                <w:rPr>
                  <w:color w:val="000000" w:themeColor="text1"/>
                  <w:highlight w:val="white"/>
                </w:rPr>
              </w:pPr>
              <w:r w:rsidRPr="00CF2F8C">
                <w:rPr>
                  <w:color w:val="000000" w:themeColor="text1"/>
                  <w:highlight w:val="white"/>
                </w:rPr>
                <w:t>(4th ed.). Sage Publications.</w:t>
              </w:r>
              <w:r w:rsidRPr="00CF2F8C">
                <w:rPr>
                  <w:color w:val="000000" w:themeColor="text1"/>
                  <w:highlight w:val="white"/>
                </w:rPr>
                <w:tab/>
              </w:r>
            </w:p>
            <w:p w14:paraId="736505D5" w14:textId="77777777" w:rsidR="00A06BD4" w:rsidRPr="00441AE4" w:rsidRDefault="00A06BD4" w:rsidP="00A06BD4">
              <w:pPr>
                <w:rPr>
                  <w:i/>
                  <w:iCs/>
                </w:rPr>
              </w:pPr>
              <w:r w:rsidRPr="00CF2F8C">
                <w:t xml:space="preserve">Collaborative for Academic, Social, and Emotional Learning. (2017). </w:t>
              </w:r>
              <w:r w:rsidRPr="00441AE4">
                <w:rPr>
                  <w:i/>
                  <w:iCs/>
                </w:rPr>
                <w:t xml:space="preserve">Core SEL </w:t>
              </w:r>
            </w:p>
            <w:p w14:paraId="059D9FD0" w14:textId="77777777" w:rsidR="00A06BD4" w:rsidRPr="00441AE4" w:rsidRDefault="00A06BD4" w:rsidP="00A06BD4">
              <w:pPr>
                <w:rPr>
                  <w:i/>
                  <w:iCs/>
                </w:rPr>
              </w:pPr>
            </w:p>
            <w:p w14:paraId="0B08A38A" w14:textId="3D186CE0" w:rsidR="00A06BD4" w:rsidRPr="00CF2F8C" w:rsidRDefault="00A06BD4" w:rsidP="004C1F07">
              <w:pPr>
                <w:ind w:firstLine="720"/>
              </w:pPr>
              <w:r w:rsidRPr="00441AE4">
                <w:rPr>
                  <w:i/>
                  <w:iCs/>
                </w:rPr>
                <w:t>competencies</w:t>
              </w:r>
              <w:r w:rsidRPr="00CF2F8C">
                <w:t xml:space="preserve">. Retrieved from </w:t>
              </w:r>
              <w:r w:rsidRPr="003B51BB">
                <w:t>https://casel.org/core-competencies/</w:t>
              </w:r>
            </w:p>
            <w:p w14:paraId="6576A8B7" w14:textId="77777777" w:rsidR="00A06BD4" w:rsidRPr="00CF2F8C" w:rsidRDefault="00A06BD4" w:rsidP="00A06BD4">
              <w:pPr>
                <w:autoSpaceDE w:val="0"/>
                <w:autoSpaceDN w:val="0"/>
                <w:adjustRightInd w:val="0"/>
                <w:spacing w:line="480" w:lineRule="auto"/>
              </w:pPr>
            </w:p>
            <w:p w14:paraId="14336E8B" w14:textId="77777777" w:rsidR="00A06BD4" w:rsidRPr="00CF2F8C" w:rsidRDefault="00A06BD4" w:rsidP="00A06BD4">
              <w:pPr>
                <w:autoSpaceDE w:val="0"/>
                <w:autoSpaceDN w:val="0"/>
                <w:adjustRightInd w:val="0"/>
                <w:spacing w:line="480" w:lineRule="auto"/>
              </w:pPr>
              <w:proofErr w:type="spellStart"/>
              <w:r w:rsidRPr="00CF2F8C">
                <w:t>Conners</w:t>
              </w:r>
              <w:proofErr w:type="spellEnd"/>
              <w:r w:rsidRPr="00CF2F8C">
                <w:t xml:space="preserve">, C. K., </w:t>
              </w:r>
              <w:proofErr w:type="spellStart"/>
              <w:r w:rsidRPr="00CF2F8C">
                <w:t>Sitarenios</w:t>
              </w:r>
              <w:proofErr w:type="spellEnd"/>
              <w:r w:rsidRPr="00CF2F8C">
                <w:t xml:space="preserve">, G., Parker, J. D. &amp; Epstein, J. N. (1998) The Revised </w:t>
              </w:r>
            </w:p>
            <w:p w14:paraId="142479DB" w14:textId="77777777" w:rsidR="00A06BD4" w:rsidRPr="00CF2F8C" w:rsidRDefault="00A06BD4" w:rsidP="00A06BD4">
              <w:pPr>
                <w:autoSpaceDE w:val="0"/>
                <w:autoSpaceDN w:val="0"/>
                <w:adjustRightInd w:val="0"/>
                <w:spacing w:line="480" w:lineRule="auto"/>
                <w:ind w:left="720"/>
              </w:pPr>
              <w:proofErr w:type="spellStart"/>
              <w:r w:rsidRPr="00CF2F8C">
                <w:t>Conners</w:t>
              </w:r>
              <w:proofErr w:type="spellEnd"/>
              <w:r w:rsidRPr="00CF2F8C">
                <w:t xml:space="preserve">’ Teacher Rating Scale (CTRS-R): factor structure, reliability, and criterion validity, </w:t>
              </w:r>
              <w:r w:rsidRPr="00473590">
                <w:rPr>
                  <w:i/>
                  <w:iCs/>
                </w:rPr>
                <w:t>Journal of Abnormal Child Psychology</w:t>
              </w:r>
              <w:r w:rsidRPr="00CF2F8C">
                <w:t>, 26(4), 279–291.</w:t>
              </w:r>
            </w:p>
            <w:p w14:paraId="5663723E"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Cook, C. R., Frye, M., </w:t>
              </w:r>
              <w:proofErr w:type="spellStart"/>
              <w:r w:rsidRPr="00CF2F8C">
                <w:rPr>
                  <w:color w:val="000000" w:themeColor="text1"/>
                  <w:shd w:val="clear" w:color="auto" w:fill="FFFFFF"/>
                </w:rPr>
                <w:t>Slemrod</w:t>
              </w:r>
              <w:proofErr w:type="spellEnd"/>
              <w:r w:rsidRPr="00CF2F8C">
                <w:rPr>
                  <w:color w:val="000000" w:themeColor="text1"/>
                  <w:shd w:val="clear" w:color="auto" w:fill="FFFFFF"/>
                </w:rPr>
                <w:t xml:space="preserve">, T., Lyon, A. R., Renshaw, T. L., &amp; Zhang, Y. </w:t>
              </w:r>
            </w:p>
            <w:p w14:paraId="40228A64"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(2015). An integrated approach to universal prevention: Independent and combined effects of PBIS and SEL on youths’ mental health. </w:t>
              </w:r>
              <w:r w:rsidRPr="00473590">
                <w:rPr>
                  <w:i/>
                  <w:color w:val="000000" w:themeColor="text1"/>
                  <w:shd w:val="clear" w:color="auto" w:fill="FFFFFF"/>
                </w:rPr>
                <w:t>School Psychology Quarterly</w:t>
              </w:r>
              <w:r w:rsidRPr="00CF2F8C">
                <w:rPr>
                  <w:color w:val="000000" w:themeColor="text1"/>
                  <w:shd w:val="clear" w:color="auto" w:fill="FFFFFF"/>
                </w:rPr>
                <w:t>, </w:t>
              </w:r>
              <w:r w:rsidRPr="00CF2F8C">
                <w:rPr>
                  <w:iCs/>
                  <w:color w:val="000000" w:themeColor="text1"/>
                  <w:shd w:val="clear" w:color="auto" w:fill="FFFFFF"/>
                </w:rPr>
                <w:t>30</w:t>
              </w:r>
              <w:r w:rsidRPr="00CF2F8C">
                <w:rPr>
                  <w:color w:val="000000" w:themeColor="text1"/>
                  <w:shd w:val="clear" w:color="auto" w:fill="FFFFFF"/>
                </w:rPr>
                <w:t xml:space="preserve">(2), 166. </w:t>
              </w:r>
              <w:proofErr w:type="spellStart"/>
              <w:r w:rsidRPr="00CF2F8C">
                <w:rPr>
                  <w:color w:val="000000" w:themeColor="text1"/>
                  <w:shd w:val="clear" w:color="auto" w:fill="FFFFFF"/>
                </w:rPr>
                <w:t>doi</w:t>
              </w:r>
              <w:proofErr w:type="spellEnd"/>
              <w:r w:rsidRPr="00CF2F8C">
                <w:rPr>
                  <w:color w:val="000000" w:themeColor="text1"/>
                  <w:shd w:val="clear" w:color="auto" w:fill="FFFFFF"/>
                </w:rPr>
                <w:t>: 10.1037/spq0000102</w:t>
              </w:r>
            </w:p>
            <w:p w14:paraId="0823FE51" w14:textId="77777777" w:rsidR="00A06BD4" w:rsidRPr="00CF2F8C" w:rsidRDefault="00A06BD4" w:rsidP="00A06BD4">
              <w:pPr>
                <w:spacing w:line="480" w:lineRule="auto"/>
              </w:pPr>
              <w:proofErr w:type="spellStart"/>
              <w:r w:rsidRPr="00CF2F8C">
                <w:t>Côté</w:t>
              </w:r>
              <w:proofErr w:type="spellEnd"/>
              <w:r w:rsidRPr="00CF2F8C">
                <w:t xml:space="preserve">, J., Strachan, L., &amp; Fraser-Thomas (2006) Participation, personal </w:t>
              </w:r>
            </w:p>
            <w:p w14:paraId="67E010B0" w14:textId="77777777" w:rsidR="00A06BD4" w:rsidRPr="00CF2F8C" w:rsidRDefault="00A06BD4" w:rsidP="00A06BD4">
              <w:pPr>
                <w:spacing w:line="480" w:lineRule="auto"/>
                <w:ind w:left="720"/>
              </w:pPr>
              <w:r w:rsidRPr="00CF2F8C">
                <w:t xml:space="preserve">development, and performance through youth sport. In Holt, N.L.  </w:t>
              </w:r>
              <w:r w:rsidRPr="00CF2F8C">
                <w:rPr>
                  <w:i/>
                  <w:iCs/>
                </w:rPr>
                <w:t>Positive Youth Development Through Sport</w:t>
              </w:r>
              <w:r w:rsidRPr="00CF2F8C">
                <w:t xml:space="preserve"> (34-45). Routledge: London and New York</w:t>
              </w:r>
            </w:p>
            <w:p w14:paraId="2CD06BFD" w14:textId="77777777" w:rsidR="001422EA" w:rsidRDefault="00A06BD4" w:rsidP="001422EA">
              <w:pPr>
                <w:spacing w:line="480" w:lineRule="auto"/>
                <w:rPr>
                  <w:color w:val="222222"/>
                  <w:shd w:val="clear" w:color="auto" w:fill="FFFFFF"/>
                </w:rPr>
              </w:pPr>
              <w:r w:rsidRPr="00CF2F8C">
                <w:rPr>
                  <w:color w:val="222222"/>
                  <w:shd w:val="clear" w:color="auto" w:fill="FFFFFF"/>
                </w:rPr>
                <w:t xml:space="preserve">Cornelius, C., </w:t>
              </w:r>
              <w:proofErr w:type="spellStart"/>
              <w:r w:rsidRPr="00CF2F8C">
                <w:rPr>
                  <w:color w:val="222222"/>
                  <w:shd w:val="clear" w:color="auto" w:fill="FFFFFF"/>
                </w:rPr>
                <w:t>Fedewa</w:t>
              </w:r>
              <w:proofErr w:type="spellEnd"/>
              <w:r w:rsidRPr="00CF2F8C">
                <w:rPr>
                  <w:color w:val="222222"/>
                  <w:shd w:val="clear" w:color="auto" w:fill="FFFFFF"/>
                </w:rPr>
                <w:t xml:space="preserve">, A. L., &amp; </w:t>
              </w:r>
              <w:proofErr w:type="spellStart"/>
              <w:r w:rsidRPr="00CF2F8C">
                <w:rPr>
                  <w:color w:val="222222"/>
                  <w:shd w:val="clear" w:color="auto" w:fill="FFFFFF"/>
                </w:rPr>
                <w:t>Ahn</w:t>
              </w:r>
              <w:proofErr w:type="spellEnd"/>
              <w:r w:rsidRPr="00CF2F8C">
                <w:rPr>
                  <w:color w:val="222222"/>
                  <w:shd w:val="clear" w:color="auto" w:fill="FFFFFF"/>
                </w:rPr>
                <w:t xml:space="preserve">, S. (2017). The effect of physical activity on </w:t>
              </w:r>
            </w:p>
            <w:p w14:paraId="37108E82" w14:textId="1137DC88" w:rsidR="00E430E4" w:rsidRPr="00E430E4" w:rsidRDefault="00A06BD4" w:rsidP="00E430E4">
              <w:pPr>
                <w:spacing w:line="480" w:lineRule="auto"/>
                <w:ind w:left="720"/>
                <w:rPr>
                  <w:color w:val="222222"/>
                  <w:shd w:val="clear" w:color="auto" w:fill="FFFFFF"/>
                </w:rPr>
              </w:pPr>
              <w:r w:rsidRPr="00CF2F8C">
                <w:rPr>
                  <w:color w:val="222222"/>
                  <w:shd w:val="clear" w:color="auto" w:fill="FFFFFF"/>
                </w:rPr>
                <w:t>children with ADHD: a quantitative review of the literature. </w:t>
              </w:r>
              <w:r w:rsidRPr="00CF2F8C">
                <w:rPr>
                  <w:i/>
                  <w:iCs/>
                  <w:color w:val="222222"/>
                  <w:shd w:val="clear" w:color="auto" w:fill="FFFFFF"/>
                </w:rPr>
                <w:t>Journal of Applied School Psychology</w:t>
              </w:r>
              <w:r w:rsidRPr="00CF2F8C">
                <w:rPr>
                  <w:color w:val="222222"/>
                  <w:shd w:val="clear" w:color="auto" w:fill="FFFFFF"/>
                </w:rPr>
                <w:t>, </w:t>
              </w:r>
              <w:r w:rsidRPr="00CF2F8C">
                <w:rPr>
                  <w:i/>
                  <w:iCs/>
                  <w:color w:val="222222"/>
                  <w:shd w:val="clear" w:color="auto" w:fill="FFFFFF"/>
                </w:rPr>
                <w:t>33</w:t>
              </w:r>
              <w:r w:rsidRPr="00CF2F8C">
                <w:rPr>
                  <w:color w:val="222222"/>
                  <w:shd w:val="clear" w:color="auto" w:fill="FFFFFF"/>
                </w:rPr>
                <w:t xml:space="preserve">(2), 136-170.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color w:val="333333"/>
                </w:rPr>
                <w:t>10.1080/15377903.2016.1265622</w:t>
              </w:r>
            </w:p>
            <w:p w14:paraId="00F03311" w14:textId="10E1874F"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Costello, E. J., </w:t>
              </w:r>
              <w:proofErr w:type="spellStart"/>
              <w:r w:rsidRPr="00CF2F8C">
                <w:rPr>
                  <w:color w:val="000000" w:themeColor="text1"/>
                  <w:shd w:val="clear" w:color="auto" w:fill="FFFFFF"/>
                </w:rPr>
                <w:t>Mustillo</w:t>
              </w:r>
              <w:proofErr w:type="spellEnd"/>
              <w:r w:rsidRPr="00CF2F8C">
                <w:rPr>
                  <w:color w:val="000000" w:themeColor="text1"/>
                  <w:shd w:val="clear" w:color="auto" w:fill="FFFFFF"/>
                </w:rPr>
                <w:t xml:space="preserve">, S., </w:t>
              </w:r>
              <w:proofErr w:type="spellStart"/>
              <w:r w:rsidRPr="00CF2F8C">
                <w:rPr>
                  <w:color w:val="000000" w:themeColor="text1"/>
                  <w:shd w:val="clear" w:color="auto" w:fill="FFFFFF"/>
                </w:rPr>
                <w:t>Erkanli</w:t>
              </w:r>
              <w:proofErr w:type="spellEnd"/>
              <w:r w:rsidRPr="00CF2F8C">
                <w:rPr>
                  <w:color w:val="000000" w:themeColor="text1"/>
                  <w:shd w:val="clear" w:color="auto" w:fill="FFFFFF"/>
                </w:rPr>
                <w:t xml:space="preserve">, A., Keeler, G., &amp; </w:t>
              </w:r>
              <w:proofErr w:type="spellStart"/>
              <w:r w:rsidRPr="00CF2F8C">
                <w:rPr>
                  <w:color w:val="000000" w:themeColor="text1"/>
                  <w:shd w:val="clear" w:color="auto" w:fill="FFFFFF"/>
                </w:rPr>
                <w:t>Angold</w:t>
              </w:r>
              <w:proofErr w:type="spellEnd"/>
              <w:r w:rsidRPr="00CF2F8C">
                <w:rPr>
                  <w:color w:val="000000" w:themeColor="text1"/>
                  <w:shd w:val="clear" w:color="auto" w:fill="FFFFFF"/>
                </w:rPr>
                <w:t xml:space="preserve">, A. (2003). </w:t>
              </w:r>
            </w:p>
            <w:p w14:paraId="19E3B725" w14:textId="6E967B3D"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lastRenderedPageBreak/>
                <w:t>Prevalence and development of psychiatric disorders in childhood and adolescence. </w:t>
              </w:r>
              <w:r w:rsidRPr="00473590">
                <w:rPr>
                  <w:i/>
                  <w:color w:val="000000" w:themeColor="text1"/>
                  <w:shd w:val="clear" w:color="auto" w:fill="FFFFFF"/>
                </w:rPr>
                <w:t xml:space="preserve">Archives of </w:t>
              </w:r>
              <w:r w:rsidR="00473590">
                <w:rPr>
                  <w:i/>
                  <w:color w:val="000000" w:themeColor="text1"/>
                  <w:shd w:val="clear" w:color="auto" w:fill="FFFFFF"/>
                </w:rPr>
                <w:t>G</w:t>
              </w:r>
              <w:r w:rsidRPr="00473590">
                <w:rPr>
                  <w:i/>
                  <w:color w:val="000000" w:themeColor="text1"/>
                  <w:shd w:val="clear" w:color="auto" w:fill="FFFFFF"/>
                </w:rPr>
                <w:t xml:space="preserve">eneral </w:t>
              </w:r>
              <w:r w:rsidR="00473590">
                <w:rPr>
                  <w:i/>
                  <w:color w:val="000000" w:themeColor="text1"/>
                  <w:shd w:val="clear" w:color="auto" w:fill="FFFFFF"/>
                </w:rPr>
                <w:t>P</w:t>
              </w:r>
              <w:r w:rsidRPr="00473590">
                <w:rPr>
                  <w:i/>
                  <w:color w:val="000000" w:themeColor="text1"/>
                  <w:shd w:val="clear" w:color="auto" w:fill="FFFFFF"/>
                </w:rPr>
                <w:t>sychiatry</w:t>
              </w:r>
              <w:r w:rsidRPr="00CF2F8C">
                <w:rPr>
                  <w:color w:val="000000" w:themeColor="text1"/>
                  <w:shd w:val="clear" w:color="auto" w:fill="FFFFFF"/>
                </w:rPr>
                <w:t>, </w:t>
              </w:r>
              <w:r w:rsidRPr="00CF2F8C">
                <w:rPr>
                  <w:iCs/>
                  <w:color w:val="000000" w:themeColor="text1"/>
                  <w:shd w:val="clear" w:color="auto" w:fill="FFFFFF"/>
                </w:rPr>
                <w:t>60</w:t>
              </w:r>
              <w:r w:rsidRPr="00CF2F8C">
                <w:rPr>
                  <w:color w:val="000000" w:themeColor="text1"/>
                  <w:shd w:val="clear" w:color="auto" w:fill="FFFFFF"/>
                </w:rPr>
                <w:t xml:space="preserve">(8), 837-844.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rPr>
                <w:t>10.1001/archpsyc.60.8.837</w:t>
              </w:r>
            </w:p>
            <w:p w14:paraId="67185398" w14:textId="77777777" w:rsidR="00E430E4" w:rsidRPr="00441AE4" w:rsidRDefault="00E430E4" w:rsidP="00E430E4">
              <w:pPr>
                <w:rPr>
                  <w:i/>
                  <w:color w:val="000000" w:themeColor="text1"/>
                  <w:shd w:val="clear" w:color="auto" w:fill="FFFFFF"/>
                </w:rPr>
              </w:pPr>
              <w:r w:rsidRPr="00CF2F8C">
                <w:rPr>
                  <w:color w:val="000000" w:themeColor="text1"/>
                  <w:shd w:val="clear" w:color="auto" w:fill="FFFFFF"/>
                </w:rPr>
                <w:t xml:space="preserve">Couturier, L., </w:t>
              </w:r>
              <w:proofErr w:type="spellStart"/>
              <w:r w:rsidRPr="00CF2F8C">
                <w:rPr>
                  <w:color w:val="000000" w:themeColor="text1"/>
                  <w:shd w:val="clear" w:color="auto" w:fill="FFFFFF"/>
                </w:rPr>
                <w:t>Chepko</w:t>
              </w:r>
              <w:proofErr w:type="spellEnd"/>
              <w:r w:rsidRPr="00CF2F8C">
                <w:rPr>
                  <w:color w:val="000000" w:themeColor="text1"/>
                  <w:shd w:val="clear" w:color="auto" w:fill="FFFFFF"/>
                </w:rPr>
                <w:t>, S., &amp; Holt/Hale, S. (2014). </w:t>
              </w:r>
              <w:r w:rsidRPr="00441AE4">
                <w:rPr>
                  <w:i/>
                  <w:color w:val="000000" w:themeColor="text1"/>
                  <w:shd w:val="clear" w:color="auto" w:fill="FFFFFF"/>
                </w:rPr>
                <w:t>National standards &amp; grade-</w:t>
              </w:r>
            </w:p>
            <w:p w14:paraId="2B4BD8FE" w14:textId="77777777" w:rsidR="00E430E4" w:rsidRPr="00441AE4" w:rsidRDefault="00E430E4" w:rsidP="00E430E4">
              <w:pPr>
                <w:rPr>
                  <w:i/>
                  <w:color w:val="000000" w:themeColor="text1"/>
                  <w:shd w:val="clear" w:color="auto" w:fill="FFFFFF"/>
                </w:rPr>
              </w:pPr>
            </w:p>
            <w:p w14:paraId="17D05BE5" w14:textId="420ECD56" w:rsidR="00E430E4" w:rsidRPr="00CF2F8C" w:rsidRDefault="00E430E4" w:rsidP="00E430E4">
              <w:pPr>
                <w:ind w:firstLine="720"/>
                <w:rPr>
                  <w:color w:val="000000" w:themeColor="text1"/>
                  <w:shd w:val="clear" w:color="auto" w:fill="FFFFFF"/>
                </w:rPr>
              </w:pPr>
              <w:r w:rsidRPr="00441AE4">
                <w:rPr>
                  <w:i/>
                  <w:color w:val="000000" w:themeColor="text1"/>
                  <w:shd w:val="clear" w:color="auto" w:fill="FFFFFF"/>
                </w:rPr>
                <w:t>level outcomes for K-12 physical education</w:t>
              </w:r>
              <w:r w:rsidRPr="00CF2F8C">
                <w:rPr>
                  <w:color w:val="000000" w:themeColor="text1"/>
                  <w:shd w:val="clear" w:color="auto" w:fill="FFFFFF"/>
                </w:rPr>
                <w:t xml:space="preserve">. Reston, VA: Human </w:t>
              </w:r>
            </w:p>
            <w:p w14:paraId="2F622EF1" w14:textId="77777777" w:rsidR="00E430E4" w:rsidRPr="00CF2F8C" w:rsidRDefault="00E430E4" w:rsidP="00E430E4">
              <w:pPr>
                <w:ind w:firstLine="720"/>
                <w:rPr>
                  <w:color w:val="000000" w:themeColor="text1"/>
                  <w:shd w:val="clear" w:color="auto" w:fill="FFFFFF"/>
                </w:rPr>
              </w:pPr>
            </w:p>
            <w:p w14:paraId="489A6B6F" w14:textId="0CF2A347" w:rsidR="00E430E4" w:rsidRDefault="00E430E4" w:rsidP="00E430E4">
              <w:pPr>
                <w:ind w:firstLine="720"/>
                <w:rPr>
                  <w:color w:val="000000" w:themeColor="text1"/>
                  <w:shd w:val="clear" w:color="auto" w:fill="FFFFFF"/>
                </w:rPr>
              </w:pPr>
              <w:r w:rsidRPr="00CF2F8C">
                <w:rPr>
                  <w:color w:val="000000" w:themeColor="text1"/>
                  <w:shd w:val="clear" w:color="auto" w:fill="FFFFFF"/>
                </w:rPr>
                <w:t>Kinetics.</w:t>
              </w:r>
            </w:p>
            <w:p w14:paraId="536E8EA4" w14:textId="77777777" w:rsidR="003B51BB" w:rsidRPr="00E430E4" w:rsidRDefault="003B51BB" w:rsidP="00E430E4">
              <w:pPr>
                <w:ind w:firstLine="720"/>
                <w:rPr>
                  <w:iCs/>
                  <w:color w:val="000000" w:themeColor="text1"/>
                  <w:shd w:val="clear" w:color="auto" w:fill="FFFFFF"/>
                </w:rPr>
              </w:pPr>
            </w:p>
            <w:p w14:paraId="4FF5C11C" w14:textId="271415F0" w:rsidR="00A06BD4" w:rsidRPr="00473590" w:rsidRDefault="00A06BD4" w:rsidP="00A06BD4">
              <w:pPr>
                <w:spacing w:line="480" w:lineRule="auto"/>
                <w:rPr>
                  <w:i/>
                  <w:iCs/>
                  <w:color w:val="000000" w:themeColor="text1"/>
                  <w:highlight w:val="white"/>
                </w:rPr>
              </w:pPr>
              <w:r w:rsidRPr="00CF2F8C">
                <w:rPr>
                  <w:color w:val="000000" w:themeColor="text1"/>
                  <w:highlight w:val="white"/>
                </w:rPr>
                <w:t xml:space="preserve">Creswell (2014). </w:t>
              </w:r>
              <w:r w:rsidRPr="00473590">
                <w:rPr>
                  <w:i/>
                  <w:iCs/>
                  <w:color w:val="000000" w:themeColor="text1"/>
                  <w:highlight w:val="white"/>
                </w:rPr>
                <w:t xml:space="preserve">Research design: Qualitative, quantitative, and mixed methods </w:t>
              </w:r>
            </w:p>
            <w:p w14:paraId="51F77CC2" w14:textId="77777777" w:rsidR="00473590" w:rsidRDefault="00A06BD4" w:rsidP="00A06BD4">
              <w:pPr>
                <w:spacing w:line="480" w:lineRule="auto"/>
                <w:ind w:left="720"/>
                <w:rPr>
                  <w:color w:val="000000" w:themeColor="text1"/>
                  <w:highlight w:val="white"/>
                </w:rPr>
              </w:pPr>
              <w:r w:rsidRPr="00473590">
                <w:rPr>
                  <w:i/>
                  <w:iCs/>
                  <w:color w:val="000000" w:themeColor="text1"/>
                  <w:highlight w:val="white"/>
                </w:rPr>
                <w:t>approaches</w:t>
              </w:r>
              <w:r w:rsidRPr="00CF2F8C">
                <w:rPr>
                  <w:color w:val="000000" w:themeColor="text1"/>
                  <w:highlight w:val="white"/>
                </w:rPr>
                <w:t xml:space="preserve">. (4th ed.). Sage Publications. </w:t>
              </w:r>
            </w:p>
            <w:p w14:paraId="4C2BDF93" w14:textId="77777777" w:rsidR="00473590" w:rsidRPr="00473590" w:rsidRDefault="00A06BD4" w:rsidP="00473590">
              <w:pPr>
                <w:spacing w:line="480" w:lineRule="auto"/>
                <w:rPr>
                  <w:i/>
                  <w:iCs/>
                  <w:color w:val="000000" w:themeColor="text1"/>
                  <w:highlight w:val="white"/>
                </w:rPr>
              </w:pPr>
              <w:r w:rsidRPr="00CF2F8C">
                <w:rPr>
                  <w:color w:val="000000" w:themeColor="text1"/>
                  <w:highlight w:val="white"/>
                </w:rPr>
                <w:t xml:space="preserve">Creswell, J. W., &amp; Creswell, J. D. (2018). </w:t>
              </w:r>
              <w:r w:rsidRPr="00473590">
                <w:rPr>
                  <w:i/>
                  <w:iCs/>
                  <w:color w:val="000000" w:themeColor="text1"/>
                  <w:highlight w:val="white"/>
                </w:rPr>
                <w:t xml:space="preserve">Research design: Qualitative, quantitative, and </w:t>
              </w:r>
            </w:p>
            <w:p w14:paraId="21FE3D22" w14:textId="1E7A12B1" w:rsidR="00A06BD4" w:rsidRPr="00CF2F8C" w:rsidRDefault="00A06BD4" w:rsidP="00473590">
              <w:pPr>
                <w:spacing w:line="480" w:lineRule="auto"/>
                <w:ind w:firstLine="720"/>
                <w:rPr>
                  <w:color w:val="000000" w:themeColor="text1"/>
                  <w:highlight w:val="white"/>
                </w:rPr>
              </w:pPr>
              <w:r w:rsidRPr="00473590">
                <w:rPr>
                  <w:i/>
                  <w:iCs/>
                  <w:color w:val="000000" w:themeColor="text1"/>
                  <w:highlight w:val="white"/>
                </w:rPr>
                <w:t xml:space="preserve">mixed methods </w:t>
              </w:r>
              <w:proofErr w:type="gramStart"/>
              <w:r w:rsidRPr="00473590">
                <w:rPr>
                  <w:i/>
                  <w:iCs/>
                  <w:color w:val="000000" w:themeColor="text1"/>
                  <w:highlight w:val="white"/>
                </w:rPr>
                <w:t>approaches</w:t>
              </w:r>
              <w:proofErr w:type="gramEnd"/>
              <w:r w:rsidRPr="00CF2F8C">
                <w:rPr>
                  <w:color w:val="000000" w:themeColor="text1"/>
                  <w:highlight w:val="white"/>
                </w:rPr>
                <w:t>. (5th ed.). Sage Publications.</w:t>
              </w:r>
            </w:p>
            <w:p w14:paraId="317BF700" w14:textId="77777777" w:rsidR="00A06BD4" w:rsidRPr="00CF2F8C" w:rsidRDefault="00A06BD4" w:rsidP="00A06BD4">
              <w:pPr>
                <w:spacing w:line="480" w:lineRule="auto"/>
                <w:rPr>
                  <w:rFonts w:eastAsiaTheme="minorHAnsi"/>
                  <w:color w:val="000000" w:themeColor="text1"/>
                </w:rPr>
              </w:pPr>
              <w:r w:rsidRPr="00CF2F8C">
                <w:rPr>
                  <w:rFonts w:eastAsiaTheme="minorHAnsi"/>
                  <w:color w:val="000000" w:themeColor="text1"/>
                </w:rPr>
                <w:t xml:space="preserve">Cronin, L. D., &amp; Allen, J. (2018). Examining the relationships among the </w:t>
              </w:r>
            </w:p>
            <w:p w14:paraId="000E4A29" w14:textId="772D4CE8" w:rsidR="00A06BD4" w:rsidRPr="00CF2F8C" w:rsidRDefault="00A06BD4" w:rsidP="004C1F07">
              <w:pPr>
                <w:spacing w:line="480" w:lineRule="auto"/>
                <w:ind w:left="720"/>
                <w:rPr>
                  <w:color w:val="353535"/>
                </w:rPr>
              </w:pPr>
              <w:r w:rsidRPr="00CF2F8C">
                <w:rPr>
                  <w:rFonts w:eastAsiaTheme="minorHAnsi"/>
                  <w:color w:val="000000" w:themeColor="text1"/>
                </w:rPr>
                <w:t>coaching climate, life skills development and well-being in sport. </w:t>
              </w:r>
              <w:r w:rsidRPr="00473590">
                <w:rPr>
                  <w:rFonts w:eastAsiaTheme="minorHAnsi"/>
                  <w:i/>
                  <w:color w:val="000000" w:themeColor="text1"/>
                </w:rPr>
                <w:t>International Journal of Sports Science &amp; Coaching</w:t>
              </w:r>
              <w:r w:rsidRPr="00CF2F8C">
                <w:rPr>
                  <w:rFonts w:eastAsiaTheme="minorHAnsi"/>
                  <w:color w:val="000000" w:themeColor="text1"/>
                </w:rPr>
                <w:t>, </w:t>
              </w:r>
              <w:r w:rsidRPr="00CF2F8C">
                <w:rPr>
                  <w:rFonts w:eastAsiaTheme="minorHAnsi"/>
                  <w:iCs/>
                  <w:color w:val="000000" w:themeColor="text1"/>
                </w:rPr>
                <w:t>13</w:t>
              </w:r>
              <w:r w:rsidRPr="00CF2F8C">
                <w:rPr>
                  <w:rFonts w:eastAsiaTheme="minorHAnsi"/>
                  <w:color w:val="000000" w:themeColor="text1"/>
                </w:rPr>
                <w:t xml:space="preserve">(6), 815-827. </w:t>
              </w:r>
              <w:proofErr w:type="spellStart"/>
              <w:r w:rsidRPr="00CF2F8C">
                <w:rPr>
                  <w:rFonts w:eastAsiaTheme="minorHAnsi"/>
                  <w:color w:val="000000" w:themeColor="text1"/>
                </w:rPr>
                <w:t>doi</w:t>
              </w:r>
              <w:proofErr w:type="spellEnd"/>
              <w:r w:rsidRPr="00CF2F8C">
                <w:rPr>
                  <w:rFonts w:eastAsiaTheme="minorHAnsi"/>
                  <w:color w:val="000000" w:themeColor="text1"/>
                </w:rPr>
                <w:t xml:space="preserve">: </w:t>
              </w:r>
              <w:r w:rsidRPr="00CF2F8C">
                <w:rPr>
                  <w:color w:val="000000" w:themeColor="text1"/>
                  <w:shd w:val="clear" w:color="auto" w:fill="FFFFFF"/>
                </w:rPr>
                <w:t>10.1177/1747954118787949</w:t>
              </w:r>
            </w:p>
            <w:p w14:paraId="3F3FB9C5" w14:textId="77777777" w:rsidR="00A06BD4" w:rsidRPr="00CF2F8C" w:rsidRDefault="00A06BD4" w:rsidP="00A06BD4">
              <w:pPr>
                <w:autoSpaceDE w:val="0"/>
                <w:autoSpaceDN w:val="0"/>
                <w:adjustRightInd w:val="0"/>
                <w:spacing w:line="480" w:lineRule="auto"/>
                <w:rPr>
                  <w:color w:val="353535"/>
                </w:rPr>
              </w:pPr>
              <w:r w:rsidRPr="00CF2F8C">
                <w:rPr>
                  <w:color w:val="353535"/>
                </w:rPr>
                <w:t xml:space="preserve">Craft, L. L., &amp; </w:t>
              </w:r>
              <w:proofErr w:type="spellStart"/>
              <w:r w:rsidRPr="00CF2F8C">
                <w:rPr>
                  <w:color w:val="353535"/>
                </w:rPr>
                <w:t>Perna</w:t>
              </w:r>
              <w:proofErr w:type="spellEnd"/>
              <w:r w:rsidRPr="00CF2F8C">
                <w:rPr>
                  <w:color w:val="353535"/>
                </w:rPr>
                <w:t xml:space="preserve">, F. M. (2004). The benefits of exercise for the clinically </w:t>
              </w:r>
            </w:p>
            <w:p w14:paraId="1A22CA4B" w14:textId="2827908F" w:rsidR="00E430E4" w:rsidRPr="00E430E4" w:rsidRDefault="00A06BD4" w:rsidP="00E430E4">
              <w:pPr>
                <w:autoSpaceDE w:val="0"/>
                <w:autoSpaceDN w:val="0"/>
                <w:adjustRightInd w:val="0"/>
                <w:spacing w:line="480" w:lineRule="auto"/>
                <w:ind w:left="720"/>
                <w:rPr>
                  <w:color w:val="353535"/>
                </w:rPr>
              </w:pPr>
              <w:r w:rsidRPr="00CF2F8C">
                <w:rPr>
                  <w:color w:val="353535"/>
                </w:rPr>
                <w:t>depressed. </w:t>
              </w:r>
              <w:r w:rsidRPr="00CF2F8C">
                <w:rPr>
                  <w:i/>
                  <w:iCs/>
                  <w:color w:val="353535"/>
                </w:rPr>
                <w:t>Primary care companion to the Journal of clinical psychiatry</w:t>
              </w:r>
              <w:r w:rsidRPr="00CF2F8C">
                <w:rPr>
                  <w:color w:val="353535"/>
                </w:rPr>
                <w:t>, </w:t>
              </w:r>
              <w:r w:rsidRPr="00CF2F8C">
                <w:rPr>
                  <w:i/>
                  <w:iCs/>
                  <w:color w:val="353535"/>
                </w:rPr>
                <w:t>6</w:t>
              </w:r>
              <w:r w:rsidRPr="00CF2F8C">
                <w:rPr>
                  <w:color w:val="353535"/>
                </w:rPr>
                <w:t xml:space="preserve">(3), 104. </w:t>
              </w:r>
              <w:r w:rsidRPr="00CF2F8C">
                <w:rPr>
                  <w:color w:val="353535"/>
                </w:rPr>
                <w:tab/>
              </w:r>
            </w:p>
            <w:p w14:paraId="0123C2FB" w14:textId="7797EB1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Crews, D. J., </w:t>
              </w:r>
              <w:proofErr w:type="spellStart"/>
              <w:r w:rsidRPr="00CF2F8C">
                <w:rPr>
                  <w:color w:val="222222"/>
                  <w:shd w:val="clear" w:color="auto" w:fill="FFFFFF"/>
                </w:rPr>
                <w:t>Lochbaum</w:t>
              </w:r>
              <w:proofErr w:type="spellEnd"/>
              <w:r w:rsidRPr="00CF2F8C">
                <w:rPr>
                  <w:color w:val="222222"/>
                  <w:shd w:val="clear" w:color="auto" w:fill="FFFFFF"/>
                </w:rPr>
                <w:t xml:space="preserve">, M. R., &amp; Landers, D. M. (2004). Aerobic physical </w:t>
              </w:r>
            </w:p>
            <w:p w14:paraId="53FBBE4C" w14:textId="0B4C5310" w:rsidR="00A06BD4" w:rsidRPr="00CF2F8C" w:rsidRDefault="00A06BD4" w:rsidP="00A06BD4">
              <w:pPr>
                <w:spacing w:line="480" w:lineRule="auto"/>
                <w:ind w:left="720"/>
              </w:pPr>
              <w:r w:rsidRPr="00CF2F8C">
                <w:rPr>
                  <w:color w:val="222222"/>
                  <w:shd w:val="clear" w:color="auto" w:fill="FFFFFF"/>
                </w:rPr>
                <w:t>activity effects on psychological well-being in low-income Hispanic children. </w:t>
              </w:r>
              <w:r w:rsidRPr="00CF2F8C">
                <w:rPr>
                  <w:i/>
                  <w:iCs/>
                  <w:color w:val="222222"/>
                  <w:shd w:val="clear" w:color="auto" w:fill="FFFFFF"/>
                </w:rPr>
                <w:t xml:space="preserve">Perceptual and </w:t>
              </w:r>
              <w:r w:rsidR="00473590">
                <w:rPr>
                  <w:i/>
                  <w:iCs/>
                  <w:color w:val="222222"/>
                  <w:shd w:val="clear" w:color="auto" w:fill="FFFFFF"/>
                </w:rPr>
                <w:t>M</w:t>
              </w:r>
              <w:r w:rsidRPr="00CF2F8C">
                <w:rPr>
                  <w:i/>
                  <w:iCs/>
                  <w:color w:val="222222"/>
                  <w:shd w:val="clear" w:color="auto" w:fill="FFFFFF"/>
                </w:rPr>
                <w:t xml:space="preserve">otor </w:t>
              </w:r>
              <w:r w:rsidR="00473590">
                <w:rPr>
                  <w:i/>
                  <w:iCs/>
                  <w:color w:val="222222"/>
                  <w:shd w:val="clear" w:color="auto" w:fill="FFFFFF"/>
                </w:rPr>
                <w:t>S</w:t>
              </w:r>
              <w:r w:rsidRPr="00CF2F8C">
                <w:rPr>
                  <w:i/>
                  <w:iCs/>
                  <w:color w:val="222222"/>
                  <w:shd w:val="clear" w:color="auto" w:fill="FFFFFF"/>
                </w:rPr>
                <w:t>kills</w:t>
              </w:r>
              <w:r w:rsidRPr="00CF2F8C">
                <w:rPr>
                  <w:color w:val="222222"/>
                  <w:shd w:val="clear" w:color="auto" w:fill="FFFFFF"/>
                </w:rPr>
                <w:t>, </w:t>
              </w:r>
              <w:r w:rsidRPr="00CF2F8C">
                <w:rPr>
                  <w:i/>
                  <w:iCs/>
                  <w:color w:val="222222"/>
                  <w:shd w:val="clear" w:color="auto" w:fill="FFFFFF"/>
                </w:rPr>
                <w:t>98</w:t>
              </w:r>
              <w:r w:rsidRPr="00CF2F8C">
                <w:rPr>
                  <w:color w:val="222222"/>
                  <w:shd w:val="clear" w:color="auto" w:fill="FFFFFF"/>
                </w:rPr>
                <w:t>(1), 319-324.</w:t>
              </w:r>
            </w:p>
            <w:p w14:paraId="5F8891A8" w14:textId="77777777" w:rsidR="001C0F59" w:rsidRDefault="001C0F59" w:rsidP="001C0F59">
              <w:pPr>
                <w:spacing w:line="480" w:lineRule="auto"/>
                <w:rPr>
                  <w:rFonts w:ascii="Times" w:hAnsi="Times" w:cs="AppleSystemUIFont"/>
                  <w:color w:val="000000" w:themeColor="text1"/>
                </w:rPr>
              </w:pPr>
              <w:proofErr w:type="spellStart"/>
              <w:r w:rsidRPr="001C0F59">
                <w:rPr>
                  <w:rFonts w:ascii="Times" w:hAnsi="Times" w:cs="AppleSystemUIFont"/>
                  <w:color w:val="000000" w:themeColor="text1"/>
                </w:rPr>
                <w:t>Cuijpers</w:t>
              </w:r>
              <w:proofErr w:type="spellEnd"/>
              <w:r w:rsidRPr="001C0F59">
                <w:rPr>
                  <w:rFonts w:ascii="Times" w:hAnsi="Times" w:cs="AppleSystemUIFont"/>
                  <w:color w:val="000000" w:themeColor="text1"/>
                </w:rPr>
                <w:t xml:space="preserve">, P., van </w:t>
              </w:r>
              <w:proofErr w:type="spellStart"/>
              <w:r w:rsidRPr="001C0F59">
                <w:rPr>
                  <w:rFonts w:ascii="Times" w:hAnsi="Times" w:cs="AppleSystemUIFont"/>
                  <w:color w:val="000000" w:themeColor="text1"/>
                </w:rPr>
                <w:t>Straten</w:t>
              </w:r>
              <w:proofErr w:type="spellEnd"/>
              <w:r w:rsidRPr="001C0F59">
                <w:rPr>
                  <w:rFonts w:ascii="Times" w:hAnsi="Times" w:cs="AppleSystemUIFont"/>
                  <w:color w:val="000000" w:themeColor="text1"/>
                </w:rPr>
                <w:t xml:space="preserve">, A., &amp; Warmerdam, E. H. (2007). Behavioral treatment of </w:t>
              </w:r>
            </w:p>
            <w:p w14:paraId="3BBD9890" w14:textId="1548B4D9" w:rsidR="001C0F59" w:rsidRPr="001C0F59" w:rsidRDefault="001C0F59" w:rsidP="001C0F59">
              <w:pPr>
                <w:spacing w:line="480" w:lineRule="auto"/>
                <w:ind w:left="720"/>
                <w:rPr>
                  <w:rFonts w:ascii="Times" w:hAnsi="Times"/>
                  <w:color w:val="000000" w:themeColor="text1"/>
                  <w:shd w:val="clear" w:color="auto" w:fill="FFFFFF"/>
                </w:rPr>
              </w:pPr>
              <w:r w:rsidRPr="001C0F59">
                <w:rPr>
                  <w:rFonts w:ascii="Times" w:hAnsi="Times" w:cs="AppleSystemUIFont"/>
                  <w:color w:val="000000" w:themeColor="text1"/>
                </w:rPr>
                <w:t>depression: A meta-analysis of activity scheduling. </w:t>
              </w:r>
              <w:r w:rsidRPr="001C0F59">
                <w:rPr>
                  <w:rFonts w:ascii="Times" w:hAnsi="Times" w:cs="AppleSystemUIFontItalic"/>
                  <w:i/>
                  <w:iCs/>
                  <w:color w:val="000000" w:themeColor="text1"/>
                </w:rPr>
                <w:t>Clinical Psychology Review</w:t>
              </w:r>
              <w:r w:rsidRPr="001C0F59">
                <w:rPr>
                  <w:rFonts w:ascii="Times" w:hAnsi="Times" w:cs="AppleSystemUIFont"/>
                  <w:color w:val="000000" w:themeColor="text1"/>
                </w:rPr>
                <w:t>, </w:t>
              </w:r>
              <w:r w:rsidRPr="001C0F59">
                <w:rPr>
                  <w:rFonts w:ascii="Times" w:hAnsi="Times" w:cs="AppleSystemUIFontItalic"/>
                  <w:i/>
                  <w:iCs/>
                  <w:color w:val="000000" w:themeColor="text1"/>
                </w:rPr>
                <w:t>27</w:t>
              </w:r>
              <w:r w:rsidRPr="001C0F59">
                <w:rPr>
                  <w:rFonts w:ascii="Times" w:hAnsi="Times" w:cs="AppleSystemUIFont"/>
                  <w:color w:val="000000" w:themeColor="text1"/>
                </w:rPr>
                <w:t xml:space="preserve">(3), 318-326. </w:t>
              </w:r>
              <w:proofErr w:type="spellStart"/>
              <w:r w:rsidRPr="001C0F59">
                <w:rPr>
                  <w:rFonts w:ascii="Times" w:hAnsi="Times" w:cs="AppleSystemUIFont"/>
                  <w:color w:val="000000" w:themeColor="text1"/>
                </w:rPr>
                <w:t>doi</w:t>
              </w:r>
              <w:proofErr w:type="spellEnd"/>
              <w:r w:rsidRPr="001C0F59">
                <w:rPr>
                  <w:rFonts w:ascii="Times" w:hAnsi="Times" w:cs="AppleSystemUIFont"/>
                  <w:color w:val="000000" w:themeColor="text1"/>
                </w:rPr>
                <w:t>: 10.1016/j.cpr.2006.11.001</w:t>
              </w:r>
            </w:p>
            <w:p w14:paraId="7BC03C67" w14:textId="23B3973C" w:rsidR="00A06BD4" w:rsidRPr="00CF2F8C" w:rsidRDefault="00A06BD4" w:rsidP="00A06BD4">
              <w:pPr>
                <w:spacing w:line="480" w:lineRule="auto"/>
                <w:rPr>
                  <w:color w:val="222222"/>
                  <w:shd w:val="clear" w:color="auto" w:fill="FFFFFF"/>
                </w:rPr>
              </w:pPr>
              <w:r w:rsidRPr="00CF2F8C">
                <w:rPr>
                  <w:color w:val="222222"/>
                  <w:shd w:val="clear" w:color="auto" w:fill="FFFFFF"/>
                </w:rPr>
                <w:lastRenderedPageBreak/>
                <w:t xml:space="preserve">Dale, L. P., </w:t>
              </w:r>
              <w:proofErr w:type="spellStart"/>
              <w:r w:rsidRPr="00CF2F8C">
                <w:rPr>
                  <w:color w:val="222222"/>
                  <w:shd w:val="clear" w:color="auto" w:fill="FFFFFF"/>
                </w:rPr>
                <w:t>Vanderloo</w:t>
              </w:r>
              <w:proofErr w:type="spellEnd"/>
              <w:r w:rsidRPr="00CF2F8C">
                <w:rPr>
                  <w:color w:val="222222"/>
                  <w:shd w:val="clear" w:color="auto" w:fill="FFFFFF"/>
                </w:rPr>
                <w:t xml:space="preserve">, L., Moore, S., &amp; Faulkner, G. (2018). Physical activity </w:t>
              </w:r>
            </w:p>
            <w:p w14:paraId="073F53BC" w14:textId="100AE4A7" w:rsidR="00A06BD4" w:rsidRPr="00CF2F8C" w:rsidRDefault="00A06BD4" w:rsidP="003B51BB">
              <w:pPr>
                <w:spacing w:line="480" w:lineRule="auto"/>
                <w:ind w:left="720"/>
              </w:pPr>
              <w:r w:rsidRPr="00CF2F8C">
                <w:rPr>
                  <w:color w:val="222222"/>
                  <w:shd w:val="clear" w:color="auto" w:fill="FFFFFF"/>
                </w:rPr>
                <w:t>and depression, anxiety, and self-esteem in children and youth: An umbrella systematic review. </w:t>
              </w:r>
              <w:r w:rsidRPr="00CF2F8C">
                <w:rPr>
                  <w:i/>
                  <w:iCs/>
                  <w:color w:val="222222"/>
                  <w:shd w:val="clear" w:color="auto" w:fill="FFFFFF"/>
                </w:rPr>
                <w:t>Mental Health and Physical Activity</w:t>
              </w:r>
              <w:r w:rsidRPr="00CF2F8C">
                <w:rPr>
                  <w:color w:val="222222"/>
                  <w:shd w:val="clear" w:color="auto" w:fill="FFFFFF"/>
                </w:rPr>
                <w:t xml:space="preserve">.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t>10.1016/j.mhpa.2018.12.001</w:t>
              </w:r>
            </w:p>
            <w:p w14:paraId="237C1AEE" w14:textId="77777777" w:rsidR="00A06BD4" w:rsidRPr="00CF2F8C" w:rsidRDefault="00A06BD4" w:rsidP="00A06BD4">
              <w:pPr>
                <w:spacing w:line="480" w:lineRule="auto"/>
                <w:rPr>
                  <w:color w:val="000000" w:themeColor="text1"/>
                </w:rPr>
              </w:pPr>
              <w:r w:rsidRPr="00CF2F8C">
                <w:rPr>
                  <w:color w:val="000000" w:themeColor="text1"/>
                </w:rPr>
                <w:t xml:space="preserve">Danielson, M. L., </w:t>
              </w:r>
              <w:proofErr w:type="spellStart"/>
              <w:r w:rsidRPr="00CF2F8C">
                <w:rPr>
                  <w:color w:val="000000" w:themeColor="text1"/>
                </w:rPr>
                <w:t>Bitsko</w:t>
              </w:r>
              <w:proofErr w:type="spellEnd"/>
              <w:r w:rsidRPr="00CF2F8C">
                <w:rPr>
                  <w:color w:val="000000" w:themeColor="text1"/>
                </w:rPr>
                <w:t xml:space="preserve">, R. H., </w:t>
              </w:r>
              <w:proofErr w:type="spellStart"/>
              <w:r w:rsidRPr="00CF2F8C">
                <w:rPr>
                  <w:color w:val="000000" w:themeColor="text1"/>
                </w:rPr>
                <w:t>Ghandour</w:t>
              </w:r>
              <w:proofErr w:type="spellEnd"/>
              <w:r w:rsidRPr="00CF2F8C">
                <w:rPr>
                  <w:color w:val="000000" w:themeColor="text1"/>
                </w:rPr>
                <w:t xml:space="preserve">, R. M., Holbrook, J. R., Kogan, M. D., </w:t>
              </w:r>
            </w:p>
            <w:p w14:paraId="6B21E8D0" w14:textId="77777777" w:rsidR="00A06BD4" w:rsidRPr="00CF2F8C" w:rsidRDefault="00A06BD4" w:rsidP="00A06BD4">
              <w:pPr>
                <w:spacing w:line="480" w:lineRule="auto"/>
                <w:ind w:left="720"/>
                <w:rPr>
                  <w:color w:val="000000" w:themeColor="text1"/>
                </w:rPr>
              </w:pPr>
              <w:r w:rsidRPr="00CF2F8C">
                <w:rPr>
                  <w:color w:val="000000" w:themeColor="text1"/>
                </w:rPr>
                <w:t>&amp; Blumberg, S. J. (2018). Prevalence of parent-reported ADHD diagnosis and associated treatment among US children and adolescents, 2016. </w:t>
              </w:r>
              <w:r w:rsidRPr="00473590">
                <w:rPr>
                  <w:i/>
                  <w:color w:val="000000" w:themeColor="text1"/>
                </w:rPr>
                <w:t>Journal of Clinical Child &amp; Adolescent Psychology</w:t>
              </w:r>
              <w:r w:rsidRPr="00CF2F8C">
                <w:rPr>
                  <w:color w:val="000000" w:themeColor="text1"/>
                </w:rPr>
                <w:t>, </w:t>
              </w:r>
              <w:r w:rsidRPr="00CF2F8C">
                <w:rPr>
                  <w:iCs/>
                  <w:color w:val="000000" w:themeColor="text1"/>
                </w:rPr>
                <w:t>47</w:t>
              </w:r>
              <w:r w:rsidRPr="00CF2F8C">
                <w:rPr>
                  <w:color w:val="000000" w:themeColor="text1"/>
                </w:rPr>
                <w:t>(2), 199-212.</w:t>
              </w:r>
              <w:r w:rsidRPr="00CF2F8C">
                <w:rPr>
                  <w:color w:val="000000" w:themeColor="text1"/>
                  <w:highlight w:val="white"/>
                </w:rPr>
                <w:t xml:space="preserve"> </w:t>
              </w:r>
              <w:proofErr w:type="spellStart"/>
              <w:r w:rsidRPr="00CF2F8C">
                <w:rPr>
                  <w:color w:val="000000" w:themeColor="text1"/>
                  <w:highlight w:val="white"/>
                </w:rPr>
                <w:t>doi</w:t>
              </w:r>
              <w:proofErr w:type="spellEnd"/>
              <w:r w:rsidRPr="00CF2F8C">
                <w:rPr>
                  <w:color w:val="000000" w:themeColor="text1"/>
                  <w:highlight w:val="white"/>
                </w:rPr>
                <w:t xml:space="preserve">: </w:t>
              </w:r>
              <w:r w:rsidRPr="00CF2F8C">
                <w:rPr>
                  <w:color w:val="000000" w:themeColor="text1"/>
                </w:rPr>
                <w:t>10.1080/15374416.2017.1417860</w:t>
              </w:r>
            </w:p>
            <w:p w14:paraId="0EED50ED"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t>DeBate</w:t>
              </w:r>
              <w:proofErr w:type="spellEnd"/>
              <w:r w:rsidRPr="00CF2F8C">
                <w:rPr>
                  <w:color w:val="222222"/>
                  <w:shd w:val="clear" w:color="auto" w:fill="FFFFFF"/>
                </w:rPr>
                <w:t xml:space="preserve">, R. D., &amp; Thompson, S. H. (2005). Girls on the Run: improvements in </w:t>
              </w:r>
            </w:p>
            <w:p w14:paraId="41465429" w14:textId="77777777" w:rsidR="00A06BD4" w:rsidRPr="00CF2F8C" w:rsidRDefault="00A06BD4" w:rsidP="00A06BD4">
              <w:pPr>
                <w:spacing w:line="480" w:lineRule="auto"/>
                <w:ind w:left="720"/>
                <w:rPr>
                  <w:color w:val="333333"/>
                  <w:spacing w:val="4"/>
                  <w:shd w:val="clear" w:color="auto" w:fill="FCFCFC"/>
                </w:rPr>
              </w:pPr>
              <w:r w:rsidRPr="00CF2F8C">
                <w:rPr>
                  <w:color w:val="222222"/>
                  <w:shd w:val="clear" w:color="auto" w:fill="FFFFFF"/>
                </w:rPr>
                <w:t>self-esteem, body size satisfaction and eating attitudes/behaviors. </w:t>
              </w:r>
              <w:r w:rsidRPr="00CF2F8C">
                <w:rPr>
                  <w:i/>
                  <w:iCs/>
                  <w:color w:val="222222"/>
                  <w:shd w:val="clear" w:color="auto" w:fill="FFFFFF"/>
                </w:rPr>
                <w:t>Eating and Weight Disorders-Studies on Anorexia, Bulimia and Obesity</w:t>
              </w:r>
              <w:r w:rsidRPr="00CF2F8C">
                <w:rPr>
                  <w:color w:val="222222"/>
                  <w:shd w:val="clear" w:color="auto" w:fill="FFFFFF"/>
                </w:rPr>
                <w:t>, </w:t>
              </w:r>
              <w:r w:rsidRPr="00CF2F8C">
                <w:rPr>
                  <w:i/>
                  <w:iCs/>
                  <w:color w:val="222222"/>
                  <w:shd w:val="clear" w:color="auto" w:fill="FFFFFF"/>
                </w:rPr>
                <w:t>10</w:t>
              </w:r>
              <w:r w:rsidRPr="00CF2F8C">
                <w:rPr>
                  <w:color w:val="222222"/>
                  <w:shd w:val="clear" w:color="auto" w:fill="FFFFFF"/>
                </w:rPr>
                <w:t>(1), 25-32. doi:</w:t>
              </w:r>
              <w:r w:rsidRPr="00CF2F8C">
                <w:rPr>
                  <w:color w:val="333333"/>
                  <w:spacing w:val="4"/>
                  <w:shd w:val="clear" w:color="auto" w:fill="FCFCFC"/>
                </w:rPr>
                <w:t>10.1007/BF0335</w:t>
              </w:r>
            </w:p>
            <w:p w14:paraId="5853001E" w14:textId="77777777" w:rsidR="00F47259" w:rsidRDefault="00A06BD4" w:rsidP="00F47259">
              <w:pPr>
                <w:spacing w:line="480" w:lineRule="auto"/>
                <w:rPr>
                  <w:color w:val="222222"/>
                  <w:shd w:val="clear" w:color="auto" w:fill="FFFFFF"/>
                </w:rPr>
              </w:pPr>
              <w:r w:rsidRPr="00CF2F8C">
                <w:rPr>
                  <w:color w:val="222222"/>
                  <w:shd w:val="clear" w:color="auto" w:fill="FFFFFF"/>
                </w:rPr>
                <w:t xml:space="preserve">DeBoer, L. B., Powers, M. B., </w:t>
              </w:r>
              <w:proofErr w:type="spellStart"/>
              <w:r w:rsidRPr="00CF2F8C">
                <w:rPr>
                  <w:color w:val="222222"/>
                  <w:shd w:val="clear" w:color="auto" w:fill="FFFFFF"/>
                </w:rPr>
                <w:t>Utschig</w:t>
              </w:r>
              <w:proofErr w:type="spellEnd"/>
              <w:r w:rsidRPr="00CF2F8C">
                <w:rPr>
                  <w:color w:val="222222"/>
                  <w:shd w:val="clear" w:color="auto" w:fill="FFFFFF"/>
                </w:rPr>
                <w:t xml:space="preserve">, A. C., Otto, M. W., &amp; Smits, J. A. (2012). </w:t>
              </w:r>
            </w:p>
            <w:p w14:paraId="1CBCC3ED" w14:textId="78B1CEAF" w:rsidR="00A06BD4" w:rsidRPr="00CF2F8C" w:rsidRDefault="00A06BD4" w:rsidP="00F47259">
              <w:pPr>
                <w:spacing w:line="480" w:lineRule="auto"/>
                <w:ind w:left="720"/>
                <w:rPr>
                  <w:color w:val="222222"/>
                  <w:shd w:val="clear" w:color="auto" w:fill="FFFFFF"/>
                </w:rPr>
              </w:pPr>
              <w:r w:rsidRPr="00CF2F8C">
                <w:rPr>
                  <w:color w:val="222222"/>
                  <w:shd w:val="clear" w:color="auto" w:fill="FFFFFF"/>
                </w:rPr>
                <w:t>Exploring exercise as an avenue for the treatment of anxiety disorders. </w:t>
              </w:r>
              <w:r w:rsidRPr="00CF2F8C">
                <w:rPr>
                  <w:i/>
                  <w:iCs/>
                  <w:color w:val="222222"/>
                  <w:shd w:val="clear" w:color="auto" w:fill="FFFFFF"/>
                </w:rPr>
                <w:t>Expert review of neurotherapeutics</w:t>
              </w:r>
              <w:r w:rsidRPr="00CF2F8C">
                <w:rPr>
                  <w:color w:val="222222"/>
                  <w:shd w:val="clear" w:color="auto" w:fill="FFFFFF"/>
                </w:rPr>
                <w:t>, </w:t>
              </w:r>
              <w:r w:rsidRPr="00CF2F8C">
                <w:rPr>
                  <w:i/>
                  <w:iCs/>
                  <w:color w:val="222222"/>
                  <w:shd w:val="clear" w:color="auto" w:fill="FFFFFF"/>
                </w:rPr>
                <w:t>12</w:t>
              </w:r>
              <w:r w:rsidRPr="00CF2F8C">
                <w:rPr>
                  <w:color w:val="222222"/>
                  <w:shd w:val="clear" w:color="auto" w:fill="FFFFFF"/>
                </w:rPr>
                <w:t xml:space="preserve">(8), 1011-1022.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color w:val="333333"/>
                </w:rPr>
                <w:t>10.1586/ern.12.73</w:t>
              </w:r>
            </w:p>
            <w:p w14:paraId="10B51B8A"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DeVries, H. A., Beckmann, P., Huber, H., &amp; </w:t>
              </w:r>
              <w:proofErr w:type="spellStart"/>
              <w:r w:rsidRPr="00CF2F8C">
                <w:rPr>
                  <w:color w:val="222222"/>
                  <w:shd w:val="clear" w:color="auto" w:fill="FFFFFF"/>
                </w:rPr>
                <w:t>Dieckmeir</w:t>
              </w:r>
              <w:proofErr w:type="spellEnd"/>
              <w:r w:rsidRPr="00CF2F8C">
                <w:rPr>
                  <w:color w:val="222222"/>
                  <w:shd w:val="clear" w:color="auto" w:fill="FFFFFF"/>
                </w:rPr>
                <w:t xml:space="preserve">, L. (1968). </w:t>
              </w:r>
            </w:p>
            <w:p w14:paraId="0EEE38B4" w14:textId="77777777" w:rsidR="00A06BD4" w:rsidRPr="00CF2F8C" w:rsidRDefault="00A06BD4" w:rsidP="00A06BD4">
              <w:pPr>
                <w:spacing w:line="480" w:lineRule="auto"/>
                <w:ind w:left="720"/>
                <w:rPr>
                  <w:color w:val="222222"/>
                  <w:shd w:val="clear" w:color="auto" w:fill="FFFFFF"/>
                </w:rPr>
              </w:pPr>
              <w:r w:rsidRPr="00CF2F8C">
                <w:rPr>
                  <w:color w:val="222222"/>
                  <w:shd w:val="clear" w:color="auto" w:fill="FFFFFF"/>
                </w:rPr>
                <w:t>Electromyographic evaluation of the effects of sauna on the neuromuscular system. </w:t>
              </w:r>
              <w:r w:rsidRPr="00CF2F8C">
                <w:rPr>
                  <w:i/>
                  <w:iCs/>
                  <w:color w:val="222222"/>
                  <w:shd w:val="clear" w:color="auto" w:fill="FFFFFF"/>
                </w:rPr>
                <w:t>The Journal of sports medicine and physical fitness</w:t>
              </w:r>
              <w:r w:rsidRPr="00CF2F8C">
                <w:rPr>
                  <w:color w:val="222222"/>
                  <w:shd w:val="clear" w:color="auto" w:fill="FFFFFF"/>
                </w:rPr>
                <w:t>, </w:t>
              </w:r>
              <w:r w:rsidRPr="00CF2F8C">
                <w:rPr>
                  <w:i/>
                  <w:iCs/>
                  <w:color w:val="222222"/>
                  <w:shd w:val="clear" w:color="auto" w:fill="FFFFFF"/>
                </w:rPr>
                <w:t>8</w:t>
              </w:r>
              <w:r w:rsidRPr="00CF2F8C">
                <w:rPr>
                  <w:color w:val="222222"/>
                  <w:shd w:val="clear" w:color="auto" w:fill="FFFFFF"/>
                </w:rPr>
                <w:t>(2), 61-69.</w:t>
              </w:r>
            </w:p>
            <w:p w14:paraId="534338AF" w14:textId="78DCD78F" w:rsidR="004C1F07" w:rsidRDefault="00F55BEC" w:rsidP="004C1F07">
              <w:pPr>
                <w:spacing w:line="480" w:lineRule="auto"/>
                <w:rPr>
                  <w:i/>
                  <w:iCs/>
                  <w:color w:val="222222"/>
                  <w:shd w:val="clear" w:color="auto" w:fill="FFFFFF"/>
                </w:rPr>
              </w:pPr>
              <w:r>
                <w:rPr>
                  <w:color w:val="222222"/>
                  <w:shd w:val="clear" w:color="auto" w:fill="FFFFFF"/>
                </w:rPr>
                <w:t>D</w:t>
              </w:r>
              <w:r w:rsidR="00A06BD4" w:rsidRPr="00CF2F8C">
                <w:rPr>
                  <w:color w:val="222222"/>
                  <w:shd w:val="clear" w:color="auto" w:fill="FFFFFF"/>
                </w:rPr>
                <w:t>eVries, H. A. (1981). Tranquilizer effect of exercise: A critical review. </w:t>
              </w:r>
              <w:r w:rsidR="00A06BD4" w:rsidRPr="00CF2F8C">
                <w:rPr>
                  <w:i/>
                  <w:iCs/>
                  <w:color w:val="222222"/>
                  <w:shd w:val="clear" w:color="auto" w:fill="FFFFFF"/>
                </w:rPr>
                <w:t xml:space="preserve">The Physician </w:t>
              </w:r>
            </w:p>
            <w:p w14:paraId="73B39DE8" w14:textId="185C91AF" w:rsidR="00A06BD4" w:rsidRDefault="00A06BD4" w:rsidP="004C1F07">
              <w:pPr>
                <w:spacing w:line="480" w:lineRule="auto"/>
                <w:ind w:firstLine="720"/>
                <w:rPr>
                  <w:color w:val="333333"/>
                </w:rPr>
              </w:pPr>
              <w:r w:rsidRPr="00CF2F8C">
                <w:rPr>
                  <w:i/>
                  <w:iCs/>
                  <w:color w:val="222222"/>
                  <w:shd w:val="clear" w:color="auto" w:fill="FFFFFF"/>
                </w:rPr>
                <w:t>and sports</w:t>
              </w:r>
              <w:r w:rsidR="004C1F07">
                <w:rPr>
                  <w:i/>
                  <w:iCs/>
                  <w:color w:val="222222"/>
                  <w:shd w:val="clear" w:color="auto" w:fill="FFFFFF"/>
                </w:rPr>
                <w:t xml:space="preserve"> </w:t>
              </w:r>
              <w:r w:rsidRPr="00CF2F8C">
                <w:rPr>
                  <w:i/>
                  <w:iCs/>
                  <w:color w:val="222222"/>
                  <w:shd w:val="clear" w:color="auto" w:fill="FFFFFF"/>
                </w:rPr>
                <w:t>medicine</w:t>
              </w:r>
              <w:r w:rsidRPr="00CF2F8C">
                <w:rPr>
                  <w:color w:val="222222"/>
                  <w:shd w:val="clear" w:color="auto" w:fill="FFFFFF"/>
                </w:rPr>
                <w:t>, </w:t>
              </w:r>
              <w:r w:rsidRPr="00CF2F8C">
                <w:rPr>
                  <w:i/>
                  <w:iCs/>
                  <w:color w:val="222222"/>
                  <w:shd w:val="clear" w:color="auto" w:fill="FFFFFF"/>
                </w:rPr>
                <w:t>9</w:t>
              </w:r>
              <w:r w:rsidRPr="00CF2F8C">
                <w:rPr>
                  <w:color w:val="222222"/>
                  <w:shd w:val="clear" w:color="auto" w:fill="FFFFFF"/>
                </w:rPr>
                <w:t xml:space="preserve">(11), 46-55.doi: </w:t>
              </w:r>
              <w:r w:rsidRPr="00CF2F8C">
                <w:rPr>
                  <w:color w:val="333333"/>
                </w:rPr>
                <w:t>10.1080/00913847.1981.11711206</w:t>
              </w:r>
            </w:p>
            <w:p w14:paraId="128D1447" w14:textId="77777777" w:rsidR="003127F5" w:rsidRPr="009B1813" w:rsidRDefault="003127F5" w:rsidP="003127F5">
              <w:pPr>
                <w:spacing w:line="480" w:lineRule="auto"/>
                <w:rPr>
                  <w:rFonts w:ascii="Times" w:hAnsi="Times" w:cs="Arial"/>
                  <w:color w:val="000000" w:themeColor="text1"/>
                  <w:shd w:val="clear" w:color="auto" w:fill="FFFFFF"/>
                </w:rPr>
              </w:pPr>
              <w:proofErr w:type="spellStart"/>
              <w:r w:rsidRPr="003127F5">
                <w:rPr>
                  <w:rFonts w:ascii="Times" w:hAnsi="Times" w:cs="Arial"/>
                  <w:color w:val="000000" w:themeColor="text1"/>
                  <w:shd w:val="clear" w:color="auto" w:fill="FFFFFF"/>
                </w:rPr>
                <w:t>Deno</w:t>
              </w:r>
              <w:proofErr w:type="spellEnd"/>
              <w:r w:rsidRPr="003127F5">
                <w:rPr>
                  <w:rFonts w:ascii="Times" w:hAnsi="Times" w:cs="Arial"/>
                  <w:color w:val="000000" w:themeColor="text1"/>
                  <w:shd w:val="clear" w:color="auto" w:fill="FFFFFF"/>
                </w:rPr>
                <w:t xml:space="preserve">, S. L. (2002). Problem Solving as "Best Practice" In A. Thomas &amp; J. Grimes </w:t>
              </w:r>
            </w:p>
            <w:p w14:paraId="324DAC69" w14:textId="63EEDA32" w:rsidR="003127F5" w:rsidRPr="009B1813" w:rsidRDefault="003127F5" w:rsidP="003127F5">
              <w:pPr>
                <w:spacing w:line="480" w:lineRule="auto"/>
                <w:ind w:left="720"/>
                <w:rPr>
                  <w:rFonts w:ascii="Times" w:hAnsi="Times"/>
                  <w:color w:val="000000" w:themeColor="text1"/>
                </w:rPr>
              </w:pPr>
              <w:r w:rsidRPr="003127F5">
                <w:rPr>
                  <w:rFonts w:ascii="Times" w:hAnsi="Times" w:cs="Arial"/>
                  <w:color w:val="000000" w:themeColor="text1"/>
                  <w:shd w:val="clear" w:color="auto" w:fill="FFFFFF"/>
                </w:rPr>
                <w:lastRenderedPageBreak/>
                <w:t>(Eds.), </w:t>
              </w:r>
              <w:r w:rsidRPr="003127F5">
                <w:rPr>
                  <w:rFonts w:ascii="Times" w:hAnsi="Times" w:cs="Arial"/>
                  <w:i/>
                  <w:iCs/>
                  <w:color w:val="000000" w:themeColor="text1"/>
                  <w:shd w:val="clear" w:color="auto" w:fill="FFFFFF"/>
                </w:rPr>
                <w:t>Best practices in school psychology IV</w:t>
              </w:r>
              <w:r w:rsidRPr="003127F5">
                <w:rPr>
                  <w:rFonts w:ascii="Times" w:hAnsi="Times" w:cs="Arial"/>
                  <w:color w:val="000000" w:themeColor="text1"/>
                  <w:shd w:val="clear" w:color="auto" w:fill="FFFFFF"/>
                </w:rPr>
                <w:t> (p. 37–55). National Association of School Psychologists.</w:t>
              </w:r>
            </w:p>
            <w:p w14:paraId="4CBDBF66" w14:textId="77777777" w:rsidR="00A06BD4" w:rsidRPr="00CF2F8C" w:rsidRDefault="00A06BD4" w:rsidP="00A06BD4">
              <w:pPr>
                <w:spacing w:line="480" w:lineRule="auto"/>
                <w:rPr>
                  <w:color w:val="000000" w:themeColor="text1"/>
                </w:rPr>
              </w:pPr>
              <w:r w:rsidRPr="00CF2F8C">
                <w:rPr>
                  <w:color w:val="000000" w:themeColor="text1"/>
                </w:rPr>
                <w:t xml:space="preserve">Dewey, J. (1997). </w:t>
              </w:r>
              <w:r w:rsidRPr="009B1813">
                <w:rPr>
                  <w:i/>
                  <w:iCs/>
                  <w:color w:val="000000" w:themeColor="text1"/>
                </w:rPr>
                <w:t>Experience and Education</w:t>
              </w:r>
              <w:r w:rsidRPr="00CF2F8C">
                <w:rPr>
                  <w:color w:val="000000" w:themeColor="text1"/>
                </w:rPr>
                <w:t>. New York: Simon and Shuster.</w:t>
              </w:r>
            </w:p>
            <w:p w14:paraId="2664781C"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Dinoff</w:t>
              </w:r>
              <w:proofErr w:type="spellEnd"/>
              <w:r w:rsidRPr="00CF2F8C">
                <w:rPr>
                  <w:color w:val="000000" w:themeColor="text1"/>
                  <w:shd w:val="clear" w:color="auto" w:fill="FFFFFF"/>
                </w:rPr>
                <w:t xml:space="preserve">, A., Herrmann, N., </w:t>
              </w:r>
              <w:proofErr w:type="spellStart"/>
              <w:r w:rsidRPr="00CF2F8C">
                <w:rPr>
                  <w:color w:val="000000" w:themeColor="text1"/>
                  <w:shd w:val="clear" w:color="auto" w:fill="FFFFFF"/>
                </w:rPr>
                <w:t>Swardfager</w:t>
              </w:r>
              <w:proofErr w:type="spellEnd"/>
              <w:r w:rsidRPr="00CF2F8C">
                <w:rPr>
                  <w:color w:val="000000" w:themeColor="text1"/>
                  <w:shd w:val="clear" w:color="auto" w:fill="FFFFFF"/>
                </w:rPr>
                <w:t xml:space="preserve">, W., Liu, C. S., Sherman, C., Chan, S., &amp; </w:t>
              </w:r>
            </w:p>
            <w:p w14:paraId="77608BA8" w14:textId="77777777" w:rsidR="00A06BD4" w:rsidRPr="00CF2F8C" w:rsidRDefault="00A06BD4" w:rsidP="00A06BD4">
              <w:pPr>
                <w:spacing w:line="480" w:lineRule="auto"/>
                <w:ind w:left="720"/>
                <w:rPr>
                  <w:color w:val="000000" w:themeColor="text1"/>
                </w:rPr>
              </w:pPr>
              <w:proofErr w:type="spellStart"/>
              <w:r w:rsidRPr="00CF2F8C">
                <w:rPr>
                  <w:color w:val="000000" w:themeColor="text1"/>
                  <w:shd w:val="clear" w:color="auto" w:fill="FFFFFF"/>
                </w:rPr>
                <w:t>Lanctôt</w:t>
              </w:r>
              <w:proofErr w:type="spellEnd"/>
              <w:r w:rsidRPr="00CF2F8C">
                <w:rPr>
                  <w:color w:val="000000" w:themeColor="text1"/>
                  <w:shd w:val="clear" w:color="auto" w:fill="FFFFFF"/>
                </w:rPr>
                <w:t>, K. L. (2016). The effect of exercise training on resting concentrations of peripheral brain-derived neurotrophic factor (BDNF): a meta-analysis. </w:t>
              </w:r>
              <w:proofErr w:type="spellStart"/>
              <w:r w:rsidRPr="00CF2F8C">
                <w:rPr>
                  <w:i/>
                  <w:iCs/>
                  <w:color w:val="000000" w:themeColor="text1"/>
                  <w:shd w:val="clear" w:color="auto" w:fill="FFFFFF"/>
                </w:rPr>
                <w:t>PLoS</w:t>
              </w:r>
              <w:proofErr w:type="spellEnd"/>
              <w:r w:rsidRPr="00CF2F8C">
                <w:rPr>
                  <w:i/>
                  <w:iCs/>
                  <w:color w:val="000000" w:themeColor="text1"/>
                  <w:shd w:val="clear" w:color="auto" w:fill="FFFFFF"/>
                </w:rPr>
                <w:t xml:space="preserve"> One</w:t>
              </w:r>
              <w:r w:rsidRPr="00CF2F8C">
                <w:rPr>
                  <w:color w:val="000000" w:themeColor="text1"/>
                  <w:shd w:val="clear" w:color="auto" w:fill="FFFFFF"/>
                </w:rPr>
                <w:t>, </w:t>
              </w:r>
              <w:r w:rsidRPr="00CF2F8C">
                <w:rPr>
                  <w:i/>
                  <w:iCs/>
                  <w:color w:val="000000" w:themeColor="text1"/>
                  <w:shd w:val="clear" w:color="auto" w:fill="FFFFFF"/>
                </w:rPr>
                <w:t>11</w:t>
              </w:r>
              <w:r w:rsidRPr="00CF2F8C">
                <w:rPr>
                  <w:color w:val="000000" w:themeColor="text1"/>
                  <w:shd w:val="clear" w:color="auto" w:fill="FFFFFF"/>
                </w:rPr>
                <w:t xml:space="preserve">(9), e0163037. Doi: </w:t>
              </w:r>
              <w:r w:rsidRPr="00CF2F8C">
                <w:rPr>
                  <w:color w:val="000000" w:themeColor="text1"/>
                  <w:u w:val="single"/>
                  <w:shd w:val="clear" w:color="auto" w:fill="FFFFFF"/>
                </w:rPr>
                <w:t>10.1371/journal.pone.0163037</w:t>
              </w:r>
            </w:p>
            <w:p w14:paraId="4DDAA2CB" w14:textId="77777777" w:rsidR="00A06BD4" w:rsidRPr="00CF2F8C" w:rsidRDefault="00A06BD4" w:rsidP="00A06BD4">
              <w:pPr>
                <w:spacing w:line="480" w:lineRule="auto"/>
                <w:rPr>
                  <w:color w:val="333333"/>
                  <w:shd w:val="clear" w:color="auto" w:fill="FFFFFF"/>
                </w:rPr>
              </w:pPr>
              <w:r w:rsidRPr="00CF2F8C">
                <w:rPr>
                  <w:color w:val="333333"/>
                  <w:shd w:val="clear" w:color="auto" w:fill="FFFFFF"/>
                </w:rPr>
                <w:t xml:space="preserve">Dishman, R. K., &amp; O'Connor, P. J. (2009). Lessons in exercise neurobiology: The </w:t>
              </w:r>
            </w:p>
            <w:p w14:paraId="57A41BD6" w14:textId="77777777" w:rsidR="00A06BD4" w:rsidRPr="00CF2F8C" w:rsidRDefault="00A06BD4" w:rsidP="00A06BD4">
              <w:pPr>
                <w:spacing w:line="480" w:lineRule="auto"/>
                <w:ind w:firstLine="720"/>
              </w:pPr>
              <w:r w:rsidRPr="00CF2F8C">
                <w:rPr>
                  <w:color w:val="333333"/>
                  <w:shd w:val="clear" w:color="auto" w:fill="FFFFFF"/>
                </w:rPr>
                <w:t>case of endorphins. </w:t>
              </w:r>
              <w:r w:rsidRPr="00CF2F8C">
                <w:rPr>
                  <w:rStyle w:val="Emphasis"/>
                  <w:color w:val="333333"/>
                  <w:shd w:val="clear" w:color="auto" w:fill="FFFFFF"/>
                </w:rPr>
                <w:t>Mental Health and Physical Activity, 2</w:t>
              </w:r>
              <w:r w:rsidRPr="00CF2F8C">
                <w:rPr>
                  <w:color w:val="333333"/>
                  <w:shd w:val="clear" w:color="auto" w:fill="FFFFFF"/>
                </w:rPr>
                <w:t>(1), 4-9.</w:t>
              </w:r>
            </w:p>
            <w:p w14:paraId="4DCCD5A1" w14:textId="77777777" w:rsidR="00A06BD4" w:rsidRPr="00441AE4" w:rsidRDefault="00A06BD4" w:rsidP="00A06BD4">
              <w:pPr>
                <w:spacing w:line="480" w:lineRule="auto"/>
                <w:rPr>
                  <w:i/>
                  <w:iCs/>
                  <w:color w:val="000000" w:themeColor="text1"/>
                </w:rPr>
              </w:pPr>
              <w:r w:rsidRPr="00CF2F8C">
                <w:rPr>
                  <w:color w:val="000000" w:themeColor="text1"/>
                </w:rPr>
                <w:t xml:space="preserve">Doll, B. &amp; Cummings, J. A. (2008). </w:t>
              </w:r>
              <w:r w:rsidRPr="00441AE4">
                <w:rPr>
                  <w:i/>
                  <w:iCs/>
                  <w:color w:val="000000" w:themeColor="text1"/>
                </w:rPr>
                <w:t xml:space="preserve">Transforming school mental health services: </w:t>
              </w:r>
            </w:p>
            <w:p w14:paraId="462C691D" w14:textId="77777777" w:rsidR="00A06BD4" w:rsidRPr="00CF2F8C" w:rsidRDefault="00A06BD4" w:rsidP="00A06BD4">
              <w:pPr>
                <w:spacing w:line="480" w:lineRule="auto"/>
                <w:ind w:left="720"/>
                <w:rPr>
                  <w:color w:val="000000" w:themeColor="text1"/>
                </w:rPr>
              </w:pPr>
              <w:r w:rsidRPr="00441AE4">
                <w:rPr>
                  <w:i/>
                  <w:iCs/>
                  <w:color w:val="000000" w:themeColor="text1"/>
                </w:rPr>
                <w:t>Population based approaches to promoting the competency and wellness of children</w:t>
              </w:r>
              <w:r w:rsidRPr="00CF2F8C">
                <w:rPr>
                  <w:color w:val="000000" w:themeColor="text1"/>
                </w:rPr>
                <w:t>. Thousand Oaks, CA: Corwin Press.</w:t>
              </w:r>
            </w:p>
            <w:p w14:paraId="385D61B6" w14:textId="77777777" w:rsidR="00A06BD4" w:rsidRPr="00CF2F8C" w:rsidRDefault="00A06BD4" w:rsidP="00A06BD4">
              <w:pPr>
                <w:spacing w:line="480" w:lineRule="auto"/>
                <w:rPr>
                  <w:color w:val="000000" w:themeColor="text1"/>
                </w:rPr>
              </w:pPr>
              <w:r w:rsidRPr="00CF2F8C">
                <w:rPr>
                  <w:color w:val="000000" w:themeColor="text1"/>
                </w:rPr>
                <w:t xml:space="preserve">Dudley, D. A., Pearson, P., </w:t>
              </w:r>
              <w:proofErr w:type="spellStart"/>
              <w:r w:rsidRPr="00CF2F8C">
                <w:rPr>
                  <w:color w:val="000000" w:themeColor="text1"/>
                </w:rPr>
                <w:t>Okely</w:t>
              </w:r>
              <w:proofErr w:type="spellEnd"/>
              <w:r w:rsidRPr="00CF2F8C">
                <w:rPr>
                  <w:color w:val="000000" w:themeColor="text1"/>
                </w:rPr>
                <w:t xml:space="preserve">, A. D., &amp; Cotton, W. G. (2015). </w:t>
              </w:r>
            </w:p>
            <w:p w14:paraId="717A498C" w14:textId="77777777" w:rsidR="00A06BD4" w:rsidRPr="00CF2F8C" w:rsidRDefault="00A06BD4" w:rsidP="00A06BD4">
              <w:pPr>
                <w:spacing w:line="480" w:lineRule="auto"/>
                <w:ind w:left="720"/>
                <w:rPr>
                  <w:color w:val="000000" w:themeColor="text1"/>
                </w:rPr>
              </w:pPr>
              <w:r w:rsidRPr="00CF2F8C">
                <w:rPr>
                  <w:color w:val="000000" w:themeColor="text1"/>
                </w:rPr>
                <w:t xml:space="preserve">Recommendations for policy and practice of physical education in culturally and linguistically diverse Australian secondary schools based on a two-year prospective cohort study. </w:t>
              </w:r>
              <w:r w:rsidRPr="00473590">
                <w:rPr>
                  <w:i/>
                  <w:iCs/>
                  <w:color w:val="000000" w:themeColor="text1"/>
                </w:rPr>
                <w:t>School Psychology International</w:t>
              </w:r>
              <w:r w:rsidRPr="00CF2F8C">
                <w:rPr>
                  <w:color w:val="000000" w:themeColor="text1"/>
                </w:rPr>
                <w:t xml:space="preserve">, 36(2), 172-188. </w:t>
              </w:r>
              <w:proofErr w:type="spellStart"/>
              <w:r w:rsidRPr="00CF2F8C">
                <w:rPr>
                  <w:color w:val="000000" w:themeColor="text1"/>
                </w:rPr>
                <w:t>doi</w:t>
              </w:r>
              <w:proofErr w:type="spellEnd"/>
              <w:r w:rsidRPr="00CF2F8C">
                <w:rPr>
                  <w:color w:val="000000" w:themeColor="text1"/>
                </w:rPr>
                <w:t>: 10.1177/0143034314566489</w:t>
              </w:r>
            </w:p>
            <w:p w14:paraId="7B64762B"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Dunlop, B. W., &amp; </w:t>
              </w:r>
              <w:proofErr w:type="spellStart"/>
              <w:r w:rsidRPr="00CF2F8C">
                <w:rPr>
                  <w:color w:val="222222"/>
                  <w:shd w:val="clear" w:color="auto" w:fill="FFFFFF"/>
                </w:rPr>
                <w:t>Nemeroff</w:t>
              </w:r>
              <w:proofErr w:type="spellEnd"/>
              <w:r w:rsidRPr="00CF2F8C">
                <w:rPr>
                  <w:color w:val="222222"/>
                  <w:shd w:val="clear" w:color="auto" w:fill="FFFFFF"/>
                </w:rPr>
                <w:t xml:space="preserve">, C. B. (2007). The role of dopamine in the </w:t>
              </w:r>
            </w:p>
            <w:p w14:paraId="581648A1" w14:textId="77777777" w:rsidR="00A06BD4" w:rsidRPr="00CF2F8C" w:rsidRDefault="00A06BD4" w:rsidP="00A06BD4">
              <w:pPr>
                <w:spacing w:line="480" w:lineRule="auto"/>
                <w:ind w:left="720"/>
                <w:rPr>
                  <w:color w:val="222222"/>
                  <w:shd w:val="clear" w:color="auto" w:fill="FFFFFF"/>
                </w:rPr>
              </w:pPr>
              <w:r w:rsidRPr="00CF2F8C">
                <w:rPr>
                  <w:color w:val="222222"/>
                  <w:shd w:val="clear" w:color="auto" w:fill="FFFFFF"/>
                </w:rPr>
                <w:t>pathophysiology of depression. </w:t>
              </w:r>
              <w:r w:rsidRPr="00CF2F8C">
                <w:rPr>
                  <w:i/>
                  <w:iCs/>
                  <w:color w:val="222222"/>
                  <w:shd w:val="clear" w:color="auto" w:fill="FFFFFF"/>
                </w:rPr>
                <w:t>Archives of general psychiatry</w:t>
              </w:r>
              <w:r w:rsidRPr="00CF2F8C">
                <w:rPr>
                  <w:color w:val="222222"/>
                  <w:shd w:val="clear" w:color="auto" w:fill="FFFFFF"/>
                </w:rPr>
                <w:t>, </w:t>
              </w:r>
              <w:r w:rsidRPr="00CF2F8C">
                <w:rPr>
                  <w:i/>
                  <w:iCs/>
                  <w:color w:val="222222"/>
                  <w:shd w:val="clear" w:color="auto" w:fill="FFFFFF"/>
                </w:rPr>
                <w:t>64</w:t>
              </w:r>
              <w:r w:rsidRPr="00CF2F8C">
                <w:rPr>
                  <w:color w:val="222222"/>
                  <w:shd w:val="clear" w:color="auto" w:fill="FFFFFF"/>
                </w:rPr>
                <w:t xml:space="preserve">(3), 327-337. </w:t>
              </w:r>
              <w:r w:rsidRPr="00CF2F8C">
                <w:rPr>
                  <w:color w:val="333333"/>
                </w:rPr>
                <w:t>doi:10.1001/archpsyc.64.3.327</w:t>
              </w:r>
            </w:p>
            <w:p w14:paraId="69ED2FD0" w14:textId="77777777" w:rsidR="00A06BD4" w:rsidRPr="00CF2F8C" w:rsidRDefault="00A06BD4" w:rsidP="00A06BD4">
              <w:pPr>
                <w:spacing w:line="480" w:lineRule="auto"/>
                <w:rPr>
                  <w:color w:val="000000" w:themeColor="text1"/>
                </w:rPr>
              </w:pPr>
              <w:r w:rsidRPr="00CF2F8C">
                <w:rPr>
                  <w:color w:val="000000" w:themeColor="text1"/>
                </w:rPr>
                <w:t xml:space="preserve">Durant, N., Harris, S. K., Doyle, S., Person, S., </w:t>
              </w:r>
              <w:proofErr w:type="spellStart"/>
              <w:r w:rsidRPr="00CF2F8C">
                <w:rPr>
                  <w:color w:val="000000" w:themeColor="text1"/>
                </w:rPr>
                <w:t>Saelens</w:t>
              </w:r>
              <w:proofErr w:type="spellEnd"/>
              <w:r w:rsidRPr="00CF2F8C">
                <w:rPr>
                  <w:color w:val="000000" w:themeColor="text1"/>
                </w:rPr>
                <w:t xml:space="preserve">, B. E., Kerr, J., ... &amp; </w:t>
              </w:r>
            </w:p>
            <w:p w14:paraId="4B502AE9" w14:textId="77777777" w:rsidR="00A06BD4" w:rsidRPr="00CF2F8C" w:rsidRDefault="00A06BD4" w:rsidP="00A06BD4">
              <w:pPr>
                <w:spacing w:line="480" w:lineRule="auto"/>
                <w:ind w:left="720"/>
                <w:rPr>
                  <w:color w:val="000000" w:themeColor="text1"/>
                </w:rPr>
              </w:pPr>
              <w:proofErr w:type="spellStart"/>
              <w:r w:rsidRPr="00CF2F8C">
                <w:rPr>
                  <w:color w:val="000000" w:themeColor="text1"/>
                </w:rPr>
                <w:lastRenderedPageBreak/>
                <w:t>Sallis</w:t>
              </w:r>
              <w:proofErr w:type="spellEnd"/>
              <w:r w:rsidRPr="00CF2F8C">
                <w:rPr>
                  <w:color w:val="000000" w:themeColor="text1"/>
                </w:rPr>
                <w:t xml:space="preserve">, J. F. (2009). Relation of school environment and policy to adolescent physical activity. </w:t>
              </w:r>
              <w:r w:rsidRPr="00473590">
                <w:rPr>
                  <w:i/>
                  <w:iCs/>
                  <w:color w:val="000000" w:themeColor="text1"/>
                </w:rPr>
                <w:t>Journal of School Health</w:t>
              </w:r>
              <w:r w:rsidRPr="00CF2F8C">
                <w:rPr>
                  <w:color w:val="000000" w:themeColor="text1"/>
                </w:rPr>
                <w:t xml:space="preserve">, 79(4), 153-159. </w:t>
              </w:r>
              <w:proofErr w:type="spellStart"/>
              <w:r w:rsidRPr="00CF2F8C">
                <w:rPr>
                  <w:color w:val="000000" w:themeColor="text1"/>
                </w:rPr>
                <w:t>doi</w:t>
              </w:r>
              <w:proofErr w:type="spellEnd"/>
              <w:r w:rsidRPr="00CF2F8C">
                <w:rPr>
                  <w:color w:val="000000" w:themeColor="text1"/>
                </w:rPr>
                <w:t>: 10.1111/j.1746-1561.</w:t>
              </w:r>
              <w:proofErr w:type="gramStart"/>
              <w:r w:rsidRPr="00CF2F8C">
                <w:rPr>
                  <w:color w:val="000000" w:themeColor="text1"/>
                </w:rPr>
                <w:t>2008.00384.x</w:t>
              </w:r>
              <w:proofErr w:type="gramEnd"/>
            </w:p>
            <w:p w14:paraId="5D8AF925"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Dusenbury</w:t>
              </w:r>
              <w:proofErr w:type="spellEnd"/>
              <w:r w:rsidRPr="00CF2F8C">
                <w:rPr>
                  <w:color w:val="000000" w:themeColor="text1"/>
                  <w:shd w:val="clear" w:color="auto" w:fill="FFFFFF"/>
                </w:rPr>
                <w:t xml:space="preserve">, L., &amp; Weissberg, R. P. (2017). State Efforts to Promote Social and </w:t>
              </w:r>
            </w:p>
            <w:p w14:paraId="3784EBBD"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Emotional Learning in Students. A Status Report. </w:t>
              </w:r>
              <w:r w:rsidRPr="00CF2F8C">
                <w:rPr>
                  <w:iCs/>
                  <w:color w:val="000000" w:themeColor="text1"/>
                  <w:shd w:val="clear" w:color="auto" w:fill="FFFFFF"/>
                </w:rPr>
                <w:t>Collaborative for Academic, Social, and Emotional Learning</w:t>
              </w:r>
              <w:r w:rsidRPr="00CF2F8C">
                <w:rPr>
                  <w:color w:val="000000" w:themeColor="text1"/>
                  <w:shd w:val="clear" w:color="auto" w:fill="FFFFFF"/>
                </w:rPr>
                <w:t>.</w:t>
              </w:r>
            </w:p>
            <w:p w14:paraId="01548FB3" w14:textId="77777777" w:rsidR="00A06BD4" w:rsidRPr="00CF2F8C" w:rsidRDefault="00A06BD4" w:rsidP="00A06BD4">
              <w:pPr>
                <w:rPr>
                  <w:color w:val="000000" w:themeColor="text1"/>
                  <w:spacing w:val="2"/>
                  <w:shd w:val="clear" w:color="auto" w:fill="FCFCFC"/>
                </w:rPr>
              </w:pPr>
              <w:r w:rsidRPr="00CF2F8C">
                <w:rPr>
                  <w:color w:val="000000" w:themeColor="text1"/>
                  <w:spacing w:val="2"/>
                  <w:shd w:val="clear" w:color="auto" w:fill="FCFCFC"/>
                </w:rPr>
                <w:t xml:space="preserve">Eccles, M. P., &amp; Mittman, B. S. (2006). Welcome to implementation </w:t>
              </w:r>
            </w:p>
            <w:p w14:paraId="241977EE" w14:textId="77777777" w:rsidR="00A06BD4" w:rsidRPr="00CF2F8C" w:rsidRDefault="00A06BD4" w:rsidP="00A06BD4">
              <w:pPr>
                <w:rPr>
                  <w:color w:val="000000" w:themeColor="text1"/>
                  <w:spacing w:val="2"/>
                  <w:shd w:val="clear" w:color="auto" w:fill="FCFCFC"/>
                </w:rPr>
              </w:pPr>
            </w:p>
            <w:p w14:paraId="001ABE42" w14:textId="77777777" w:rsidR="00A06BD4" w:rsidRPr="00CF2F8C" w:rsidRDefault="00A06BD4" w:rsidP="00A06BD4">
              <w:pPr>
                <w:ind w:firstLine="720"/>
                <w:rPr>
                  <w:rStyle w:val="refsource"/>
                  <w:color w:val="000000" w:themeColor="text1"/>
                  <w:spacing w:val="2"/>
                  <w:u w:val="single"/>
                  <w:shd w:val="clear" w:color="auto" w:fill="FCFCFC"/>
                </w:rPr>
              </w:pPr>
              <w:r w:rsidRPr="00CF2F8C">
                <w:rPr>
                  <w:color w:val="000000" w:themeColor="text1"/>
                  <w:spacing w:val="2"/>
                  <w:shd w:val="clear" w:color="auto" w:fill="FCFCFC"/>
                </w:rPr>
                <w:t>Science. </w:t>
              </w:r>
              <w:r w:rsidRPr="00473590">
                <w:rPr>
                  <w:rStyle w:val="Emphasis"/>
                  <w:iCs w:val="0"/>
                  <w:color w:val="000000" w:themeColor="text1"/>
                  <w:spacing w:val="2"/>
                  <w:shd w:val="clear" w:color="auto" w:fill="FCFCFC"/>
                </w:rPr>
                <w:t>Implementation Science</w:t>
              </w:r>
              <w:r w:rsidRPr="00CF2F8C">
                <w:rPr>
                  <w:color w:val="000000" w:themeColor="text1"/>
                  <w:spacing w:val="2"/>
                  <w:shd w:val="clear" w:color="auto" w:fill="FCFCFC"/>
                </w:rPr>
                <w:t>, </w:t>
              </w:r>
              <w:r w:rsidRPr="00CF2F8C">
                <w:rPr>
                  <w:rStyle w:val="Emphasis"/>
                  <w:i w:val="0"/>
                  <w:color w:val="000000" w:themeColor="text1"/>
                  <w:spacing w:val="2"/>
                  <w:shd w:val="clear" w:color="auto" w:fill="FCFCFC"/>
                </w:rPr>
                <w:t>1</w:t>
              </w:r>
              <w:r w:rsidRPr="00CF2F8C">
                <w:rPr>
                  <w:color w:val="000000" w:themeColor="text1"/>
                  <w:spacing w:val="2"/>
                  <w:shd w:val="clear" w:color="auto" w:fill="FCFCFC"/>
                </w:rPr>
                <w:t xml:space="preserve">(1). </w:t>
              </w:r>
              <w:proofErr w:type="spellStart"/>
              <w:r w:rsidRPr="00CF2F8C">
                <w:rPr>
                  <w:color w:val="000000" w:themeColor="text1"/>
                  <w:spacing w:val="2"/>
                  <w:shd w:val="clear" w:color="auto" w:fill="FCFCFC"/>
                </w:rPr>
                <w:t>doi</w:t>
              </w:r>
              <w:proofErr w:type="spellEnd"/>
              <w:r w:rsidRPr="00CF2F8C">
                <w:rPr>
                  <w:color w:val="000000" w:themeColor="text1"/>
                  <w:spacing w:val="2"/>
                  <w:shd w:val="clear" w:color="auto" w:fill="FCFCFC"/>
                </w:rPr>
                <w:t>:</w:t>
              </w:r>
              <w:r w:rsidRPr="00CF2F8C">
                <w:rPr>
                  <w:rStyle w:val="externalref"/>
                  <w:color w:val="000000" w:themeColor="text1"/>
                  <w:spacing w:val="2"/>
                  <w:shd w:val="clear" w:color="auto" w:fill="FCFCFC"/>
                </w:rPr>
                <w:t> </w:t>
              </w:r>
              <w:r w:rsidRPr="00CF2F8C">
                <w:rPr>
                  <w:rStyle w:val="refsource"/>
                  <w:color w:val="000000" w:themeColor="text1"/>
                  <w:spacing w:val="2"/>
                  <w:u w:val="single"/>
                  <w:shd w:val="clear" w:color="auto" w:fill="FCFCFC"/>
                </w:rPr>
                <w:t>10.1186/1748-</w:t>
              </w:r>
            </w:p>
            <w:p w14:paraId="1D018BF6" w14:textId="77777777" w:rsidR="00A06BD4" w:rsidRPr="00CF2F8C" w:rsidRDefault="00A06BD4" w:rsidP="00A06BD4">
              <w:pPr>
                <w:ind w:firstLine="720"/>
                <w:rPr>
                  <w:rStyle w:val="refsource"/>
                  <w:color w:val="000000" w:themeColor="text1"/>
                  <w:spacing w:val="2"/>
                  <w:u w:val="single"/>
                  <w:shd w:val="clear" w:color="auto" w:fill="FCFCFC"/>
                </w:rPr>
              </w:pPr>
            </w:p>
            <w:p w14:paraId="5F630B03" w14:textId="77777777" w:rsidR="00A06BD4" w:rsidRPr="00CF2F8C" w:rsidRDefault="00A06BD4" w:rsidP="00A06BD4">
              <w:pPr>
                <w:ind w:firstLine="720"/>
                <w:rPr>
                  <w:color w:val="000000" w:themeColor="text1"/>
                </w:rPr>
              </w:pPr>
              <w:r w:rsidRPr="00CF2F8C">
                <w:rPr>
                  <w:rStyle w:val="refsource"/>
                  <w:color w:val="000000" w:themeColor="text1"/>
                  <w:spacing w:val="2"/>
                  <w:u w:val="single"/>
                  <w:shd w:val="clear" w:color="auto" w:fill="FCFCFC"/>
                </w:rPr>
                <w:t>5908-1-1</w:t>
              </w:r>
              <w:r w:rsidRPr="00CF2F8C">
                <w:rPr>
                  <w:color w:val="000000" w:themeColor="text1"/>
                  <w:spacing w:val="2"/>
                  <w:shd w:val="clear" w:color="auto" w:fill="FCFCFC"/>
                </w:rPr>
                <w:t>.</w:t>
              </w:r>
            </w:p>
            <w:p w14:paraId="75AA49DE" w14:textId="77777777" w:rsidR="00A06BD4" w:rsidRPr="00CF2F8C" w:rsidRDefault="00A06BD4" w:rsidP="00A06BD4">
              <w:pPr>
                <w:autoSpaceDE w:val="0"/>
                <w:autoSpaceDN w:val="0"/>
                <w:adjustRightInd w:val="0"/>
                <w:rPr>
                  <w:color w:val="353535"/>
                </w:rPr>
              </w:pPr>
            </w:p>
            <w:p w14:paraId="20E0AEA7" w14:textId="77777777" w:rsidR="00A06BD4" w:rsidRPr="00441AE4" w:rsidRDefault="00A06BD4" w:rsidP="00A06BD4">
              <w:pPr>
                <w:autoSpaceDE w:val="0"/>
                <w:autoSpaceDN w:val="0"/>
                <w:adjustRightInd w:val="0"/>
                <w:spacing w:line="480" w:lineRule="auto"/>
                <w:rPr>
                  <w:color w:val="000000" w:themeColor="text1"/>
                </w:rPr>
              </w:pPr>
              <w:r w:rsidRPr="00441AE4">
                <w:rPr>
                  <w:color w:val="000000" w:themeColor="text1"/>
                </w:rPr>
                <w:t xml:space="preserve">Ericsson, I. (2008). Motor skills, attention and academic achievements. An </w:t>
              </w:r>
            </w:p>
            <w:p w14:paraId="669910CF" w14:textId="77777777" w:rsidR="00A06BD4" w:rsidRPr="00441AE4" w:rsidRDefault="00A06BD4" w:rsidP="00A06BD4">
              <w:pPr>
                <w:autoSpaceDE w:val="0"/>
                <w:autoSpaceDN w:val="0"/>
                <w:adjustRightInd w:val="0"/>
                <w:spacing w:line="480" w:lineRule="auto"/>
                <w:ind w:left="720"/>
                <w:rPr>
                  <w:color w:val="000000" w:themeColor="text1"/>
                </w:rPr>
              </w:pPr>
              <w:r w:rsidRPr="00441AE4">
                <w:rPr>
                  <w:color w:val="000000" w:themeColor="text1"/>
                </w:rPr>
                <w:t>intervention study in school years 1–3. </w:t>
              </w:r>
              <w:r w:rsidRPr="00441AE4">
                <w:rPr>
                  <w:i/>
                  <w:iCs/>
                  <w:color w:val="000000" w:themeColor="text1"/>
                </w:rPr>
                <w:t>British Educational Research Journal</w:t>
              </w:r>
              <w:r w:rsidRPr="00441AE4">
                <w:rPr>
                  <w:color w:val="000000" w:themeColor="text1"/>
                </w:rPr>
                <w:t>, </w:t>
              </w:r>
              <w:r w:rsidRPr="00441AE4">
                <w:rPr>
                  <w:i/>
                  <w:iCs/>
                  <w:color w:val="000000" w:themeColor="text1"/>
                </w:rPr>
                <w:t>34</w:t>
              </w:r>
              <w:r w:rsidRPr="00441AE4">
                <w:rPr>
                  <w:color w:val="000000" w:themeColor="text1"/>
                </w:rPr>
                <w:t>(3), 301-313. Doi: 10.1080/01411920701609299</w:t>
              </w:r>
              <w:r w:rsidRPr="00441AE4">
                <w:rPr>
                  <w:color w:val="000000" w:themeColor="text1"/>
                </w:rPr>
                <w:tab/>
              </w:r>
            </w:p>
            <w:p w14:paraId="1926D4BB" w14:textId="77777777" w:rsidR="00A06BD4" w:rsidRPr="00CF2F8C" w:rsidRDefault="00A06BD4" w:rsidP="00A06BD4">
              <w:pPr>
                <w:pStyle w:val="NormalWeb"/>
                <w:spacing w:before="0" w:beforeAutospacing="0" w:after="0" w:afterAutospacing="0" w:line="480" w:lineRule="auto"/>
                <w:rPr>
                  <w:color w:val="000000" w:themeColor="text1"/>
                </w:rPr>
              </w:pPr>
              <w:proofErr w:type="spellStart"/>
              <w:r w:rsidRPr="00CF2F8C">
                <w:rPr>
                  <w:color w:val="000000" w:themeColor="text1"/>
                </w:rPr>
                <w:t>Fedewa</w:t>
              </w:r>
              <w:proofErr w:type="spellEnd"/>
              <w:r w:rsidRPr="00CF2F8C">
                <w:rPr>
                  <w:color w:val="000000" w:themeColor="text1"/>
                </w:rPr>
                <w:t xml:space="preserve">, A. L., </w:t>
              </w:r>
              <w:proofErr w:type="spellStart"/>
              <w:r w:rsidRPr="00CF2F8C">
                <w:rPr>
                  <w:color w:val="000000" w:themeColor="text1"/>
                </w:rPr>
                <w:t>Ahn</w:t>
              </w:r>
              <w:proofErr w:type="spellEnd"/>
              <w:r w:rsidRPr="00CF2F8C">
                <w:rPr>
                  <w:color w:val="000000" w:themeColor="text1"/>
                </w:rPr>
                <w:t xml:space="preserve">, S., Erwin, H., &amp; Davis, M. C. (2015). A randomized </w:t>
              </w:r>
            </w:p>
            <w:p w14:paraId="01BBC342" w14:textId="77777777"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controlled design investigating the effects of classroom-based physical activity on children’s fluid intelligence and achievement. </w:t>
              </w:r>
              <w:r w:rsidRPr="00473590">
                <w:rPr>
                  <w:i/>
                  <w:color w:val="000000" w:themeColor="text1"/>
                </w:rPr>
                <w:t>School Psychology International</w:t>
              </w:r>
              <w:r w:rsidRPr="00CF2F8C">
                <w:rPr>
                  <w:color w:val="000000" w:themeColor="text1"/>
                </w:rPr>
                <w:t xml:space="preserve">, 36(2), 135-153. </w:t>
              </w:r>
            </w:p>
            <w:p w14:paraId="1B3E6CBB" w14:textId="77777777" w:rsidR="00A06BD4" w:rsidRPr="00CF2F8C" w:rsidRDefault="00A06BD4" w:rsidP="00A06BD4">
              <w:pPr>
                <w:spacing w:line="480" w:lineRule="auto"/>
                <w:rPr>
                  <w:color w:val="000000" w:themeColor="text1"/>
                </w:rPr>
              </w:pPr>
              <w:proofErr w:type="spellStart"/>
              <w:r w:rsidRPr="00CF2F8C">
                <w:rPr>
                  <w:color w:val="000000" w:themeColor="text1"/>
                </w:rPr>
                <w:t>Fedewa</w:t>
              </w:r>
              <w:proofErr w:type="spellEnd"/>
              <w:r w:rsidRPr="00CF2F8C">
                <w:rPr>
                  <w:color w:val="000000" w:themeColor="text1"/>
                </w:rPr>
                <w:t xml:space="preserve">, A. L., Candelaria, A., Erwin, H. E., &amp; Clark, T. P. (2013). Incorporating </w:t>
              </w:r>
            </w:p>
            <w:p w14:paraId="44DE0CCA" w14:textId="77777777" w:rsidR="00A06BD4" w:rsidRPr="00CF2F8C" w:rsidRDefault="00A06BD4" w:rsidP="00A06BD4">
              <w:pPr>
                <w:spacing w:line="480" w:lineRule="auto"/>
                <w:ind w:left="720"/>
                <w:rPr>
                  <w:color w:val="000000" w:themeColor="text1"/>
                </w:rPr>
              </w:pPr>
              <w:r w:rsidRPr="00CF2F8C">
                <w:rPr>
                  <w:color w:val="000000" w:themeColor="text1"/>
                </w:rPr>
                <w:t xml:space="preserve">physical activity into the schools using a 3‐tiered approach. </w:t>
              </w:r>
              <w:r w:rsidRPr="00473590">
                <w:rPr>
                  <w:i/>
                  <w:iCs/>
                  <w:color w:val="000000" w:themeColor="text1"/>
                </w:rPr>
                <w:t>Journal of School Health</w:t>
              </w:r>
              <w:r w:rsidRPr="00CF2F8C">
                <w:rPr>
                  <w:color w:val="000000" w:themeColor="text1"/>
                </w:rPr>
                <w:t xml:space="preserve">, 83(4), 290-297. </w:t>
              </w:r>
              <w:proofErr w:type="spellStart"/>
              <w:r w:rsidRPr="00CF2F8C">
                <w:rPr>
                  <w:color w:val="000000" w:themeColor="text1"/>
                </w:rPr>
                <w:t>doi</w:t>
              </w:r>
              <w:proofErr w:type="spellEnd"/>
              <w:r w:rsidRPr="00CF2F8C">
                <w:rPr>
                  <w:color w:val="000000" w:themeColor="text1"/>
                </w:rPr>
                <w:t>: 10.1111/josh.12029</w:t>
              </w:r>
            </w:p>
            <w:p w14:paraId="159D7D79" w14:textId="77777777" w:rsidR="00A06BD4" w:rsidRPr="00CF2F8C" w:rsidRDefault="00A06BD4" w:rsidP="00A06BD4">
              <w:pPr>
                <w:spacing w:line="480" w:lineRule="auto"/>
                <w:rPr>
                  <w:color w:val="000000" w:themeColor="text1"/>
                </w:rPr>
              </w:pPr>
              <w:proofErr w:type="spellStart"/>
              <w:r w:rsidRPr="00CF2F8C">
                <w:rPr>
                  <w:color w:val="000000" w:themeColor="text1"/>
                </w:rPr>
                <w:t>Fedewa</w:t>
              </w:r>
              <w:proofErr w:type="spellEnd"/>
              <w:r w:rsidRPr="00CF2F8C">
                <w:rPr>
                  <w:color w:val="000000" w:themeColor="text1"/>
                </w:rPr>
                <w:t xml:space="preserve">, A. L., &amp; Clark, T. P. (2010). Let's move! School psychologists as change </w:t>
              </w:r>
            </w:p>
            <w:p w14:paraId="55E34780" w14:textId="77777777" w:rsidR="00A06BD4" w:rsidRPr="00CF2F8C" w:rsidRDefault="00A06BD4" w:rsidP="00A06BD4">
              <w:pPr>
                <w:spacing w:line="480" w:lineRule="auto"/>
                <w:ind w:left="720"/>
                <w:rPr>
                  <w:color w:val="000000" w:themeColor="text1"/>
                </w:rPr>
              </w:pPr>
              <w:r w:rsidRPr="00CF2F8C">
                <w:rPr>
                  <w:color w:val="000000" w:themeColor="text1"/>
                </w:rPr>
                <w:t xml:space="preserve">agents in the domain of school-based physical activity. </w:t>
              </w:r>
              <w:r w:rsidRPr="00473590">
                <w:rPr>
                  <w:i/>
                  <w:iCs/>
                  <w:color w:val="000000" w:themeColor="text1"/>
                </w:rPr>
                <w:t>Communique</w:t>
              </w:r>
              <w:r w:rsidRPr="00CF2F8C">
                <w:rPr>
                  <w:color w:val="000000" w:themeColor="text1"/>
                </w:rPr>
                <w:t>, 38(6).</w:t>
              </w:r>
            </w:p>
            <w:p w14:paraId="0B3ACA5A" w14:textId="77777777" w:rsidR="00A06BD4" w:rsidRPr="00CF2F8C" w:rsidRDefault="00A06BD4" w:rsidP="00A06BD4">
              <w:pPr>
                <w:pStyle w:val="NormalWeb"/>
                <w:spacing w:before="0" w:beforeAutospacing="0" w:after="0" w:afterAutospacing="0" w:line="480" w:lineRule="auto"/>
                <w:rPr>
                  <w:color w:val="000000" w:themeColor="text1"/>
                </w:rPr>
              </w:pPr>
              <w:proofErr w:type="spellStart"/>
              <w:r w:rsidRPr="00CF2F8C">
                <w:rPr>
                  <w:color w:val="000000" w:themeColor="text1"/>
                </w:rPr>
                <w:t>Felver</w:t>
              </w:r>
              <w:proofErr w:type="spellEnd"/>
              <w:r w:rsidRPr="00CF2F8C">
                <w:rPr>
                  <w:color w:val="000000" w:themeColor="text1"/>
                </w:rPr>
                <w:t xml:space="preserve">, J. C., </w:t>
              </w:r>
              <w:proofErr w:type="spellStart"/>
              <w:r w:rsidRPr="00CF2F8C">
                <w:rPr>
                  <w:color w:val="000000" w:themeColor="text1"/>
                </w:rPr>
                <w:t>Butzer</w:t>
              </w:r>
              <w:proofErr w:type="spellEnd"/>
              <w:r w:rsidRPr="00CF2F8C">
                <w:rPr>
                  <w:color w:val="000000" w:themeColor="text1"/>
                </w:rPr>
                <w:t xml:space="preserve">, B., Olson, K. J., Smith, I. M., &amp; Khalsa, S. B. S. (2015). </w:t>
              </w:r>
            </w:p>
            <w:p w14:paraId="697191CB" w14:textId="45A33783"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lastRenderedPageBreak/>
                <w:t xml:space="preserve">Yoga in public school improves adolescent mood and affect. </w:t>
              </w:r>
              <w:r w:rsidR="006853A5" w:rsidRPr="006853A5">
                <w:rPr>
                  <w:i/>
                  <w:color w:val="000000" w:themeColor="text1"/>
                </w:rPr>
                <w:t>Contemporary School Psychology</w:t>
              </w:r>
              <w:r w:rsidRPr="00CF2F8C">
                <w:rPr>
                  <w:color w:val="000000" w:themeColor="text1"/>
                </w:rPr>
                <w:t xml:space="preserve">, </w:t>
              </w:r>
              <w:r w:rsidRPr="00CF2F8C">
                <w:rPr>
                  <w:iCs/>
                  <w:color w:val="000000" w:themeColor="text1"/>
                </w:rPr>
                <w:t>19</w:t>
              </w:r>
              <w:r w:rsidRPr="00CF2F8C">
                <w:rPr>
                  <w:color w:val="000000" w:themeColor="text1"/>
                </w:rPr>
                <w:t xml:space="preserve">(3),184-192. </w:t>
              </w:r>
              <w:proofErr w:type="spellStart"/>
              <w:r w:rsidRPr="00CF2F8C">
                <w:rPr>
                  <w:color w:val="000000" w:themeColor="text1"/>
                </w:rPr>
                <w:t>doi</w:t>
              </w:r>
              <w:proofErr w:type="spellEnd"/>
              <w:r w:rsidRPr="00CF2F8C">
                <w:rPr>
                  <w:color w:val="000000" w:themeColor="text1"/>
                </w:rPr>
                <w:t>: 10.1007/s40688-014-0031-9</w:t>
              </w:r>
            </w:p>
            <w:p w14:paraId="44F3144E" w14:textId="77777777" w:rsidR="00A06BD4" w:rsidRPr="00CF2F8C" w:rsidRDefault="00A06BD4" w:rsidP="00A06BD4">
              <w:pPr>
                <w:spacing w:line="480" w:lineRule="auto"/>
                <w:rPr>
                  <w:color w:val="000000" w:themeColor="text1"/>
                  <w:highlight w:val="white"/>
                </w:rPr>
              </w:pPr>
              <w:proofErr w:type="spellStart"/>
              <w:r w:rsidRPr="00CF2F8C">
                <w:rPr>
                  <w:color w:val="000000" w:themeColor="text1"/>
                  <w:highlight w:val="white"/>
                </w:rPr>
                <w:t>Fixsen</w:t>
              </w:r>
              <w:proofErr w:type="spellEnd"/>
              <w:r w:rsidRPr="00CF2F8C">
                <w:rPr>
                  <w:color w:val="000000" w:themeColor="text1"/>
                  <w:highlight w:val="white"/>
                </w:rPr>
                <w:t xml:space="preserve">, D. L., </w:t>
              </w:r>
              <w:proofErr w:type="spellStart"/>
              <w:r w:rsidRPr="00CF2F8C">
                <w:rPr>
                  <w:color w:val="000000" w:themeColor="text1"/>
                  <w:highlight w:val="white"/>
                </w:rPr>
                <w:t>Naoom</w:t>
              </w:r>
              <w:proofErr w:type="spellEnd"/>
              <w:r w:rsidRPr="00CF2F8C">
                <w:rPr>
                  <w:color w:val="000000" w:themeColor="text1"/>
                  <w:highlight w:val="white"/>
                </w:rPr>
                <w:t xml:space="preserve">, S. F., </w:t>
              </w:r>
              <w:proofErr w:type="spellStart"/>
              <w:r w:rsidRPr="00CF2F8C">
                <w:rPr>
                  <w:color w:val="000000" w:themeColor="text1"/>
                  <w:highlight w:val="white"/>
                </w:rPr>
                <w:t>Blase</w:t>
              </w:r>
              <w:proofErr w:type="spellEnd"/>
              <w:r w:rsidRPr="00CF2F8C">
                <w:rPr>
                  <w:color w:val="000000" w:themeColor="text1"/>
                  <w:highlight w:val="white"/>
                </w:rPr>
                <w:t xml:space="preserve">, K. A., Friedman, R. M., &amp; Wallace, F. (2005). </w:t>
              </w:r>
            </w:p>
            <w:p w14:paraId="3C5EBBF8" w14:textId="77777777" w:rsidR="00A06BD4" w:rsidRPr="00CF2F8C" w:rsidRDefault="00A06BD4" w:rsidP="00A06BD4">
              <w:pPr>
                <w:spacing w:line="480" w:lineRule="auto"/>
                <w:ind w:left="720"/>
                <w:rPr>
                  <w:color w:val="000000" w:themeColor="text1"/>
                </w:rPr>
              </w:pPr>
              <w:r w:rsidRPr="00441AE4">
                <w:rPr>
                  <w:i/>
                  <w:iCs/>
                  <w:color w:val="000000" w:themeColor="text1"/>
                  <w:highlight w:val="white"/>
                </w:rPr>
                <w:t>Implementation research: A synthesis of the literature</w:t>
              </w:r>
              <w:r w:rsidRPr="00CF2F8C">
                <w:rPr>
                  <w:color w:val="000000" w:themeColor="text1"/>
                  <w:highlight w:val="white"/>
                </w:rPr>
                <w:t xml:space="preserve"> (Louis de la </w:t>
              </w:r>
              <w:proofErr w:type="spellStart"/>
              <w:r w:rsidRPr="00CF2F8C">
                <w:rPr>
                  <w:color w:val="000000" w:themeColor="text1"/>
                  <w:highlight w:val="white"/>
                </w:rPr>
                <w:t>Parte</w:t>
              </w:r>
              <w:proofErr w:type="spellEnd"/>
              <w:r w:rsidRPr="00CF2F8C">
                <w:rPr>
                  <w:color w:val="000000" w:themeColor="text1"/>
                  <w:highlight w:val="white"/>
                </w:rPr>
                <w:t xml:space="preserve"> Florida Mental Health Institute Publication# 231). Tampa, FL: University of South Florida, Louis de la </w:t>
              </w:r>
              <w:proofErr w:type="spellStart"/>
              <w:r w:rsidRPr="00CF2F8C">
                <w:rPr>
                  <w:color w:val="000000" w:themeColor="text1"/>
                  <w:highlight w:val="white"/>
                </w:rPr>
                <w:t>Parte</w:t>
              </w:r>
              <w:proofErr w:type="spellEnd"/>
              <w:r w:rsidRPr="00CF2F8C">
                <w:rPr>
                  <w:color w:val="000000" w:themeColor="text1"/>
                  <w:highlight w:val="white"/>
                </w:rPr>
                <w:t xml:space="preserve"> Florida Mental Health Institute, The National Implementation Research Network.</w:t>
              </w:r>
            </w:p>
            <w:p w14:paraId="195DE573" w14:textId="15CDF3A2"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Flynn, S. V., </w:t>
              </w:r>
              <w:proofErr w:type="spellStart"/>
              <w:r w:rsidRPr="00CF2F8C">
                <w:rPr>
                  <w:color w:val="000000" w:themeColor="text1"/>
                  <w:shd w:val="clear" w:color="auto" w:fill="FFFFFF"/>
                </w:rPr>
                <w:t>Korcuska</w:t>
              </w:r>
              <w:proofErr w:type="spellEnd"/>
              <w:r w:rsidRPr="00CF2F8C">
                <w:rPr>
                  <w:color w:val="000000" w:themeColor="text1"/>
                  <w:shd w:val="clear" w:color="auto" w:fill="FFFFFF"/>
                </w:rPr>
                <w:t>, J. S., Brady, N. V., &amp; Hays, D. G. (2019). A 15‐</w:t>
              </w:r>
              <w:r w:rsidR="008C6D8A">
                <w:rPr>
                  <w:color w:val="000000" w:themeColor="text1"/>
                  <w:shd w:val="clear" w:color="auto" w:fill="FFFFFF"/>
                </w:rPr>
                <w:t>y</w:t>
              </w:r>
              <w:r w:rsidRPr="00CF2F8C">
                <w:rPr>
                  <w:color w:val="000000" w:themeColor="text1"/>
                  <w:shd w:val="clear" w:color="auto" w:fill="FFFFFF"/>
                </w:rPr>
                <w:t xml:space="preserve">ear </w:t>
              </w:r>
            </w:p>
            <w:p w14:paraId="423823C6" w14:textId="6CB165AC" w:rsidR="00A06BD4" w:rsidRPr="00CF2F8C" w:rsidRDefault="008C6D8A" w:rsidP="00A06BD4">
              <w:pPr>
                <w:spacing w:line="480" w:lineRule="auto"/>
                <w:ind w:left="720"/>
                <w:rPr>
                  <w:color w:val="000000" w:themeColor="text1"/>
                </w:rPr>
              </w:pPr>
              <w:r>
                <w:rPr>
                  <w:color w:val="000000" w:themeColor="text1"/>
                  <w:shd w:val="clear" w:color="auto" w:fill="FFFFFF"/>
                </w:rPr>
                <w:t>c</w:t>
              </w:r>
              <w:r w:rsidR="00A06BD4" w:rsidRPr="00CF2F8C">
                <w:rPr>
                  <w:color w:val="000000" w:themeColor="text1"/>
                  <w:shd w:val="clear" w:color="auto" w:fill="FFFFFF"/>
                </w:rPr>
                <w:t xml:space="preserve">ontent </w:t>
              </w:r>
              <w:r>
                <w:rPr>
                  <w:color w:val="000000" w:themeColor="text1"/>
                  <w:shd w:val="clear" w:color="auto" w:fill="FFFFFF"/>
                </w:rPr>
                <w:t>a</w:t>
              </w:r>
              <w:r w:rsidR="00A06BD4" w:rsidRPr="00CF2F8C">
                <w:rPr>
                  <w:color w:val="000000" w:themeColor="text1"/>
                  <w:shd w:val="clear" w:color="auto" w:fill="FFFFFF"/>
                </w:rPr>
                <w:t xml:space="preserve">nalysis of </w:t>
              </w:r>
              <w:r>
                <w:rPr>
                  <w:color w:val="000000" w:themeColor="text1"/>
                  <w:shd w:val="clear" w:color="auto" w:fill="FFFFFF"/>
                </w:rPr>
                <w:t>t</w:t>
              </w:r>
              <w:r w:rsidR="00A06BD4" w:rsidRPr="00CF2F8C">
                <w:rPr>
                  <w:color w:val="000000" w:themeColor="text1"/>
                  <w:shd w:val="clear" w:color="auto" w:fill="FFFFFF"/>
                </w:rPr>
                <w:t xml:space="preserve">hree </w:t>
              </w:r>
              <w:r>
                <w:rPr>
                  <w:color w:val="000000" w:themeColor="text1"/>
                  <w:shd w:val="clear" w:color="auto" w:fill="FFFFFF"/>
                </w:rPr>
                <w:t>q</w:t>
              </w:r>
              <w:r w:rsidR="00A06BD4" w:rsidRPr="00CF2F8C">
                <w:rPr>
                  <w:color w:val="000000" w:themeColor="text1"/>
                  <w:shd w:val="clear" w:color="auto" w:fill="FFFFFF"/>
                </w:rPr>
                <w:t xml:space="preserve">ualitative </w:t>
              </w:r>
              <w:r>
                <w:rPr>
                  <w:color w:val="000000" w:themeColor="text1"/>
                  <w:shd w:val="clear" w:color="auto" w:fill="FFFFFF"/>
                </w:rPr>
                <w:t>r</w:t>
              </w:r>
              <w:r w:rsidR="00A06BD4" w:rsidRPr="00CF2F8C">
                <w:rPr>
                  <w:color w:val="000000" w:themeColor="text1"/>
                  <w:shd w:val="clear" w:color="auto" w:fill="FFFFFF"/>
                </w:rPr>
                <w:t xml:space="preserve">esearch </w:t>
              </w:r>
              <w:r>
                <w:rPr>
                  <w:color w:val="000000" w:themeColor="text1"/>
                  <w:shd w:val="clear" w:color="auto" w:fill="FFFFFF"/>
                </w:rPr>
                <w:t>t</w:t>
              </w:r>
              <w:r w:rsidR="00A06BD4" w:rsidRPr="00CF2F8C">
                <w:rPr>
                  <w:color w:val="000000" w:themeColor="text1"/>
                  <w:shd w:val="clear" w:color="auto" w:fill="FFFFFF"/>
                </w:rPr>
                <w:t>raditions. </w:t>
              </w:r>
              <w:r w:rsidR="00A06BD4" w:rsidRPr="006853A5">
                <w:rPr>
                  <w:i/>
                  <w:color w:val="000000" w:themeColor="text1"/>
                  <w:shd w:val="clear" w:color="auto" w:fill="FFFFFF"/>
                </w:rPr>
                <w:t>Counselor Education and Supervision</w:t>
              </w:r>
              <w:r w:rsidR="00A06BD4" w:rsidRPr="00CF2F8C">
                <w:rPr>
                  <w:color w:val="000000" w:themeColor="text1"/>
                  <w:shd w:val="clear" w:color="auto" w:fill="FFFFFF"/>
                </w:rPr>
                <w:t>, </w:t>
              </w:r>
              <w:r w:rsidR="00A06BD4" w:rsidRPr="00CF2F8C">
                <w:rPr>
                  <w:iCs/>
                  <w:color w:val="000000" w:themeColor="text1"/>
                  <w:shd w:val="clear" w:color="auto" w:fill="FFFFFF"/>
                </w:rPr>
                <w:t>58</w:t>
              </w:r>
              <w:r w:rsidR="00A06BD4" w:rsidRPr="00CF2F8C">
                <w:rPr>
                  <w:color w:val="000000" w:themeColor="text1"/>
                  <w:shd w:val="clear" w:color="auto" w:fill="FFFFFF"/>
                </w:rPr>
                <w:t xml:space="preserve">(1), 49-63. </w:t>
              </w:r>
              <w:proofErr w:type="spellStart"/>
              <w:r w:rsidR="00A06BD4" w:rsidRPr="00CF2F8C">
                <w:rPr>
                  <w:color w:val="000000" w:themeColor="text1"/>
                  <w:shd w:val="clear" w:color="auto" w:fill="FFFFFF"/>
                </w:rPr>
                <w:t>doi</w:t>
              </w:r>
              <w:proofErr w:type="spellEnd"/>
              <w:r w:rsidR="00A06BD4" w:rsidRPr="00CF2F8C">
                <w:rPr>
                  <w:color w:val="000000" w:themeColor="text1"/>
                  <w:shd w:val="clear" w:color="auto" w:fill="FFFFFF"/>
                </w:rPr>
                <w:t>: 10.1002/ceas.12123</w:t>
              </w:r>
            </w:p>
            <w:p w14:paraId="7EC14934" w14:textId="77777777" w:rsidR="00A06BD4" w:rsidRPr="00CF2F8C" w:rsidRDefault="00A06BD4" w:rsidP="00A06BD4">
              <w:pPr>
                <w:pStyle w:val="NormalWeb"/>
                <w:spacing w:before="0" w:beforeAutospacing="0" w:after="0" w:afterAutospacing="0" w:line="480" w:lineRule="auto"/>
                <w:rPr>
                  <w:color w:val="000000" w:themeColor="text1"/>
                </w:rPr>
              </w:pPr>
              <w:proofErr w:type="spellStart"/>
              <w:r w:rsidRPr="00CF2F8C">
                <w:rPr>
                  <w:color w:val="000000" w:themeColor="text1"/>
                </w:rPr>
                <w:t>Folino</w:t>
              </w:r>
              <w:proofErr w:type="spellEnd"/>
              <w:r w:rsidRPr="00CF2F8C">
                <w:rPr>
                  <w:color w:val="000000" w:themeColor="text1"/>
                </w:rPr>
                <w:t xml:space="preserve">, A., Ducharme, J. M., &amp; Greenwald, N. (2014). Temporal effects of </w:t>
              </w:r>
            </w:p>
            <w:p w14:paraId="58224DC5" w14:textId="4A724DFA"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antecedent exercise on students' disruptive behaviors: An exploratory study. </w:t>
              </w:r>
              <w:r w:rsidRPr="006853A5">
                <w:rPr>
                  <w:i/>
                  <w:color w:val="000000" w:themeColor="text1"/>
                </w:rPr>
                <w:t xml:space="preserve">Journal </w:t>
              </w:r>
              <w:r w:rsidR="006853A5" w:rsidRPr="006853A5">
                <w:rPr>
                  <w:i/>
                  <w:color w:val="000000" w:themeColor="text1"/>
                </w:rPr>
                <w:t>o</w:t>
              </w:r>
              <w:r w:rsidRPr="006853A5">
                <w:rPr>
                  <w:i/>
                  <w:color w:val="000000" w:themeColor="text1"/>
                </w:rPr>
                <w:t>f School Psychology</w:t>
              </w:r>
              <w:r w:rsidRPr="00CF2F8C">
                <w:rPr>
                  <w:color w:val="000000" w:themeColor="text1"/>
                </w:rPr>
                <w:t xml:space="preserve">, 52(5), 447-462. </w:t>
              </w:r>
              <w:proofErr w:type="gramStart"/>
              <w:r w:rsidRPr="00CF2F8C">
                <w:rPr>
                  <w:color w:val="000000" w:themeColor="text1"/>
                </w:rPr>
                <w:t>doi:10.1016/j.jsp</w:t>
              </w:r>
              <w:proofErr w:type="gramEnd"/>
              <w:r w:rsidRPr="00CF2F8C">
                <w:rPr>
                  <w:color w:val="000000" w:themeColor="text1"/>
                </w:rPr>
                <w:t>.2014.07.002</w:t>
              </w:r>
            </w:p>
            <w:p w14:paraId="370E5E67"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Frank, J. L., Bose, B., &amp; </w:t>
              </w:r>
              <w:proofErr w:type="spellStart"/>
              <w:r w:rsidRPr="00CF2F8C">
                <w:rPr>
                  <w:color w:val="000000" w:themeColor="text1"/>
                </w:rPr>
                <w:t>Schrobenhauser-Clonan</w:t>
              </w:r>
              <w:proofErr w:type="spellEnd"/>
              <w:r w:rsidRPr="00CF2F8C">
                <w:rPr>
                  <w:color w:val="000000" w:themeColor="text1"/>
                </w:rPr>
                <w:t xml:space="preserve">, A. (2014). Effectiveness of a </w:t>
              </w:r>
            </w:p>
            <w:p w14:paraId="3D48551C" w14:textId="21EF3781"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school-</w:t>
              </w:r>
              <w:r w:rsidRPr="00CF2F8C">
                <w:rPr>
                  <w:color w:val="000000" w:themeColor="text1"/>
                </w:rPr>
                <w:tab/>
                <w:t>based yoga program on adolescent mental health, stress coping strategies, and attitudes toward violence: findings from a high-risk sample. </w:t>
              </w:r>
              <w:r w:rsidRPr="006853A5">
                <w:rPr>
                  <w:i/>
                  <w:color w:val="000000" w:themeColor="text1"/>
                </w:rPr>
                <w:t xml:space="preserve">Journal </w:t>
              </w:r>
              <w:r w:rsidR="006853A5">
                <w:rPr>
                  <w:i/>
                  <w:color w:val="000000" w:themeColor="text1"/>
                </w:rPr>
                <w:t>o</w:t>
              </w:r>
              <w:r w:rsidR="006853A5" w:rsidRPr="006853A5">
                <w:rPr>
                  <w:i/>
                  <w:color w:val="000000" w:themeColor="text1"/>
                </w:rPr>
                <w:t>f Applied School Psychology</w:t>
              </w:r>
              <w:r w:rsidRPr="00CF2F8C">
                <w:rPr>
                  <w:color w:val="000000" w:themeColor="text1"/>
                </w:rPr>
                <w:t>, </w:t>
              </w:r>
              <w:r w:rsidRPr="00CF2F8C">
                <w:rPr>
                  <w:iCs/>
                  <w:color w:val="000000" w:themeColor="text1"/>
                </w:rPr>
                <w:t>30</w:t>
              </w:r>
              <w:r w:rsidRPr="00CF2F8C">
                <w:rPr>
                  <w:color w:val="000000" w:themeColor="text1"/>
                </w:rPr>
                <w:t xml:space="preserve">(1), 29-49. </w:t>
              </w:r>
              <w:proofErr w:type="spellStart"/>
              <w:r w:rsidRPr="00CF2F8C">
                <w:rPr>
                  <w:color w:val="000000" w:themeColor="text1"/>
                </w:rPr>
                <w:t>doi</w:t>
              </w:r>
              <w:proofErr w:type="spellEnd"/>
              <w:r w:rsidRPr="00CF2F8C">
                <w:rPr>
                  <w:color w:val="000000" w:themeColor="text1"/>
                </w:rPr>
                <w:t>: 10.1080/15377903.2013.863259</w:t>
              </w:r>
            </w:p>
            <w:p w14:paraId="6F1C83B1" w14:textId="77777777" w:rsidR="00453725" w:rsidRPr="00453725" w:rsidRDefault="00453725" w:rsidP="00453725">
              <w:pPr>
                <w:spacing w:line="480" w:lineRule="auto"/>
                <w:rPr>
                  <w:rStyle w:val="Emphasis"/>
                  <w:rFonts w:ascii="Times" w:hAnsi="Times" w:cs="Arial"/>
                  <w:color w:val="000000" w:themeColor="text1"/>
                  <w:shd w:val="clear" w:color="auto" w:fill="FFFFFF"/>
                </w:rPr>
              </w:pPr>
              <w:r w:rsidRPr="00453725">
                <w:rPr>
                  <w:rFonts w:ascii="Times" w:hAnsi="Times" w:cs="Arial"/>
                  <w:color w:val="000000" w:themeColor="text1"/>
                  <w:shd w:val="clear" w:color="auto" w:fill="FFFFFF"/>
                </w:rPr>
                <w:t>Frey, B. (2018). </w:t>
              </w:r>
              <w:r w:rsidRPr="00453725">
                <w:rPr>
                  <w:rStyle w:val="Emphasis"/>
                  <w:rFonts w:ascii="Times" w:hAnsi="Times" w:cs="Arial"/>
                  <w:color w:val="000000" w:themeColor="text1"/>
                  <w:shd w:val="clear" w:color="auto" w:fill="FFFFFF"/>
                </w:rPr>
                <w:t xml:space="preserve">The SAGE encyclopedia of educational research, measurement, and </w:t>
              </w:r>
            </w:p>
            <w:p w14:paraId="1B7520AC" w14:textId="13029796" w:rsidR="00453725" w:rsidRPr="00453725" w:rsidRDefault="00453725" w:rsidP="00453725">
              <w:pPr>
                <w:spacing w:line="480" w:lineRule="auto"/>
                <w:ind w:left="720"/>
                <w:rPr>
                  <w:rFonts w:ascii="Times" w:hAnsi="Times"/>
                  <w:color w:val="000000" w:themeColor="text1"/>
                </w:rPr>
              </w:pPr>
              <w:r w:rsidRPr="00453725">
                <w:rPr>
                  <w:rStyle w:val="Emphasis"/>
                  <w:rFonts w:ascii="Times" w:hAnsi="Times" w:cs="Arial"/>
                  <w:color w:val="000000" w:themeColor="text1"/>
                  <w:shd w:val="clear" w:color="auto" w:fill="FFFFFF"/>
                </w:rPr>
                <w:t>evaluation</w:t>
              </w:r>
              <w:r w:rsidRPr="00453725">
                <w:rPr>
                  <w:rFonts w:ascii="Times" w:hAnsi="Times" w:cs="Arial"/>
                  <w:color w:val="000000" w:themeColor="text1"/>
                  <w:shd w:val="clear" w:color="auto" w:fill="FFFFFF"/>
                </w:rPr>
                <w:t xml:space="preserve">. Thousand Oaks, CA: SAGE Publications, Inc. </w:t>
              </w:r>
              <w:proofErr w:type="spellStart"/>
              <w:r w:rsidRPr="00453725">
                <w:rPr>
                  <w:rFonts w:ascii="Times" w:hAnsi="Times" w:cs="Arial"/>
                  <w:color w:val="000000" w:themeColor="text1"/>
                  <w:shd w:val="clear" w:color="auto" w:fill="FFFFFF"/>
                </w:rPr>
                <w:t>doi</w:t>
              </w:r>
              <w:proofErr w:type="spellEnd"/>
              <w:r w:rsidRPr="00453725">
                <w:rPr>
                  <w:rFonts w:ascii="Times" w:hAnsi="Times" w:cs="Arial"/>
                  <w:color w:val="000000" w:themeColor="text1"/>
                  <w:shd w:val="clear" w:color="auto" w:fill="FFFFFF"/>
                </w:rPr>
                <w:t>: 10.4135/9781506326139</w:t>
              </w:r>
            </w:p>
            <w:p w14:paraId="1AF5D5C9" w14:textId="37FA615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Fry, M. D., </w:t>
              </w:r>
              <w:proofErr w:type="spellStart"/>
              <w:r w:rsidRPr="00CF2F8C">
                <w:rPr>
                  <w:color w:val="222222"/>
                  <w:shd w:val="clear" w:color="auto" w:fill="FFFFFF"/>
                </w:rPr>
                <w:t>Guivernau</w:t>
              </w:r>
              <w:proofErr w:type="spellEnd"/>
              <w:r w:rsidRPr="00CF2F8C">
                <w:rPr>
                  <w:color w:val="222222"/>
                  <w:shd w:val="clear" w:color="auto" w:fill="FFFFFF"/>
                </w:rPr>
                <w:t xml:space="preserve">, M., Kim, M. S., Newton, M., </w:t>
              </w:r>
              <w:proofErr w:type="spellStart"/>
              <w:r w:rsidRPr="00CF2F8C">
                <w:rPr>
                  <w:color w:val="222222"/>
                  <w:shd w:val="clear" w:color="auto" w:fill="FFFFFF"/>
                </w:rPr>
                <w:t>Gano</w:t>
              </w:r>
              <w:proofErr w:type="spellEnd"/>
              <w:r w:rsidRPr="00CF2F8C">
                <w:rPr>
                  <w:color w:val="222222"/>
                  <w:shd w:val="clear" w:color="auto" w:fill="FFFFFF"/>
                </w:rPr>
                <w:t>–</w:t>
              </w:r>
              <w:proofErr w:type="spellStart"/>
              <w:r w:rsidRPr="00CF2F8C">
                <w:rPr>
                  <w:color w:val="222222"/>
                  <w:shd w:val="clear" w:color="auto" w:fill="FFFFFF"/>
                </w:rPr>
                <w:t>Overway</w:t>
              </w:r>
              <w:proofErr w:type="spellEnd"/>
              <w:r w:rsidRPr="00CF2F8C">
                <w:rPr>
                  <w:color w:val="222222"/>
                  <w:shd w:val="clear" w:color="auto" w:fill="FFFFFF"/>
                </w:rPr>
                <w:t xml:space="preserve">, L. A., &amp; </w:t>
              </w:r>
            </w:p>
            <w:p w14:paraId="641745DA" w14:textId="77777777" w:rsidR="00A06BD4" w:rsidRPr="00CF2F8C" w:rsidRDefault="00A06BD4" w:rsidP="00A06BD4">
              <w:pPr>
                <w:spacing w:line="480" w:lineRule="auto"/>
                <w:ind w:left="720"/>
              </w:pPr>
              <w:r w:rsidRPr="00CF2F8C">
                <w:rPr>
                  <w:color w:val="222222"/>
                  <w:shd w:val="clear" w:color="auto" w:fill="FFFFFF"/>
                </w:rPr>
                <w:lastRenderedPageBreak/>
                <w:t>Magyar, T. M. (2012). Youth perceptions of a caring climate, emotional regulation, and psychological well-being. </w:t>
              </w:r>
              <w:r w:rsidRPr="00CF2F8C">
                <w:rPr>
                  <w:i/>
                  <w:iCs/>
                  <w:color w:val="222222"/>
                  <w:shd w:val="clear" w:color="auto" w:fill="FFFFFF"/>
                </w:rPr>
                <w:t>Sport, Exercise, and Performance Psychology</w:t>
              </w:r>
              <w:r w:rsidRPr="00CF2F8C">
                <w:rPr>
                  <w:color w:val="222222"/>
                  <w:shd w:val="clear" w:color="auto" w:fill="FFFFFF"/>
                </w:rPr>
                <w:t>, </w:t>
              </w:r>
              <w:r w:rsidRPr="00CF2F8C">
                <w:rPr>
                  <w:i/>
                  <w:iCs/>
                  <w:color w:val="222222"/>
                  <w:shd w:val="clear" w:color="auto" w:fill="FFFFFF"/>
                </w:rPr>
                <w:t>1</w:t>
              </w:r>
              <w:r w:rsidRPr="00CF2F8C">
                <w:rPr>
                  <w:color w:val="222222"/>
                  <w:shd w:val="clear" w:color="auto" w:fill="FFFFFF"/>
                </w:rPr>
                <w:t xml:space="preserve">(1), 44.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shd w:val="clear" w:color="auto" w:fill="FFFFFF"/>
                </w:rPr>
                <w:t>10.1037/a0025454</w:t>
              </w:r>
            </w:p>
            <w:p w14:paraId="6BDFA11F" w14:textId="77777777" w:rsidR="00A06BD4" w:rsidRPr="00CF2F8C" w:rsidRDefault="00A06BD4" w:rsidP="00A06BD4">
              <w:pPr>
                <w:spacing w:line="480" w:lineRule="auto"/>
                <w:rPr>
                  <w:color w:val="000000" w:themeColor="text1"/>
                  <w:highlight w:val="white"/>
                </w:rPr>
              </w:pPr>
              <w:proofErr w:type="spellStart"/>
              <w:r w:rsidRPr="00CF2F8C">
                <w:rPr>
                  <w:color w:val="000000" w:themeColor="text1"/>
                  <w:highlight w:val="white"/>
                </w:rPr>
                <w:t>Fusch</w:t>
              </w:r>
              <w:proofErr w:type="spellEnd"/>
              <w:r w:rsidRPr="00CF2F8C">
                <w:rPr>
                  <w:color w:val="000000" w:themeColor="text1"/>
                  <w:highlight w:val="white"/>
                </w:rPr>
                <w:t xml:space="preserve">, P. I., &amp; Ness, L. R. (2015). Are we there yet? Data saturation in qualitative </w:t>
              </w:r>
            </w:p>
            <w:p w14:paraId="7D3515CC" w14:textId="412973FA" w:rsidR="00A06BD4" w:rsidRPr="00CF2F8C" w:rsidRDefault="00A06BD4" w:rsidP="00A06BD4">
              <w:pPr>
                <w:spacing w:line="480" w:lineRule="auto"/>
                <w:ind w:firstLine="720"/>
                <w:rPr>
                  <w:color w:val="000000" w:themeColor="text1"/>
                  <w:highlight w:val="white"/>
                </w:rPr>
              </w:pPr>
              <w:r w:rsidRPr="00CF2F8C">
                <w:rPr>
                  <w:color w:val="000000" w:themeColor="text1"/>
                  <w:highlight w:val="white"/>
                </w:rPr>
                <w:t xml:space="preserve">research. </w:t>
              </w:r>
              <w:r w:rsidRPr="00473590">
                <w:rPr>
                  <w:i/>
                  <w:iCs/>
                  <w:color w:val="000000" w:themeColor="text1"/>
                  <w:highlight w:val="white"/>
                </w:rPr>
                <w:t xml:space="preserve">The </w:t>
              </w:r>
              <w:r w:rsidR="00473590" w:rsidRPr="00473590">
                <w:rPr>
                  <w:i/>
                  <w:iCs/>
                  <w:color w:val="000000" w:themeColor="text1"/>
                  <w:highlight w:val="white"/>
                </w:rPr>
                <w:t>Q</w:t>
              </w:r>
              <w:r w:rsidRPr="00473590">
                <w:rPr>
                  <w:i/>
                  <w:iCs/>
                  <w:color w:val="000000" w:themeColor="text1"/>
                  <w:highlight w:val="white"/>
                </w:rPr>
                <w:t xml:space="preserve">ualitative </w:t>
              </w:r>
              <w:r w:rsidR="00473590" w:rsidRPr="00473590">
                <w:rPr>
                  <w:i/>
                  <w:iCs/>
                  <w:color w:val="000000" w:themeColor="text1"/>
                  <w:highlight w:val="white"/>
                </w:rPr>
                <w:t>R</w:t>
              </w:r>
              <w:r w:rsidRPr="00473590">
                <w:rPr>
                  <w:i/>
                  <w:iCs/>
                  <w:color w:val="000000" w:themeColor="text1"/>
                  <w:highlight w:val="white"/>
                </w:rPr>
                <w:t>eport</w:t>
              </w:r>
              <w:r w:rsidRPr="00CF2F8C">
                <w:rPr>
                  <w:color w:val="000000" w:themeColor="text1"/>
                  <w:highlight w:val="white"/>
                </w:rPr>
                <w:t>, 20(9), 1408-1416.</w:t>
              </w:r>
            </w:p>
            <w:p w14:paraId="789236E8" w14:textId="77777777" w:rsidR="00A06BD4" w:rsidRPr="00CF2F8C" w:rsidRDefault="00A06BD4" w:rsidP="00A06BD4">
              <w:pPr>
                <w:spacing w:line="480" w:lineRule="auto"/>
                <w:rPr>
                  <w:color w:val="000000" w:themeColor="text1"/>
                </w:rPr>
              </w:pPr>
              <w:proofErr w:type="spellStart"/>
              <w:r w:rsidRPr="00CF2F8C">
                <w:rPr>
                  <w:color w:val="000000" w:themeColor="text1"/>
                </w:rPr>
                <w:t>Ghandour</w:t>
              </w:r>
              <w:proofErr w:type="spellEnd"/>
              <w:r w:rsidRPr="00CF2F8C">
                <w:rPr>
                  <w:color w:val="000000" w:themeColor="text1"/>
                </w:rPr>
                <w:t xml:space="preserve">, R. M., Sherman, L. J., </w:t>
              </w:r>
              <w:proofErr w:type="spellStart"/>
              <w:r w:rsidRPr="00CF2F8C">
                <w:rPr>
                  <w:color w:val="000000" w:themeColor="text1"/>
                </w:rPr>
                <w:t>Vladutiu</w:t>
              </w:r>
              <w:proofErr w:type="spellEnd"/>
              <w:r w:rsidRPr="00CF2F8C">
                <w:rPr>
                  <w:color w:val="000000" w:themeColor="text1"/>
                </w:rPr>
                <w:t xml:space="preserve">, C. J., Ali, M. M., Lynch, S. E., </w:t>
              </w:r>
            </w:p>
            <w:p w14:paraId="1C514F9B" w14:textId="04CB168E" w:rsidR="00A06BD4" w:rsidRPr="00CF2F8C" w:rsidRDefault="00A06BD4" w:rsidP="00A06BD4">
              <w:pPr>
                <w:spacing w:line="480" w:lineRule="auto"/>
                <w:ind w:left="720"/>
                <w:rPr>
                  <w:color w:val="000000" w:themeColor="text1"/>
                </w:rPr>
              </w:pPr>
              <w:proofErr w:type="spellStart"/>
              <w:r w:rsidRPr="00CF2F8C">
                <w:rPr>
                  <w:color w:val="000000" w:themeColor="text1"/>
                </w:rPr>
                <w:t>Bitsko</w:t>
              </w:r>
              <w:proofErr w:type="spellEnd"/>
              <w:r w:rsidRPr="00CF2F8C">
                <w:rPr>
                  <w:color w:val="000000" w:themeColor="text1"/>
                </w:rPr>
                <w:t>, R. H., &amp; Blumberg, S. J. (2018). Prevalence and treatment of depression, anxiety, and conduct problems in US children. </w:t>
              </w:r>
              <w:r w:rsidRPr="00473590">
                <w:rPr>
                  <w:i/>
                  <w:color w:val="000000" w:themeColor="text1"/>
                </w:rPr>
                <w:t xml:space="preserve">The Journal of </w:t>
              </w:r>
              <w:r w:rsidR="00473590" w:rsidRPr="00473590">
                <w:rPr>
                  <w:i/>
                  <w:color w:val="000000" w:themeColor="text1"/>
                </w:rPr>
                <w:t>P</w:t>
              </w:r>
              <w:r w:rsidRPr="00473590">
                <w:rPr>
                  <w:i/>
                  <w:color w:val="000000" w:themeColor="text1"/>
                </w:rPr>
                <w:t>ediatrics</w:t>
              </w:r>
              <w:r w:rsidRPr="00CF2F8C">
                <w:rPr>
                  <w:color w:val="000000" w:themeColor="text1"/>
                </w:rPr>
                <w:t xml:space="preserve">. </w:t>
              </w:r>
              <w:proofErr w:type="spellStart"/>
              <w:r w:rsidRPr="00CF2F8C">
                <w:rPr>
                  <w:color w:val="000000" w:themeColor="text1"/>
                </w:rPr>
                <w:t>doi</w:t>
              </w:r>
              <w:proofErr w:type="spellEnd"/>
              <w:r w:rsidRPr="00CF2F8C">
                <w:rPr>
                  <w:color w:val="000000" w:themeColor="text1"/>
                </w:rPr>
                <w:t>: 10.1016/j.jpeds.2018.09.021</w:t>
              </w:r>
            </w:p>
            <w:p w14:paraId="7667A161" w14:textId="7F15AB48" w:rsidR="00A06BD4" w:rsidRPr="00473590" w:rsidRDefault="00A06BD4" w:rsidP="00A06BD4">
              <w:pPr>
                <w:spacing w:line="480" w:lineRule="auto"/>
                <w:rPr>
                  <w:i/>
                  <w:iCs/>
                  <w:color w:val="000000" w:themeColor="text1"/>
                </w:rPr>
              </w:pPr>
              <w:r w:rsidRPr="00CF2F8C">
                <w:rPr>
                  <w:color w:val="000000" w:themeColor="text1"/>
                </w:rPr>
                <w:t xml:space="preserve">Glaser, B.G., &amp; Strauss, A.L. (1967). </w:t>
              </w:r>
              <w:r w:rsidRPr="00473590">
                <w:rPr>
                  <w:i/>
                  <w:iCs/>
                  <w:color w:val="000000" w:themeColor="text1"/>
                </w:rPr>
                <w:t xml:space="preserve">The </w:t>
              </w:r>
              <w:r w:rsidR="00473590">
                <w:rPr>
                  <w:i/>
                  <w:iCs/>
                  <w:color w:val="000000" w:themeColor="text1"/>
                </w:rPr>
                <w:t>D</w:t>
              </w:r>
              <w:r w:rsidRPr="00473590">
                <w:rPr>
                  <w:i/>
                  <w:iCs/>
                  <w:color w:val="000000" w:themeColor="text1"/>
                </w:rPr>
                <w:t xml:space="preserve">iscovery of </w:t>
              </w:r>
              <w:r w:rsidR="00473590">
                <w:rPr>
                  <w:i/>
                  <w:iCs/>
                  <w:color w:val="000000" w:themeColor="text1"/>
                </w:rPr>
                <w:t>G</w:t>
              </w:r>
              <w:r w:rsidRPr="00473590">
                <w:rPr>
                  <w:i/>
                  <w:iCs/>
                  <w:color w:val="000000" w:themeColor="text1"/>
                </w:rPr>
                <w:t xml:space="preserve">rounded </w:t>
              </w:r>
              <w:r w:rsidR="00473590">
                <w:rPr>
                  <w:i/>
                  <w:iCs/>
                  <w:color w:val="000000" w:themeColor="text1"/>
                </w:rPr>
                <w:t>T</w:t>
              </w:r>
              <w:r w:rsidRPr="00473590">
                <w:rPr>
                  <w:i/>
                  <w:iCs/>
                  <w:color w:val="000000" w:themeColor="text1"/>
                </w:rPr>
                <w:t xml:space="preserve">heory: </w:t>
              </w:r>
            </w:p>
            <w:p w14:paraId="00A70FA9" w14:textId="3C75522B" w:rsidR="00A06BD4" w:rsidRPr="00CF2F8C" w:rsidRDefault="00A06BD4" w:rsidP="00A06BD4">
              <w:pPr>
                <w:spacing w:line="480" w:lineRule="auto"/>
                <w:ind w:firstLine="720"/>
                <w:rPr>
                  <w:color w:val="000000" w:themeColor="text1"/>
                </w:rPr>
              </w:pPr>
              <w:r w:rsidRPr="00473590">
                <w:rPr>
                  <w:i/>
                  <w:iCs/>
                  <w:color w:val="000000" w:themeColor="text1"/>
                </w:rPr>
                <w:t xml:space="preserve">Strategies for </w:t>
              </w:r>
              <w:r w:rsidR="00473590">
                <w:rPr>
                  <w:i/>
                  <w:iCs/>
                  <w:color w:val="000000" w:themeColor="text1"/>
                </w:rPr>
                <w:t>Q</w:t>
              </w:r>
              <w:r w:rsidRPr="00473590">
                <w:rPr>
                  <w:i/>
                  <w:iCs/>
                  <w:color w:val="000000" w:themeColor="text1"/>
                </w:rPr>
                <w:t xml:space="preserve">ualitative </w:t>
              </w:r>
              <w:r w:rsidR="00473590">
                <w:rPr>
                  <w:i/>
                  <w:iCs/>
                  <w:color w:val="000000" w:themeColor="text1"/>
                </w:rPr>
                <w:t>R</w:t>
              </w:r>
              <w:r w:rsidRPr="00473590">
                <w:rPr>
                  <w:i/>
                  <w:iCs/>
                  <w:color w:val="000000" w:themeColor="text1"/>
                </w:rPr>
                <w:t>esearch</w:t>
              </w:r>
              <w:r w:rsidRPr="00CF2F8C">
                <w:rPr>
                  <w:color w:val="000000" w:themeColor="text1"/>
                </w:rPr>
                <w:t xml:space="preserve">. Chicago: Aldine. </w:t>
              </w:r>
            </w:p>
            <w:p w14:paraId="24107EF8"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Goldfield, G. S., Mallory, R., Parker, T., Cunningham, T., Legg, C., </w:t>
              </w:r>
              <w:proofErr w:type="spellStart"/>
              <w:r w:rsidRPr="00CF2F8C">
                <w:rPr>
                  <w:color w:val="000000" w:themeColor="text1"/>
                  <w:shd w:val="clear" w:color="auto" w:fill="FFFFFF"/>
                </w:rPr>
                <w:t>Lumb</w:t>
              </w:r>
              <w:proofErr w:type="spellEnd"/>
              <w:r w:rsidRPr="00CF2F8C">
                <w:rPr>
                  <w:color w:val="000000" w:themeColor="text1"/>
                  <w:shd w:val="clear" w:color="auto" w:fill="FFFFFF"/>
                </w:rPr>
                <w:t xml:space="preserve">, A., ... </w:t>
              </w:r>
            </w:p>
            <w:p w14:paraId="27E3A8E4"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&amp; Adamo, K. B. (2007). Effects of modifying physical activity and sedentary behavior on psychosocial adjustment in overweight/obese children. </w:t>
              </w:r>
              <w:r w:rsidRPr="00473590">
                <w:rPr>
                  <w:i/>
                  <w:color w:val="000000" w:themeColor="text1"/>
                  <w:shd w:val="clear" w:color="auto" w:fill="FFFFFF"/>
                </w:rPr>
                <w:t>Journal of pediatric psychology</w:t>
              </w:r>
              <w:r w:rsidRPr="00CF2F8C">
                <w:rPr>
                  <w:color w:val="000000" w:themeColor="text1"/>
                  <w:shd w:val="clear" w:color="auto" w:fill="FFFFFF"/>
                </w:rPr>
                <w:t>, </w:t>
              </w:r>
              <w:r w:rsidRPr="00CF2F8C">
                <w:rPr>
                  <w:iCs/>
                  <w:color w:val="000000" w:themeColor="text1"/>
                  <w:shd w:val="clear" w:color="auto" w:fill="FFFFFF"/>
                </w:rPr>
                <w:t>32</w:t>
              </w:r>
              <w:r w:rsidRPr="00CF2F8C">
                <w:rPr>
                  <w:color w:val="000000" w:themeColor="text1"/>
                  <w:shd w:val="clear" w:color="auto" w:fill="FFFFFF"/>
                </w:rPr>
                <w:t>(7), 783-793.</w:t>
              </w:r>
              <w:r w:rsidRPr="00CF2F8C">
                <w:rPr>
                  <w:color w:val="000000" w:themeColor="text1"/>
                </w:rPr>
                <w:t xml:space="preserve"> </w:t>
              </w:r>
              <w:r w:rsidRPr="00CF2F8C">
                <w:rPr>
                  <w:color w:val="000000" w:themeColor="text1"/>
                  <w:bdr w:val="none" w:sz="0" w:space="0" w:color="auto" w:frame="1"/>
                  <w:shd w:val="clear" w:color="auto" w:fill="FFFFFF"/>
                </w:rPr>
                <w:t>10.1093/</w:t>
              </w:r>
              <w:proofErr w:type="spellStart"/>
              <w:r w:rsidRPr="00CF2F8C">
                <w:rPr>
                  <w:color w:val="000000" w:themeColor="text1"/>
                  <w:bdr w:val="none" w:sz="0" w:space="0" w:color="auto" w:frame="1"/>
                  <w:shd w:val="clear" w:color="auto" w:fill="FFFFFF"/>
                </w:rPr>
                <w:t>jpepsy</w:t>
              </w:r>
              <w:proofErr w:type="spellEnd"/>
              <w:r w:rsidRPr="00CF2F8C">
                <w:rPr>
                  <w:color w:val="000000" w:themeColor="text1"/>
                  <w:bdr w:val="none" w:sz="0" w:space="0" w:color="auto" w:frame="1"/>
                  <w:shd w:val="clear" w:color="auto" w:fill="FFFFFF"/>
                </w:rPr>
                <w:t>/jsm017</w:t>
              </w:r>
            </w:p>
            <w:p w14:paraId="63D30C07" w14:textId="77777777" w:rsidR="00A06BD4" w:rsidRPr="00CF2F8C" w:rsidRDefault="00A06BD4" w:rsidP="00A06BD4">
              <w:pPr>
                <w:spacing w:line="480" w:lineRule="auto"/>
                <w:rPr>
                  <w:color w:val="000000" w:themeColor="text1"/>
                </w:rPr>
              </w:pPr>
              <w:r w:rsidRPr="00CF2F8C">
                <w:rPr>
                  <w:color w:val="000000" w:themeColor="text1"/>
                </w:rPr>
                <w:t xml:space="preserve">Goodwin, D. L. &amp; Watkinson, E. J. (2000). Inclusive physical education from the </w:t>
              </w:r>
            </w:p>
            <w:p w14:paraId="3C178BB7" w14:textId="3DE2466A" w:rsidR="002F1902" w:rsidRPr="006853A5" w:rsidRDefault="00A06BD4" w:rsidP="006853A5">
              <w:pPr>
                <w:spacing w:line="480" w:lineRule="auto"/>
                <w:ind w:left="720"/>
                <w:rPr>
                  <w:color w:val="000000" w:themeColor="text1"/>
                </w:rPr>
              </w:pPr>
              <w:r w:rsidRPr="00CF2F8C">
                <w:rPr>
                  <w:color w:val="000000" w:themeColor="text1"/>
                </w:rPr>
                <w:t xml:space="preserve">perspective of students with physical disabilities. </w:t>
              </w:r>
              <w:r w:rsidRPr="006853A5">
                <w:rPr>
                  <w:i/>
                  <w:iCs/>
                  <w:color w:val="000000" w:themeColor="text1"/>
                </w:rPr>
                <w:t xml:space="preserve">Adapted </w:t>
              </w:r>
              <w:r w:rsidR="006853A5" w:rsidRPr="006853A5">
                <w:rPr>
                  <w:i/>
                  <w:iCs/>
                  <w:color w:val="000000" w:themeColor="text1"/>
                </w:rPr>
                <w:t xml:space="preserve">Physical Activity Quarterly, </w:t>
              </w:r>
              <w:r w:rsidRPr="00CF2F8C">
                <w:rPr>
                  <w:color w:val="000000" w:themeColor="text1"/>
                </w:rPr>
                <w:t>17(2), 144-160.</w:t>
              </w:r>
            </w:p>
            <w:p w14:paraId="3C9060B6" w14:textId="77777777" w:rsidR="002F1902" w:rsidRDefault="002F1902" w:rsidP="002F1902">
              <w:pPr>
                <w:autoSpaceDE w:val="0"/>
                <w:autoSpaceDN w:val="0"/>
                <w:adjustRightInd w:val="0"/>
                <w:spacing w:line="480" w:lineRule="auto"/>
                <w:rPr>
                  <w:rFonts w:ascii="Times" w:hAnsi="Times" w:cs="AppleSystemUIFont"/>
                  <w:color w:val="353535"/>
                </w:rPr>
              </w:pPr>
              <w:proofErr w:type="spellStart"/>
              <w:r w:rsidRPr="002F1902">
                <w:rPr>
                  <w:rFonts w:ascii="Times" w:hAnsi="Times" w:cs="AppleSystemUIFont"/>
                  <w:color w:val="353535"/>
                </w:rPr>
                <w:t>Grapin</w:t>
              </w:r>
              <w:proofErr w:type="spellEnd"/>
              <w:r w:rsidRPr="002F1902">
                <w:rPr>
                  <w:rFonts w:ascii="Times" w:hAnsi="Times" w:cs="AppleSystemUIFont"/>
                  <w:color w:val="353535"/>
                </w:rPr>
                <w:t xml:space="preserve">, S. L., </w:t>
              </w:r>
              <w:proofErr w:type="spellStart"/>
              <w:r w:rsidRPr="002F1902">
                <w:rPr>
                  <w:rFonts w:ascii="Times" w:hAnsi="Times" w:cs="AppleSystemUIFont"/>
                  <w:color w:val="353535"/>
                </w:rPr>
                <w:t>Bocanegra</w:t>
              </w:r>
              <w:proofErr w:type="spellEnd"/>
              <w:r w:rsidRPr="002F1902">
                <w:rPr>
                  <w:rFonts w:ascii="Times" w:hAnsi="Times" w:cs="AppleSystemUIFont"/>
                  <w:color w:val="353535"/>
                </w:rPr>
                <w:t xml:space="preserve">, J. O., Green, T. D., Lee, E. T., &amp; Jaafar, D. (2016). Increasing </w:t>
              </w:r>
            </w:p>
            <w:p w14:paraId="670B6B94" w14:textId="2E745FEB" w:rsidR="002F1902" w:rsidRPr="000B0252" w:rsidRDefault="002F1902" w:rsidP="000B0252">
              <w:pPr>
                <w:autoSpaceDE w:val="0"/>
                <w:autoSpaceDN w:val="0"/>
                <w:adjustRightInd w:val="0"/>
                <w:spacing w:line="480" w:lineRule="auto"/>
                <w:ind w:left="720"/>
                <w:rPr>
                  <w:rFonts w:ascii="Times" w:hAnsi="Times" w:cs="AppleSystemUIFont"/>
                  <w:color w:val="353535"/>
                </w:rPr>
              </w:pPr>
              <w:r w:rsidRPr="002F1902">
                <w:rPr>
                  <w:rFonts w:ascii="Times" w:hAnsi="Times" w:cs="AppleSystemUIFont"/>
                  <w:color w:val="353535"/>
                </w:rPr>
                <w:t>diversity in school psychology: Uniting the efforts of institutions, faculty, students, and practitioners. </w:t>
              </w:r>
              <w:r w:rsidRPr="002F1902">
                <w:rPr>
                  <w:rFonts w:ascii="Times" w:hAnsi="Times" w:cs="AppleSystemUIFontItalic"/>
                  <w:i/>
                  <w:iCs/>
                  <w:color w:val="353535"/>
                </w:rPr>
                <w:t>Contemporary School Psychology</w:t>
              </w:r>
              <w:r w:rsidRPr="002F1902">
                <w:rPr>
                  <w:rFonts w:ascii="Times" w:hAnsi="Times" w:cs="AppleSystemUIFont"/>
                  <w:color w:val="353535"/>
                </w:rPr>
                <w:t>, </w:t>
              </w:r>
              <w:r w:rsidRPr="002F1902">
                <w:rPr>
                  <w:rFonts w:ascii="Times" w:hAnsi="Times" w:cs="AppleSystemUIFontItalic"/>
                  <w:i/>
                  <w:iCs/>
                  <w:color w:val="353535"/>
                </w:rPr>
                <w:t>20</w:t>
              </w:r>
              <w:r w:rsidRPr="002F1902">
                <w:rPr>
                  <w:rFonts w:ascii="Times" w:hAnsi="Times" w:cs="AppleSystemUIFont"/>
                  <w:color w:val="353535"/>
                </w:rPr>
                <w:t xml:space="preserve">(4), 345-355. </w:t>
              </w:r>
              <w:proofErr w:type="spellStart"/>
              <w:r w:rsidRPr="002F1902">
                <w:rPr>
                  <w:rFonts w:ascii="Times" w:hAnsi="Times" w:cs="AppleSystemUIFont"/>
                  <w:color w:val="353535"/>
                </w:rPr>
                <w:t>doi</w:t>
              </w:r>
              <w:proofErr w:type="spellEnd"/>
              <w:r w:rsidRPr="002F1902">
                <w:rPr>
                  <w:rFonts w:ascii="Times" w:hAnsi="Times" w:cs="AppleSystemUIFont"/>
                  <w:color w:val="353535"/>
                </w:rPr>
                <w:t>: 10.1007/s40688-016-0092-z</w:t>
              </w:r>
            </w:p>
            <w:p w14:paraId="22FAD8CC" w14:textId="05E96D1B" w:rsidR="00951F01" w:rsidRDefault="00A06BD4" w:rsidP="00135F4D">
              <w:pPr>
                <w:spacing w:line="480" w:lineRule="auto"/>
                <w:rPr>
                  <w:color w:val="222222"/>
                  <w:shd w:val="clear" w:color="auto" w:fill="FFFFFF"/>
                </w:rPr>
              </w:pPr>
              <w:r w:rsidRPr="00CF2F8C">
                <w:rPr>
                  <w:color w:val="222222"/>
                  <w:shd w:val="clear" w:color="auto" w:fill="FFFFFF"/>
                </w:rPr>
                <w:t xml:space="preserve">Greenberg, M. T., Weissberg, R. P., O'Brien, M. U., Zins, J. E., Fredericks, L., Resnik, </w:t>
              </w:r>
            </w:p>
            <w:p w14:paraId="4418F948" w14:textId="15DAD4BE" w:rsidR="00A06BD4" w:rsidRPr="004C1F07" w:rsidRDefault="00A06BD4" w:rsidP="00951F01">
              <w:pPr>
                <w:spacing w:line="480" w:lineRule="auto"/>
                <w:ind w:left="720"/>
                <w:rPr>
                  <w:color w:val="222222"/>
                  <w:shd w:val="clear" w:color="auto" w:fill="FFFFFF"/>
                </w:rPr>
              </w:pPr>
              <w:r w:rsidRPr="00CF2F8C">
                <w:rPr>
                  <w:color w:val="222222"/>
                  <w:shd w:val="clear" w:color="auto" w:fill="FFFFFF"/>
                </w:rPr>
                <w:lastRenderedPageBreak/>
                <w:t>H., &amp; Elias, M. J. (2003). Enhancing school-based prevention and youth development through coordinated social, emotional, and academic learning. </w:t>
              </w:r>
              <w:r w:rsidRPr="00CF2F8C">
                <w:rPr>
                  <w:i/>
                  <w:iCs/>
                  <w:color w:val="222222"/>
                  <w:shd w:val="clear" w:color="auto" w:fill="FFFFFF"/>
                </w:rPr>
                <w:t xml:space="preserve">American </w:t>
              </w:r>
              <w:r w:rsidR="006853A5">
                <w:rPr>
                  <w:i/>
                  <w:iCs/>
                  <w:color w:val="222222"/>
                  <w:shd w:val="clear" w:color="auto" w:fill="FFFFFF"/>
                </w:rPr>
                <w:t>P</w:t>
              </w:r>
              <w:r w:rsidRPr="00CF2F8C">
                <w:rPr>
                  <w:i/>
                  <w:iCs/>
                  <w:color w:val="222222"/>
                  <w:shd w:val="clear" w:color="auto" w:fill="FFFFFF"/>
                </w:rPr>
                <w:t>sychologist</w:t>
              </w:r>
              <w:r w:rsidRPr="00CF2F8C">
                <w:rPr>
                  <w:color w:val="222222"/>
                  <w:shd w:val="clear" w:color="auto" w:fill="FFFFFF"/>
                </w:rPr>
                <w:t>, </w:t>
              </w:r>
              <w:r w:rsidRPr="00CF2F8C">
                <w:rPr>
                  <w:i/>
                  <w:iCs/>
                  <w:color w:val="222222"/>
                  <w:shd w:val="clear" w:color="auto" w:fill="FFFFFF"/>
                </w:rPr>
                <w:t>58</w:t>
              </w:r>
              <w:r w:rsidRPr="00CF2F8C">
                <w:rPr>
                  <w:color w:val="222222"/>
                  <w:shd w:val="clear" w:color="auto" w:fill="FFFFFF"/>
                </w:rPr>
                <w:t xml:space="preserve">(6-7), 466. </w:t>
              </w:r>
              <w:proofErr w:type="spellStart"/>
              <w:r w:rsidRPr="00CF2F8C">
                <w:rPr>
                  <w:color w:val="222222"/>
                  <w:shd w:val="clear" w:color="auto" w:fill="FFFFFF"/>
                </w:rPr>
                <w:t>doi</w:t>
              </w:r>
              <w:proofErr w:type="spellEnd"/>
              <w:r w:rsidRPr="00CF2F8C">
                <w:rPr>
                  <w:color w:val="222222"/>
                  <w:shd w:val="clear" w:color="auto" w:fill="FFFFFF"/>
                </w:rPr>
                <w:t xml:space="preserve">: </w:t>
              </w:r>
              <w:r w:rsidRPr="001772A3">
                <w:rPr>
                  <w:shd w:val="clear" w:color="auto" w:fill="FFFFFF"/>
                </w:rPr>
                <w:t>10.1037/0003-066X.58.6-7.466</w:t>
              </w:r>
            </w:p>
            <w:p w14:paraId="01709D23"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Gorham, L. S., Jernigan, T., </w:t>
              </w:r>
              <w:proofErr w:type="spellStart"/>
              <w:r w:rsidRPr="00CF2F8C">
                <w:rPr>
                  <w:color w:val="222222"/>
                  <w:shd w:val="clear" w:color="auto" w:fill="FFFFFF"/>
                </w:rPr>
                <w:t>Hudziak</w:t>
              </w:r>
              <w:proofErr w:type="spellEnd"/>
              <w:r w:rsidRPr="00CF2F8C">
                <w:rPr>
                  <w:color w:val="222222"/>
                  <w:shd w:val="clear" w:color="auto" w:fill="FFFFFF"/>
                </w:rPr>
                <w:t xml:space="preserve">, J., &amp; </w:t>
              </w:r>
              <w:proofErr w:type="spellStart"/>
              <w:r w:rsidRPr="00CF2F8C">
                <w:rPr>
                  <w:color w:val="222222"/>
                  <w:shd w:val="clear" w:color="auto" w:fill="FFFFFF"/>
                </w:rPr>
                <w:t>Barch</w:t>
              </w:r>
              <w:proofErr w:type="spellEnd"/>
              <w:r w:rsidRPr="00CF2F8C">
                <w:rPr>
                  <w:color w:val="222222"/>
                  <w:shd w:val="clear" w:color="auto" w:fill="FFFFFF"/>
                </w:rPr>
                <w:t xml:space="preserve">, D. M. (2019). Involvement in </w:t>
              </w:r>
            </w:p>
            <w:p w14:paraId="5849029B" w14:textId="4AA727D9" w:rsidR="00A06BD4" w:rsidRDefault="00A06BD4" w:rsidP="00A06BD4">
              <w:pPr>
                <w:spacing w:line="480" w:lineRule="auto"/>
                <w:ind w:left="720"/>
                <w:rPr>
                  <w:color w:val="0C7DBB"/>
                  <w:u w:val="single"/>
                </w:rPr>
              </w:pPr>
              <w:r w:rsidRPr="00CF2F8C">
                <w:rPr>
                  <w:color w:val="222222"/>
                  <w:shd w:val="clear" w:color="auto" w:fill="FFFFFF"/>
                </w:rPr>
                <w:t>sports, hippocampal volume, and depressive symptoms in children. </w:t>
              </w:r>
              <w:r w:rsidRPr="00CF2F8C">
                <w:rPr>
                  <w:i/>
                  <w:iCs/>
                  <w:color w:val="222222"/>
                  <w:shd w:val="clear" w:color="auto" w:fill="FFFFFF"/>
                </w:rPr>
                <w:t>Biological Psychiatry: Cognitive Neuroscience and Neuroimaging</w:t>
              </w:r>
              <w:r w:rsidRPr="00CF2F8C">
                <w:rPr>
                  <w:color w:val="222222"/>
                  <w:shd w:val="clear" w:color="auto" w:fill="FFFFFF"/>
                </w:rPr>
                <w:t>, </w:t>
              </w:r>
              <w:r w:rsidRPr="00CF2F8C">
                <w:rPr>
                  <w:i/>
                  <w:iCs/>
                  <w:color w:val="222222"/>
                  <w:shd w:val="clear" w:color="auto" w:fill="FFFFFF"/>
                </w:rPr>
                <w:t>4</w:t>
              </w:r>
              <w:r w:rsidRPr="00CF2F8C">
                <w:rPr>
                  <w:color w:val="222222"/>
                  <w:shd w:val="clear" w:color="auto" w:fill="FFFFFF"/>
                </w:rPr>
                <w:t>(5), 484-492.</w:t>
              </w:r>
              <w:r w:rsidRPr="001772A3">
                <w:rPr>
                  <w:color w:val="000000" w:themeColor="text1"/>
                </w:rPr>
                <w:t xml:space="preserve"> </w:t>
              </w:r>
              <w:proofErr w:type="spellStart"/>
              <w:r w:rsidR="00771972" w:rsidRPr="001772A3">
                <w:rPr>
                  <w:color w:val="000000" w:themeColor="text1"/>
                </w:rPr>
                <w:t>doi</w:t>
              </w:r>
              <w:proofErr w:type="spellEnd"/>
              <w:r w:rsidR="00771972" w:rsidRPr="001772A3">
                <w:rPr>
                  <w:color w:val="000000" w:themeColor="text1"/>
                </w:rPr>
                <w:t xml:space="preserve">: </w:t>
              </w:r>
              <w:r w:rsidRPr="001772A3">
                <w:rPr>
                  <w:color w:val="000000" w:themeColor="text1"/>
                </w:rPr>
                <w:t>10.1016/j.bpsc.2019.01.011</w:t>
              </w:r>
            </w:p>
            <w:p w14:paraId="7D2E9010" w14:textId="4BE7B57B" w:rsidR="0011646E" w:rsidRPr="007A7C43" w:rsidRDefault="0011646E" w:rsidP="0011646E">
              <w:pPr>
                <w:spacing w:line="480" w:lineRule="auto"/>
                <w:rPr>
                  <w:rFonts w:ascii="Times" w:hAnsi="Times"/>
                  <w:color w:val="000000" w:themeColor="text1"/>
                </w:rPr>
              </w:pPr>
              <w:r w:rsidRPr="007A7C43">
                <w:rPr>
                  <w:rFonts w:ascii="Times" w:hAnsi="Times"/>
                  <w:color w:val="000000" w:themeColor="text1"/>
                </w:rPr>
                <w:t xml:space="preserve">Greenspan, S.B., </w:t>
              </w:r>
              <w:proofErr w:type="spellStart"/>
              <w:r w:rsidRPr="007A7C43">
                <w:rPr>
                  <w:rFonts w:ascii="Times" w:hAnsi="Times"/>
                  <w:color w:val="000000" w:themeColor="text1"/>
                </w:rPr>
                <w:t>Fefer</w:t>
              </w:r>
              <w:proofErr w:type="spellEnd"/>
              <w:r w:rsidRPr="007A7C43">
                <w:rPr>
                  <w:rFonts w:ascii="Times" w:hAnsi="Times"/>
                  <w:color w:val="000000" w:themeColor="text1"/>
                </w:rPr>
                <w:t xml:space="preserve">, S., Whitcomb, S., &amp; Kemp, J.M. (2019). Incorporating </w:t>
              </w:r>
            </w:p>
            <w:p w14:paraId="0156E227" w14:textId="107DF11B" w:rsidR="0011646E" w:rsidRDefault="0011646E" w:rsidP="0011646E">
              <w:pPr>
                <w:spacing w:line="480" w:lineRule="auto"/>
                <w:ind w:left="720"/>
                <w:rPr>
                  <w:rFonts w:ascii="Times" w:hAnsi="Times" w:cs="Arial"/>
                  <w:shd w:val="clear" w:color="auto" w:fill="FFFFFF"/>
                </w:rPr>
              </w:pPr>
              <w:r w:rsidRPr="007A7C43">
                <w:rPr>
                  <w:rFonts w:ascii="Times" w:hAnsi="Times"/>
                  <w:color w:val="000000" w:themeColor="text1"/>
                </w:rPr>
                <w:t xml:space="preserve">physical activity in interventions: A systematic review in school psychology journals. </w:t>
              </w:r>
              <w:r w:rsidRPr="007A7C43">
                <w:rPr>
                  <w:rFonts w:ascii="Times" w:hAnsi="Times"/>
                  <w:i/>
                  <w:iCs/>
                  <w:color w:val="000000" w:themeColor="text1"/>
                </w:rPr>
                <w:t>Psychology in the Schools</w:t>
              </w:r>
              <w:r w:rsidRPr="007A7C43">
                <w:rPr>
                  <w:rFonts w:ascii="Times" w:hAnsi="Times"/>
                  <w:color w:val="000000" w:themeColor="text1"/>
                </w:rPr>
                <w:t xml:space="preserve">, </w:t>
              </w:r>
              <w:r w:rsidRPr="007A7C43">
                <w:rPr>
                  <w:rFonts w:ascii="Times" w:hAnsi="Times"/>
                  <w:i/>
                  <w:iCs/>
                  <w:color w:val="000000" w:themeColor="text1"/>
                </w:rPr>
                <w:t>56</w:t>
              </w:r>
              <w:r w:rsidRPr="007A7C43">
                <w:rPr>
                  <w:rFonts w:ascii="Times" w:hAnsi="Times"/>
                  <w:color w:val="000000" w:themeColor="text1"/>
                </w:rPr>
                <w:t xml:space="preserve">(6), 907-927. </w:t>
              </w:r>
              <w:proofErr w:type="spellStart"/>
              <w:r w:rsidRPr="007A7C43">
                <w:rPr>
                  <w:rFonts w:ascii="Times" w:hAnsi="Times"/>
                  <w:color w:val="000000" w:themeColor="text1"/>
                </w:rPr>
                <w:t>doi</w:t>
              </w:r>
              <w:proofErr w:type="spellEnd"/>
              <w:r w:rsidRPr="007A7C43">
                <w:rPr>
                  <w:rFonts w:ascii="Times" w:hAnsi="Times"/>
                  <w:color w:val="000000" w:themeColor="text1"/>
                </w:rPr>
                <w:t>:</w:t>
              </w:r>
              <w:r w:rsidRPr="0011646E">
                <w:rPr>
                  <w:rFonts w:ascii="Times" w:hAnsi="Times"/>
                  <w:color w:val="000000" w:themeColor="text1"/>
                </w:rPr>
                <w:t xml:space="preserve"> </w:t>
              </w:r>
              <w:r w:rsidRPr="0011646E">
                <w:rPr>
                  <w:rFonts w:ascii="Times" w:hAnsi="Times" w:cs="Arial"/>
                  <w:shd w:val="clear" w:color="auto" w:fill="FFFFFF"/>
                </w:rPr>
                <w:t>10.1002/pits.22246</w:t>
              </w:r>
            </w:p>
            <w:p w14:paraId="2B394877" w14:textId="77777777" w:rsidR="005C2151" w:rsidRDefault="005C2151" w:rsidP="005C2151">
              <w:pPr>
                <w:spacing w:line="480" w:lineRule="auto"/>
                <w:rPr>
                  <w:rFonts w:ascii="Times" w:hAnsi="Times"/>
                  <w:color w:val="000000" w:themeColor="text1"/>
                </w:rPr>
              </w:pPr>
              <w:r w:rsidRPr="00CF2F8C">
                <w:rPr>
                  <w:color w:val="000000" w:themeColor="text1"/>
                </w:rPr>
                <w:t xml:space="preserve">Greenspan, S.B., Griffith, C., Hayes, C.R., Murtagh, E.F. (2019). </w:t>
              </w:r>
              <w:r w:rsidRPr="00C75C7B">
                <w:rPr>
                  <w:rFonts w:ascii="Times" w:hAnsi="Times"/>
                  <w:color w:val="000000" w:themeColor="text1"/>
                </w:rPr>
                <w:t xml:space="preserve">LGBTQ+ and ally </w:t>
              </w:r>
            </w:p>
            <w:p w14:paraId="4A9758DF" w14:textId="74FA6316" w:rsidR="005C2151" w:rsidRPr="005C2151" w:rsidRDefault="005C2151" w:rsidP="005C2151">
              <w:pPr>
                <w:spacing w:line="480" w:lineRule="auto"/>
                <w:ind w:left="720"/>
                <w:rPr>
                  <w:color w:val="000000" w:themeColor="text1"/>
                </w:rPr>
              </w:pPr>
              <w:r w:rsidRPr="00C75C7B">
                <w:rPr>
                  <w:rFonts w:ascii="Times" w:hAnsi="Times"/>
                  <w:color w:val="000000" w:themeColor="text1"/>
                </w:rPr>
                <w:t xml:space="preserve">youths’ school athletics perspectives: A mixed-method analysis. </w:t>
              </w:r>
              <w:r w:rsidRPr="00C75C7B">
                <w:rPr>
                  <w:rFonts w:ascii="Times" w:hAnsi="Times"/>
                  <w:i/>
                  <w:iCs/>
                  <w:color w:val="000000" w:themeColor="text1"/>
                </w:rPr>
                <w:t>Journal of LGBT Youth, 16</w:t>
              </w:r>
              <w:r w:rsidRPr="00C75C7B">
                <w:rPr>
                  <w:rFonts w:ascii="Times" w:hAnsi="Times"/>
                  <w:color w:val="000000" w:themeColor="text1"/>
                </w:rPr>
                <w:t xml:space="preserve">(4), 403-434. </w:t>
              </w:r>
              <w:proofErr w:type="spellStart"/>
              <w:r w:rsidRPr="00C75C7B">
                <w:rPr>
                  <w:rFonts w:ascii="Times" w:hAnsi="Times"/>
                  <w:color w:val="000000" w:themeColor="text1"/>
                </w:rPr>
                <w:t>doi</w:t>
              </w:r>
              <w:proofErr w:type="spellEnd"/>
              <w:r w:rsidRPr="00C75C7B">
                <w:rPr>
                  <w:rFonts w:ascii="Times" w:hAnsi="Times"/>
                  <w:color w:val="000000" w:themeColor="text1"/>
                </w:rPr>
                <w:t xml:space="preserve">: </w:t>
              </w:r>
              <w:r w:rsidRPr="00C75C7B">
                <w:rPr>
                  <w:rFonts w:ascii="Times" w:hAnsi="Times" w:cs="Arial"/>
                  <w:color w:val="333333"/>
                </w:rPr>
                <w:t>10.1080/19361653.2019.1595988</w:t>
              </w:r>
            </w:p>
            <w:p w14:paraId="0D93F3B1" w14:textId="77777777" w:rsidR="005C2151" w:rsidRPr="00CF2F8C" w:rsidRDefault="005C2151" w:rsidP="005C2151">
              <w:pPr>
                <w:spacing w:line="480" w:lineRule="auto"/>
                <w:rPr>
                  <w:color w:val="000000" w:themeColor="text1"/>
                </w:rPr>
              </w:pPr>
              <w:r w:rsidRPr="00CF2F8C">
                <w:rPr>
                  <w:color w:val="000000" w:themeColor="text1"/>
                </w:rPr>
                <w:t xml:space="preserve">Greenspan, S. (2017). From report writing to running: Combatting job stress with </w:t>
              </w:r>
            </w:p>
            <w:p w14:paraId="2AB8C616" w14:textId="7AA7ED04" w:rsidR="005C2151" w:rsidRPr="005C2151" w:rsidRDefault="005C2151" w:rsidP="005C2151">
              <w:pPr>
                <w:spacing w:line="480" w:lineRule="auto"/>
                <w:ind w:firstLine="720"/>
                <w:rPr>
                  <w:color w:val="000000" w:themeColor="text1"/>
                </w:rPr>
              </w:pPr>
              <w:r w:rsidRPr="00CF2F8C">
                <w:rPr>
                  <w:color w:val="000000" w:themeColor="text1"/>
                </w:rPr>
                <w:t xml:space="preserve">physical activity. </w:t>
              </w:r>
              <w:r w:rsidRPr="006853A5">
                <w:rPr>
                  <w:i/>
                  <w:iCs/>
                  <w:color w:val="000000" w:themeColor="text1"/>
                </w:rPr>
                <w:t>Communique</w:t>
              </w:r>
              <w:r w:rsidRPr="00CF2F8C">
                <w:rPr>
                  <w:color w:val="000000" w:themeColor="text1"/>
                </w:rPr>
                <w:t>. 46 (4) p. 14.</w:t>
              </w:r>
            </w:p>
            <w:p w14:paraId="44A0566A" w14:textId="3C3CCC97" w:rsidR="00D537DA" w:rsidRDefault="00D537DA" w:rsidP="00D537DA">
              <w:pPr>
                <w:spacing w:line="480" w:lineRule="auto"/>
              </w:pPr>
              <w:r w:rsidRPr="00D537DA">
                <w:t xml:space="preserve">Greenspan, S.B., Whitcomb, S., </w:t>
              </w:r>
              <w:proofErr w:type="spellStart"/>
              <w:r w:rsidRPr="00D537DA">
                <w:t>Fefer</w:t>
              </w:r>
              <w:proofErr w:type="spellEnd"/>
              <w:r w:rsidRPr="00D537DA">
                <w:t xml:space="preserve">, S., &amp; Hayden, L. (2017). School </w:t>
              </w:r>
              <w:r w:rsidR="00E0629A">
                <w:t>m</w:t>
              </w:r>
              <w:r w:rsidRPr="00D537DA">
                <w:t xml:space="preserve">ental </w:t>
              </w:r>
              <w:r w:rsidR="00E0629A">
                <w:t>h</w:t>
              </w:r>
              <w:r w:rsidRPr="00D537DA">
                <w:t xml:space="preserve">ealth </w:t>
              </w:r>
            </w:p>
            <w:p w14:paraId="1FE2AB82" w14:textId="5C5084DF" w:rsidR="00A06BD4" w:rsidRPr="005C2151" w:rsidRDefault="00E0629A" w:rsidP="005C2151">
              <w:pPr>
                <w:spacing w:line="480" w:lineRule="auto"/>
                <w:ind w:left="720"/>
              </w:pPr>
              <w:r>
                <w:t>p</w:t>
              </w:r>
              <w:r w:rsidR="00D537DA" w:rsidRPr="00D537DA">
                <w:t xml:space="preserve">rofessionals’ and </w:t>
              </w:r>
              <w:r>
                <w:t>p</w:t>
              </w:r>
              <w:r w:rsidR="00D537DA" w:rsidRPr="00D537DA">
                <w:t xml:space="preserve">hysical </w:t>
              </w:r>
              <w:r>
                <w:t>e</w:t>
              </w:r>
              <w:r w:rsidR="00D537DA" w:rsidRPr="00D537DA">
                <w:t xml:space="preserve">ducators’ </w:t>
              </w:r>
              <w:r>
                <w:t>p</w:t>
              </w:r>
              <w:r w:rsidR="00D537DA" w:rsidRPr="00D537DA">
                <w:t xml:space="preserve">erspectives of </w:t>
              </w:r>
              <w:r>
                <w:t>c</w:t>
              </w:r>
              <w:r w:rsidR="00D537DA" w:rsidRPr="00D537DA">
                <w:t xml:space="preserve">ollaborating and </w:t>
              </w:r>
              <w:r>
                <w:t>i</w:t>
              </w:r>
              <w:r w:rsidR="00D537DA" w:rsidRPr="00D537DA">
                <w:t xml:space="preserve">ntegrating </w:t>
              </w:r>
              <w:r>
                <w:t>s</w:t>
              </w:r>
              <w:r w:rsidR="00D537DA" w:rsidRPr="00D537DA">
                <w:t>ocial-</w:t>
              </w:r>
              <w:r>
                <w:t>e</w:t>
              </w:r>
              <w:r w:rsidR="00D537DA" w:rsidRPr="00D537DA">
                <w:t>motional</w:t>
              </w:r>
              <w:r>
                <w:t xml:space="preserve"> l</w:t>
              </w:r>
              <w:r w:rsidR="00D537DA" w:rsidRPr="00D537DA">
                <w:t xml:space="preserve">earning and </w:t>
              </w:r>
              <w:r>
                <w:t>p</w:t>
              </w:r>
              <w:r w:rsidR="00D537DA" w:rsidRPr="00D537DA">
                <w:t xml:space="preserve">hysical </w:t>
              </w:r>
              <w:r>
                <w:t>a</w:t>
              </w:r>
              <w:r w:rsidR="00D537DA" w:rsidRPr="00D537DA">
                <w:t xml:space="preserve">ctivity. Unpublished raw data. </w:t>
              </w:r>
            </w:p>
            <w:p w14:paraId="55DA4C21" w14:textId="77777777" w:rsidR="00A06BD4" w:rsidRPr="00CF2F8C" w:rsidRDefault="00A06BD4" w:rsidP="00A06BD4">
              <w:pPr>
                <w:pStyle w:val="NormalWeb"/>
                <w:spacing w:before="0" w:beforeAutospacing="0" w:after="0" w:afterAutospacing="0" w:line="480" w:lineRule="auto"/>
                <w:rPr>
                  <w:color w:val="000000" w:themeColor="text1"/>
                  <w:shd w:val="clear" w:color="auto" w:fill="FFFFFF"/>
                </w:rPr>
              </w:pPr>
              <w:r w:rsidRPr="00CF2F8C">
                <w:rPr>
                  <w:color w:val="000000" w:themeColor="text1"/>
                  <w:shd w:val="clear" w:color="auto" w:fill="FFFFFF"/>
                </w:rPr>
                <w:t xml:space="preserve">Harvey, S. P., Lambourne, K., Greene, J. L., Gibson, C. A., Lee, J., &amp; Donnelly, </w:t>
              </w:r>
            </w:p>
            <w:p w14:paraId="32A766C8" w14:textId="1F46D08A" w:rsidR="00A06BD4" w:rsidRPr="00CF2F8C" w:rsidRDefault="00A06BD4" w:rsidP="00A06BD4">
              <w:pPr>
                <w:pStyle w:val="NormalWeb"/>
                <w:spacing w:before="0" w:beforeAutospacing="0" w:after="0" w:afterAutospacing="0" w:line="480" w:lineRule="auto"/>
                <w:ind w:left="720"/>
                <w:rPr>
                  <w:color w:val="000000" w:themeColor="text1"/>
                  <w:shd w:val="clear" w:color="auto" w:fill="FFFFFF"/>
                </w:rPr>
              </w:pPr>
              <w:r w:rsidRPr="00CF2F8C">
                <w:rPr>
                  <w:color w:val="000000" w:themeColor="text1"/>
                  <w:shd w:val="clear" w:color="auto" w:fill="FFFFFF"/>
                </w:rPr>
                <w:t xml:space="preserve">J. E. (2018). The </w:t>
              </w:r>
              <w:r w:rsidR="00E0629A">
                <w:rPr>
                  <w:color w:val="000000" w:themeColor="text1"/>
                  <w:shd w:val="clear" w:color="auto" w:fill="FFFFFF"/>
                </w:rPr>
                <w:t>e</w:t>
              </w:r>
              <w:r w:rsidRPr="00CF2F8C">
                <w:rPr>
                  <w:color w:val="000000" w:themeColor="text1"/>
                  <w:shd w:val="clear" w:color="auto" w:fill="FFFFFF"/>
                </w:rPr>
                <w:t xml:space="preserve">ffects of </w:t>
              </w:r>
              <w:r w:rsidR="00E0629A">
                <w:rPr>
                  <w:color w:val="000000" w:themeColor="text1"/>
                  <w:shd w:val="clear" w:color="auto" w:fill="FFFFFF"/>
                </w:rPr>
                <w:t>p</w:t>
              </w:r>
              <w:r w:rsidRPr="00CF2F8C">
                <w:rPr>
                  <w:color w:val="000000" w:themeColor="text1"/>
                  <w:shd w:val="clear" w:color="auto" w:fill="FFFFFF"/>
                </w:rPr>
                <w:t xml:space="preserve">hysical </w:t>
              </w:r>
              <w:r w:rsidR="00E0629A">
                <w:rPr>
                  <w:color w:val="000000" w:themeColor="text1"/>
                  <w:shd w:val="clear" w:color="auto" w:fill="FFFFFF"/>
                </w:rPr>
                <w:t>a</w:t>
              </w:r>
              <w:r w:rsidRPr="00CF2F8C">
                <w:rPr>
                  <w:color w:val="000000" w:themeColor="text1"/>
                  <w:shd w:val="clear" w:color="auto" w:fill="FFFFFF"/>
                </w:rPr>
                <w:t>ctivity on</w:t>
              </w:r>
              <w:r w:rsidR="00E0629A">
                <w:rPr>
                  <w:color w:val="000000" w:themeColor="text1"/>
                  <w:shd w:val="clear" w:color="auto" w:fill="FFFFFF"/>
                </w:rPr>
                <w:t xml:space="preserve"> l</w:t>
              </w:r>
              <w:r w:rsidRPr="00CF2F8C">
                <w:rPr>
                  <w:color w:val="000000" w:themeColor="text1"/>
                  <w:shd w:val="clear" w:color="auto" w:fill="FFFFFF"/>
                </w:rPr>
                <w:t xml:space="preserve">earning </w:t>
              </w:r>
              <w:r w:rsidR="00E0629A">
                <w:rPr>
                  <w:color w:val="000000" w:themeColor="text1"/>
                  <w:shd w:val="clear" w:color="auto" w:fill="FFFFFF"/>
                </w:rPr>
                <w:t>b</w:t>
              </w:r>
              <w:r w:rsidRPr="00CF2F8C">
                <w:rPr>
                  <w:color w:val="000000" w:themeColor="text1"/>
                  <w:shd w:val="clear" w:color="auto" w:fill="FFFFFF"/>
                </w:rPr>
                <w:t xml:space="preserve">ehaviors in </w:t>
              </w:r>
              <w:r w:rsidR="00E0629A">
                <w:rPr>
                  <w:color w:val="000000" w:themeColor="text1"/>
                  <w:shd w:val="clear" w:color="auto" w:fill="FFFFFF"/>
                </w:rPr>
                <w:t>e</w:t>
              </w:r>
              <w:r w:rsidRPr="00CF2F8C">
                <w:rPr>
                  <w:color w:val="000000" w:themeColor="text1"/>
                  <w:shd w:val="clear" w:color="auto" w:fill="FFFFFF"/>
                </w:rPr>
                <w:t xml:space="preserve">lementary </w:t>
              </w:r>
              <w:r w:rsidR="00E0629A">
                <w:rPr>
                  <w:color w:val="000000" w:themeColor="text1"/>
                  <w:shd w:val="clear" w:color="auto" w:fill="FFFFFF"/>
                </w:rPr>
                <w:t>s</w:t>
              </w:r>
              <w:r w:rsidRPr="00CF2F8C">
                <w:rPr>
                  <w:color w:val="000000" w:themeColor="text1"/>
                  <w:shd w:val="clear" w:color="auto" w:fill="FFFFFF"/>
                </w:rPr>
                <w:t xml:space="preserve">chool </w:t>
              </w:r>
              <w:r w:rsidR="00E0629A">
                <w:rPr>
                  <w:color w:val="000000" w:themeColor="text1"/>
                  <w:shd w:val="clear" w:color="auto" w:fill="FFFFFF"/>
                </w:rPr>
                <w:t>c</w:t>
              </w:r>
              <w:r w:rsidRPr="00CF2F8C">
                <w:rPr>
                  <w:color w:val="000000" w:themeColor="text1"/>
                  <w:shd w:val="clear" w:color="auto" w:fill="FFFFFF"/>
                </w:rPr>
                <w:t xml:space="preserve">hildren: </w:t>
              </w:r>
              <w:r w:rsidR="006853A5">
                <w:rPr>
                  <w:color w:val="000000" w:themeColor="text1"/>
                  <w:shd w:val="clear" w:color="auto" w:fill="FFFFFF"/>
                </w:rPr>
                <w:t xml:space="preserve">A </w:t>
              </w:r>
              <w:r w:rsidR="00E0629A">
                <w:rPr>
                  <w:color w:val="000000" w:themeColor="text1"/>
                  <w:shd w:val="clear" w:color="auto" w:fill="FFFFFF"/>
                </w:rPr>
                <w:t>r</w:t>
              </w:r>
              <w:r w:rsidRPr="00CF2F8C">
                <w:rPr>
                  <w:color w:val="000000" w:themeColor="text1"/>
                  <w:shd w:val="clear" w:color="auto" w:fill="FFFFFF"/>
                </w:rPr>
                <w:t xml:space="preserve">andomized </w:t>
              </w:r>
              <w:r w:rsidR="00E0629A">
                <w:rPr>
                  <w:color w:val="000000" w:themeColor="text1"/>
                  <w:shd w:val="clear" w:color="auto" w:fill="FFFFFF"/>
                </w:rPr>
                <w:t>c</w:t>
              </w:r>
              <w:r w:rsidRPr="00CF2F8C">
                <w:rPr>
                  <w:color w:val="000000" w:themeColor="text1"/>
                  <w:shd w:val="clear" w:color="auto" w:fill="FFFFFF"/>
                </w:rPr>
                <w:t xml:space="preserve">ontrolled </w:t>
              </w:r>
              <w:r w:rsidR="00E0629A">
                <w:rPr>
                  <w:color w:val="000000" w:themeColor="text1"/>
                  <w:shd w:val="clear" w:color="auto" w:fill="FFFFFF"/>
                </w:rPr>
                <w:t>t</w:t>
              </w:r>
              <w:r w:rsidRPr="00CF2F8C">
                <w:rPr>
                  <w:color w:val="000000" w:themeColor="text1"/>
                  <w:shd w:val="clear" w:color="auto" w:fill="FFFFFF"/>
                </w:rPr>
                <w:t xml:space="preserve">rial. </w:t>
              </w:r>
              <w:r w:rsidRPr="006853A5">
                <w:rPr>
                  <w:i/>
                  <w:color w:val="000000" w:themeColor="text1"/>
                  <w:shd w:val="clear" w:color="auto" w:fill="FFFFFF"/>
                </w:rPr>
                <w:t>Contemporary School Psychology</w:t>
              </w:r>
              <w:r w:rsidRPr="00CF2F8C">
                <w:rPr>
                  <w:color w:val="000000" w:themeColor="text1"/>
                  <w:shd w:val="clear" w:color="auto" w:fill="FFFFFF"/>
                </w:rPr>
                <w:t xml:space="preserve">, </w:t>
              </w:r>
              <w:r w:rsidRPr="00CF2F8C">
                <w:rPr>
                  <w:iCs/>
                  <w:color w:val="000000" w:themeColor="text1"/>
                  <w:shd w:val="clear" w:color="auto" w:fill="FFFFFF"/>
                </w:rPr>
                <w:t>22</w:t>
              </w:r>
              <w:r w:rsidRPr="00CF2F8C">
                <w:rPr>
                  <w:color w:val="000000" w:themeColor="text1"/>
                  <w:shd w:val="clear" w:color="auto" w:fill="FFFFFF"/>
                </w:rPr>
                <w:t xml:space="preserve">(3), 303-312.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shd w:val="clear" w:color="auto" w:fill="FCFCFC"/>
                </w:rPr>
                <w:t>/10.1007/s40688</w:t>
              </w:r>
            </w:p>
            <w:p w14:paraId="5B1EC37F"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lastRenderedPageBreak/>
                <w:t>Helmich</w:t>
              </w:r>
              <w:proofErr w:type="spellEnd"/>
              <w:r w:rsidRPr="00CF2F8C">
                <w:rPr>
                  <w:color w:val="222222"/>
                  <w:shd w:val="clear" w:color="auto" w:fill="FFFFFF"/>
                </w:rPr>
                <w:t xml:space="preserve">, I., </w:t>
              </w:r>
              <w:proofErr w:type="spellStart"/>
              <w:r w:rsidRPr="00CF2F8C">
                <w:rPr>
                  <w:color w:val="222222"/>
                  <w:shd w:val="clear" w:color="auto" w:fill="FFFFFF"/>
                </w:rPr>
                <w:t>Latini</w:t>
              </w:r>
              <w:proofErr w:type="spellEnd"/>
              <w:r w:rsidRPr="00CF2F8C">
                <w:rPr>
                  <w:color w:val="222222"/>
                  <w:shd w:val="clear" w:color="auto" w:fill="FFFFFF"/>
                </w:rPr>
                <w:t xml:space="preserve">, A., </w:t>
              </w:r>
              <w:proofErr w:type="spellStart"/>
              <w:r w:rsidRPr="00CF2F8C">
                <w:rPr>
                  <w:color w:val="222222"/>
                  <w:shd w:val="clear" w:color="auto" w:fill="FFFFFF"/>
                </w:rPr>
                <w:t>Sigwalt</w:t>
              </w:r>
              <w:proofErr w:type="spellEnd"/>
              <w:r w:rsidRPr="00CF2F8C">
                <w:rPr>
                  <w:color w:val="222222"/>
                  <w:shd w:val="clear" w:color="auto" w:fill="FFFFFF"/>
                </w:rPr>
                <w:t xml:space="preserve">, A., Carta, M. G., Machado, S., </w:t>
              </w:r>
              <w:proofErr w:type="spellStart"/>
              <w:r w:rsidRPr="00CF2F8C">
                <w:rPr>
                  <w:color w:val="222222"/>
                  <w:shd w:val="clear" w:color="auto" w:fill="FFFFFF"/>
                </w:rPr>
                <w:t>Velasques</w:t>
              </w:r>
              <w:proofErr w:type="spellEnd"/>
              <w:r w:rsidRPr="00CF2F8C">
                <w:rPr>
                  <w:color w:val="222222"/>
                  <w:shd w:val="clear" w:color="auto" w:fill="FFFFFF"/>
                </w:rPr>
                <w:t xml:space="preserve">, B., ... </w:t>
              </w:r>
            </w:p>
            <w:p w14:paraId="463ECBDC" w14:textId="77777777" w:rsidR="00A06BD4" w:rsidRPr="006853A5" w:rsidRDefault="00A06BD4" w:rsidP="00A06BD4">
              <w:pPr>
                <w:spacing w:line="480" w:lineRule="auto"/>
                <w:ind w:left="720"/>
                <w:rPr>
                  <w:color w:val="000000" w:themeColor="text1"/>
                </w:rPr>
              </w:pPr>
              <w:r w:rsidRPr="006853A5">
                <w:rPr>
                  <w:color w:val="000000" w:themeColor="text1"/>
                  <w:shd w:val="clear" w:color="auto" w:fill="FFFFFF"/>
                </w:rPr>
                <w:t xml:space="preserve">&amp; </w:t>
              </w:r>
              <w:proofErr w:type="spellStart"/>
              <w:r w:rsidRPr="006853A5">
                <w:rPr>
                  <w:color w:val="000000" w:themeColor="text1"/>
                  <w:shd w:val="clear" w:color="auto" w:fill="FFFFFF"/>
                </w:rPr>
                <w:t>Budde</w:t>
              </w:r>
              <w:proofErr w:type="spellEnd"/>
              <w:r w:rsidRPr="006853A5">
                <w:rPr>
                  <w:color w:val="000000" w:themeColor="text1"/>
                  <w:shd w:val="clear" w:color="auto" w:fill="FFFFFF"/>
                </w:rPr>
                <w:t>, H. (2010). Neurobiological alterations induced by exercise and their impact on depressive disorders. </w:t>
              </w:r>
              <w:r w:rsidRPr="006853A5">
                <w:rPr>
                  <w:i/>
                  <w:iCs/>
                  <w:color w:val="000000" w:themeColor="text1"/>
                  <w:shd w:val="clear" w:color="auto" w:fill="FFFFFF"/>
                </w:rPr>
                <w:t>Clinical practice and epidemiology in mental health: Clinical Practice &amp; Epidemiological Mental Health</w:t>
              </w:r>
              <w:r w:rsidRPr="006853A5">
                <w:rPr>
                  <w:color w:val="000000" w:themeColor="text1"/>
                  <w:shd w:val="clear" w:color="auto" w:fill="FFFFFF"/>
                </w:rPr>
                <w:t>, </w:t>
              </w:r>
              <w:r w:rsidRPr="006853A5">
                <w:rPr>
                  <w:i/>
                  <w:iCs/>
                  <w:color w:val="000000" w:themeColor="text1"/>
                  <w:shd w:val="clear" w:color="auto" w:fill="FFFFFF"/>
                </w:rPr>
                <w:t>6</w:t>
              </w:r>
              <w:r w:rsidRPr="006853A5">
                <w:rPr>
                  <w:color w:val="000000" w:themeColor="text1"/>
                  <w:shd w:val="clear" w:color="auto" w:fill="FFFFFF"/>
                </w:rPr>
                <w:t xml:space="preserve">, 115. </w:t>
              </w:r>
              <w:proofErr w:type="spellStart"/>
              <w:r w:rsidRPr="006853A5">
                <w:rPr>
                  <w:color w:val="000000" w:themeColor="text1"/>
                  <w:shd w:val="clear" w:color="auto" w:fill="FFFFFF"/>
                </w:rPr>
                <w:t>doi</w:t>
              </w:r>
              <w:proofErr w:type="spellEnd"/>
              <w:r w:rsidRPr="006853A5">
                <w:rPr>
                  <w:color w:val="000000" w:themeColor="text1"/>
                  <w:shd w:val="clear" w:color="auto" w:fill="FFFFFF"/>
                </w:rPr>
                <w:t>: 10.2174/1745017901006010115</w:t>
              </w:r>
            </w:p>
            <w:p w14:paraId="721F7FE6" w14:textId="77777777" w:rsidR="00A06BD4" w:rsidRPr="00CF2F8C" w:rsidRDefault="00A06BD4" w:rsidP="00A06BD4">
              <w:pPr>
                <w:spacing w:line="480" w:lineRule="auto"/>
                <w:rPr>
                  <w:color w:val="000000" w:themeColor="text1"/>
                </w:rPr>
              </w:pPr>
              <w:r w:rsidRPr="00CF2F8C">
                <w:rPr>
                  <w:color w:val="000000" w:themeColor="text1"/>
                </w:rPr>
                <w:t xml:space="preserve">Herr, K. &amp; Anderson, G. L. (2005). The continuum of positionality in action </w:t>
              </w:r>
            </w:p>
            <w:p w14:paraId="3D7A979C" w14:textId="77777777" w:rsidR="00A06BD4" w:rsidRPr="00CF2F8C" w:rsidRDefault="00A06BD4" w:rsidP="00A06BD4">
              <w:pPr>
                <w:spacing w:line="480" w:lineRule="auto"/>
                <w:ind w:left="720"/>
                <w:rPr>
                  <w:color w:val="000000" w:themeColor="text1"/>
                </w:rPr>
              </w:pPr>
              <w:r w:rsidRPr="00CF2F8C">
                <w:rPr>
                  <w:color w:val="000000" w:themeColor="text1"/>
                </w:rPr>
                <w:t xml:space="preserve">research. In Herr, K., &amp; Anderson, G. L. (Eds.), </w:t>
              </w:r>
              <w:r w:rsidRPr="006853A5">
                <w:rPr>
                  <w:i/>
                  <w:iCs/>
                  <w:color w:val="000000" w:themeColor="text1"/>
                </w:rPr>
                <w:t>The Action Research Dissertation: A Guide for Students and Faculty</w:t>
              </w:r>
              <w:r w:rsidRPr="00CF2F8C">
                <w:rPr>
                  <w:color w:val="000000" w:themeColor="text1"/>
                </w:rPr>
                <w:t xml:space="preserve"> (pp. 29-48). Thousand Oaks, CA: SAGE Publications Ltd. </w:t>
              </w:r>
              <w:proofErr w:type="spellStart"/>
              <w:r w:rsidRPr="00CF2F8C">
                <w:rPr>
                  <w:color w:val="000000" w:themeColor="text1"/>
                </w:rPr>
                <w:t>doi</w:t>
              </w:r>
              <w:proofErr w:type="spellEnd"/>
              <w:r w:rsidRPr="00CF2F8C">
                <w:rPr>
                  <w:color w:val="000000" w:themeColor="text1"/>
                </w:rPr>
                <w:t>: 10.4135/9781452226644</w:t>
              </w:r>
            </w:p>
            <w:p w14:paraId="23171BA8"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Hilt, L. M., &amp; Pollak, S. D. (2012). Getting out of rumination: Comparison of three brief </w:t>
              </w:r>
            </w:p>
            <w:p w14:paraId="488CC9A8" w14:textId="77777777" w:rsidR="00A06BD4" w:rsidRPr="00CF2F8C" w:rsidRDefault="00A06BD4" w:rsidP="00A06BD4">
              <w:pPr>
                <w:spacing w:line="480" w:lineRule="auto"/>
                <w:ind w:left="720"/>
              </w:pPr>
              <w:r w:rsidRPr="00CF2F8C">
                <w:rPr>
                  <w:color w:val="222222"/>
                  <w:shd w:val="clear" w:color="auto" w:fill="FFFFFF"/>
                </w:rPr>
                <w:t>interventions in a sample of youth. </w:t>
              </w:r>
              <w:r w:rsidRPr="00CF2F8C">
                <w:rPr>
                  <w:i/>
                  <w:iCs/>
                  <w:color w:val="222222"/>
                  <w:shd w:val="clear" w:color="auto" w:fill="FFFFFF"/>
                </w:rPr>
                <w:t>Journal of abnormal child psychology</w:t>
              </w:r>
              <w:r w:rsidRPr="00CF2F8C">
                <w:rPr>
                  <w:color w:val="222222"/>
                  <w:shd w:val="clear" w:color="auto" w:fill="FFFFFF"/>
                </w:rPr>
                <w:t>, </w:t>
              </w:r>
              <w:r w:rsidRPr="00CF2F8C">
                <w:rPr>
                  <w:i/>
                  <w:iCs/>
                  <w:color w:val="222222"/>
                  <w:shd w:val="clear" w:color="auto" w:fill="FFFFFF"/>
                </w:rPr>
                <w:t>40</w:t>
              </w:r>
              <w:r w:rsidRPr="00CF2F8C">
                <w:rPr>
                  <w:color w:val="222222"/>
                  <w:shd w:val="clear" w:color="auto" w:fill="FFFFFF"/>
                </w:rPr>
                <w:t xml:space="preserve">(7), 1157-1165.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color w:val="333333"/>
                  <w:spacing w:val="4"/>
                  <w:shd w:val="clear" w:color="auto" w:fill="FCFCFC"/>
                </w:rPr>
                <w:t>10.1007/s10802-012-9638-3</w:t>
              </w:r>
            </w:p>
            <w:p w14:paraId="5C2112C3" w14:textId="77777777" w:rsidR="00A06BD4" w:rsidRPr="00CF2F8C" w:rsidRDefault="00A06BD4" w:rsidP="00A06BD4">
              <w:pPr>
                <w:autoSpaceDE w:val="0"/>
                <w:autoSpaceDN w:val="0"/>
                <w:adjustRightInd w:val="0"/>
              </w:pPr>
            </w:p>
            <w:p w14:paraId="7BD9AFC8" w14:textId="18DA4899" w:rsidR="00A06BD4" w:rsidRPr="00CF2F8C" w:rsidRDefault="00A06BD4" w:rsidP="00A06BD4">
              <w:pPr>
                <w:autoSpaceDE w:val="0"/>
                <w:autoSpaceDN w:val="0"/>
                <w:adjustRightInd w:val="0"/>
              </w:pPr>
              <w:r w:rsidRPr="00CF2F8C">
                <w:t xml:space="preserve">Holt, N. L. (Ed.). (2016). </w:t>
              </w:r>
              <w:r w:rsidRPr="006853A5">
                <w:rPr>
                  <w:i/>
                  <w:iCs/>
                </w:rPr>
                <w:t xml:space="preserve">Positive </w:t>
              </w:r>
              <w:r w:rsidR="006853A5" w:rsidRPr="006853A5">
                <w:rPr>
                  <w:i/>
                  <w:iCs/>
                </w:rPr>
                <w:t>Youth Development Through Sport</w:t>
              </w:r>
              <w:r w:rsidRPr="00CF2F8C">
                <w:t xml:space="preserve">. New York: </w:t>
              </w:r>
            </w:p>
            <w:p w14:paraId="69398FE7" w14:textId="77777777" w:rsidR="00A06BD4" w:rsidRPr="00CF2F8C" w:rsidRDefault="00A06BD4" w:rsidP="00A06BD4">
              <w:pPr>
                <w:autoSpaceDE w:val="0"/>
                <w:autoSpaceDN w:val="0"/>
                <w:adjustRightInd w:val="0"/>
              </w:pPr>
            </w:p>
            <w:p w14:paraId="605281AF" w14:textId="77777777" w:rsidR="00A06BD4" w:rsidRPr="00CF2F8C" w:rsidRDefault="00A06BD4" w:rsidP="00A06BD4">
              <w:pPr>
                <w:autoSpaceDE w:val="0"/>
                <w:autoSpaceDN w:val="0"/>
                <w:adjustRightInd w:val="0"/>
                <w:ind w:firstLine="720"/>
              </w:pPr>
              <w:r w:rsidRPr="00CF2F8C">
                <w:t>Routledge.</w:t>
              </w:r>
            </w:p>
            <w:p w14:paraId="5845FE93" w14:textId="77777777" w:rsidR="00A06BD4" w:rsidRPr="00CF2F8C" w:rsidRDefault="00A06BD4" w:rsidP="00A06BD4">
              <w:pPr>
                <w:autoSpaceDE w:val="0"/>
                <w:autoSpaceDN w:val="0"/>
                <w:adjustRightInd w:val="0"/>
              </w:pPr>
            </w:p>
            <w:p w14:paraId="10442BBE"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Horner, R. H., &amp; </w:t>
              </w:r>
              <w:proofErr w:type="spellStart"/>
              <w:r w:rsidRPr="00CF2F8C">
                <w:rPr>
                  <w:color w:val="000000" w:themeColor="text1"/>
                  <w:shd w:val="clear" w:color="auto" w:fill="FFFFFF"/>
                </w:rPr>
                <w:t>Sugai</w:t>
              </w:r>
              <w:proofErr w:type="spellEnd"/>
              <w:r w:rsidRPr="00CF2F8C">
                <w:rPr>
                  <w:color w:val="000000" w:themeColor="text1"/>
                  <w:shd w:val="clear" w:color="auto" w:fill="FFFFFF"/>
                </w:rPr>
                <w:t xml:space="preserve">, G. (2015). School-wide PBIS: An example of applied </w:t>
              </w:r>
            </w:p>
            <w:p w14:paraId="224EBF70" w14:textId="301C2765" w:rsidR="00A06BD4" w:rsidRDefault="00A06BD4" w:rsidP="00A06BD4">
              <w:pPr>
                <w:spacing w:line="480" w:lineRule="auto"/>
                <w:ind w:left="720"/>
                <w:rPr>
                  <w:color w:val="000000" w:themeColor="text1"/>
                  <w:spacing w:val="4"/>
                  <w:shd w:val="clear" w:color="auto" w:fill="FFFFFF"/>
                </w:rPr>
              </w:pPr>
              <w:r w:rsidRPr="00CF2F8C">
                <w:rPr>
                  <w:color w:val="000000" w:themeColor="text1"/>
                  <w:shd w:val="clear" w:color="auto" w:fill="FFFFFF"/>
                </w:rPr>
                <w:t>behavior analysis implemented at a scale of social importance. </w:t>
              </w:r>
              <w:r w:rsidRPr="006853A5">
                <w:rPr>
                  <w:i/>
                  <w:color w:val="000000" w:themeColor="text1"/>
                  <w:shd w:val="clear" w:color="auto" w:fill="FFFFFF"/>
                </w:rPr>
                <w:t>Behavior Analysis in Practice, </w:t>
              </w:r>
              <w:r w:rsidRPr="00CF2F8C">
                <w:rPr>
                  <w:iCs/>
                  <w:color w:val="000000" w:themeColor="text1"/>
                  <w:shd w:val="clear" w:color="auto" w:fill="FFFFFF"/>
                </w:rPr>
                <w:t>8</w:t>
              </w:r>
              <w:r w:rsidRPr="00CF2F8C">
                <w:rPr>
                  <w:color w:val="000000" w:themeColor="text1"/>
                  <w:shd w:val="clear" w:color="auto" w:fill="FFFFFF"/>
                </w:rPr>
                <w:t xml:space="preserve">(1), 80-85. Doi: </w:t>
              </w:r>
              <w:r w:rsidRPr="00CF2F8C">
                <w:rPr>
                  <w:color w:val="000000" w:themeColor="text1"/>
                  <w:spacing w:val="4"/>
                  <w:shd w:val="clear" w:color="auto" w:fill="FFFFFF"/>
                </w:rPr>
                <w:t>10.1007/s40617-015-0045-4</w:t>
              </w:r>
            </w:p>
            <w:p w14:paraId="78F20F43" w14:textId="77777777" w:rsidR="009837AF" w:rsidRDefault="009837AF" w:rsidP="009837AF">
              <w:pPr>
                <w:spacing w:line="480" w:lineRule="auto"/>
                <w:rPr>
                  <w:rFonts w:ascii="Times" w:hAnsi="Times" w:cs="Arial"/>
                  <w:color w:val="222222"/>
                  <w:shd w:val="clear" w:color="auto" w:fill="FFFFFF"/>
                </w:rPr>
              </w:pPr>
              <w:proofErr w:type="spellStart"/>
              <w:r w:rsidRPr="009837AF">
                <w:rPr>
                  <w:rFonts w:ascii="Times" w:hAnsi="Times" w:cs="Arial"/>
                  <w:color w:val="222222"/>
                  <w:shd w:val="clear" w:color="auto" w:fill="FFFFFF"/>
                </w:rPr>
                <w:t>Hosker</w:t>
              </w:r>
              <w:proofErr w:type="spellEnd"/>
              <w:r w:rsidRPr="009837AF">
                <w:rPr>
                  <w:rFonts w:ascii="Times" w:hAnsi="Times" w:cs="Arial"/>
                  <w:color w:val="222222"/>
                  <w:shd w:val="clear" w:color="auto" w:fill="FFFFFF"/>
                </w:rPr>
                <w:t xml:space="preserve">, D. K., Elkins, R. M., &amp; Potter, M. P. (2019). Promoting Mental Health and </w:t>
              </w:r>
            </w:p>
            <w:p w14:paraId="4320262F" w14:textId="7221EB9F" w:rsidR="009837AF" w:rsidRPr="009837AF" w:rsidRDefault="009837AF" w:rsidP="009837AF">
              <w:pPr>
                <w:spacing w:line="480" w:lineRule="auto"/>
                <w:ind w:left="720"/>
                <w:rPr>
                  <w:rFonts w:ascii="Times" w:hAnsi="Times"/>
                </w:rPr>
              </w:pPr>
              <w:r w:rsidRPr="009837AF">
                <w:rPr>
                  <w:rFonts w:ascii="Times" w:hAnsi="Times" w:cs="Arial"/>
                  <w:color w:val="222222"/>
                  <w:shd w:val="clear" w:color="auto" w:fill="FFFFFF"/>
                </w:rPr>
                <w:t>Wellness in Youth Through Physical Activity, Nutrition, and Sleep. </w:t>
              </w:r>
              <w:r w:rsidRPr="009837AF">
                <w:rPr>
                  <w:rFonts w:ascii="Times" w:hAnsi="Times" w:cs="Arial"/>
                  <w:i/>
                  <w:iCs/>
                  <w:color w:val="222222"/>
                  <w:shd w:val="clear" w:color="auto" w:fill="FFFFFF"/>
                </w:rPr>
                <w:t>Child and Adolescent Psychiatric Clinics</w:t>
              </w:r>
              <w:r w:rsidRPr="009837AF">
                <w:rPr>
                  <w:rFonts w:ascii="Times" w:hAnsi="Times" w:cs="Arial"/>
                  <w:color w:val="222222"/>
                  <w:shd w:val="clear" w:color="auto" w:fill="FFFFFF"/>
                </w:rPr>
                <w:t>, </w:t>
              </w:r>
              <w:r w:rsidRPr="009837AF">
                <w:rPr>
                  <w:rFonts w:ascii="Times" w:hAnsi="Times" w:cs="Arial"/>
                  <w:i/>
                  <w:iCs/>
                  <w:color w:val="222222"/>
                  <w:shd w:val="clear" w:color="auto" w:fill="FFFFFF"/>
                </w:rPr>
                <w:t>28</w:t>
              </w:r>
              <w:r w:rsidRPr="009837AF">
                <w:rPr>
                  <w:rFonts w:ascii="Times" w:hAnsi="Times" w:cs="Arial"/>
                  <w:color w:val="222222"/>
                  <w:shd w:val="clear" w:color="auto" w:fill="FFFFFF"/>
                </w:rPr>
                <w:t xml:space="preserve">(2), 171-193. </w:t>
              </w:r>
              <w:proofErr w:type="spellStart"/>
              <w:r w:rsidRPr="009837AF">
                <w:rPr>
                  <w:rFonts w:ascii="Times" w:hAnsi="Times" w:cs="Arial"/>
                  <w:color w:val="222222"/>
                  <w:shd w:val="clear" w:color="auto" w:fill="FFFFFF"/>
                </w:rPr>
                <w:t>doi</w:t>
              </w:r>
              <w:proofErr w:type="spellEnd"/>
              <w:r w:rsidRPr="009837AF">
                <w:rPr>
                  <w:rFonts w:ascii="Times" w:hAnsi="Times" w:cs="Arial"/>
                  <w:color w:val="222222"/>
                  <w:shd w:val="clear" w:color="auto" w:fill="FFFFFF"/>
                </w:rPr>
                <w:t>:</w:t>
              </w:r>
              <w:r>
                <w:rPr>
                  <w:rFonts w:ascii="Times" w:hAnsi="Times"/>
                  <w:shd w:val="clear" w:color="auto" w:fill="FFFFFF"/>
                </w:rPr>
                <w:t xml:space="preserve"> 10</w:t>
              </w:r>
              <w:r w:rsidRPr="009837AF">
                <w:rPr>
                  <w:rFonts w:ascii="Times" w:hAnsi="Times"/>
                  <w:shd w:val="clear" w:color="auto" w:fill="FFFFFF"/>
                </w:rPr>
                <w:t>.1016/j.chc.2018.11.010</w:t>
              </w:r>
            </w:p>
            <w:p w14:paraId="4212F3FE" w14:textId="77777777" w:rsidR="00A06BD4" w:rsidRPr="00FC04BF" w:rsidRDefault="00A06BD4" w:rsidP="00A06BD4">
              <w:pPr>
                <w:spacing w:line="480" w:lineRule="auto"/>
                <w:rPr>
                  <w:i/>
                  <w:iCs/>
                  <w:color w:val="000000" w:themeColor="text1"/>
                  <w:spacing w:val="-8"/>
                </w:rPr>
              </w:pPr>
              <w:r w:rsidRPr="00FC04BF">
                <w:rPr>
                  <w:color w:val="000000" w:themeColor="text1"/>
                  <w:shd w:val="clear" w:color="auto" w:fill="FFFFFF"/>
                </w:rPr>
                <w:t xml:space="preserve">Human Rights Campaign (2015). </w:t>
              </w:r>
              <w:r w:rsidRPr="00FC04BF">
                <w:rPr>
                  <w:i/>
                  <w:iCs/>
                  <w:color w:val="000000" w:themeColor="text1"/>
                  <w:spacing w:val="-8"/>
                </w:rPr>
                <w:t xml:space="preserve">Collecting transgender-inclusive gender data in </w:t>
              </w:r>
            </w:p>
            <w:p w14:paraId="6C273BFA" w14:textId="77777777" w:rsidR="00A06BD4" w:rsidRPr="00FC04BF" w:rsidRDefault="00A06BD4" w:rsidP="00A06BD4">
              <w:pPr>
                <w:spacing w:line="480" w:lineRule="auto"/>
                <w:ind w:left="720"/>
                <w:rPr>
                  <w:color w:val="000000" w:themeColor="text1"/>
                </w:rPr>
              </w:pPr>
              <w:r w:rsidRPr="00FC04BF">
                <w:rPr>
                  <w:i/>
                  <w:iCs/>
                  <w:color w:val="000000" w:themeColor="text1"/>
                  <w:spacing w:val="-8"/>
                </w:rPr>
                <w:lastRenderedPageBreak/>
                <w:t>workplace and other surveys</w:t>
              </w:r>
              <w:r w:rsidRPr="00FC04BF">
                <w:rPr>
                  <w:caps/>
                  <w:color w:val="000000" w:themeColor="text1"/>
                  <w:spacing w:val="-8"/>
                </w:rPr>
                <w:t xml:space="preserve">. </w:t>
              </w:r>
              <w:r w:rsidRPr="00FC04BF">
                <w:rPr>
                  <w:color w:val="000000" w:themeColor="text1"/>
                  <w:spacing w:val="-8"/>
                </w:rPr>
                <w:t xml:space="preserve">Retrieved from </w:t>
              </w:r>
              <w:r w:rsidRPr="00FC04BF">
                <w:rPr>
                  <w:color w:val="000000" w:themeColor="text1"/>
                </w:rPr>
                <w:t xml:space="preserve">https://www.hrc.org/resources/collecting-transgender-inclusive-gender-data-in-workplace-and-other-surveys on </w:t>
              </w:r>
              <w:proofErr w:type="gramStart"/>
              <w:r w:rsidRPr="00FC04BF">
                <w:rPr>
                  <w:color w:val="000000" w:themeColor="text1"/>
                </w:rPr>
                <w:t>may</w:t>
              </w:r>
              <w:proofErr w:type="gramEnd"/>
              <w:r w:rsidRPr="00FC04BF">
                <w:rPr>
                  <w:color w:val="000000" w:themeColor="text1"/>
                </w:rPr>
                <w:t xml:space="preserve"> 16, 2019</w:t>
              </w:r>
            </w:p>
            <w:p w14:paraId="3834C475"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t>Iannotti</w:t>
              </w:r>
              <w:proofErr w:type="spellEnd"/>
              <w:r w:rsidRPr="00CF2F8C">
                <w:rPr>
                  <w:color w:val="222222"/>
                  <w:shd w:val="clear" w:color="auto" w:fill="FFFFFF"/>
                </w:rPr>
                <w:t xml:space="preserve">, R. J., Kogan, M. D., Janssen, I., &amp; Boyce, W. F. (2009). Patterns of adolescent </w:t>
              </w:r>
            </w:p>
            <w:p w14:paraId="5B617FDD" w14:textId="77777777" w:rsidR="00A06BD4" w:rsidRPr="006853A5" w:rsidRDefault="00A06BD4" w:rsidP="00A06BD4">
              <w:pPr>
                <w:spacing w:line="480" w:lineRule="auto"/>
                <w:ind w:left="720"/>
                <w:rPr>
                  <w:color w:val="000000" w:themeColor="text1"/>
                </w:rPr>
              </w:pPr>
              <w:r w:rsidRPr="006853A5">
                <w:rPr>
                  <w:color w:val="000000" w:themeColor="text1"/>
                  <w:shd w:val="clear" w:color="auto" w:fill="FFFFFF"/>
                </w:rPr>
                <w:t>physical activity, screen-based media use, and positive and negative health Indicators in the US and Canada. </w:t>
              </w:r>
              <w:r w:rsidRPr="006853A5">
                <w:rPr>
                  <w:i/>
                  <w:iCs/>
                  <w:color w:val="000000" w:themeColor="text1"/>
                  <w:shd w:val="clear" w:color="auto" w:fill="FFFFFF"/>
                </w:rPr>
                <w:t>Journal of Adolescent Health</w:t>
              </w:r>
              <w:r w:rsidRPr="006853A5">
                <w:rPr>
                  <w:color w:val="000000" w:themeColor="text1"/>
                  <w:shd w:val="clear" w:color="auto" w:fill="FFFFFF"/>
                </w:rPr>
                <w:t>, </w:t>
              </w:r>
              <w:r w:rsidRPr="006853A5">
                <w:rPr>
                  <w:i/>
                  <w:iCs/>
                  <w:color w:val="000000" w:themeColor="text1"/>
                  <w:shd w:val="clear" w:color="auto" w:fill="FFFFFF"/>
                </w:rPr>
                <w:t>44</w:t>
              </w:r>
              <w:r w:rsidRPr="006853A5">
                <w:rPr>
                  <w:color w:val="000000" w:themeColor="text1"/>
                  <w:shd w:val="clear" w:color="auto" w:fill="FFFFFF"/>
                </w:rPr>
                <w:t>(5), 493-499.</w:t>
              </w:r>
              <w:r w:rsidRPr="006853A5">
                <w:rPr>
                  <w:color w:val="000000" w:themeColor="text1"/>
                </w:rPr>
                <w:t xml:space="preserve"> 10.1016/j.jadohealth.2008.10.142</w:t>
              </w:r>
            </w:p>
            <w:p w14:paraId="46732670"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Janson, J., &amp; </w:t>
              </w:r>
              <w:proofErr w:type="spellStart"/>
              <w:r w:rsidRPr="00CF2F8C">
                <w:rPr>
                  <w:color w:val="222222"/>
                  <w:shd w:val="clear" w:color="auto" w:fill="FFFFFF"/>
                </w:rPr>
                <w:t>Rohleder</w:t>
              </w:r>
              <w:proofErr w:type="spellEnd"/>
              <w:r w:rsidRPr="00CF2F8C">
                <w:rPr>
                  <w:color w:val="222222"/>
                  <w:shd w:val="clear" w:color="auto" w:fill="FFFFFF"/>
                </w:rPr>
                <w:t xml:space="preserve">, N. (2017). Distraction coping predicts better cortisol recovery </w:t>
              </w:r>
            </w:p>
            <w:p w14:paraId="710111D7" w14:textId="091FD37A" w:rsidR="00A06BD4" w:rsidRPr="006853A5" w:rsidRDefault="00A06BD4" w:rsidP="006853A5">
              <w:pPr>
                <w:spacing w:line="480" w:lineRule="auto"/>
                <w:ind w:left="720"/>
              </w:pPr>
              <w:r w:rsidRPr="00CF2F8C">
                <w:rPr>
                  <w:color w:val="222222"/>
                  <w:shd w:val="clear" w:color="auto" w:fill="FFFFFF"/>
                </w:rPr>
                <w:t>after acute psychosocial stress. </w:t>
              </w:r>
              <w:r w:rsidRPr="00CF2F8C">
                <w:rPr>
                  <w:i/>
                  <w:iCs/>
                  <w:color w:val="222222"/>
                  <w:shd w:val="clear" w:color="auto" w:fill="FFFFFF"/>
                </w:rPr>
                <w:t>Biological psychology</w:t>
              </w:r>
              <w:r w:rsidRPr="00CF2F8C">
                <w:rPr>
                  <w:color w:val="222222"/>
                  <w:shd w:val="clear" w:color="auto" w:fill="FFFFFF"/>
                </w:rPr>
                <w:t>, </w:t>
              </w:r>
              <w:r w:rsidRPr="00CF2F8C">
                <w:rPr>
                  <w:i/>
                  <w:iCs/>
                  <w:color w:val="222222"/>
                  <w:shd w:val="clear" w:color="auto" w:fill="FFFFFF"/>
                </w:rPr>
                <w:t>128</w:t>
              </w:r>
              <w:r w:rsidRPr="00CF2F8C">
                <w:rPr>
                  <w:color w:val="222222"/>
                  <w:shd w:val="clear" w:color="auto" w:fill="FFFFFF"/>
                </w:rPr>
                <w:t xml:space="preserve">, 117-124.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t>10.1016/j.biopsycho.2017.07.014</w:t>
              </w:r>
            </w:p>
            <w:p w14:paraId="51165C8A"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Jarrett, O. S., Maxwell, D. M., Dickerson, C., Hoge, P., Davies, G., &amp; </w:t>
              </w:r>
              <w:proofErr w:type="spellStart"/>
              <w:r w:rsidRPr="00CF2F8C">
                <w:rPr>
                  <w:color w:val="222222"/>
                  <w:shd w:val="clear" w:color="auto" w:fill="FFFFFF"/>
                </w:rPr>
                <w:t>Yetley</w:t>
              </w:r>
              <w:proofErr w:type="spellEnd"/>
              <w:r w:rsidRPr="00CF2F8C">
                <w:rPr>
                  <w:color w:val="222222"/>
                  <w:shd w:val="clear" w:color="auto" w:fill="FFFFFF"/>
                </w:rPr>
                <w:t xml:space="preserve">, A. </w:t>
              </w:r>
            </w:p>
            <w:p w14:paraId="61E908A6" w14:textId="24A5FB75" w:rsidR="00A06BD4" w:rsidRPr="00CF2F8C" w:rsidRDefault="00A06BD4" w:rsidP="00A06BD4">
              <w:pPr>
                <w:pStyle w:val="dx-doi"/>
                <w:spacing w:before="0" w:beforeAutospacing="0" w:after="0" w:afterAutospacing="0" w:line="480" w:lineRule="auto"/>
                <w:ind w:left="720"/>
                <w:rPr>
                  <w:color w:val="333333"/>
                </w:rPr>
              </w:pPr>
              <w:r w:rsidRPr="00CF2F8C">
                <w:rPr>
                  <w:color w:val="222222"/>
                  <w:shd w:val="clear" w:color="auto" w:fill="FFFFFF"/>
                </w:rPr>
                <w:t>(1998). Impact of recess on classroom behavior: Group effects and individual differences. </w:t>
              </w:r>
              <w:r w:rsidRPr="00CF2F8C">
                <w:rPr>
                  <w:i/>
                  <w:iCs/>
                  <w:color w:val="222222"/>
                  <w:shd w:val="clear" w:color="auto" w:fill="FFFFFF"/>
                </w:rPr>
                <w:t xml:space="preserve">The Journal of </w:t>
              </w:r>
              <w:r w:rsidR="006853A5" w:rsidRPr="00CF2F8C">
                <w:rPr>
                  <w:i/>
                  <w:iCs/>
                  <w:color w:val="222222"/>
                  <w:shd w:val="clear" w:color="auto" w:fill="FFFFFF"/>
                </w:rPr>
                <w:t>Educational Research</w:t>
              </w:r>
              <w:r w:rsidRPr="00CF2F8C">
                <w:rPr>
                  <w:color w:val="222222"/>
                  <w:shd w:val="clear" w:color="auto" w:fill="FFFFFF"/>
                </w:rPr>
                <w:t>, </w:t>
              </w:r>
              <w:r w:rsidRPr="00CF2F8C">
                <w:rPr>
                  <w:i/>
                  <w:iCs/>
                  <w:color w:val="222222"/>
                  <w:shd w:val="clear" w:color="auto" w:fill="FFFFFF"/>
                </w:rPr>
                <w:t>92</w:t>
              </w:r>
              <w:r w:rsidRPr="00CF2F8C">
                <w:rPr>
                  <w:color w:val="222222"/>
                  <w:shd w:val="clear" w:color="auto" w:fill="FFFFFF"/>
                </w:rPr>
                <w:t xml:space="preserve">(2), 121-126.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color w:val="333333"/>
                </w:rPr>
                <w:t>10.1080/00220679809597584</w:t>
              </w:r>
            </w:p>
            <w:p w14:paraId="43FDC56F"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Jones, D. E., Greenberg, M., &amp; Crowley, M. (2015). Early social-emotional </w:t>
              </w:r>
            </w:p>
            <w:p w14:paraId="798C1A33" w14:textId="4A2D6070"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functioning and public health: The relationship between kindergarten social competence and future wellness. </w:t>
              </w:r>
              <w:r w:rsidRPr="006853A5">
                <w:rPr>
                  <w:i/>
                  <w:color w:val="000000" w:themeColor="text1"/>
                  <w:shd w:val="clear" w:color="auto" w:fill="FFFFFF"/>
                </w:rPr>
                <w:t xml:space="preserve">American </w:t>
              </w:r>
              <w:r w:rsidR="006853A5" w:rsidRPr="006853A5">
                <w:rPr>
                  <w:i/>
                  <w:color w:val="000000" w:themeColor="text1"/>
                  <w:shd w:val="clear" w:color="auto" w:fill="FFFFFF"/>
                </w:rPr>
                <w:t xml:space="preserve">Journal </w:t>
              </w:r>
              <w:r w:rsidR="006853A5">
                <w:rPr>
                  <w:i/>
                  <w:color w:val="000000" w:themeColor="text1"/>
                  <w:shd w:val="clear" w:color="auto" w:fill="FFFFFF"/>
                </w:rPr>
                <w:t>o</w:t>
              </w:r>
              <w:r w:rsidR="006853A5" w:rsidRPr="006853A5">
                <w:rPr>
                  <w:i/>
                  <w:color w:val="000000" w:themeColor="text1"/>
                  <w:shd w:val="clear" w:color="auto" w:fill="FFFFFF"/>
                </w:rPr>
                <w:t>f Public Health</w:t>
              </w:r>
              <w:r w:rsidRPr="00CF2F8C">
                <w:rPr>
                  <w:color w:val="000000" w:themeColor="text1"/>
                  <w:shd w:val="clear" w:color="auto" w:fill="FFFFFF"/>
                </w:rPr>
                <w:t>, </w:t>
              </w:r>
              <w:r w:rsidRPr="00CF2F8C">
                <w:rPr>
                  <w:iCs/>
                  <w:color w:val="000000" w:themeColor="text1"/>
                  <w:shd w:val="clear" w:color="auto" w:fill="FFFFFF"/>
                </w:rPr>
                <w:t>105</w:t>
              </w:r>
              <w:r w:rsidRPr="00CF2F8C">
                <w:rPr>
                  <w:color w:val="000000" w:themeColor="text1"/>
                  <w:shd w:val="clear" w:color="auto" w:fill="FFFFFF"/>
                </w:rPr>
                <w:t xml:space="preserve">(11), 2283-2290.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rPr>
                <w:t>10.2105/AJPH.2015.302630</w:t>
              </w:r>
              <w:r w:rsidRPr="00CF2F8C">
                <w:rPr>
                  <w:color w:val="000000" w:themeColor="text1"/>
                  <w:shd w:val="clear" w:color="auto" w:fill="FFFFFF"/>
                </w:rPr>
                <w:t>S</w:t>
              </w:r>
            </w:p>
            <w:p w14:paraId="0ED5FF6E" w14:textId="77777777" w:rsidR="00A06BD4" w:rsidRPr="00CF2F8C" w:rsidRDefault="00A06BD4" w:rsidP="00A06BD4">
              <w:pPr>
                <w:widowControl w:val="0"/>
                <w:spacing w:line="480" w:lineRule="auto"/>
                <w:rPr>
                  <w:color w:val="000000" w:themeColor="text1"/>
                </w:rPr>
              </w:pPr>
              <w:proofErr w:type="spellStart"/>
              <w:r w:rsidRPr="00CF2F8C">
                <w:rPr>
                  <w:color w:val="000000" w:themeColor="text1"/>
                </w:rPr>
                <w:t>Käll</w:t>
              </w:r>
              <w:proofErr w:type="spellEnd"/>
              <w:r w:rsidRPr="00CF2F8C">
                <w:rPr>
                  <w:color w:val="000000" w:themeColor="text1"/>
                </w:rPr>
                <w:t xml:space="preserve">, L.B., </w:t>
              </w:r>
              <w:proofErr w:type="spellStart"/>
              <w:r w:rsidRPr="00CF2F8C">
                <w:rPr>
                  <w:color w:val="000000" w:themeColor="text1"/>
                </w:rPr>
                <w:t>Malmgren</w:t>
              </w:r>
              <w:proofErr w:type="spellEnd"/>
              <w:r w:rsidRPr="00CF2F8C">
                <w:rPr>
                  <w:color w:val="000000" w:themeColor="text1"/>
                </w:rPr>
                <w:t xml:space="preserve">, H., Olsson, E., </w:t>
              </w:r>
              <w:proofErr w:type="spellStart"/>
              <w:r w:rsidRPr="00CF2F8C">
                <w:rPr>
                  <w:color w:val="000000" w:themeColor="text1"/>
                </w:rPr>
                <w:t>Lindén</w:t>
              </w:r>
              <w:proofErr w:type="spellEnd"/>
              <w:r w:rsidRPr="00CF2F8C">
                <w:rPr>
                  <w:color w:val="000000" w:themeColor="text1"/>
                </w:rPr>
                <w:t xml:space="preserve">, T., &amp; Nilsson, M. (2015). Effects </w:t>
              </w:r>
            </w:p>
            <w:p w14:paraId="42B4DDD3" w14:textId="77777777" w:rsidR="00A06BD4" w:rsidRPr="00CF2F8C" w:rsidRDefault="00A06BD4" w:rsidP="00A06BD4">
              <w:pPr>
                <w:widowControl w:val="0"/>
                <w:spacing w:line="480" w:lineRule="auto"/>
                <w:ind w:left="720"/>
                <w:rPr>
                  <w:color w:val="000000" w:themeColor="text1"/>
                </w:rPr>
              </w:pPr>
              <w:r w:rsidRPr="00CF2F8C">
                <w:rPr>
                  <w:color w:val="000000" w:themeColor="text1"/>
                </w:rPr>
                <w:t xml:space="preserve">of a curricular physical activity intervention on children's school performance, wellness, and brain development. </w:t>
              </w:r>
              <w:r w:rsidRPr="00473590">
                <w:rPr>
                  <w:i/>
                  <w:iCs/>
                  <w:color w:val="000000" w:themeColor="text1"/>
                </w:rPr>
                <w:t>Journal of School Health</w:t>
              </w:r>
              <w:r w:rsidRPr="00CF2F8C">
                <w:rPr>
                  <w:color w:val="000000" w:themeColor="text1"/>
                </w:rPr>
                <w:t xml:space="preserve">, 85(10), 704-713. </w:t>
              </w:r>
              <w:proofErr w:type="spellStart"/>
              <w:r w:rsidRPr="00CF2F8C">
                <w:rPr>
                  <w:color w:val="000000" w:themeColor="text1"/>
                </w:rPr>
                <w:t>doi</w:t>
              </w:r>
              <w:proofErr w:type="spellEnd"/>
              <w:r w:rsidRPr="00CF2F8C">
                <w:rPr>
                  <w:color w:val="000000" w:themeColor="text1"/>
                </w:rPr>
                <w:t>: 10.1111/josh.12303.</w:t>
              </w:r>
            </w:p>
            <w:p w14:paraId="2FAED0B4" w14:textId="77777777" w:rsidR="00A06BD4" w:rsidRPr="00CF2F8C" w:rsidRDefault="00A06BD4" w:rsidP="00A06BD4">
              <w:pPr>
                <w:widowControl w:val="0"/>
                <w:spacing w:line="480" w:lineRule="auto"/>
                <w:rPr>
                  <w:color w:val="000000" w:themeColor="text1"/>
                </w:rPr>
              </w:pPr>
              <w:proofErr w:type="spellStart"/>
              <w:r w:rsidRPr="00CF2F8C">
                <w:rPr>
                  <w:color w:val="000000" w:themeColor="text1"/>
                </w:rPr>
                <w:t>Käll</w:t>
              </w:r>
              <w:proofErr w:type="spellEnd"/>
              <w:r w:rsidRPr="00CF2F8C">
                <w:rPr>
                  <w:color w:val="000000" w:themeColor="text1"/>
                </w:rPr>
                <w:t xml:space="preserve">, L. B., Nilsson, M., &amp; </w:t>
              </w:r>
              <w:proofErr w:type="spellStart"/>
              <w:r w:rsidRPr="00CF2F8C">
                <w:rPr>
                  <w:color w:val="000000" w:themeColor="text1"/>
                </w:rPr>
                <w:t>Lindén</w:t>
              </w:r>
              <w:proofErr w:type="spellEnd"/>
              <w:r w:rsidRPr="00CF2F8C">
                <w:rPr>
                  <w:color w:val="000000" w:themeColor="text1"/>
                </w:rPr>
                <w:t xml:space="preserve">, T. (2014). The impact of a physical activity </w:t>
              </w:r>
            </w:p>
            <w:p w14:paraId="60895631" w14:textId="5389AFAE" w:rsidR="00A06BD4" w:rsidRPr="00CF2F8C" w:rsidRDefault="00A06BD4" w:rsidP="00A06BD4">
              <w:pPr>
                <w:widowControl w:val="0"/>
                <w:spacing w:line="480" w:lineRule="auto"/>
                <w:ind w:left="720"/>
                <w:rPr>
                  <w:color w:val="000000" w:themeColor="text1"/>
                </w:rPr>
              </w:pPr>
              <w:r w:rsidRPr="00CF2F8C">
                <w:rPr>
                  <w:color w:val="000000" w:themeColor="text1"/>
                </w:rPr>
                <w:lastRenderedPageBreak/>
                <w:t xml:space="preserve">intervention program on academic achievement in a Swedish elementary school setting. </w:t>
              </w:r>
              <w:r w:rsidRPr="00473590">
                <w:rPr>
                  <w:i/>
                  <w:iCs/>
                  <w:color w:val="000000" w:themeColor="text1"/>
                </w:rPr>
                <w:t xml:space="preserve">Journal of </w:t>
              </w:r>
              <w:r w:rsidR="00473590" w:rsidRPr="00473590">
                <w:rPr>
                  <w:i/>
                  <w:iCs/>
                  <w:color w:val="000000" w:themeColor="text1"/>
                </w:rPr>
                <w:t>S</w:t>
              </w:r>
              <w:r w:rsidRPr="00473590">
                <w:rPr>
                  <w:i/>
                  <w:iCs/>
                  <w:color w:val="000000" w:themeColor="text1"/>
                </w:rPr>
                <w:t xml:space="preserve">chool </w:t>
              </w:r>
              <w:r w:rsidR="00473590" w:rsidRPr="00473590">
                <w:rPr>
                  <w:i/>
                  <w:iCs/>
                  <w:color w:val="000000" w:themeColor="text1"/>
                </w:rPr>
                <w:t>H</w:t>
              </w:r>
              <w:r w:rsidRPr="00473590">
                <w:rPr>
                  <w:i/>
                  <w:iCs/>
                  <w:color w:val="000000" w:themeColor="text1"/>
                </w:rPr>
                <w:t>ealth</w:t>
              </w:r>
              <w:r w:rsidRPr="00CF2F8C">
                <w:rPr>
                  <w:color w:val="000000" w:themeColor="text1"/>
                </w:rPr>
                <w:t xml:space="preserve">, 84(8), 473-480. </w:t>
              </w:r>
              <w:proofErr w:type="spellStart"/>
              <w:r w:rsidRPr="00CF2F8C">
                <w:rPr>
                  <w:color w:val="000000" w:themeColor="text1"/>
                </w:rPr>
                <w:t>doi</w:t>
              </w:r>
              <w:proofErr w:type="spellEnd"/>
              <w:r w:rsidRPr="00CF2F8C">
                <w:rPr>
                  <w:color w:val="000000" w:themeColor="text1"/>
                </w:rPr>
                <w:t>: 10.1111/josh.12179</w:t>
              </w:r>
            </w:p>
            <w:p w14:paraId="0FBC769D" w14:textId="77777777" w:rsidR="00A06BD4" w:rsidRPr="00CF2F8C" w:rsidRDefault="00A06BD4" w:rsidP="00A06BD4">
              <w:pPr>
                <w:spacing w:line="480" w:lineRule="auto"/>
                <w:rPr>
                  <w:color w:val="000000" w:themeColor="text1"/>
                </w:rPr>
              </w:pPr>
              <w:proofErr w:type="spellStart"/>
              <w:r w:rsidRPr="00CF2F8C">
                <w:rPr>
                  <w:color w:val="000000" w:themeColor="text1"/>
                </w:rPr>
                <w:t>Kann</w:t>
              </w:r>
              <w:proofErr w:type="spellEnd"/>
              <w:r w:rsidRPr="00CF2F8C">
                <w:rPr>
                  <w:color w:val="000000" w:themeColor="text1"/>
                </w:rPr>
                <w:t xml:space="preserve">, L., McManus, T., Harris, W., Shanklin, S.L., Flint, K.H., Queen, </w:t>
              </w:r>
              <w:proofErr w:type="gramStart"/>
              <w:r w:rsidRPr="00CF2F8C">
                <w:rPr>
                  <w:color w:val="000000" w:themeColor="text1"/>
                </w:rPr>
                <w:t>B.,…</w:t>
              </w:r>
              <w:proofErr w:type="gramEnd"/>
              <w:r w:rsidRPr="00CF2F8C">
                <w:rPr>
                  <w:color w:val="000000" w:themeColor="text1"/>
                </w:rPr>
                <w:t xml:space="preserve"> &amp; </w:t>
              </w:r>
            </w:p>
            <w:p w14:paraId="4C1F0C39" w14:textId="6951EF19" w:rsidR="00A06BD4" w:rsidRPr="00CF2F8C" w:rsidRDefault="00A06BD4" w:rsidP="00A06BD4">
              <w:pPr>
                <w:spacing w:line="480" w:lineRule="auto"/>
                <w:ind w:left="720"/>
                <w:rPr>
                  <w:color w:val="000000" w:themeColor="text1"/>
                </w:rPr>
              </w:pPr>
              <w:proofErr w:type="spellStart"/>
              <w:r w:rsidRPr="00CF2F8C">
                <w:rPr>
                  <w:color w:val="000000" w:themeColor="text1"/>
                </w:rPr>
                <w:t>Ethier</w:t>
              </w:r>
              <w:proofErr w:type="spellEnd"/>
              <w:r w:rsidRPr="00CF2F8C">
                <w:rPr>
                  <w:color w:val="000000" w:themeColor="text1"/>
                </w:rPr>
                <w:t>, K.A.</w:t>
              </w:r>
              <w:r w:rsidR="00FC04BF">
                <w:rPr>
                  <w:color w:val="000000" w:themeColor="text1"/>
                </w:rPr>
                <w:t xml:space="preserve"> </w:t>
              </w:r>
              <w:r w:rsidRPr="00CF2F8C">
                <w:rPr>
                  <w:color w:val="000000" w:themeColor="text1"/>
                </w:rPr>
                <w:t xml:space="preserve">Youth risk behavior surveillance - United States, 2017 (2018). </w:t>
              </w:r>
              <w:r w:rsidRPr="00FC04BF">
                <w:rPr>
                  <w:i/>
                  <w:iCs/>
                  <w:color w:val="000000" w:themeColor="text1"/>
                </w:rPr>
                <w:t>Morbidity and Mortality Weekly Report Surveillance Summaries</w:t>
              </w:r>
              <w:r w:rsidR="00FC04BF">
                <w:rPr>
                  <w:color w:val="000000" w:themeColor="text1"/>
                </w:rPr>
                <w:t>,</w:t>
              </w:r>
              <w:r w:rsidRPr="00CF2F8C">
                <w:rPr>
                  <w:color w:val="000000" w:themeColor="text1"/>
                </w:rPr>
                <w:t xml:space="preserve"> 67(8): 1-114. https://dx.doi.org/10.15585/mmwr.ss6708a1</w:t>
              </w:r>
            </w:p>
            <w:p w14:paraId="5E24C078" w14:textId="77777777" w:rsidR="00A06BD4" w:rsidRPr="00CF2F8C" w:rsidRDefault="00A06BD4" w:rsidP="00A06BD4">
              <w:pPr>
                <w:spacing w:line="480" w:lineRule="auto"/>
                <w:rPr>
                  <w:color w:val="353535"/>
                </w:rPr>
              </w:pPr>
              <w:proofErr w:type="spellStart"/>
              <w:r w:rsidRPr="00CF2F8C">
                <w:rPr>
                  <w:color w:val="353535"/>
                </w:rPr>
                <w:t>Karageorghis</w:t>
              </w:r>
              <w:proofErr w:type="spellEnd"/>
              <w:r w:rsidRPr="00CF2F8C">
                <w:rPr>
                  <w:color w:val="353535"/>
                </w:rPr>
                <w:t xml:space="preserve">, C. I., </w:t>
              </w:r>
              <w:proofErr w:type="spellStart"/>
              <w:r w:rsidRPr="00CF2F8C">
                <w:rPr>
                  <w:color w:val="353535"/>
                </w:rPr>
                <w:t>Vencato</w:t>
              </w:r>
              <w:proofErr w:type="spellEnd"/>
              <w:r w:rsidRPr="00CF2F8C">
                <w:rPr>
                  <w:color w:val="353535"/>
                </w:rPr>
                <w:t xml:space="preserve">, M. M., </w:t>
              </w:r>
              <w:proofErr w:type="spellStart"/>
              <w:r w:rsidRPr="00CF2F8C">
                <w:rPr>
                  <w:color w:val="353535"/>
                </w:rPr>
                <w:t>Chatzisarantis</w:t>
              </w:r>
              <w:proofErr w:type="spellEnd"/>
              <w:r w:rsidRPr="00CF2F8C">
                <w:rPr>
                  <w:color w:val="353535"/>
                </w:rPr>
                <w:t xml:space="preserve">, N. L. D., &amp; Carron, A. V. </w:t>
              </w:r>
            </w:p>
            <w:p w14:paraId="42F8ACA9" w14:textId="025F8D29" w:rsidR="00A06BD4" w:rsidRPr="00CF2F8C" w:rsidRDefault="00A06BD4" w:rsidP="00A06BD4">
              <w:pPr>
                <w:spacing w:line="480" w:lineRule="auto"/>
                <w:ind w:left="720"/>
              </w:pPr>
              <w:r w:rsidRPr="00CF2F8C">
                <w:rPr>
                  <w:color w:val="353535"/>
                </w:rPr>
                <w:t>(2005). Development and initial validation of the Brunel lifestyle physical activity questionnaire. </w:t>
              </w:r>
              <w:r w:rsidRPr="00473590">
                <w:rPr>
                  <w:i/>
                  <w:color w:val="353535"/>
                </w:rPr>
                <w:t xml:space="preserve">British </w:t>
              </w:r>
              <w:r w:rsidR="00473590">
                <w:rPr>
                  <w:i/>
                  <w:color w:val="353535"/>
                </w:rPr>
                <w:t>J</w:t>
              </w:r>
              <w:r w:rsidRPr="00473590">
                <w:rPr>
                  <w:i/>
                  <w:color w:val="353535"/>
                </w:rPr>
                <w:t xml:space="preserve">ournal of </w:t>
              </w:r>
              <w:r w:rsidR="00473590">
                <w:rPr>
                  <w:i/>
                  <w:color w:val="353535"/>
                </w:rPr>
                <w:t>S</w:t>
              </w:r>
              <w:r w:rsidRPr="00473590">
                <w:rPr>
                  <w:i/>
                  <w:color w:val="353535"/>
                </w:rPr>
                <w:t xml:space="preserve">ports </w:t>
              </w:r>
              <w:r w:rsidR="00473590">
                <w:rPr>
                  <w:i/>
                  <w:color w:val="353535"/>
                </w:rPr>
                <w:t>M</w:t>
              </w:r>
              <w:r w:rsidRPr="00473590">
                <w:rPr>
                  <w:i/>
                  <w:color w:val="353535"/>
                </w:rPr>
                <w:t>edicine</w:t>
              </w:r>
              <w:r w:rsidRPr="00CF2F8C">
                <w:rPr>
                  <w:color w:val="353535"/>
                </w:rPr>
                <w:t>, </w:t>
              </w:r>
              <w:r w:rsidRPr="00CF2F8C">
                <w:rPr>
                  <w:iCs/>
                  <w:color w:val="353535"/>
                </w:rPr>
                <w:t>39</w:t>
              </w:r>
              <w:r w:rsidRPr="00CF2F8C">
                <w:rPr>
                  <w:color w:val="353535"/>
                </w:rPr>
                <w:t xml:space="preserve">(5), e23-e23. </w:t>
              </w:r>
              <w:proofErr w:type="spellStart"/>
              <w:r w:rsidRPr="00CF2F8C">
                <w:rPr>
                  <w:color w:val="353535"/>
                </w:rPr>
                <w:t>doi</w:t>
              </w:r>
              <w:proofErr w:type="spellEnd"/>
              <w:r w:rsidRPr="00CF2F8C">
                <w:rPr>
                  <w:color w:val="353535"/>
                </w:rPr>
                <w:t xml:space="preserve">: </w:t>
              </w:r>
              <w:r w:rsidRPr="00CF2F8C">
                <w:rPr>
                  <w:shd w:val="clear" w:color="auto" w:fill="FFFFFF"/>
                </w:rPr>
                <w:t>10.1136/bjsm.2004.014258</w:t>
              </w:r>
            </w:p>
            <w:p w14:paraId="599AC979" w14:textId="77777777" w:rsidR="00336D30" w:rsidRDefault="00336D30" w:rsidP="00336D30">
              <w:pPr>
                <w:spacing w:line="480" w:lineRule="auto"/>
                <w:rPr>
                  <w:rFonts w:ascii="Times" w:hAnsi="Times" w:cs="Arial"/>
                  <w:i/>
                  <w:iCs/>
                  <w:color w:val="000000" w:themeColor="text1"/>
                  <w:shd w:val="clear" w:color="auto" w:fill="FFFFFF"/>
                </w:rPr>
              </w:pPr>
              <w:r w:rsidRPr="00336D30">
                <w:rPr>
                  <w:rFonts w:ascii="Times" w:hAnsi="Times" w:cs="Arial"/>
                  <w:color w:val="000000" w:themeColor="text1"/>
                  <w:shd w:val="clear" w:color="auto" w:fill="FFFFFF"/>
                </w:rPr>
                <w:t>Kenny, A. J. (2005). Interaction in cyberspace: an online focus group. </w:t>
              </w:r>
              <w:r w:rsidRPr="00336D30">
                <w:rPr>
                  <w:rFonts w:ascii="Times" w:hAnsi="Times" w:cs="Arial"/>
                  <w:i/>
                  <w:iCs/>
                  <w:color w:val="000000" w:themeColor="text1"/>
                  <w:shd w:val="clear" w:color="auto" w:fill="FFFFFF"/>
                </w:rPr>
                <w:t xml:space="preserve">Journal of </w:t>
              </w:r>
            </w:p>
            <w:p w14:paraId="60E1D69E" w14:textId="3B74E60C" w:rsidR="00336D30" w:rsidRPr="00336D30" w:rsidRDefault="00336D30" w:rsidP="00336D30">
              <w:pPr>
                <w:spacing w:line="480" w:lineRule="auto"/>
                <w:ind w:firstLine="720"/>
                <w:rPr>
                  <w:rFonts w:ascii="Times" w:hAnsi="Times"/>
                  <w:color w:val="000000" w:themeColor="text1"/>
                </w:rPr>
              </w:pPr>
              <w:r w:rsidRPr="00336D30">
                <w:rPr>
                  <w:rFonts w:ascii="Times" w:hAnsi="Times" w:cs="Arial"/>
                  <w:i/>
                  <w:iCs/>
                  <w:color w:val="000000" w:themeColor="text1"/>
                  <w:shd w:val="clear" w:color="auto" w:fill="FFFFFF"/>
                </w:rPr>
                <w:t>Advanced Nursing</w:t>
              </w:r>
              <w:r w:rsidRPr="00336D30">
                <w:rPr>
                  <w:rFonts w:ascii="Times" w:hAnsi="Times" w:cs="Arial"/>
                  <w:color w:val="000000" w:themeColor="text1"/>
                  <w:shd w:val="clear" w:color="auto" w:fill="FFFFFF"/>
                </w:rPr>
                <w:t>, </w:t>
              </w:r>
              <w:r w:rsidRPr="00336D30">
                <w:rPr>
                  <w:rFonts w:ascii="Times" w:hAnsi="Times" w:cs="Arial"/>
                  <w:i/>
                  <w:iCs/>
                  <w:color w:val="000000" w:themeColor="text1"/>
                  <w:shd w:val="clear" w:color="auto" w:fill="FFFFFF"/>
                </w:rPr>
                <w:t>49</w:t>
              </w:r>
              <w:r w:rsidRPr="00336D30">
                <w:rPr>
                  <w:rFonts w:ascii="Times" w:hAnsi="Times" w:cs="Arial"/>
                  <w:color w:val="000000" w:themeColor="text1"/>
                  <w:shd w:val="clear" w:color="auto" w:fill="FFFFFF"/>
                </w:rPr>
                <w:t>(4), 414-422. Doi: 10.1111/j.1365-2648.</w:t>
              </w:r>
              <w:proofErr w:type="gramStart"/>
              <w:r w:rsidRPr="00336D30">
                <w:rPr>
                  <w:rFonts w:ascii="Times" w:hAnsi="Times" w:cs="Arial"/>
                  <w:color w:val="000000" w:themeColor="text1"/>
                  <w:shd w:val="clear" w:color="auto" w:fill="FFFFFF"/>
                </w:rPr>
                <w:t>2004.03305.x</w:t>
              </w:r>
              <w:proofErr w:type="gramEnd"/>
            </w:p>
            <w:p w14:paraId="5904ACE7" w14:textId="54ABE0F4" w:rsidR="00A06BD4" w:rsidRPr="00CF2F8C" w:rsidRDefault="00A06BD4" w:rsidP="00A06BD4">
              <w:pPr>
                <w:spacing w:line="480" w:lineRule="auto"/>
                <w:rPr>
                  <w:color w:val="353535"/>
                </w:rPr>
              </w:pPr>
              <w:proofErr w:type="spellStart"/>
              <w:r w:rsidRPr="00CF2F8C">
                <w:rPr>
                  <w:color w:val="353535"/>
                </w:rPr>
                <w:t>Kiluk</w:t>
              </w:r>
              <w:proofErr w:type="spellEnd"/>
              <w:r w:rsidRPr="00CF2F8C">
                <w:rPr>
                  <w:color w:val="353535"/>
                </w:rPr>
                <w:t xml:space="preserve">, B. D., </w:t>
              </w:r>
              <w:proofErr w:type="spellStart"/>
              <w:r w:rsidRPr="00CF2F8C">
                <w:rPr>
                  <w:color w:val="353535"/>
                </w:rPr>
                <w:t>Weden</w:t>
              </w:r>
              <w:proofErr w:type="spellEnd"/>
              <w:r w:rsidRPr="00CF2F8C">
                <w:rPr>
                  <w:color w:val="353535"/>
                </w:rPr>
                <w:t xml:space="preserve">, S., &amp; </w:t>
              </w:r>
              <w:proofErr w:type="spellStart"/>
              <w:r w:rsidRPr="00CF2F8C">
                <w:rPr>
                  <w:color w:val="353535"/>
                </w:rPr>
                <w:t>Culotta</w:t>
              </w:r>
              <w:proofErr w:type="spellEnd"/>
              <w:r w:rsidRPr="00CF2F8C">
                <w:rPr>
                  <w:color w:val="353535"/>
                </w:rPr>
                <w:t xml:space="preserve">, V. P. (2009). Sport participation and anxiety </w:t>
              </w:r>
            </w:p>
            <w:p w14:paraId="236A0E22" w14:textId="7D45353E" w:rsidR="00A06BD4" w:rsidRDefault="00A06BD4" w:rsidP="00A06BD4">
              <w:pPr>
                <w:spacing w:line="480" w:lineRule="auto"/>
                <w:ind w:left="720"/>
                <w:rPr>
                  <w:color w:val="000000" w:themeColor="text1"/>
                  <w:shd w:val="clear" w:color="auto" w:fill="FFFFFF"/>
                </w:rPr>
              </w:pPr>
              <w:r w:rsidRPr="00CF2F8C">
                <w:rPr>
                  <w:color w:val="353535"/>
                </w:rPr>
                <w:t>in children with ADHD. </w:t>
              </w:r>
              <w:r w:rsidRPr="00CF2F8C">
                <w:rPr>
                  <w:i/>
                  <w:iCs/>
                  <w:color w:val="353535"/>
                </w:rPr>
                <w:t>Journal of Attention Disorders</w:t>
              </w:r>
              <w:r w:rsidRPr="00CF2F8C">
                <w:rPr>
                  <w:color w:val="353535"/>
                </w:rPr>
                <w:t>, </w:t>
              </w:r>
              <w:r w:rsidRPr="00CF2F8C">
                <w:rPr>
                  <w:i/>
                  <w:iCs/>
                  <w:color w:val="353535"/>
                </w:rPr>
                <w:t>12</w:t>
              </w:r>
              <w:r w:rsidRPr="00CF2F8C">
                <w:rPr>
                  <w:color w:val="353535"/>
                </w:rPr>
                <w:t xml:space="preserve">(6), 499-506. </w:t>
              </w:r>
              <w:proofErr w:type="spellStart"/>
              <w:r w:rsidRPr="00CF2F8C">
                <w:rPr>
                  <w:color w:val="353535"/>
                </w:rPr>
                <w:t>doi</w:t>
              </w:r>
              <w:proofErr w:type="spellEnd"/>
              <w:r w:rsidRPr="00CF2F8C">
                <w:rPr>
                  <w:color w:val="353535"/>
                </w:rPr>
                <w:t xml:space="preserve">: </w:t>
              </w:r>
              <w:r w:rsidRPr="00473590">
                <w:rPr>
                  <w:color w:val="000000" w:themeColor="text1"/>
                  <w:shd w:val="clear" w:color="auto" w:fill="FFFFFF"/>
                </w:rPr>
                <w:t>10.1177/1087054708320400</w:t>
              </w:r>
            </w:p>
            <w:p w14:paraId="73B827CB" w14:textId="77777777" w:rsidR="00F148DD" w:rsidRPr="00DF5D27" w:rsidRDefault="00F148DD" w:rsidP="00DF5D27">
              <w:pPr>
                <w:spacing w:line="480" w:lineRule="auto"/>
                <w:rPr>
                  <w:rFonts w:ascii="Times" w:hAnsi="Times" w:cs="Arial"/>
                  <w:color w:val="222222"/>
                  <w:shd w:val="clear" w:color="auto" w:fill="FFFFFF"/>
                </w:rPr>
              </w:pPr>
              <w:r w:rsidRPr="00DF5D27">
                <w:rPr>
                  <w:rFonts w:ascii="Times" w:hAnsi="Times" w:cs="Arial"/>
                  <w:color w:val="222222"/>
                  <w:shd w:val="clear" w:color="auto" w:fill="FFFFFF"/>
                </w:rPr>
                <w:t xml:space="preserve">Kite, J., &amp; </w:t>
              </w:r>
              <w:proofErr w:type="spellStart"/>
              <w:r w:rsidRPr="00DF5D27">
                <w:rPr>
                  <w:rFonts w:ascii="Times" w:hAnsi="Times" w:cs="Arial"/>
                  <w:color w:val="222222"/>
                  <w:shd w:val="clear" w:color="auto" w:fill="FFFFFF"/>
                </w:rPr>
                <w:t>Phongsavan</w:t>
              </w:r>
              <w:proofErr w:type="spellEnd"/>
              <w:r w:rsidRPr="00DF5D27">
                <w:rPr>
                  <w:rFonts w:ascii="Times" w:hAnsi="Times" w:cs="Arial"/>
                  <w:color w:val="222222"/>
                  <w:shd w:val="clear" w:color="auto" w:fill="FFFFFF"/>
                </w:rPr>
                <w:t xml:space="preserve">, P. (2017). Insights for conducting real-time focus groups online </w:t>
              </w:r>
            </w:p>
            <w:p w14:paraId="63188954" w14:textId="4D25E094" w:rsidR="00F148DD" w:rsidRPr="00DF5D27" w:rsidRDefault="00F148DD" w:rsidP="00DF5D27">
              <w:pPr>
                <w:spacing w:line="480" w:lineRule="auto"/>
                <w:ind w:left="720"/>
                <w:rPr>
                  <w:rFonts w:ascii="Times" w:hAnsi="Times"/>
                </w:rPr>
              </w:pPr>
              <w:r w:rsidRPr="00DF5D27">
                <w:rPr>
                  <w:rFonts w:ascii="Times" w:hAnsi="Times" w:cs="Arial"/>
                  <w:color w:val="222222"/>
                  <w:shd w:val="clear" w:color="auto" w:fill="FFFFFF"/>
                </w:rPr>
                <w:t>using a web conferencing service. </w:t>
              </w:r>
              <w:r w:rsidRPr="00DF5D27">
                <w:rPr>
                  <w:rFonts w:ascii="Times" w:hAnsi="Times" w:cs="Arial"/>
                  <w:i/>
                  <w:iCs/>
                  <w:color w:val="222222"/>
                  <w:shd w:val="clear" w:color="auto" w:fill="FFFFFF"/>
                </w:rPr>
                <w:t>F1000Research</w:t>
              </w:r>
              <w:r w:rsidRPr="00DF5D27">
                <w:rPr>
                  <w:rFonts w:ascii="Times" w:hAnsi="Times" w:cs="Arial"/>
                  <w:color w:val="222222"/>
                  <w:shd w:val="clear" w:color="auto" w:fill="FFFFFF"/>
                </w:rPr>
                <w:t>, 1-12</w:t>
              </w:r>
              <w:r w:rsidRPr="00DF5D27">
                <w:rPr>
                  <w:rFonts w:ascii="Times" w:hAnsi="Times" w:cs="Arial"/>
                  <w:i/>
                  <w:iCs/>
                  <w:color w:val="222222"/>
                  <w:shd w:val="clear" w:color="auto" w:fill="FFFFFF"/>
                </w:rPr>
                <w:t>.</w:t>
              </w:r>
              <w:r w:rsidR="00DF5D27">
                <w:rPr>
                  <w:rFonts w:ascii="Times" w:hAnsi="Times" w:cs="Arial"/>
                  <w:i/>
                  <w:iCs/>
                  <w:color w:val="222222"/>
                  <w:shd w:val="clear" w:color="auto" w:fill="FFFFFF"/>
                </w:rPr>
                <w:t xml:space="preserve"> </w:t>
              </w:r>
              <w:proofErr w:type="spellStart"/>
              <w:r w:rsidR="00DF5D27">
                <w:rPr>
                  <w:rFonts w:ascii="Times" w:hAnsi="Times" w:cs="Arial"/>
                  <w:color w:val="222222"/>
                  <w:shd w:val="clear" w:color="auto" w:fill="FFFFFF"/>
                </w:rPr>
                <w:t>d</w:t>
              </w:r>
              <w:r w:rsidR="00DF5D27" w:rsidRPr="00DF5D27">
                <w:rPr>
                  <w:rFonts w:ascii="Times" w:hAnsi="Times" w:cs="Arial"/>
                  <w:color w:val="222222"/>
                  <w:shd w:val="clear" w:color="auto" w:fill="FFFFFF"/>
                </w:rPr>
                <w:t>oi</w:t>
              </w:r>
              <w:proofErr w:type="spellEnd"/>
              <w:r w:rsidR="00DF5D27" w:rsidRPr="00DF5D27">
                <w:rPr>
                  <w:rFonts w:ascii="Times" w:hAnsi="Times" w:cs="Arial"/>
                  <w:color w:val="222222"/>
                  <w:shd w:val="clear" w:color="auto" w:fill="FFFFFF"/>
                </w:rPr>
                <w:t xml:space="preserve">: </w:t>
              </w:r>
              <w:r w:rsidR="00DF5D27" w:rsidRPr="00DF5D27">
                <w:rPr>
                  <w:rFonts w:ascii="Times" w:hAnsi="Times"/>
                </w:rPr>
                <w:t> 10.12688/f1000research.10427.1</w:t>
              </w:r>
            </w:p>
            <w:p w14:paraId="36ACFDA0"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Kremer, P., </w:t>
              </w:r>
              <w:proofErr w:type="spellStart"/>
              <w:r w:rsidRPr="00CF2F8C">
                <w:rPr>
                  <w:color w:val="000000" w:themeColor="text1"/>
                  <w:shd w:val="clear" w:color="auto" w:fill="FFFFFF"/>
                </w:rPr>
                <w:t>Elshaug</w:t>
              </w:r>
              <w:proofErr w:type="spellEnd"/>
              <w:r w:rsidRPr="00CF2F8C">
                <w:rPr>
                  <w:color w:val="000000" w:themeColor="text1"/>
                  <w:shd w:val="clear" w:color="auto" w:fill="FFFFFF"/>
                </w:rPr>
                <w:t xml:space="preserve">, C., Leslie, E., </w:t>
              </w:r>
              <w:proofErr w:type="spellStart"/>
              <w:r w:rsidRPr="00CF2F8C">
                <w:rPr>
                  <w:color w:val="000000" w:themeColor="text1"/>
                  <w:shd w:val="clear" w:color="auto" w:fill="FFFFFF"/>
                </w:rPr>
                <w:t>Toumbourou</w:t>
              </w:r>
              <w:proofErr w:type="spellEnd"/>
              <w:r w:rsidRPr="00CF2F8C">
                <w:rPr>
                  <w:color w:val="000000" w:themeColor="text1"/>
                  <w:shd w:val="clear" w:color="auto" w:fill="FFFFFF"/>
                </w:rPr>
                <w:t xml:space="preserve">, J. W., Patton, G. C., &amp; </w:t>
              </w:r>
            </w:p>
            <w:p w14:paraId="258AC3B6" w14:textId="1EE29064"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Williams, J. (2014). Physical activity, leisure-time screen use and depression among children and young adolescents. </w:t>
              </w:r>
              <w:r w:rsidRPr="00473590">
                <w:rPr>
                  <w:i/>
                  <w:color w:val="000000" w:themeColor="text1"/>
                  <w:shd w:val="clear" w:color="auto" w:fill="FFFFFF"/>
                </w:rPr>
                <w:t xml:space="preserve">Journal of </w:t>
              </w:r>
              <w:r w:rsidR="00473590" w:rsidRPr="00473590">
                <w:rPr>
                  <w:i/>
                  <w:color w:val="000000" w:themeColor="text1"/>
                  <w:shd w:val="clear" w:color="auto" w:fill="FFFFFF"/>
                </w:rPr>
                <w:t>S</w:t>
              </w:r>
              <w:r w:rsidRPr="00473590">
                <w:rPr>
                  <w:i/>
                  <w:color w:val="000000" w:themeColor="text1"/>
                  <w:shd w:val="clear" w:color="auto" w:fill="FFFFFF"/>
                </w:rPr>
                <w:t xml:space="preserve">cience and </w:t>
              </w:r>
              <w:r w:rsidR="00473590" w:rsidRPr="00473590">
                <w:rPr>
                  <w:i/>
                  <w:color w:val="000000" w:themeColor="text1"/>
                  <w:shd w:val="clear" w:color="auto" w:fill="FFFFFF"/>
                </w:rPr>
                <w:t>M</w:t>
              </w:r>
              <w:r w:rsidRPr="00473590">
                <w:rPr>
                  <w:i/>
                  <w:color w:val="000000" w:themeColor="text1"/>
                  <w:shd w:val="clear" w:color="auto" w:fill="FFFFFF"/>
                </w:rPr>
                <w:t xml:space="preserve">edicine in </w:t>
              </w:r>
              <w:r w:rsidR="00473590" w:rsidRPr="00473590">
                <w:rPr>
                  <w:i/>
                  <w:color w:val="000000" w:themeColor="text1"/>
                  <w:shd w:val="clear" w:color="auto" w:fill="FFFFFF"/>
                </w:rPr>
                <w:t>S</w:t>
              </w:r>
              <w:r w:rsidRPr="00473590">
                <w:rPr>
                  <w:i/>
                  <w:color w:val="000000" w:themeColor="text1"/>
                  <w:shd w:val="clear" w:color="auto" w:fill="FFFFFF"/>
                </w:rPr>
                <w:t>port</w:t>
              </w:r>
              <w:r w:rsidRPr="00CF2F8C">
                <w:rPr>
                  <w:color w:val="000000" w:themeColor="text1"/>
                  <w:shd w:val="clear" w:color="auto" w:fill="FFFFFF"/>
                </w:rPr>
                <w:t>, </w:t>
              </w:r>
              <w:r w:rsidRPr="00CF2F8C">
                <w:rPr>
                  <w:iCs/>
                  <w:color w:val="000000" w:themeColor="text1"/>
                  <w:shd w:val="clear" w:color="auto" w:fill="FFFFFF"/>
                </w:rPr>
                <w:t>17</w:t>
              </w:r>
              <w:r w:rsidRPr="00CF2F8C">
                <w:rPr>
                  <w:color w:val="000000" w:themeColor="text1"/>
                  <w:shd w:val="clear" w:color="auto" w:fill="FFFFFF"/>
                </w:rPr>
                <w:t xml:space="preserve">(2), 183-187.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rPr>
                <w:t>10.1016/j.jsams.2013.03.012</w:t>
              </w:r>
            </w:p>
            <w:p w14:paraId="5782D5C3" w14:textId="77777777" w:rsidR="00A06BD4" w:rsidRPr="00CF2F8C" w:rsidRDefault="00A06BD4" w:rsidP="00A06BD4">
              <w:pPr>
                <w:spacing w:line="480" w:lineRule="auto"/>
                <w:rPr>
                  <w:color w:val="333333"/>
                </w:rPr>
              </w:pPr>
              <w:proofErr w:type="spellStart"/>
              <w:r w:rsidRPr="00CF2F8C">
                <w:rPr>
                  <w:color w:val="333333"/>
                </w:rPr>
                <w:t>Kuusinen</w:t>
              </w:r>
              <w:proofErr w:type="spellEnd"/>
              <w:r w:rsidRPr="00CF2F8C">
                <w:rPr>
                  <w:color w:val="333333"/>
                </w:rPr>
                <w:t xml:space="preserve">, J., &amp; </w:t>
              </w:r>
              <w:proofErr w:type="spellStart"/>
              <w:r w:rsidRPr="00CF2F8C">
                <w:rPr>
                  <w:color w:val="333333"/>
                </w:rPr>
                <w:t>Heinonen</w:t>
              </w:r>
              <w:proofErr w:type="spellEnd"/>
              <w:r w:rsidRPr="00CF2F8C">
                <w:rPr>
                  <w:color w:val="333333"/>
                </w:rPr>
                <w:t xml:space="preserve">, M. (1972). Immediate aftereffects of the Finnish sauna </w:t>
              </w:r>
            </w:p>
            <w:p w14:paraId="514F7FF7" w14:textId="77777777" w:rsidR="00A06BD4" w:rsidRPr="00CF2F8C" w:rsidRDefault="00A06BD4" w:rsidP="00A06BD4">
              <w:pPr>
                <w:spacing w:line="480" w:lineRule="auto"/>
                <w:ind w:left="720"/>
                <w:rPr>
                  <w:color w:val="333333"/>
                </w:rPr>
              </w:pPr>
              <w:r w:rsidRPr="00CF2F8C">
                <w:rPr>
                  <w:color w:val="333333"/>
                </w:rPr>
                <w:lastRenderedPageBreak/>
                <w:t>on psychomotor performance and mood. </w:t>
              </w:r>
              <w:r w:rsidRPr="00CF2F8C">
                <w:rPr>
                  <w:rStyle w:val="Emphasis"/>
                  <w:color w:val="333333"/>
                </w:rPr>
                <w:t>Journal of Applied Psychology, 56</w:t>
              </w:r>
              <w:r w:rsidRPr="00CF2F8C">
                <w:rPr>
                  <w:color w:val="333333"/>
                </w:rPr>
                <w:t>(4), 336-340.</w:t>
              </w:r>
            </w:p>
            <w:p w14:paraId="71ED16AC" w14:textId="77777777" w:rsidR="00A06BD4" w:rsidRPr="00CF2F8C" w:rsidRDefault="00A06BD4" w:rsidP="00A06BD4">
              <w:pPr>
                <w:spacing w:line="480" w:lineRule="auto"/>
                <w:ind w:firstLine="720"/>
                <w:rPr>
                  <w:color w:val="333333"/>
                </w:rPr>
              </w:pPr>
              <w:r w:rsidRPr="00CF2F8C">
                <w:rPr>
                  <w:color w:val="333333"/>
                </w:rPr>
                <w:t>http://dx.doi.org/10.1037/h0032942</w:t>
              </w:r>
            </w:p>
            <w:p w14:paraId="2F8BAC90"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Kolbe, L. J., Collins, J., &amp; Cortese, P. (1997). Building the capacity of schools to </w:t>
              </w:r>
            </w:p>
            <w:p w14:paraId="1C67CF54" w14:textId="77777777" w:rsidR="00A06BD4" w:rsidRPr="00CF2F8C" w:rsidRDefault="00A06BD4" w:rsidP="00A06BD4">
              <w:pPr>
                <w:spacing w:line="480" w:lineRule="auto"/>
                <w:ind w:left="720"/>
                <w:rPr>
                  <w:color w:val="222222"/>
                  <w:shd w:val="clear" w:color="auto" w:fill="FFFFFF"/>
                </w:rPr>
              </w:pPr>
              <w:r w:rsidRPr="00CF2F8C">
                <w:rPr>
                  <w:color w:val="222222"/>
                  <w:shd w:val="clear" w:color="auto" w:fill="FFFFFF"/>
                </w:rPr>
                <w:t>improve the health of the nation: A call for assistance from psychologists. </w:t>
              </w:r>
              <w:r w:rsidRPr="00CF2F8C">
                <w:rPr>
                  <w:i/>
                  <w:iCs/>
                  <w:color w:val="222222"/>
                  <w:shd w:val="clear" w:color="auto" w:fill="FFFFFF"/>
                </w:rPr>
                <w:t>American Psychologist</w:t>
              </w:r>
              <w:r w:rsidRPr="00CF2F8C">
                <w:rPr>
                  <w:color w:val="222222"/>
                  <w:shd w:val="clear" w:color="auto" w:fill="FFFFFF"/>
                </w:rPr>
                <w:t>, </w:t>
              </w:r>
              <w:r w:rsidRPr="00CF2F8C">
                <w:rPr>
                  <w:i/>
                  <w:iCs/>
                  <w:color w:val="222222"/>
                  <w:shd w:val="clear" w:color="auto" w:fill="FFFFFF"/>
                </w:rPr>
                <w:t>52</w:t>
              </w:r>
              <w:r w:rsidRPr="00CF2F8C">
                <w:rPr>
                  <w:color w:val="222222"/>
                  <w:shd w:val="clear" w:color="auto" w:fill="FFFFFF"/>
                </w:rPr>
                <w:t xml:space="preserve">(3), 256. </w:t>
              </w:r>
              <w:proofErr w:type="spellStart"/>
              <w:r w:rsidRPr="00CF2F8C">
                <w:rPr>
                  <w:color w:val="222222"/>
                  <w:shd w:val="clear" w:color="auto" w:fill="FFFFFF"/>
                </w:rPr>
                <w:t>doi</w:t>
              </w:r>
              <w:proofErr w:type="spellEnd"/>
              <w:r w:rsidRPr="00CF2F8C">
                <w:rPr>
                  <w:color w:val="222222"/>
                  <w:shd w:val="clear" w:color="auto" w:fill="FFFFFF"/>
                </w:rPr>
                <w:t xml:space="preserve">: </w:t>
              </w:r>
              <w:r w:rsidRPr="00473590">
                <w:rPr>
                  <w:color w:val="000000" w:themeColor="text1"/>
                  <w:shd w:val="clear" w:color="auto" w:fill="FFFFFF"/>
                </w:rPr>
                <w:t>10.1037/0003-066X.52.3.256</w:t>
              </w:r>
            </w:p>
            <w:p w14:paraId="55899A23" w14:textId="77777777" w:rsidR="00A06BD4" w:rsidRPr="00CF2F8C" w:rsidRDefault="00A06BD4" w:rsidP="00A06BD4">
              <w:pPr>
                <w:spacing w:line="480" w:lineRule="auto"/>
                <w:rPr>
                  <w:color w:val="000000" w:themeColor="text1"/>
                </w:rPr>
              </w:pPr>
              <w:proofErr w:type="spellStart"/>
              <w:r w:rsidRPr="00CF2F8C">
                <w:rPr>
                  <w:color w:val="000000" w:themeColor="text1"/>
                </w:rPr>
                <w:t>Kosciw</w:t>
              </w:r>
              <w:proofErr w:type="spellEnd"/>
              <w:r w:rsidRPr="00CF2F8C">
                <w:rPr>
                  <w:color w:val="000000" w:themeColor="text1"/>
                </w:rPr>
                <w:t xml:space="preserve">, J. G., </w:t>
              </w:r>
              <w:proofErr w:type="spellStart"/>
              <w:r w:rsidRPr="00CF2F8C">
                <w:rPr>
                  <w:color w:val="000000" w:themeColor="text1"/>
                </w:rPr>
                <w:t>Greytak</w:t>
              </w:r>
              <w:proofErr w:type="spellEnd"/>
              <w:r w:rsidRPr="00CF2F8C">
                <w:rPr>
                  <w:color w:val="000000" w:themeColor="text1"/>
                </w:rPr>
                <w:t xml:space="preserve">, E. A., </w:t>
              </w:r>
              <w:proofErr w:type="spellStart"/>
              <w:r w:rsidRPr="00CF2F8C">
                <w:rPr>
                  <w:color w:val="000000" w:themeColor="text1"/>
                </w:rPr>
                <w:t>Zongrone</w:t>
              </w:r>
              <w:proofErr w:type="spellEnd"/>
              <w:r w:rsidRPr="00CF2F8C">
                <w:rPr>
                  <w:color w:val="000000" w:themeColor="text1"/>
                </w:rPr>
                <w:t xml:space="preserve">, A. D., Clark, C. M., &amp; Truong, N. L. </w:t>
              </w:r>
            </w:p>
            <w:p w14:paraId="1AEB1BA4" w14:textId="77777777" w:rsidR="00A06BD4" w:rsidRPr="00CF2F8C" w:rsidRDefault="00A06BD4" w:rsidP="00A06BD4">
              <w:pPr>
                <w:spacing w:line="480" w:lineRule="auto"/>
                <w:ind w:left="720"/>
                <w:rPr>
                  <w:color w:val="000000" w:themeColor="text1"/>
                </w:rPr>
              </w:pPr>
              <w:r w:rsidRPr="00CF2F8C">
                <w:rPr>
                  <w:color w:val="000000" w:themeColor="text1"/>
                </w:rPr>
                <w:t xml:space="preserve">(2018). </w:t>
              </w:r>
              <w:r w:rsidRPr="00473590">
                <w:rPr>
                  <w:i/>
                  <w:iCs/>
                  <w:color w:val="000000" w:themeColor="text1"/>
                </w:rPr>
                <w:t>The 2017 National School Climate Survey: The experiences of lesbian, gay, bisexual, transgender, and queer youth in our nation’s schools</w:t>
              </w:r>
              <w:r w:rsidRPr="00CF2F8C">
                <w:rPr>
                  <w:color w:val="000000" w:themeColor="text1"/>
                </w:rPr>
                <w:t>. New York: GLSEN.</w:t>
              </w:r>
            </w:p>
            <w:p w14:paraId="48901DC5"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t>Kuusinen</w:t>
              </w:r>
              <w:proofErr w:type="spellEnd"/>
              <w:r w:rsidRPr="00CF2F8C">
                <w:rPr>
                  <w:color w:val="222222"/>
                  <w:shd w:val="clear" w:color="auto" w:fill="FFFFFF"/>
                </w:rPr>
                <w:t xml:space="preserve">, J., &amp; </w:t>
              </w:r>
              <w:proofErr w:type="spellStart"/>
              <w:r w:rsidRPr="00CF2F8C">
                <w:rPr>
                  <w:color w:val="222222"/>
                  <w:shd w:val="clear" w:color="auto" w:fill="FFFFFF"/>
                </w:rPr>
                <w:t>Heinonen</w:t>
              </w:r>
              <w:proofErr w:type="spellEnd"/>
              <w:r w:rsidRPr="00CF2F8C">
                <w:rPr>
                  <w:color w:val="222222"/>
                  <w:shd w:val="clear" w:color="auto" w:fill="FFFFFF"/>
                </w:rPr>
                <w:t xml:space="preserve">, M. (1972). Immediate aftereffects of the Finnish sauna </w:t>
              </w:r>
            </w:p>
            <w:p w14:paraId="5BD2FB70" w14:textId="77777777" w:rsidR="00A06BD4" w:rsidRPr="00CF2F8C" w:rsidRDefault="00A06BD4" w:rsidP="00A06BD4">
              <w:pPr>
                <w:spacing w:line="480" w:lineRule="auto"/>
                <w:ind w:left="720"/>
              </w:pPr>
              <w:r w:rsidRPr="00CF2F8C">
                <w:rPr>
                  <w:color w:val="222222"/>
                  <w:shd w:val="clear" w:color="auto" w:fill="FFFFFF"/>
                </w:rPr>
                <w:t>on psychomotor performance and mood. </w:t>
              </w:r>
              <w:r w:rsidRPr="00CF2F8C">
                <w:rPr>
                  <w:i/>
                  <w:iCs/>
                  <w:color w:val="222222"/>
                  <w:shd w:val="clear" w:color="auto" w:fill="FFFFFF"/>
                </w:rPr>
                <w:t>Journal of Applied Psychology</w:t>
              </w:r>
              <w:r w:rsidRPr="00CF2F8C">
                <w:rPr>
                  <w:color w:val="222222"/>
                  <w:shd w:val="clear" w:color="auto" w:fill="FFFFFF"/>
                </w:rPr>
                <w:t>, </w:t>
              </w:r>
              <w:r w:rsidRPr="00CF2F8C">
                <w:rPr>
                  <w:i/>
                  <w:iCs/>
                  <w:color w:val="222222"/>
                  <w:shd w:val="clear" w:color="auto" w:fill="FFFFFF"/>
                </w:rPr>
                <w:t>56</w:t>
              </w:r>
              <w:r w:rsidRPr="00CF2F8C">
                <w:rPr>
                  <w:color w:val="222222"/>
                  <w:shd w:val="clear" w:color="auto" w:fill="FFFFFF"/>
                </w:rPr>
                <w:t xml:space="preserve">(4), 336 – 340.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shd w:val="clear" w:color="auto" w:fill="FFFFFF"/>
                </w:rPr>
                <w:t>10.1037/h0032942</w:t>
              </w:r>
            </w:p>
            <w:p w14:paraId="4804CE9B" w14:textId="77777777" w:rsidR="00A06BD4" w:rsidRPr="00FA3501" w:rsidRDefault="00A06BD4" w:rsidP="00A06BD4">
              <w:pPr>
                <w:spacing w:line="480" w:lineRule="auto"/>
                <w:rPr>
                  <w:color w:val="000000" w:themeColor="text1"/>
                  <w:shd w:val="clear" w:color="auto" w:fill="FFFFFF"/>
                </w:rPr>
              </w:pPr>
              <w:proofErr w:type="spellStart"/>
              <w:r w:rsidRPr="00FA3501">
                <w:rPr>
                  <w:color w:val="000000" w:themeColor="text1"/>
                  <w:shd w:val="clear" w:color="auto" w:fill="FFFFFF"/>
                </w:rPr>
                <w:t>Lavizzo-Mourey</w:t>
              </w:r>
              <w:proofErr w:type="spellEnd"/>
              <w:r w:rsidRPr="00FA3501">
                <w:rPr>
                  <w:color w:val="000000" w:themeColor="text1"/>
                  <w:shd w:val="clear" w:color="auto" w:fill="FFFFFF"/>
                </w:rPr>
                <w:t xml:space="preserve">, R., Dorn, J. M., Fulton, J. E., </w:t>
              </w:r>
              <w:proofErr w:type="spellStart"/>
              <w:r w:rsidRPr="00FA3501">
                <w:rPr>
                  <w:color w:val="000000" w:themeColor="text1"/>
                  <w:shd w:val="clear" w:color="auto" w:fill="FFFFFF"/>
                </w:rPr>
                <w:t>Janz</w:t>
              </w:r>
              <w:proofErr w:type="spellEnd"/>
              <w:r w:rsidRPr="00FA3501">
                <w:rPr>
                  <w:color w:val="000000" w:themeColor="text1"/>
                  <w:shd w:val="clear" w:color="auto" w:fill="FFFFFF"/>
                </w:rPr>
                <w:t xml:space="preserve">, K. F., Lee, S. M., </w:t>
              </w:r>
            </w:p>
            <w:p w14:paraId="7B76DEC1" w14:textId="341D623F" w:rsidR="00A06BD4" w:rsidRPr="00FA3501" w:rsidRDefault="00A06BD4" w:rsidP="00A06BD4">
              <w:pPr>
                <w:spacing w:line="480" w:lineRule="auto"/>
                <w:ind w:left="720"/>
                <w:rPr>
                  <w:color w:val="000000" w:themeColor="text1"/>
                </w:rPr>
              </w:pPr>
              <w:r w:rsidRPr="00FA3501">
                <w:rPr>
                  <w:color w:val="000000" w:themeColor="text1"/>
                  <w:shd w:val="clear" w:color="auto" w:fill="FFFFFF"/>
                </w:rPr>
                <w:t xml:space="preserve">McKinnon, R., ... &amp; Troiano, R. P. (2012). </w:t>
              </w:r>
              <w:r w:rsidRPr="00FA3501">
                <w:rPr>
                  <w:i/>
                  <w:iCs/>
                  <w:color w:val="000000" w:themeColor="text1"/>
                  <w:shd w:val="clear" w:color="auto" w:fill="FFFFFF"/>
                </w:rPr>
                <w:t xml:space="preserve">Physical </w:t>
              </w:r>
              <w:r w:rsidR="00473590" w:rsidRPr="00FA3501">
                <w:rPr>
                  <w:i/>
                  <w:iCs/>
                  <w:color w:val="000000" w:themeColor="text1"/>
                  <w:shd w:val="clear" w:color="auto" w:fill="FFFFFF"/>
                </w:rPr>
                <w:t xml:space="preserve">Activity Guidelines for </w:t>
              </w:r>
              <w:r w:rsidRPr="00FA3501">
                <w:rPr>
                  <w:i/>
                  <w:iCs/>
                  <w:color w:val="000000" w:themeColor="text1"/>
                  <w:shd w:val="clear" w:color="auto" w:fill="FFFFFF"/>
                </w:rPr>
                <w:t xml:space="preserve">Americans </w:t>
              </w:r>
              <w:r w:rsidR="00473590" w:rsidRPr="00FA3501">
                <w:rPr>
                  <w:i/>
                  <w:iCs/>
                  <w:color w:val="000000" w:themeColor="text1"/>
                  <w:shd w:val="clear" w:color="auto" w:fill="FFFFFF"/>
                </w:rPr>
                <w:t>Mid-Course Report: Strategies to Increase Physical Activity Among Youth</w:t>
              </w:r>
              <w:r w:rsidRPr="00FA3501">
                <w:rPr>
                  <w:color w:val="000000" w:themeColor="text1"/>
                  <w:shd w:val="clear" w:color="auto" w:fill="FFFFFF"/>
                </w:rPr>
                <w:t>. Department of Health and Human Services: Washington, DC.</w:t>
              </w:r>
            </w:p>
            <w:p w14:paraId="09916CB7" w14:textId="5F794008" w:rsidR="00327FAA" w:rsidRDefault="00327FAA" w:rsidP="00327FAA">
              <w:pPr>
                <w:spacing w:line="480" w:lineRule="auto"/>
                <w:rPr>
                  <w:rFonts w:ascii="Times" w:hAnsi="Times" w:cs="Arial"/>
                  <w:color w:val="333333"/>
                  <w:shd w:val="clear" w:color="auto" w:fill="FFFFFF"/>
                </w:rPr>
              </w:pPr>
              <w:proofErr w:type="spellStart"/>
              <w:r w:rsidRPr="00327FAA">
                <w:rPr>
                  <w:rFonts w:ascii="Times" w:hAnsi="Times" w:cs="Arial"/>
                  <w:color w:val="333333"/>
                  <w:shd w:val="clear" w:color="auto" w:fill="FFFFFF"/>
                </w:rPr>
                <w:t>Lavrakas</w:t>
              </w:r>
              <w:proofErr w:type="spellEnd"/>
              <w:r w:rsidRPr="00327FAA">
                <w:rPr>
                  <w:rFonts w:ascii="Times" w:hAnsi="Times" w:cs="Arial"/>
                  <w:color w:val="333333"/>
                  <w:shd w:val="clear" w:color="auto" w:fill="FFFFFF"/>
                </w:rPr>
                <w:t>, P. J. (2008). </w:t>
              </w:r>
              <w:r w:rsidRPr="00327FAA">
                <w:rPr>
                  <w:rStyle w:val="Emphasis"/>
                  <w:rFonts w:ascii="Times" w:hAnsi="Times" w:cs="Arial"/>
                  <w:color w:val="333333"/>
                  <w:shd w:val="clear" w:color="auto" w:fill="FFFFFF"/>
                </w:rPr>
                <w:t>Encyclopedia of survey research methods</w:t>
              </w:r>
              <w:r>
                <w:rPr>
                  <w:rFonts w:ascii="Times" w:hAnsi="Times" w:cs="Arial"/>
                  <w:color w:val="333333"/>
                  <w:shd w:val="clear" w:color="auto" w:fill="FFFFFF"/>
                </w:rPr>
                <w:t xml:space="preserve">. </w:t>
              </w:r>
              <w:r w:rsidRPr="00327FAA">
                <w:rPr>
                  <w:rFonts w:ascii="Times" w:hAnsi="Times" w:cs="Arial"/>
                  <w:color w:val="333333"/>
                  <w:shd w:val="clear" w:color="auto" w:fill="FFFFFF"/>
                </w:rPr>
                <w:t xml:space="preserve">Thousand </w:t>
              </w:r>
            </w:p>
            <w:p w14:paraId="6D80B7FA" w14:textId="4180186B" w:rsidR="00327FAA" w:rsidRPr="001D5A73" w:rsidRDefault="00327FAA" w:rsidP="001D5A73">
              <w:pPr>
                <w:spacing w:line="480" w:lineRule="auto"/>
                <w:ind w:firstLine="720"/>
                <w:rPr>
                  <w:rFonts w:ascii="Times" w:hAnsi="Times"/>
                </w:rPr>
              </w:pPr>
              <w:r w:rsidRPr="00327FAA">
                <w:rPr>
                  <w:rFonts w:ascii="Times" w:hAnsi="Times" w:cs="Arial"/>
                  <w:color w:val="333333"/>
                  <w:shd w:val="clear" w:color="auto" w:fill="FFFFFF"/>
                </w:rPr>
                <w:t xml:space="preserve">Oaks, CA: Sage Publications, Inc. </w:t>
              </w:r>
              <w:proofErr w:type="spellStart"/>
              <w:r w:rsidRPr="00327FAA">
                <w:rPr>
                  <w:rFonts w:ascii="Times" w:hAnsi="Times" w:cs="Arial"/>
                  <w:color w:val="333333"/>
                  <w:shd w:val="clear" w:color="auto" w:fill="FFFFFF"/>
                </w:rPr>
                <w:t>doi</w:t>
              </w:r>
              <w:proofErr w:type="spellEnd"/>
              <w:r w:rsidRPr="00327FAA">
                <w:rPr>
                  <w:rFonts w:ascii="Times" w:hAnsi="Times" w:cs="Arial"/>
                  <w:color w:val="333333"/>
                  <w:shd w:val="clear" w:color="auto" w:fill="FFFFFF"/>
                </w:rPr>
                <w:t>: 10.4135/9781412963947</w:t>
              </w:r>
            </w:p>
            <w:p w14:paraId="1A4C9923" w14:textId="53E0AE04" w:rsidR="00A06BD4" w:rsidRPr="00CF2F8C" w:rsidRDefault="00A06BD4" w:rsidP="00A06BD4">
              <w:pPr>
                <w:spacing w:line="480" w:lineRule="auto"/>
              </w:pPr>
              <w:r w:rsidRPr="00CF2F8C">
                <w:t>Le</w:t>
              </w:r>
              <w:r w:rsidR="00473590">
                <w:t>rn</w:t>
              </w:r>
              <w:r w:rsidRPr="00CF2F8C">
                <w:t xml:space="preserve">er, R. M., </w:t>
              </w:r>
              <w:proofErr w:type="spellStart"/>
              <w:r w:rsidRPr="00CF2F8C">
                <w:t>Lemer</w:t>
              </w:r>
              <w:proofErr w:type="spellEnd"/>
              <w:r w:rsidRPr="00CF2F8C">
                <w:t xml:space="preserve">, J. V, </w:t>
              </w:r>
              <w:proofErr w:type="spellStart"/>
              <w:r w:rsidRPr="00CF2F8C">
                <w:t>Almerigi</w:t>
              </w:r>
              <w:proofErr w:type="spellEnd"/>
              <w:r w:rsidRPr="00CF2F8C">
                <w:t xml:space="preserve">, J., </w:t>
              </w:r>
              <w:proofErr w:type="spellStart"/>
              <w:r w:rsidRPr="00CF2F8C">
                <w:t>Theokas</w:t>
              </w:r>
              <w:proofErr w:type="spellEnd"/>
              <w:r w:rsidRPr="00CF2F8C">
                <w:t xml:space="preserve">, C, </w:t>
              </w:r>
              <w:proofErr w:type="spellStart"/>
              <w:r w:rsidRPr="00CF2F8C">
                <w:t>Naudeau</w:t>
              </w:r>
              <w:proofErr w:type="spellEnd"/>
              <w:r w:rsidRPr="00CF2F8C">
                <w:t xml:space="preserve">, S., </w:t>
              </w:r>
              <w:proofErr w:type="spellStart"/>
              <w:r w:rsidRPr="00CF2F8C">
                <w:t>Gestsdottir</w:t>
              </w:r>
              <w:proofErr w:type="spellEnd"/>
              <w:r w:rsidRPr="00CF2F8C">
                <w:t xml:space="preserve">, S., </w:t>
              </w:r>
            </w:p>
            <w:p w14:paraId="079B937C" w14:textId="77777777" w:rsidR="00A06BD4" w:rsidRPr="00CF2F8C" w:rsidRDefault="00A06BD4" w:rsidP="00A06BD4">
              <w:pPr>
                <w:spacing w:line="480" w:lineRule="auto"/>
                <w:ind w:left="720"/>
              </w:pPr>
              <w:r w:rsidRPr="00CF2F8C">
                <w:t xml:space="preserve">et al. (2005). Positive youth development, participation in community youth development programs, and community contributions of fifth grade adolescents: </w:t>
              </w:r>
              <w:r w:rsidRPr="00CF2F8C">
                <w:lastRenderedPageBreak/>
                <w:t xml:space="preserve">Findings from the first wave of the 4-H Study of Positive Youth Development. </w:t>
              </w:r>
              <w:r w:rsidRPr="00473590">
                <w:rPr>
                  <w:i/>
                  <w:iCs/>
                </w:rPr>
                <w:t>Journal of Early Adolescence</w:t>
              </w:r>
              <w:r w:rsidRPr="00CF2F8C">
                <w:t xml:space="preserve">, 25,17-71. Doi: </w:t>
              </w:r>
            </w:p>
            <w:p w14:paraId="76759F43" w14:textId="77777777" w:rsidR="00A06BD4" w:rsidRPr="00CF2F8C" w:rsidRDefault="00A06BD4" w:rsidP="00A06BD4">
              <w:pPr>
                <w:spacing w:line="480" w:lineRule="auto"/>
                <w:rPr>
                  <w:color w:val="000000" w:themeColor="text1"/>
                </w:rPr>
              </w:pPr>
              <w:r w:rsidRPr="00CF2F8C">
                <w:rPr>
                  <w:color w:val="000000" w:themeColor="text1"/>
                </w:rPr>
                <w:t xml:space="preserve">London, R. A., </w:t>
              </w:r>
              <w:proofErr w:type="spellStart"/>
              <w:r w:rsidRPr="00CF2F8C">
                <w:rPr>
                  <w:color w:val="000000" w:themeColor="text1"/>
                </w:rPr>
                <w:t>Westrich</w:t>
              </w:r>
              <w:proofErr w:type="spellEnd"/>
              <w:r w:rsidRPr="00CF2F8C">
                <w:rPr>
                  <w:color w:val="000000" w:themeColor="text1"/>
                </w:rPr>
                <w:t xml:space="preserve">, L., Stokes‐Guinan, K., &amp; McLaughlin, M. (2015). </w:t>
              </w:r>
            </w:p>
            <w:p w14:paraId="196BB56B" w14:textId="75B42965" w:rsidR="00A06BD4" w:rsidRPr="00CF2F8C" w:rsidRDefault="00A06BD4" w:rsidP="00A06BD4">
              <w:pPr>
                <w:spacing w:line="480" w:lineRule="auto"/>
                <w:ind w:left="720"/>
                <w:rPr>
                  <w:color w:val="000000" w:themeColor="text1"/>
                </w:rPr>
              </w:pPr>
              <w:r w:rsidRPr="00CF2F8C">
                <w:rPr>
                  <w:color w:val="000000" w:themeColor="text1"/>
                </w:rPr>
                <w:t xml:space="preserve">Playing Fair: The Contribution of High‐Functioning Recess to Overall School Climate in Low‐Income Elementary Schools. </w:t>
              </w:r>
              <w:r w:rsidRPr="00473590">
                <w:rPr>
                  <w:i/>
                  <w:color w:val="000000" w:themeColor="text1"/>
                </w:rPr>
                <w:t xml:space="preserve">Journal of </w:t>
              </w:r>
              <w:r w:rsidR="00473590" w:rsidRPr="00473590">
                <w:rPr>
                  <w:i/>
                  <w:color w:val="000000" w:themeColor="text1"/>
                </w:rPr>
                <w:t>S</w:t>
              </w:r>
              <w:r w:rsidRPr="00473590">
                <w:rPr>
                  <w:i/>
                  <w:color w:val="000000" w:themeColor="text1"/>
                </w:rPr>
                <w:t xml:space="preserve">chool </w:t>
              </w:r>
              <w:r w:rsidR="00473590" w:rsidRPr="00473590">
                <w:rPr>
                  <w:i/>
                  <w:color w:val="000000" w:themeColor="text1"/>
                </w:rPr>
                <w:t>H</w:t>
              </w:r>
              <w:r w:rsidRPr="00473590">
                <w:rPr>
                  <w:i/>
                  <w:color w:val="000000" w:themeColor="text1"/>
                </w:rPr>
                <w:t>ealth</w:t>
              </w:r>
              <w:r w:rsidRPr="00CF2F8C">
                <w:rPr>
                  <w:color w:val="000000" w:themeColor="text1"/>
                </w:rPr>
                <w:t xml:space="preserve">, </w:t>
              </w:r>
              <w:r w:rsidRPr="00CF2F8C">
                <w:rPr>
                  <w:iCs/>
                  <w:color w:val="000000" w:themeColor="text1"/>
                </w:rPr>
                <w:t>85</w:t>
              </w:r>
              <w:r w:rsidRPr="00CF2F8C">
                <w:rPr>
                  <w:color w:val="000000" w:themeColor="text1"/>
                </w:rPr>
                <w:t>(1), 53-60. doi.org/10.1111/josh.12216</w:t>
              </w:r>
            </w:p>
            <w:p w14:paraId="541B88E3" w14:textId="77777777" w:rsidR="00A06BD4" w:rsidRPr="00DD056D" w:rsidRDefault="00A06BD4" w:rsidP="00A06BD4">
              <w:pPr>
                <w:spacing w:line="480" w:lineRule="auto"/>
                <w:rPr>
                  <w:i/>
                  <w:iCs/>
                  <w:color w:val="222222"/>
                  <w:shd w:val="clear" w:color="auto" w:fill="FFFFFF"/>
                </w:rPr>
              </w:pPr>
              <w:r w:rsidRPr="00CF2F8C">
                <w:rPr>
                  <w:color w:val="222222"/>
                  <w:shd w:val="clear" w:color="auto" w:fill="FFFFFF"/>
                </w:rPr>
                <w:t xml:space="preserve">Lowden, K., </w:t>
              </w:r>
              <w:proofErr w:type="spellStart"/>
              <w:r w:rsidRPr="00CF2F8C">
                <w:rPr>
                  <w:color w:val="222222"/>
                  <w:shd w:val="clear" w:color="auto" w:fill="FFFFFF"/>
                </w:rPr>
                <w:t>Powney</w:t>
              </w:r>
              <w:proofErr w:type="spellEnd"/>
              <w:r w:rsidRPr="00CF2F8C">
                <w:rPr>
                  <w:color w:val="222222"/>
                  <w:shd w:val="clear" w:color="auto" w:fill="FFFFFF"/>
                </w:rPr>
                <w:t xml:space="preserve">, J., Davidson, J., &amp; James, C. (2001). </w:t>
              </w:r>
              <w:r w:rsidRPr="00DD056D">
                <w:rPr>
                  <w:i/>
                  <w:iCs/>
                  <w:color w:val="222222"/>
                  <w:shd w:val="clear" w:color="auto" w:fill="FFFFFF"/>
                </w:rPr>
                <w:t xml:space="preserve">The Class </w:t>
              </w:r>
              <w:proofErr w:type="gramStart"/>
              <w:r w:rsidRPr="00DD056D">
                <w:rPr>
                  <w:i/>
                  <w:iCs/>
                  <w:color w:val="222222"/>
                  <w:shd w:val="clear" w:color="auto" w:fill="FFFFFF"/>
                </w:rPr>
                <w:t>Moves!®</w:t>
              </w:r>
              <w:proofErr w:type="gramEnd"/>
              <w:r w:rsidRPr="00DD056D">
                <w:rPr>
                  <w:i/>
                  <w:iCs/>
                  <w:color w:val="222222"/>
                  <w:shd w:val="clear" w:color="auto" w:fill="FFFFFF"/>
                </w:rPr>
                <w:t xml:space="preserve"> </w:t>
              </w:r>
            </w:p>
            <w:p w14:paraId="3F5F3D17" w14:textId="11965F19" w:rsidR="00A06BD4" w:rsidRPr="00CF2F8C" w:rsidRDefault="00A06BD4" w:rsidP="00A06BD4">
              <w:pPr>
                <w:spacing w:line="480" w:lineRule="auto"/>
                <w:ind w:left="720"/>
              </w:pPr>
              <w:r w:rsidRPr="00DD056D">
                <w:rPr>
                  <w:i/>
                  <w:iCs/>
                  <w:color w:val="222222"/>
                  <w:shd w:val="clear" w:color="auto" w:fill="FFFFFF"/>
                </w:rPr>
                <w:t xml:space="preserve">Pilot in Scotland and Wales: An </w:t>
              </w:r>
              <w:r w:rsidR="00DD056D">
                <w:rPr>
                  <w:i/>
                  <w:iCs/>
                  <w:color w:val="222222"/>
                  <w:shd w:val="clear" w:color="auto" w:fill="FFFFFF"/>
                </w:rPr>
                <w:t>E</w:t>
              </w:r>
              <w:r w:rsidRPr="00DD056D">
                <w:rPr>
                  <w:i/>
                  <w:iCs/>
                  <w:color w:val="222222"/>
                  <w:shd w:val="clear" w:color="auto" w:fill="FFFFFF"/>
                </w:rPr>
                <w:t>valuation</w:t>
              </w:r>
              <w:r w:rsidRPr="00CF2F8C">
                <w:rPr>
                  <w:color w:val="222222"/>
                  <w:shd w:val="clear" w:color="auto" w:fill="FFFFFF"/>
                </w:rPr>
                <w:t xml:space="preserve">. The Scottish </w:t>
              </w:r>
              <w:r w:rsidR="00473590" w:rsidRPr="00CF2F8C">
                <w:rPr>
                  <w:color w:val="222222"/>
                  <w:shd w:val="clear" w:color="auto" w:fill="FFFFFF"/>
                </w:rPr>
                <w:t>Council</w:t>
              </w:r>
              <w:r w:rsidRPr="00CF2F8C">
                <w:rPr>
                  <w:color w:val="222222"/>
                  <w:shd w:val="clear" w:color="auto" w:fill="FFFFFF"/>
                </w:rPr>
                <w:t xml:space="preserve"> for Research in Education. </w:t>
              </w:r>
            </w:p>
            <w:p w14:paraId="43B75FEA"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Lubans</w:t>
              </w:r>
              <w:proofErr w:type="spellEnd"/>
              <w:r w:rsidRPr="00CF2F8C">
                <w:rPr>
                  <w:color w:val="000000" w:themeColor="text1"/>
                  <w:shd w:val="clear" w:color="auto" w:fill="FFFFFF"/>
                </w:rPr>
                <w:t xml:space="preserve">, D., Richards, J., Hillman, C., Faulkner, G., Beauchamp, M., Nilsson, M., </w:t>
              </w:r>
            </w:p>
            <w:p w14:paraId="6CE77590"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 &amp; Biddle, S. (2016). Physical activity for cognitive and mental health in youth: a systematic review of mechanisms. </w:t>
              </w:r>
              <w:r w:rsidRPr="00DD056D">
                <w:rPr>
                  <w:i/>
                  <w:color w:val="000000" w:themeColor="text1"/>
                  <w:shd w:val="clear" w:color="auto" w:fill="FFFFFF"/>
                </w:rPr>
                <w:t>Pediatrics</w:t>
              </w:r>
              <w:r w:rsidRPr="00CF2F8C">
                <w:rPr>
                  <w:color w:val="000000" w:themeColor="text1"/>
                  <w:shd w:val="clear" w:color="auto" w:fill="FFFFFF"/>
                </w:rPr>
                <w:t>, </w:t>
              </w:r>
              <w:r w:rsidRPr="00CF2F8C">
                <w:rPr>
                  <w:iCs/>
                  <w:color w:val="000000" w:themeColor="text1"/>
                  <w:shd w:val="clear" w:color="auto" w:fill="FFFFFF"/>
                </w:rPr>
                <w:t>138</w:t>
              </w:r>
              <w:r w:rsidRPr="00CF2F8C">
                <w:rPr>
                  <w:color w:val="000000" w:themeColor="text1"/>
                  <w:shd w:val="clear" w:color="auto" w:fill="FFFFFF"/>
                </w:rPr>
                <w:t xml:space="preserve">(3).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bdr w:val="none" w:sz="0" w:space="0" w:color="auto" w:frame="1"/>
                  <w:shd w:val="clear" w:color="auto" w:fill="FFFFFF"/>
                </w:rPr>
                <w:t>10.1542/peds.2016-1642</w:t>
              </w:r>
            </w:p>
            <w:p w14:paraId="06960230" w14:textId="77777777" w:rsidR="00A06BD4" w:rsidRPr="00CF2F8C" w:rsidRDefault="00A06BD4" w:rsidP="00A06BD4">
              <w:pPr>
                <w:spacing w:line="480" w:lineRule="auto"/>
                <w:rPr>
                  <w:color w:val="000000" w:themeColor="text1"/>
                  <w:highlight w:val="white"/>
                </w:rPr>
              </w:pPr>
              <w:r w:rsidRPr="00CF2F8C">
                <w:rPr>
                  <w:color w:val="000000" w:themeColor="text1"/>
                  <w:highlight w:val="white"/>
                </w:rPr>
                <w:t xml:space="preserve">MacDougall, C., &amp; Fudge, E. (2001). Planning and recruiting the sample for focus </w:t>
              </w:r>
            </w:p>
            <w:p w14:paraId="43DE9C11" w14:textId="5986FC21" w:rsidR="00A06BD4" w:rsidRPr="00CF2F8C" w:rsidRDefault="00A06BD4" w:rsidP="00A06BD4">
              <w:pPr>
                <w:spacing w:line="480" w:lineRule="auto"/>
                <w:ind w:left="720"/>
                <w:rPr>
                  <w:color w:val="000000" w:themeColor="text1"/>
                  <w:highlight w:val="white"/>
                </w:rPr>
              </w:pPr>
              <w:r w:rsidRPr="00CF2F8C">
                <w:rPr>
                  <w:color w:val="000000" w:themeColor="text1"/>
                  <w:highlight w:val="white"/>
                </w:rPr>
                <w:t xml:space="preserve">groups and in-depth interviews. </w:t>
              </w:r>
              <w:r w:rsidRPr="00DD056D">
                <w:rPr>
                  <w:i/>
                  <w:iCs/>
                  <w:color w:val="000000" w:themeColor="text1"/>
                  <w:highlight w:val="white"/>
                </w:rPr>
                <w:t xml:space="preserve">Qualitative </w:t>
              </w:r>
              <w:r w:rsidR="00DD056D" w:rsidRPr="00DD056D">
                <w:rPr>
                  <w:i/>
                  <w:iCs/>
                  <w:color w:val="000000" w:themeColor="text1"/>
                  <w:highlight w:val="white"/>
                </w:rPr>
                <w:t>H</w:t>
              </w:r>
              <w:r w:rsidRPr="00DD056D">
                <w:rPr>
                  <w:i/>
                  <w:iCs/>
                  <w:color w:val="000000" w:themeColor="text1"/>
                  <w:highlight w:val="white"/>
                </w:rPr>
                <w:t xml:space="preserve">ealth </w:t>
              </w:r>
              <w:r w:rsidR="00DD056D" w:rsidRPr="00DD056D">
                <w:rPr>
                  <w:i/>
                  <w:iCs/>
                  <w:color w:val="000000" w:themeColor="text1"/>
                  <w:highlight w:val="white"/>
                </w:rPr>
                <w:t>R</w:t>
              </w:r>
              <w:r w:rsidRPr="00DD056D">
                <w:rPr>
                  <w:i/>
                  <w:iCs/>
                  <w:color w:val="000000" w:themeColor="text1"/>
                  <w:highlight w:val="white"/>
                </w:rPr>
                <w:t>esearch</w:t>
              </w:r>
              <w:r w:rsidRPr="00CF2F8C">
                <w:rPr>
                  <w:color w:val="000000" w:themeColor="text1"/>
                  <w:highlight w:val="white"/>
                </w:rPr>
                <w:t>, 11(1), 117-126. doi.org/10.1177/104973201129118975</w:t>
              </w:r>
            </w:p>
            <w:p w14:paraId="0B373E78"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Madsen, K. A., Hicks, K., &amp; Thompson, H. (20101). Physical activity and </w:t>
              </w:r>
            </w:p>
            <w:p w14:paraId="616439B7" w14:textId="77777777"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positive youth development: Impact of a school‐based program. </w:t>
              </w:r>
              <w:r w:rsidRPr="00DD056D">
                <w:rPr>
                  <w:i/>
                  <w:color w:val="000000" w:themeColor="text1"/>
                </w:rPr>
                <w:t>Journal of School Health</w:t>
              </w:r>
              <w:r w:rsidRPr="00CF2F8C">
                <w:rPr>
                  <w:color w:val="000000" w:themeColor="text1"/>
                </w:rPr>
                <w:t xml:space="preserve">, </w:t>
              </w:r>
              <w:r w:rsidRPr="00CF2F8C">
                <w:rPr>
                  <w:iCs/>
                  <w:color w:val="000000" w:themeColor="text1"/>
                </w:rPr>
                <w:t>81</w:t>
              </w:r>
              <w:r w:rsidRPr="00CF2F8C">
                <w:rPr>
                  <w:color w:val="000000" w:themeColor="text1"/>
                </w:rPr>
                <w:t xml:space="preserve">(8), 462-470. </w:t>
              </w:r>
              <w:proofErr w:type="spellStart"/>
              <w:r w:rsidRPr="00CF2F8C">
                <w:rPr>
                  <w:color w:val="000000" w:themeColor="text1"/>
                </w:rPr>
                <w:t>doi</w:t>
              </w:r>
              <w:proofErr w:type="spellEnd"/>
              <w:r w:rsidRPr="00CF2F8C">
                <w:rPr>
                  <w:color w:val="000000" w:themeColor="text1"/>
                </w:rPr>
                <w:t>: doi.org/10.1111/j.1746-1561.</w:t>
              </w:r>
              <w:proofErr w:type="gramStart"/>
              <w:r w:rsidRPr="00CF2F8C">
                <w:rPr>
                  <w:color w:val="000000" w:themeColor="text1"/>
                </w:rPr>
                <w:t>2011.00615.x</w:t>
              </w:r>
              <w:proofErr w:type="gramEnd"/>
            </w:p>
            <w:p w14:paraId="5D06FD31"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Martínez-Jurado, P. J., </w:t>
              </w:r>
              <w:proofErr w:type="spellStart"/>
              <w:r w:rsidRPr="00CF2F8C">
                <w:rPr>
                  <w:color w:val="000000" w:themeColor="text1"/>
                  <w:shd w:val="clear" w:color="auto" w:fill="FFFFFF"/>
                </w:rPr>
                <w:t>Moyano</w:t>
              </w:r>
              <w:proofErr w:type="spellEnd"/>
              <w:r w:rsidRPr="00CF2F8C">
                <w:rPr>
                  <w:color w:val="000000" w:themeColor="text1"/>
                  <w:shd w:val="clear" w:color="auto" w:fill="FFFFFF"/>
                </w:rPr>
                <w:t xml:space="preserve">-Fuentes, J., &amp; Jerez-Gómez, P. (2014). Human </w:t>
              </w:r>
            </w:p>
            <w:p w14:paraId="702C273A"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resource management in lean production adoption and implementation processes: success factors in the aeronautics industry. </w:t>
              </w:r>
              <w:r w:rsidRPr="00DD056D">
                <w:rPr>
                  <w:i/>
                  <w:color w:val="000000" w:themeColor="text1"/>
                  <w:shd w:val="clear" w:color="auto" w:fill="FFFFFF"/>
                </w:rPr>
                <w:t>BRQ Business Research Quarterly</w:t>
              </w:r>
              <w:r w:rsidRPr="00CF2F8C">
                <w:rPr>
                  <w:color w:val="000000" w:themeColor="text1"/>
                  <w:shd w:val="clear" w:color="auto" w:fill="FFFFFF"/>
                </w:rPr>
                <w:t>, </w:t>
              </w:r>
              <w:r w:rsidRPr="00CF2F8C">
                <w:rPr>
                  <w:iCs/>
                  <w:color w:val="000000" w:themeColor="text1"/>
                  <w:shd w:val="clear" w:color="auto" w:fill="FFFFFF"/>
                </w:rPr>
                <w:t>17</w:t>
              </w:r>
              <w:r w:rsidRPr="00CF2F8C">
                <w:rPr>
                  <w:color w:val="000000" w:themeColor="text1"/>
                  <w:shd w:val="clear" w:color="auto" w:fill="FFFFFF"/>
                </w:rPr>
                <w:t xml:space="preserve">(1), 47-68.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rPr>
                <w:t>10.1016/j.cede.2013.06.004</w:t>
              </w:r>
            </w:p>
            <w:p w14:paraId="68E9C185"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lastRenderedPageBreak/>
                <w:t xml:space="preserve">Mahar, M. T., Murphy, S. K., Rowe, D. A., Golden, J., Shields, A. T., &amp; </w:t>
              </w:r>
              <w:proofErr w:type="spellStart"/>
              <w:r w:rsidRPr="00CF2F8C">
                <w:rPr>
                  <w:color w:val="222222"/>
                  <w:shd w:val="clear" w:color="auto" w:fill="FFFFFF"/>
                </w:rPr>
                <w:t>Raedeke</w:t>
              </w:r>
              <w:proofErr w:type="spellEnd"/>
              <w:r w:rsidRPr="00CF2F8C">
                <w:rPr>
                  <w:color w:val="222222"/>
                  <w:shd w:val="clear" w:color="auto" w:fill="FFFFFF"/>
                </w:rPr>
                <w:t xml:space="preserve">, </w:t>
              </w:r>
            </w:p>
            <w:p w14:paraId="6AB2096B" w14:textId="77777777" w:rsidR="00A06BD4" w:rsidRPr="00CF2F8C" w:rsidRDefault="00A06BD4" w:rsidP="00A06BD4">
              <w:pPr>
                <w:spacing w:line="480" w:lineRule="auto"/>
                <w:ind w:left="720"/>
              </w:pPr>
              <w:r w:rsidRPr="00CF2F8C">
                <w:rPr>
                  <w:color w:val="222222"/>
                  <w:shd w:val="clear" w:color="auto" w:fill="FFFFFF"/>
                </w:rPr>
                <w:t>T. D. (2006). Effects of a classroom-based program on physical activity and on-task behavior. </w:t>
              </w:r>
              <w:r w:rsidRPr="00CF2F8C">
                <w:rPr>
                  <w:i/>
                  <w:iCs/>
                  <w:color w:val="222222"/>
                  <w:shd w:val="clear" w:color="auto" w:fill="FFFFFF"/>
                </w:rPr>
                <w:t>Medicine and science in sports and exercise</w:t>
              </w:r>
              <w:r w:rsidRPr="00CF2F8C">
                <w:rPr>
                  <w:color w:val="222222"/>
                  <w:shd w:val="clear" w:color="auto" w:fill="FFFFFF"/>
                </w:rPr>
                <w:t>, </w:t>
              </w:r>
              <w:r w:rsidRPr="00CF2F8C">
                <w:rPr>
                  <w:i/>
                  <w:iCs/>
                  <w:color w:val="222222"/>
                  <w:shd w:val="clear" w:color="auto" w:fill="FFFFFF"/>
                </w:rPr>
                <w:t>38</w:t>
              </w:r>
              <w:r w:rsidRPr="00CF2F8C">
                <w:rPr>
                  <w:color w:val="222222"/>
                  <w:shd w:val="clear" w:color="auto" w:fill="FFFFFF"/>
                </w:rPr>
                <w:t xml:space="preserve">(12), 2086.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t>10.1249/01.mss.</w:t>
              </w:r>
              <w:proofErr w:type="gramStart"/>
              <w:r w:rsidRPr="00CF2F8C">
                <w:t>0000235359.16685.a</w:t>
              </w:r>
              <w:proofErr w:type="gramEnd"/>
              <w:r w:rsidRPr="00CF2F8C">
                <w:t>3</w:t>
              </w:r>
            </w:p>
            <w:p w14:paraId="4B20429C" w14:textId="77777777" w:rsidR="00A06BD4" w:rsidRPr="00CF2F8C" w:rsidRDefault="00A06BD4" w:rsidP="00A06BD4">
              <w:pPr>
                <w:spacing w:line="480" w:lineRule="auto"/>
                <w:rPr>
                  <w:color w:val="000000" w:themeColor="text1"/>
                </w:rPr>
              </w:pPr>
              <w:r w:rsidRPr="00CF2F8C">
                <w:rPr>
                  <w:color w:val="000000" w:themeColor="text1"/>
                </w:rPr>
                <w:t xml:space="preserve">Mash, E.J. &amp; Barkley, R. A. (Eds) (2014) </w:t>
              </w:r>
              <w:r w:rsidRPr="00DD056D">
                <w:rPr>
                  <w:i/>
                  <w:iCs/>
                  <w:color w:val="000000" w:themeColor="text1"/>
                </w:rPr>
                <w:t>Child psychopathology</w:t>
              </w:r>
              <w:r w:rsidRPr="00CF2F8C">
                <w:rPr>
                  <w:color w:val="000000" w:themeColor="text1"/>
                </w:rPr>
                <w:t>, 3</w:t>
              </w:r>
              <w:r w:rsidRPr="00CF2F8C">
                <w:rPr>
                  <w:color w:val="000000" w:themeColor="text1"/>
                  <w:vertAlign w:val="superscript"/>
                </w:rPr>
                <w:t>rd</w:t>
              </w:r>
              <w:r w:rsidRPr="00CF2F8C">
                <w:rPr>
                  <w:color w:val="000000" w:themeColor="text1"/>
                </w:rPr>
                <w:t xml:space="preserve"> edition. </w:t>
              </w:r>
            </w:p>
            <w:p w14:paraId="2FA8345D" w14:textId="77777777" w:rsidR="00A06BD4" w:rsidRPr="00CF2F8C" w:rsidRDefault="00A06BD4" w:rsidP="00A06BD4">
              <w:pPr>
                <w:spacing w:line="480" w:lineRule="auto"/>
                <w:ind w:firstLine="720"/>
                <w:rPr>
                  <w:color w:val="000000" w:themeColor="text1"/>
                </w:rPr>
              </w:pPr>
              <w:r w:rsidRPr="00CF2F8C">
                <w:rPr>
                  <w:color w:val="000000" w:themeColor="text1"/>
                </w:rPr>
                <w:t xml:space="preserve">New York: Guilford. </w:t>
              </w:r>
            </w:p>
            <w:p w14:paraId="62ED9785"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Mayfield, C. A., Child, S., Weaver, R. G., </w:t>
              </w:r>
              <w:proofErr w:type="spellStart"/>
              <w:r w:rsidRPr="00CF2F8C">
                <w:rPr>
                  <w:color w:val="000000" w:themeColor="text1"/>
                </w:rPr>
                <w:t>Zarrett</w:t>
              </w:r>
              <w:proofErr w:type="spellEnd"/>
              <w:r w:rsidRPr="00CF2F8C">
                <w:rPr>
                  <w:color w:val="000000" w:themeColor="text1"/>
                </w:rPr>
                <w:t xml:space="preserve">, N., Beets, M. W., &amp; Moore, J. </w:t>
              </w:r>
            </w:p>
            <w:p w14:paraId="4FDAAAF3" w14:textId="6B225A28"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B. (2017). Effectiveness of a playground intervention for antisocial, prosocial, and physical activity behaviors. </w:t>
              </w:r>
              <w:r w:rsidRPr="00DD056D">
                <w:rPr>
                  <w:i/>
                  <w:color w:val="000000" w:themeColor="text1"/>
                </w:rPr>
                <w:t xml:space="preserve">Journal of </w:t>
              </w:r>
              <w:r w:rsidR="00DD056D" w:rsidRPr="00DD056D">
                <w:rPr>
                  <w:i/>
                  <w:color w:val="000000" w:themeColor="text1"/>
                </w:rPr>
                <w:t>S</w:t>
              </w:r>
              <w:r w:rsidRPr="00DD056D">
                <w:rPr>
                  <w:i/>
                  <w:color w:val="000000" w:themeColor="text1"/>
                </w:rPr>
                <w:t xml:space="preserve">chool </w:t>
              </w:r>
              <w:r w:rsidR="00DD056D" w:rsidRPr="00DD056D">
                <w:rPr>
                  <w:i/>
                  <w:color w:val="000000" w:themeColor="text1"/>
                </w:rPr>
                <w:t>H</w:t>
              </w:r>
              <w:r w:rsidRPr="00DD056D">
                <w:rPr>
                  <w:i/>
                  <w:color w:val="000000" w:themeColor="text1"/>
                </w:rPr>
                <w:t>ealth</w:t>
              </w:r>
              <w:r w:rsidRPr="00CF2F8C">
                <w:rPr>
                  <w:color w:val="000000" w:themeColor="text1"/>
                </w:rPr>
                <w:t xml:space="preserve">, </w:t>
              </w:r>
              <w:r w:rsidRPr="00CF2F8C">
                <w:rPr>
                  <w:iCs/>
                  <w:color w:val="000000" w:themeColor="text1"/>
                </w:rPr>
                <w:t>87</w:t>
              </w:r>
              <w:r w:rsidRPr="00CF2F8C">
                <w:rPr>
                  <w:color w:val="000000" w:themeColor="text1"/>
                </w:rPr>
                <w:t xml:space="preserve">(5), 338-345. </w:t>
              </w:r>
              <w:proofErr w:type="spellStart"/>
              <w:r w:rsidRPr="00CF2F8C">
                <w:rPr>
                  <w:color w:val="000000" w:themeColor="text1"/>
                </w:rPr>
                <w:t>doi</w:t>
              </w:r>
              <w:proofErr w:type="spellEnd"/>
              <w:r w:rsidRPr="00CF2F8C">
                <w:rPr>
                  <w:color w:val="000000" w:themeColor="text1"/>
                </w:rPr>
                <w:t>: doi.org/10.1111/josh.12506</w:t>
              </w:r>
            </w:p>
            <w:p w14:paraId="12DCF9C2" w14:textId="77777777" w:rsidR="00A06BD4" w:rsidRPr="00CF2F8C" w:rsidRDefault="00A06BD4" w:rsidP="00A06BD4">
              <w:pPr>
                <w:pStyle w:val="NormalWeb"/>
                <w:spacing w:before="0" w:beforeAutospacing="0" w:after="0" w:afterAutospacing="0" w:line="480" w:lineRule="auto"/>
                <w:rPr>
                  <w:color w:val="000000" w:themeColor="text1"/>
                  <w:shd w:val="clear" w:color="auto" w:fill="FFFFFF"/>
                </w:rPr>
              </w:pPr>
              <w:r w:rsidRPr="00CF2F8C">
                <w:rPr>
                  <w:color w:val="000000" w:themeColor="text1"/>
                  <w:shd w:val="clear" w:color="auto" w:fill="FFFFFF"/>
                </w:rPr>
                <w:t xml:space="preserve">McCormick, L. K., </w:t>
              </w:r>
              <w:proofErr w:type="spellStart"/>
              <w:r w:rsidRPr="00CF2F8C">
                <w:rPr>
                  <w:color w:val="000000" w:themeColor="text1"/>
                  <w:shd w:val="clear" w:color="auto" w:fill="FFFFFF"/>
                </w:rPr>
                <w:t>Steckler</w:t>
              </w:r>
              <w:proofErr w:type="spellEnd"/>
              <w:r w:rsidRPr="00CF2F8C">
                <w:rPr>
                  <w:color w:val="000000" w:themeColor="text1"/>
                  <w:shd w:val="clear" w:color="auto" w:fill="FFFFFF"/>
                </w:rPr>
                <w:t xml:space="preserve">, A. B., &amp; McLeroy, K. R. (1995). Diffusion of </w:t>
              </w:r>
            </w:p>
            <w:p w14:paraId="426633E9" w14:textId="2769D8B8"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shd w:val="clear" w:color="auto" w:fill="FFFFFF"/>
                </w:rPr>
                <w:t>innovations in schools: A study of adoption and implementation of school-based tobacco prevention curricula. </w:t>
              </w:r>
              <w:r w:rsidRPr="00DD056D">
                <w:rPr>
                  <w:i/>
                  <w:color w:val="000000" w:themeColor="text1"/>
                  <w:shd w:val="clear" w:color="auto" w:fill="FFFFFF"/>
                </w:rPr>
                <w:t>American Journal of Health Promotion</w:t>
              </w:r>
              <w:r w:rsidRPr="00CF2F8C">
                <w:rPr>
                  <w:color w:val="000000" w:themeColor="text1"/>
                  <w:shd w:val="clear" w:color="auto" w:fill="FFFFFF"/>
                </w:rPr>
                <w:t>, </w:t>
              </w:r>
              <w:r w:rsidRPr="00CF2F8C">
                <w:rPr>
                  <w:iCs/>
                  <w:color w:val="000000" w:themeColor="text1"/>
                  <w:shd w:val="clear" w:color="auto" w:fill="FFFFFF"/>
                </w:rPr>
                <w:t>9</w:t>
              </w:r>
              <w:r w:rsidRPr="00CF2F8C">
                <w:rPr>
                  <w:color w:val="000000" w:themeColor="text1"/>
                  <w:shd w:val="clear" w:color="auto" w:fill="FFFFFF"/>
                </w:rPr>
                <w:t xml:space="preserve">(3), 210-219.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D11CCF">
                <w:rPr>
                  <w:color w:val="000000" w:themeColor="text1"/>
                  <w:shd w:val="clear" w:color="auto" w:fill="FFFFFF"/>
                </w:rPr>
                <w:t>10.4278/0890-1171-9.3.210</w:t>
              </w:r>
            </w:p>
            <w:p w14:paraId="65E24078"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Melnyk, B. M., Jacobson, D., Kelly, S. A., </w:t>
              </w:r>
              <w:proofErr w:type="spellStart"/>
              <w:r w:rsidRPr="00CF2F8C">
                <w:rPr>
                  <w:color w:val="000000" w:themeColor="text1"/>
                </w:rPr>
                <w:t>Belyea</w:t>
              </w:r>
              <w:proofErr w:type="spellEnd"/>
              <w:r w:rsidRPr="00CF2F8C">
                <w:rPr>
                  <w:color w:val="000000" w:themeColor="text1"/>
                </w:rPr>
                <w:t xml:space="preserve">, M. J., </w:t>
              </w:r>
              <w:proofErr w:type="spellStart"/>
              <w:r w:rsidRPr="00CF2F8C">
                <w:rPr>
                  <w:color w:val="000000" w:themeColor="text1"/>
                </w:rPr>
                <w:t>Shaibi</w:t>
              </w:r>
              <w:proofErr w:type="spellEnd"/>
              <w:r w:rsidRPr="00CF2F8C">
                <w:rPr>
                  <w:color w:val="000000" w:themeColor="text1"/>
                </w:rPr>
                <w:t xml:space="preserve">, G. Q., Small, L., </w:t>
              </w:r>
            </w:p>
            <w:p w14:paraId="33D018BB" w14:textId="273BA4E3"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 &amp; </w:t>
              </w:r>
              <w:proofErr w:type="spellStart"/>
              <w:r w:rsidRPr="00CF2F8C">
                <w:rPr>
                  <w:color w:val="000000" w:themeColor="text1"/>
                </w:rPr>
                <w:t>Marsiglia</w:t>
              </w:r>
              <w:proofErr w:type="spellEnd"/>
              <w:r w:rsidRPr="00CF2F8C">
                <w:rPr>
                  <w:color w:val="000000" w:themeColor="text1"/>
                </w:rPr>
                <w:t xml:space="preserve">, F. F. (2015). Twelve‐Month Effects of the COPE Healthy Lifestyles TEEN Program on Overweight and Depressive Symptoms in High School Adolescents. </w:t>
              </w:r>
              <w:r w:rsidRPr="00DD056D">
                <w:rPr>
                  <w:i/>
                  <w:color w:val="000000" w:themeColor="text1"/>
                </w:rPr>
                <w:t xml:space="preserve">Journal of </w:t>
              </w:r>
              <w:r w:rsidR="00DD056D">
                <w:rPr>
                  <w:i/>
                  <w:color w:val="000000" w:themeColor="text1"/>
                </w:rPr>
                <w:t>S</w:t>
              </w:r>
              <w:r w:rsidRPr="00DD056D">
                <w:rPr>
                  <w:i/>
                  <w:color w:val="000000" w:themeColor="text1"/>
                </w:rPr>
                <w:t xml:space="preserve">chool </w:t>
              </w:r>
              <w:r w:rsidR="00DD056D">
                <w:rPr>
                  <w:i/>
                  <w:color w:val="000000" w:themeColor="text1"/>
                </w:rPr>
                <w:t>H</w:t>
              </w:r>
              <w:r w:rsidRPr="00DD056D">
                <w:rPr>
                  <w:i/>
                  <w:color w:val="000000" w:themeColor="text1"/>
                </w:rPr>
                <w:t>ealth</w:t>
              </w:r>
              <w:r w:rsidRPr="00CF2F8C">
                <w:rPr>
                  <w:color w:val="000000" w:themeColor="text1"/>
                </w:rPr>
                <w:t xml:space="preserve">, </w:t>
              </w:r>
              <w:r w:rsidRPr="00CF2F8C">
                <w:rPr>
                  <w:iCs/>
                  <w:color w:val="000000" w:themeColor="text1"/>
                </w:rPr>
                <w:t>85</w:t>
              </w:r>
              <w:r w:rsidRPr="00CF2F8C">
                <w:rPr>
                  <w:color w:val="000000" w:themeColor="text1"/>
                </w:rPr>
                <w:t xml:space="preserve">(12), 861-870. </w:t>
              </w:r>
              <w:proofErr w:type="spellStart"/>
              <w:r w:rsidRPr="00CF2F8C">
                <w:rPr>
                  <w:color w:val="000000" w:themeColor="text1"/>
                </w:rPr>
                <w:t>doi</w:t>
              </w:r>
              <w:proofErr w:type="spellEnd"/>
              <w:r w:rsidRPr="00CF2F8C">
                <w:rPr>
                  <w:color w:val="000000" w:themeColor="text1"/>
                </w:rPr>
                <w:t>: 10.1111/josh.12342</w:t>
              </w:r>
            </w:p>
            <w:p w14:paraId="51518F4E"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Melnyk, B. M., Jacobson, D., Kelly, S., </w:t>
              </w:r>
              <w:proofErr w:type="spellStart"/>
              <w:r w:rsidRPr="00CF2F8C">
                <w:rPr>
                  <w:color w:val="000000" w:themeColor="text1"/>
                </w:rPr>
                <w:t>O'Haver</w:t>
              </w:r>
              <w:proofErr w:type="spellEnd"/>
              <w:r w:rsidRPr="00CF2F8C">
                <w:rPr>
                  <w:color w:val="000000" w:themeColor="text1"/>
                </w:rPr>
                <w:t xml:space="preserve">, J., Small, L., &amp; Mays, M. Z. </w:t>
              </w:r>
            </w:p>
            <w:p w14:paraId="40F38737" w14:textId="77777777"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(2009). Improving the mental health, healthy lifestyle choices, and physical health of Hispanic adolescents: A randomized controlled pilot study. </w:t>
              </w:r>
              <w:r w:rsidRPr="00DD056D">
                <w:rPr>
                  <w:i/>
                  <w:color w:val="000000" w:themeColor="text1"/>
                </w:rPr>
                <w:t>Journal of School Health</w:t>
              </w:r>
              <w:r w:rsidRPr="00CF2F8C">
                <w:rPr>
                  <w:color w:val="000000" w:themeColor="text1"/>
                </w:rPr>
                <w:t xml:space="preserve">, </w:t>
              </w:r>
              <w:r w:rsidRPr="00CF2F8C">
                <w:rPr>
                  <w:iCs/>
                  <w:color w:val="000000" w:themeColor="text1"/>
                </w:rPr>
                <w:t>79</w:t>
              </w:r>
              <w:r w:rsidRPr="00CF2F8C">
                <w:rPr>
                  <w:color w:val="000000" w:themeColor="text1"/>
                </w:rPr>
                <w:t xml:space="preserve">(12), 575-584. </w:t>
              </w:r>
              <w:proofErr w:type="spellStart"/>
              <w:r w:rsidRPr="00CF2F8C">
                <w:rPr>
                  <w:color w:val="000000" w:themeColor="text1"/>
                </w:rPr>
                <w:t>doi</w:t>
              </w:r>
              <w:proofErr w:type="spellEnd"/>
              <w:r w:rsidRPr="00CF2F8C">
                <w:rPr>
                  <w:color w:val="000000" w:themeColor="text1"/>
                </w:rPr>
                <w:t>: 10.1111/j.1746-1561.</w:t>
              </w:r>
              <w:proofErr w:type="gramStart"/>
              <w:r w:rsidRPr="00CF2F8C">
                <w:rPr>
                  <w:color w:val="000000" w:themeColor="text1"/>
                </w:rPr>
                <w:t>2009.00451.x</w:t>
              </w:r>
              <w:proofErr w:type="gramEnd"/>
            </w:p>
            <w:p w14:paraId="599727B0" w14:textId="77777777" w:rsidR="00A06BD4" w:rsidRPr="00CF2F8C" w:rsidRDefault="00A06BD4" w:rsidP="00A06BD4">
              <w:pPr>
                <w:spacing w:line="480" w:lineRule="auto"/>
                <w:rPr>
                  <w:color w:val="222222"/>
                  <w:shd w:val="clear" w:color="auto" w:fill="FFFFFF"/>
                </w:rPr>
              </w:pPr>
              <w:r w:rsidRPr="00CF2F8C">
                <w:rPr>
                  <w:color w:val="222222"/>
                  <w:shd w:val="clear" w:color="auto" w:fill="FFFFFF"/>
                </w:rPr>
                <w:lastRenderedPageBreak/>
                <w:t xml:space="preserve">Mendelsohn, T., Greenberg, M. T., </w:t>
              </w:r>
              <w:proofErr w:type="spellStart"/>
              <w:r w:rsidRPr="00CF2F8C">
                <w:rPr>
                  <w:color w:val="222222"/>
                  <w:shd w:val="clear" w:color="auto" w:fill="FFFFFF"/>
                </w:rPr>
                <w:t>Dariotis</w:t>
              </w:r>
              <w:proofErr w:type="spellEnd"/>
              <w:r w:rsidRPr="00CF2F8C">
                <w:rPr>
                  <w:color w:val="222222"/>
                  <w:shd w:val="clear" w:color="auto" w:fill="FFFFFF"/>
                </w:rPr>
                <w:t xml:space="preserve">, J. K., Gould, L. F., Rhoades, B. L., </w:t>
              </w:r>
            </w:p>
            <w:p w14:paraId="16DA7B8F" w14:textId="1BC1269A" w:rsidR="00A06BD4" w:rsidRPr="00CF2F8C" w:rsidRDefault="00A06BD4" w:rsidP="00A06BD4">
              <w:pPr>
                <w:spacing w:line="480" w:lineRule="auto"/>
                <w:ind w:left="720"/>
                <w:rPr>
                  <w:color w:val="222222"/>
                  <w:shd w:val="clear" w:color="auto" w:fill="FFFFFF"/>
                </w:rPr>
              </w:pPr>
              <w:r w:rsidRPr="00CF2F8C">
                <w:rPr>
                  <w:color w:val="222222"/>
                  <w:shd w:val="clear" w:color="auto" w:fill="FFFFFF"/>
                </w:rPr>
                <w:t>&amp; Leaf, P. J. (2010). Feasibility and preliminary outcomes of a school-based mindfulness intervention for urban youth. </w:t>
              </w:r>
              <w:r w:rsidRPr="00CF2F8C">
                <w:rPr>
                  <w:i/>
                  <w:iCs/>
                  <w:color w:val="222222"/>
                  <w:shd w:val="clear" w:color="auto" w:fill="FFFFFF"/>
                </w:rPr>
                <w:t xml:space="preserve">Journal of </w:t>
              </w:r>
              <w:r w:rsidR="00DD056D">
                <w:rPr>
                  <w:i/>
                  <w:iCs/>
                  <w:color w:val="222222"/>
                  <w:shd w:val="clear" w:color="auto" w:fill="FFFFFF"/>
                </w:rPr>
                <w:t>A</w:t>
              </w:r>
              <w:r w:rsidRPr="00CF2F8C">
                <w:rPr>
                  <w:i/>
                  <w:iCs/>
                  <w:color w:val="222222"/>
                  <w:shd w:val="clear" w:color="auto" w:fill="FFFFFF"/>
                </w:rPr>
                <w:t xml:space="preserve">bnormal </w:t>
              </w:r>
              <w:r w:rsidR="00DD056D">
                <w:rPr>
                  <w:i/>
                  <w:iCs/>
                  <w:color w:val="222222"/>
                  <w:shd w:val="clear" w:color="auto" w:fill="FFFFFF"/>
                </w:rPr>
                <w:t>C</w:t>
              </w:r>
              <w:r w:rsidRPr="00CF2F8C">
                <w:rPr>
                  <w:i/>
                  <w:iCs/>
                  <w:color w:val="222222"/>
                  <w:shd w:val="clear" w:color="auto" w:fill="FFFFFF"/>
                </w:rPr>
                <w:t xml:space="preserve">hild </w:t>
              </w:r>
              <w:r w:rsidR="00DD056D">
                <w:rPr>
                  <w:i/>
                  <w:iCs/>
                  <w:color w:val="222222"/>
                  <w:shd w:val="clear" w:color="auto" w:fill="FFFFFF"/>
                </w:rPr>
                <w:t>P</w:t>
              </w:r>
              <w:r w:rsidRPr="00CF2F8C">
                <w:rPr>
                  <w:i/>
                  <w:iCs/>
                  <w:color w:val="222222"/>
                  <w:shd w:val="clear" w:color="auto" w:fill="FFFFFF"/>
                </w:rPr>
                <w:t>sychology</w:t>
              </w:r>
              <w:r w:rsidRPr="00CF2F8C">
                <w:rPr>
                  <w:color w:val="222222"/>
                  <w:shd w:val="clear" w:color="auto" w:fill="FFFFFF"/>
                </w:rPr>
                <w:t>, </w:t>
              </w:r>
              <w:r w:rsidRPr="00CF2F8C">
                <w:rPr>
                  <w:i/>
                  <w:iCs/>
                  <w:color w:val="222222"/>
                  <w:shd w:val="clear" w:color="auto" w:fill="FFFFFF"/>
                </w:rPr>
                <w:t>38</w:t>
              </w:r>
              <w:r w:rsidRPr="00CF2F8C">
                <w:rPr>
                  <w:color w:val="222222"/>
                  <w:shd w:val="clear" w:color="auto" w:fill="FFFFFF"/>
                </w:rPr>
                <w:t xml:space="preserve">(7), 985-994. Doi: </w:t>
              </w:r>
              <w:r w:rsidRPr="00CF2F8C">
                <w:rPr>
                  <w:color w:val="333333"/>
                  <w:spacing w:val="4"/>
                  <w:shd w:val="clear" w:color="auto" w:fill="FCFCFC"/>
                </w:rPr>
                <w:t>10.1007/s10802-010-9418-x</w:t>
              </w:r>
            </w:p>
            <w:p w14:paraId="56C2D0A6" w14:textId="77777777" w:rsidR="00A06BD4" w:rsidRPr="00CF2F8C" w:rsidRDefault="00A06BD4" w:rsidP="00A06BD4">
              <w:pPr>
                <w:rPr>
                  <w:color w:val="000000" w:themeColor="text1"/>
                  <w:shd w:val="clear" w:color="auto" w:fill="FFFFFF"/>
                </w:rPr>
              </w:pPr>
            </w:p>
            <w:p w14:paraId="0ACB56E3" w14:textId="071C3472" w:rsidR="00A06BD4" w:rsidRPr="00CF2F8C" w:rsidRDefault="00A06BD4" w:rsidP="00A06BD4">
              <w:pPr>
                <w:rPr>
                  <w:color w:val="000000" w:themeColor="text1"/>
                  <w:shd w:val="clear" w:color="auto" w:fill="FFFFFF"/>
                </w:rPr>
              </w:pPr>
              <w:r w:rsidRPr="00CF2F8C">
                <w:rPr>
                  <w:color w:val="000000" w:themeColor="text1"/>
                  <w:shd w:val="clear" w:color="auto" w:fill="FFFFFF"/>
                </w:rPr>
                <w:t xml:space="preserve">Merrell, K. W., &amp; Buchanan, R. (2006). Using </w:t>
              </w:r>
              <w:r w:rsidR="00DD056D">
                <w:rPr>
                  <w:color w:val="000000" w:themeColor="text1"/>
                  <w:shd w:val="clear" w:color="auto" w:fill="FFFFFF"/>
                </w:rPr>
                <w:t>p</w:t>
              </w:r>
              <w:r w:rsidRPr="00CF2F8C">
                <w:rPr>
                  <w:color w:val="000000" w:themeColor="text1"/>
                  <w:shd w:val="clear" w:color="auto" w:fill="FFFFFF"/>
                </w:rPr>
                <w:t xml:space="preserve">ublic </w:t>
              </w:r>
              <w:r w:rsidR="00DD056D">
                <w:rPr>
                  <w:color w:val="000000" w:themeColor="text1"/>
                  <w:shd w:val="clear" w:color="auto" w:fill="FFFFFF"/>
                </w:rPr>
                <w:t>h</w:t>
              </w:r>
              <w:r w:rsidRPr="00CF2F8C">
                <w:rPr>
                  <w:color w:val="000000" w:themeColor="text1"/>
                  <w:shd w:val="clear" w:color="auto" w:fill="FFFFFF"/>
                </w:rPr>
                <w:t xml:space="preserve">ealth </w:t>
              </w:r>
              <w:r w:rsidR="00DD056D">
                <w:rPr>
                  <w:color w:val="000000" w:themeColor="text1"/>
                  <w:shd w:val="clear" w:color="auto" w:fill="FFFFFF"/>
                </w:rPr>
                <w:t>m</w:t>
              </w:r>
              <w:r w:rsidRPr="00CF2F8C">
                <w:rPr>
                  <w:color w:val="000000" w:themeColor="text1"/>
                  <w:shd w:val="clear" w:color="auto" w:fill="FFFFFF"/>
                </w:rPr>
                <w:t xml:space="preserve">odels to </w:t>
              </w:r>
              <w:r w:rsidR="00DD056D">
                <w:rPr>
                  <w:color w:val="000000" w:themeColor="text1"/>
                  <w:shd w:val="clear" w:color="auto" w:fill="FFFFFF"/>
                </w:rPr>
                <w:t>e</w:t>
              </w:r>
              <w:r w:rsidRPr="00CF2F8C">
                <w:rPr>
                  <w:color w:val="000000" w:themeColor="text1"/>
                  <w:shd w:val="clear" w:color="auto" w:fill="FFFFFF"/>
                </w:rPr>
                <w:t xml:space="preserve">nhance </w:t>
              </w:r>
            </w:p>
            <w:p w14:paraId="35D0E921" w14:textId="77777777" w:rsidR="00A06BD4" w:rsidRPr="00CF2F8C" w:rsidRDefault="00A06BD4" w:rsidP="00A06BD4">
              <w:pPr>
                <w:rPr>
                  <w:color w:val="000000" w:themeColor="text1"/>
                  <w:shd w:val="clear" w:color="auto" w:fill="FFFFFF"/>
                </w:rPr>
              </w:pPr>
            </w:p>
            <w:p w14:paraId="2A8C6657" w14:textId="7169CE09" w:rsidR="00A06BD4" w:rsidRPr="00CF2F8C" w:rsidRDefault="00DD056D" w:rsidP="00A06BD4">
              <w:pPr>
                <w:ind w:left="720"/>
                <w:rPr>
                  <w:color w:val="000000" w:themeColor="text1"/>
                  <w:shd w:val="clear" w:color="auto" w:fill="FFFFFF"/>
                </w:rPr>
              </w:pPr>
              <w:r>
                <w:rPr>
                  <w:color w:val="000000" w:themeColor="text1"/>
                  <w:shd w:val="clear" w:color="auto" w:fill="FFFFFF"/>
                </w:rPr>
                <w:t>s</w:t>
              </w:r>
              <w:r w:rsidR="00A06BD4" w:rsidRPr="00CF2F8C">
                <w:rPr>
                  <w:color w:val="000000" w:themeColor="text1"/>
                  <w:shd w:val="clear" w:color="auto" w:fill="FFFFFF"/>
                </w:rPr>
                <w:t xml:space="preserve">ystems </w:t>
              </w:r>
              <w:r>
                <w:rPr>
                  <w:color w:val="000000" w:themeColor="text1"/>
                  <w:shd w:val="clear" w:color="auto" w:fill="FFFFFF"/>
                </w:rPr>
                <w:t>c</w:t>
              </w:r>
              <w:r w:rsidR="00A06BD4" w:rsidRPr="00CF2F8C">
                <w:rPr>
                  <w:color w:val="000000" w:themeColor="text1"/>
                  <w:shd w:val="clear" w:color="auto" w:fill="FFFFFF"/>
                </w:rPr>
                <w:t xml:space="preserve">apacity of </w:t>
              </w:r>
              <w:r>
                <w:rPr>
                  <w:color w:val="000000" w:themeColor="text1"/>
                  <w:shd w:val="clear" w:color="auto" w:fill="FFFFFF"/>
                </w:rPr>
                <w:t>s</w:t>
              </w:r>
              <w:r w:rsidR="00A06BD4" w:rsidRPr="00CF2F8C">
                <w:rPr>
                  <w:color w:val="000000" w:themeColor="text1"/>
                  <w:shd w:val="clear" w:color="auto" w:fill="FFFFFF"/>
                </w:rPr>
                <w:t>chools. </w:t>
              </w:r>
              <w:r w:rsidR="00A06BD4" w:rsidRPr="00DD056D">
                <w:rPr>
                  <w:i/>
                  <w:color w:val="000000" w:themeColor="text1"/>
                  <w:shd w:val="clear" w:color="auto" w:fill="FFFFFF"/>
                </w:rPr>
                <w:t>School Psychology Review</w:t>
              </w:r>
              <w:r w:rsidR="00A06BD4" w:rsidRPr="00CF2F8C">
                <w:rPr>
                  <w:color w:val="000000" w:themeColor="text1"/>
                  <w:shd w:val="clear" w:color="auto" w:fill="FFFFFF"/>
                </w:rPr>
                <w:t>, </w:t>
              </w:r>
              <w:r w:rsidR="00A06BD4" w:rsidRPr="00CF2F8C">
                <w:rPr>
                  <w:iCs/>
                  <w:color w:val="000000" w:themeColor="text1"/>
                  <w:shd w:val="clear" w:color="auto" w:fill="FFFFFF"/>
                </w:rPr>
                <w:t>35</w:t>
              </w:r>
              <w:r w:rsidR="00A06BD4" w:rsidRPr="00CF2F8C">
                <w:rPr>
                  <w:color w:val="000000" w:themeColor="text1"/>
                  <w:shd w:val="clear" w:color="auto" w:fill="FFFFFF"/>
                </w:rPr>
                <w:t xml:space="preserve">(2), 167-180. </w:t>
              </w:r>
            </w:p>
            <w:p w14:paraId="673ED8CB" w14:textId="77777777" w:rsidR="00A06BD4" w:rsidRPr="00CF2F8C" w:rsidRDefault="00A06BD4" w:rsidP="00A06BD4">
              <w:pPr>
                <w:rPr>
                  <w:color w:val="000000" w:themeColor="text1"/>
                </w:rPr>
              </w:pPr>
            </w:p>
            <w:p w14:paraId="710FBEA2" w14:textId="77777777" w:rsidR="00A06BD4" w:rsidRPr="00CF2F8C" w:rsidRDefault="00A06BD4" w:rsidP="00A06BD4">
              <w:pPr>
                <w:autoSpaceDE w:val="0"/>
                <w:autoSpaceDN w:val="0"/>
                <w:adjustRightInd w:val="0"/>
                <w:rPr>
                  <w:color w:val="000000" w:themeColor="text1"/>
                </w:rPr>
              </w:pPr>
            </w:p>
            <w:p w14:paraId="0411335C" w14:textId="77777777" w:rsidR="00A06BD4" w:rsidRPr="00CF2F8C" w:rsidRDefault="00A06BD4" w:rsidP="00A06BD4">
              <w:pPr>
                <w:spacing w:line="480" w:lineRule="auto"/>
                <w:rPr>
                  <w:color w:val="000000" w:themeColor="text1"/>
                </w:rPr>
              </w:pPr>
              <w:r w:rsidRPr="00CF2F8C">
                <w:rPr>
                  <w:color w:val="000000" w:themeColor="text1"/>
                </w:rPr>
                <w:t xml:space="preserve">Morgan, A. J., </w:t>
              </w:r>
              <w:proofErr w:type="spellStart"/>
              <w:r w:rsidRPr="00CF2F8C">
                <w:rPr>
                  <w:color w:val="000000" w:themeColor="text1"/>
                </w:rPr>
                <w:t>Rapee</w:t>
              </w:r>
              <w:proofErr w:type="spellEnd"/>
              <w:r w:rsidRPr="00CF2F8C">
                <w:rPr>
                  <w:color w:val="000000" w:themeColor="text1"/>
                </w:rPr>
                <w:t xml:space="preserve">, R. M., &amp; Bayer, J. K. (2017). Increasing response rates to </w:t>
              </w:r>
            </w:p>
            <w:p w14:paraId="22EBF01E" w14:textId="77777777" w:rsidR="00A06BD4" w:rsidRPr="00CF2F8C" w:rsidRDefault="00A06BD4" w:rsidP="00A06BD4">
              <w:pPr>
                <w:spacing w:line="480" w:lineRule="auto"/>
                <w:ind w:left="720"/>
                <w:rPr>
                  <w:color w:val="000000" w:themeColor="text1"/>
                </w:rPr>
              </w:pPr>
              <w:r w:rsidRPr="00CF2F8C">
                <w:rPr>
                  <w:color w:val="000000" w:themeColor="text1"/>
                </w:rPr>
                <w:t>follow-up questionnaires in health intervention research: Randomized controlled trial of a gift card prize incentive. </w:t>
              </w:r>
              <w:r w:rsidRPr="00DD056D">
                <w:rPr>
                  <w:i/>
                  <w:color w:val="000000" w:themeColor="text1"/>
                </w:rPr>
                <w:t>Clinical Trials</w:t>
              </w:r>
              <w:r w:rsidRPr="00CF2F8C">
                <w:rPr>
                  <w:color w:val="000000" w:themeColor="text1"/>
                </w:rPr>
                <w:t>, </w:t>
              </w:r>
              <w:r w:rsidRPr="00CF2F8C">
                <w:rPr>
                  <w:iCs/>
                  <w:color w:val="000000" w:themeColor="text1"/>
                </w:rPr>
                <w:t>14</w:t>
              </w:r>
              <w:r w:rsidRPr="00CF2F8C">
                <w:rPr>
                  <w:color w:val="000000" w:themeColor="text1"/>
                </w:rPr>
                <w:t xml:space="preserve">(4), 381-386. </w:t>
              </w:r>
              <w:proofErr w:type="spellStart"/>
              <w:r w:rsidRPr="00CF2F8C">
                <w:rPr>
                  <w:color w:val="000000" w:themeColor="text1"/>
                </w:rPr>
                <w:t>doi</w:t>
              </w:r>
              <w:proofErr w:type="spellEnd"/>
              <w:r w:rsidRPr="00CF2F8C">
                <w:rPr>
                  <w:color w:val="000000" w:themeColor="text1"/>
                </w:rPr>
                <w:t xml:space="preserve">: </w:t>
              </w:r>
              <w:r w:rsidRPr="00CF2F8C">
                <w:rPr>
                  <w:color w:val="000000" w:themeColor="text1"/>
                  <w:shd w:val="clear" w:color="auto" w:fill="FFFFFF"/>
                </w:rPr>
                <w:t>10.1177/1740774517703320</w:t>
              </w:r>
            </w:p>
            <w:p w14:paraId="5067825E" w14:textId="77777777" w:rsidR="00A06BD4" w:rsidRPr="00CF2F8C" w:rsidRDefault="00A06BD4" w:rsidP="00A06BD4">
              <w:pPr>
                <w:autoSpaceDE w:val="0"/>
                <w:autoSpaceDN w:val="0"/>
                <w:adjustRightInd w:val="0"/>
                <w:rPr>
                  <w:color w:val="000000" w:themeColor="text1"/>
                </w:rPr>
              </w:pPr>
              <w:r w:rsidRPr="00CF2F8C">
                <w:rPr>
                  <w:color w:val="000000" w:themeColor="text1"/>
                </w:rPr>
                <w:tab/>
              </w:r>
            </w:p>
            <w:p w14:paraId="2E013753" w14:textId="77777777" w:rsidR="00A06BD4" w:rsidRPr="00CF2F8C" w:rsidRDefault="00A06BD4" w:rsidP="00A06BD4">
              <w:pPr>
                <w:spacing w:line="480" w:lineRule="auto"/>
                <w:rPr>
                  <w:rStyle w:val="Emphasis"/>
                  <w:color w:val="333333"/>
                  <w:shd w:val="clear" w:color="auto" w:fill="FFFFFF"/>
                </w:rPr>
              </w:pPr>
              <w:r w:rsidRPr="00CF2F8C">
                <w:rPr>
                  <w:color w:val="333333"/>
                  <w:shd w:val="clear" w:color="auto" w:fill="FFFFFF"/>
                </w:rPr>
                <w:t>Morgan, W. P. (Ed.). (1997). </w:t>
              </w:r>
              <w:r w:rsidRPr="00CF2F8C">
                <w:rPr>
                  <w:rStyle w:val="Emphasis"/>
                  <w:color w:val="333333"/>
                  <w:shd w:val="clear" w:color="auto" w:fill="FFFFFF"/>
                </w:rPr>
                <w:t xml:space="preserve">Series in health psychology and behavioral </w:t>
              </w:r>
            </w:p>
            <w:p w14:paraId="7FB4498F" w14:textId="77777777" w:rsidR="00A06BD4" w:rsidRPr="00CF2F8C" w:rsidRDefault="00A06BD4" w:rsidP="00A06BD4">
              <w:pPr>
                <w:spacing w:line="480" w:lineRule="auto"/>
                <w:ind w:left="720"/>
              </w:pPr>
              <w:r w:rsidRPr="00CF2F8C">
                <w:rPr>
                  <w:rStyle w:val="Emphasis"/>
                  <w:color w:val="333333"/>
                  <w:shd w:val="clear" w:color="auto" w:fill="FFFFFF"/>
                </w:rPr>
                <w:t>medicine. Physical activity and mental health. </w:t>
              </w:r>
              <w:r w:rsidRPr="00CF2F8C">
                <w:rPr>
                  <w:color w:val="333333"/>
                  <w:shd w:val="clear" w:color="auto" w:fill="FFFFFF"/>
                </w:rPr>
                <w:t>Philadelphia, PA, US: Taylor &amp; Francis.</w:t>
              </w:r>
            </w:p>
            <w:p w14:paraId="4276EE0E" w14:textId="77777777" w:rsidR="00A06BD4" w:rsidRPr="00CF2F8C" w:rsidRDefault="00A06BD4" w:rsidP="00A06BD4">
              <w:pPr>
                <w:spacing w:line="480" w:lineRule="auto"/>
                <w:rPr>
                  <w:color w:val="000000" w:themeColor="text1"/>
                </w:rPr>
              </w:pPr>
              <w:proofErr w:type="spellStart"/>
              <w:r w:rsidRPr="00CF2F8C">
                <w:rPr>
                  <w:color w:val="000000" w:themeColor="text1"/>
                </w:rPr>
                <w:t>Mullender‐Wijnsma</w:t>
              </w:r>
              <w:proofErr w:type="spellEnd"/>
              <w:r w:rsidRPr="00CF2F8C">
                <w:rPr>
                  <w:color w:val="000000" w:themeColor="text1"/>
                </w:rPr>
                <w:t xml:space="preserve">, M. J., Hartman, E., de Greeff, J. W., Bosker, R. J., </w:t>
              </w:r>
              <w:proofErr w:type="spellStart"/>
              <w:r w:rsidRPr="00CF2F8C">
                <w:rPr>
                  <w:color w:val="000000" w:themeColor="text1"/>
                </w:rPr>
                <w:t>Doolaard</w:t>
              </w:r>
              <w:proofErr w:type="spellEnd"/>
              <w:r w:rsidRPr="00CF2F8C">
                <w:rPr>
                  <w:color w:val="000000" w:themeColor="text1"/>
                </w:rPr>
                <w:t xml:space="preserve">, </w:t>
              </w:r>
            </w:p>
            <w:p w14:paraId="679779B5" w14:textId="77777777" w:rsidR="00A06BD4" w:rsidRPr="00CF2F8C" w:rsidRDefault="00A06BD4" w:rsidP="00A06BD4">
              <w:pPr>
                <w:spacing w:line="480" w:lineRule="auto"/>
                <w:ind w:left="720"/>
                <w:rPr>
                  <w:color w:val="000000" w:themeColor="text1"/>
                </w:rPr>
              </w:pPr>
              <w:r w:rsidRPr="00CF2F8C">
                <w:rPr>
                  <w:color w:val="000000" w:themeColor="text1"/>
                </w:rPr>
                <w:t xml:space="preserve">S., &amp; Visscher, C. (2015). Improving academic performance of school‐age children by physical activity in the classroom: 1‐year program evaluation. </w:t>
              </w:r>
              <w:r w:rsidRPr="00DD056D">
                <w:rPr>
                  <w:i/>
                  <w:color w:val="000000" w:themeColor="text1"/>
                </w:rPr>
                <w:t>Journal of School Health</w:t>
              </w:r>
              <w:r w:rsidRPr="00CF2F8C">
                <w:rPr>
                  <w:color w:val="000000" w:themeColor="text1"/>
                </w:rPr>
                <w:t xml:space="preserve">, </w:t>
              </w:r>
              <w:r w:rsidRPr="00CF2F8C">
                <w:rPr>
                  <w:iCs/>
                  <w:color w:val="000000" w:themeColor="text1"/>
                </w:rPr>
                <w:t>85</w:t>
              </w:r>
              <w:r w:rsidRPr="00CF2F8C">
                <w:rPr>
                  <w:color w:val="000000" w:themeColor="text1"/>
                </w:rPr>
                <w:t xml:space="preserve">(6), 365-371. </w:t>
              </w:r>
              <w:proofErr w:type="spellStart"/>
              <w:r w:rsidRPr="00CF2F8C">
                <w:rPr>
                  <w:color w:val="000000" w:themeColor="text1"/>
                </w:rPr>
                <w:t>doi</w:t>
              </w:r>
              <w:proofErr w:type="spellEnd"/>
              <w:r w:rsidRPr="00CF2F8C">
                <w:rPr>
                  <w:color w:val="000000" w:themeColor="text1"/>
                </w:rPr>
                <w:t>: 10.1111/josh.12259</w:t>
              </w:r>
            </w:p>
            <w:p w14:paraId="392500CD"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Napoli, M., </w:t>
              </w:r>
              <w:proofErr w:type="spellStart"/>
              <w:r w:rsidRPr="00CF2F8C">
                <w:rPr>
                  <w:color w:val="000000" w:themeColor="text1"/>
                </w:rPr>
                <w:t>Krech</w:t>
              </w:r>
              <w:proofErr w:type="spellEnd"/>
              <w:r w:rsidRPr="00CF2F8C">
                <w:rPr>
                  <w:color w:val="000000" w:themeColor="text1"/>
                </w:rPr>
                <w:t xml:space="preserve">, P. R., &amp; Holley, L. C. (2005). Mindfulness training for </w:t>
              </w:r>
            </w:p>
            <w:p w14:paraId="5B9C8F77" w14:textId="02908183"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elementary school students: The attention academy. </w:t>
              </w:r>
              <w:r w:rsidRPr="00DD056D">
                <w:rPr>
                  <w:i/>
                  <w:color w:val="000000" w:themeColor="text1"/>
                </w:rPr>
                <w:t xml:space="preserve">Journal of </w:t>
              </w:r>
              <w:r w:rsidR="00DD056D" w:rsidRPr="00DD056D">
                <w:rPr>
                  <w:i/>
                  <w:color w:val="000000" w:themeColor="text1"/>
                </w:rPr>
                <w:t>A</w:t>
              </w:r>
              <w:r w:rsidRPr="00DD056D">
                <w:rPr>
                  <w:i/>
                  <w:color w:val="000000" w:themeColor="text1"/>
                </w:rPr>
                <w:t xml:space="preserve">pplied </w:t>
              </w:r>
              <w:r w:rsidR="00DD056D" w:rsidRPr="00DD056D">
                <w:rPr>
                  <w:i/>
                  <w:color w:val="000000" w:themeColor="text1"/>
                </w:rPr>
                <w:t>S</w:t>
              </w:r>
              <w:r w:rsidRPr="00DD056D">
                <w:rPr>
                  <w:i/>
                  <w:color w:val="000000" w:themeColor="text1"/>
                </w:rPr>
                <w:t xml:space="preserve">chool </w:t>
              </w:r>
              <w:r w:rsidR="00DD056D" w:rsidRPr="00DD056D">
                <w:rPr>
                  <w:i/>
                  <w:color w:val="000000" w:themeColor="text1"/>
                </w:rPr>
                <w:t>P</w:t>
              </w:r>
              <w:r w:rsidRPr="00DD056D">
                <w:rPr>
                  <w:i/>
                  <w:color w:val="000000" w:themeColor="text1"/>
                </w:rPr>
                <w:t>sychology</w:t>
              </w:r>
              <w:r w:rsidRPr="00CF2F8C">
                <w:rPr>
                  <w:color w:val="000000" w:themeColor="text1"/>
                </w:rPr>
                <w:t xml:space="preserve">, </w:t>
              </w:r>
              <w:r w:rsidRPr="00CF2F8C">
                <w:rPr>
                  <w:iCs/>
                  <w:color w:val="000000" w:themeColor="text1"/>
                </w:rPr>
                <w:t>21</w:t>
              </w:r>
              <w:r w:rsidRPr="00CF2F8C">
                <w:rPr>
                  <w:color w:val="000000" w:themeColor="text1"/>
                </w:rPr>
                <w:t xml:space="preserve">(1), 99-125. </w:t>
              </w:r>
              <w:proofErr w:type="spellStart"/>
              <w:r w:rsidRPr="00CF2F8C">
                <w:rPr>
                  <w:color w:val="000000" w:themeColor="text1"/>
                </w:rPr>
                <w:t>doi</w:t>
              </w:r>
              <w:proofErr w:type="spellEnd"/>
              <w:r w:rsidRPr="00CF2F8C">
                <w:rPr>
                  <w:color w:val="000000" w:themeColor="text1"/>
                </w:rPr>
                <w:t>: 10.1300/J370v21n01_05</w:t>
              </w:r>
            </w:p>
            <w:p w14:paraId="20389DA7" w14:textId="34804374" w:rsidR="00A06BD4" w:rsidRPr="00DD056D" w:rsidRDefault="00A06BD4" w:rsidP="00A06BD4">
              <w:pPr>
                <w:spacing w:line="480" w:lineRule="auto"/>
                <w:rPr>
                  <w:i/>
                  <w:iCs/>
                  <w:color w:val="000000" w:themeColor="text1"/>
                </w:rPr>
              </w:pPr>
              <w:r w:rsidRPr="00CF2F8C">
                <w:rPr>
                  <w:color w:val="000000" w:themeColor="text1"/>
                </w:rPr>
                <w:t xml:space="preserve">National Implementation Research Network (n.d.). </w:t>
              </w:r>
              <w:r w:rsidRPr="00DD056D">
                <w:rPr>
                  <w:i/>
                  <w:iCs/>
                  <w:color w:val="000000" w:themeColor="text1"/>
                </w:rPr>
                <w:t xml:space="preserve">Research on </w:t>
              </w:r>
              <w:r w:rsidR="00DD056D">
                <w:rPr>
                  <w:i/>
                  <w:iCs/>
                  <w:color w:val="000000" w:themeColor="text1"/>
                </w:rPr>
                <w:t>I</w:t>
              </w:r>
              <w:r w:rsidRPr="00DD056D">
                <w:rPr>
                  <w:i/>
                  <w:iCs/>
                  <w:color w:val="000000" w:themeColor="text1"/>
                </w:rPr>
                <w:t xml:space="preserve">mplementation </w:t>
              </w:r>
            </w:p>
            <w:p w14:paraId="3704C5D8" w14:textId="35E9F0D6" w:rsidR="00A06BD4" w:rsidRPr="00CF2F8C" w:rsidRDefault="00DD056D" w:rsidP="00A06BD4">
              <w:pPr>
                <w:spacing w:line="480" w:lineRule="auto"/>
                <w:ind w:left="720"/>
                <w:rPr>
                  <w:color w:val="000000" w:themeColor="text1"/>
                </w:rPr>
              </w:pPr>
              <w:r>
                <w:rPr>
                  <w:i/>
                  <w:iCs/>
                  <w:color w:val="000000" w:themeColor="text1"/>
                </w:rPr>
                <w:lastRenderedPageBreak/>
                <w:t>S</w:t>
              </w:r>
              <w:r w:rsidR="00A06BD4" w:rsidRPr="00DD056D">
                <w:rPr>
                  <w:i/>
                  <w:iCs/>
                  <w:color w:val="000000" w:themeColor="text1"/>
                </w:rPr>
                <w:t>tages</w:t>
              </w:r>
              <w:r w:rsidR="00A06BD4" w:rsidRPr="00CF2F8C">
                <w:rPr>
                  <w:color w:val="000000" w:themeColor="text1"/>
                </w:rPr>
                <w:t xml:space="preserve">. Retrieved from </w:t>
              </w:r>
              <w:r w:rsidR="00A06BD4" w:rsidRPr="00D11CCF">
                <w:t>https://nirn.fpg.unc.edu/learn-</w:t>
              </w:r>
              <w:r w:rsidR="00A06BD4" w:rsidRPr="00D11CCF">
                <w:rPr>
                  <w:color w:val="000000" w:themeColor="text1"/>
                </w:rPr>
                <w:t>implementation/implementation-stages/research on</w:t>
              </w:r>
              <w:r w:rsidR="00A06BD4" w:rsidRPr="00CF2F8C">
                <w:rPr>
                  <w:color w:val="000000" w:themeColor="text1"/>
                </w:rPr>
                <w:t xml:space="preserve"> May 15, 2019</w:t>
              </w:r>
            </w:p>
            <w:p w14:paraId="4D26AF75"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Nicholson, H., </w:t>
              </w:r>
              <w:proofErr w:type="spellStart"/>
              <w:r w:rsidRPr="00CF2F8C">
                <w:rPr>
                  <w:color w:val="000000" w:themeColor="text1"/>
                </w:rPr>
                <w:t>Kehle</w:t>
              </w:r>
              <w:proofErr w:type="spellEnd"/>
              <w:r w:rsidRPr="00CF2F8C">
                <w:rPr>
                  <w:color w:val="000000" w:themeColor="text1"/>
                </w:rPr>
                <w:t xml:space="preserve">, T. J., Bray, M. A., &amp; Van </w:t>
              </w:r>
              <w:proofErr w:type="spellStart"/>
              <w:r w:rsidRPr="00CF2F8C">
                <w:rPr>
                  <w:color w:val="000000" w:themeColor="text1"/>
                </w:rPr>
                <w:t>Heest</w:t>
              </w:r>
              <w:proofErr w:type="spellEnd"/>
              <w:r w:rsidRPr="00CF2F8C">
                <w:rPr>
                  <w:color w:val="000000" w:themeColor="text1"/>
                </w:rPr>
                <w:t xml:space="preserve">, J. (2011). The effects of </w:t>
              </w:r>
            </w:p>
            <w:p w14:paraId="6025F9FD" w14:textId="452DFE5F"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antecedent physical activity on the academic engagement of children with autism spectrum disorder. </w:t>
              </w:r>
              <w:r w:rsidRPr="00DD056D">
                <w:rPr>
                  <w:i/>
                  <w:color w:val="000000" w:themeColor="text1"/>
                </w:rPr>
                <w:t xml:space="preserve">Psychology </w:t>
              </w:r>
              <w:r w:rsidR="00DD056D">
                <w:rPr>
                  <w:i/>
                  <w:color w:val="000000" w:themeColor="text1"/>
                </w:rPr>
                <w:t>i</w:t>
              </w:r>
              <w:r w:rsidRPr="00DD056D">
                <w:rPr>
                  <w:i/>
                  <w:color w:val="000000" w:themeColor="text1"/>
                </w:rPr>
                <w:t xml:space="preserve">n </w:t>
              </w:r>
              <w:r w:rsidR="00DD056D">
                <w:rPr>
                  <w:i/>
                  <w:color w:val="000000" w:themeColor="text1"/>
                </w:rPr>
                <w:t>t</w:t>
              </w:r>
              <w:r w:rsidRPr="00DD056D">
                <w:rPr>
                  <w:i/>
                  <w:color w:val="000000" w:themeColor="text1"/>
                </w:rPr>
                <w:t>he Schools</w:t>
              </w:r>
              <w:r w:rsidRPr="00CF2F8C">
                <w:rPr>
                  <w:color w:val="000000" w:themeColor="text1"/>
                </w:rPr>
                <w:t>, 48(2), 198-213. doi:10.1002/pits.20537</w:t>
              </w:r>
            </w:p>
            <w:p w14:paraId="5379CC30" w14:textId="3BC81338" w:rsidR="00A06BD4" w:rsidRPr="00DD056D" w:rsidRDefault="00A06BD4" w:rsidP="00A06BD4">
              <w:pPr>
                <w:spacing w:line="480" w:lineRule="auto"/>
                <w:rPr>
                  <w:i/>
                  <w:iCs/>
                  <w:color w:val="000000" w:themeColor="text1"/>
                </w:rPr>
              </w:pPr>
              <w:r w:rsidRPr="00CF2F8C">
                <w:rPr>
                  <w:color w:val="000000" w:themeColor="text1"/>
                </w:rPr>
                <w:t xml:space="preserve">National Association of School Psychologists. (2015). </w:t>
              </w:r>
              <w:r w:rsidRPr="00DD056D">
                <w:rPr>
                  <w:i/>
                  <w:iCs/>
                  <w:color w:val="000000" w:themeColor="text1"/>
                </w:rPr>
                <w:t xml:space="preserve">The </w:t>
              </w:r>
              <w:r w:rsidR="00D11CCF">
                <w:rPr>
                  <w:i/>
                  <w:iCs/>
                  <w:color w:val="000000" w:themeColor="text1"/>
                </w:rPr>
                <w:t>i</w:t>
              </w:r>
              <w:r w:rsidR="00DD056D" w:rsidRPr="00DD056D">
                <w:rPr>
                  <w:i/>
                  <w:iCs/>
                  <w:color w:val="000000" w:themeColor="text1"/>
                </w:rPr>
                <w:t xml:space="preserve">mportance </w:t>
              </w:r>
              <w:r w:rsidR="00DD056D">
                <w:rPr>
                  <w:i/>
                  <w:iCs/>
                  <w:color w:val="000000" w:themeColor="text1"/>
                </w:rPr>
                <w:t>o</w:t>
              </w:r>
              <w:r w:rsidR="00DD056D" w:rsidRPr="00DD056D">
                <w:rPr>
                  <w:i/>
                  <w:iCs/>
                  <w:color w:val="000000" w:themeColor="text1"/>
                </w:rPr>
                <w:t xml:space="preserve">f </w:t>
              </w:r>
              <w:r w:rsidR="00D11CCF">
                <w:rPr>
                  <w:i/>
                  <w:iCs/>
                  <w:color w:val="000000" w:themeColor="text1"/>
                </w:rPr>
                <w:t>m</w:t>
              </w:r>
              <w:r w:rsidR="00DD056D" w:rsidRPr="00DD056D">
                <w:rPr>
                  <w:i/>
                  <w:iCs/>
                  <w:color w:val="000000" w:themeColor="text1"/>
                </w:rPr>
                <w:t xml:space="preserve">ental </w:t>
              </w:r>
            </w:p>
            <w:p w14:paraId="029B32E5" w14:textId="0F1162DF" w:rsidR="00A06BD4" w:rsidRPr="00CF2F8C" w:rsidRDefault="00D11CCF" w:rsidP="00A06BD4">
              <w:pPr>
                <w:spacing w:line="480" w:lineRule="auto"/>
                <w:ind w:left="720"/>
                <w:rPr>
                  <w:color w:val="000000" w:themeColor="text1"/>
                </w:rPr>
              </w:pPr>
              <w:r>
                <w:rPr>
                  <w:i/>
                  <w:iCs/>
                  <w:color w:val="000000" w:themeColor="text1"/>
                </w:rPr>
                <w:t>a</w:t>
              </w:r>
              <w:r w:rsidR="00DD056D" w:rsidRPr="00DD056D">
                <w:rPr>
                  <w:i/>
                  <w:iCs/>
                  <w:color w:val="000000" w:themeColor="text1"/>
                </w:rPr>
                <w:t xml:space="preserve">nd </w:t>
              </w:r>
              <w:r>
                <w:rPr>
                  <w:i/>
                  <w:iCs/>
                  <w:color w:val="000000" w:themeColor="text1"/>
                </w:rPr>
                <w:t>b</w:t>
              </w:r>
              <w:r w:rsidR="00DD056D" w:rsidRPr="00DD056D">
                <w:rPr>
                  <w:i/>
                  <w:iCs/>
                  <w:color w:val="000000" w:themeColor="text1"/>
                </w:rPr>
                <w:t xml:space="preserve">ehavioral </w:t>
              </w:r>
              <w:r>
                <w:rPr>
                  <w:i/>
                  <w:iCs/>
                  <w:color w:val="000000" w:themeColor="text1"/>
                </w:rPr>
                <w:t>h</w:t>
              </w:r>
              <w:r w:rsidR="00DD056D" w:rsidRPr="00DD056D">
                <w:rPr>
                  <w:i/>
                  <w:iCs/>
                  <w:color w:val="000000" w:themeColor="text1"/>
                </w:rPr>
                <w:t xml:space="preserve">ealth </w:t>
              </w:r>
              <w:r>
                <w:rPr>
                  <w:i/>
                  <w:iCs/>
                  <w:color w:val="000000" w:themeColor="text1"/>
                </w:rPr>
                <w:t>s</w:t>
              </w:r>
              <w:r w:rsidR="00DD056D" w:rsidRPr="00DD056D">
                <w:rPr>
                  <w:i/>
                  <w:iCs/>
                  <w:color w:val="000000" w:themeColor="text1"/>
                </w:rPr>
                <w:t xml:space="preserve">ervices </w:t>
              </w:r>
              <w:r w:rsidR="00DD056D">
                <w:rPr>
                  <w:i/>
                  <w:iCs/>
                  <w:color w:val="000000" w:themeColor="text1"/>
                </w:rPr>
                <w:t>f</w:t>
              </w:r>
              <w:r w:rsidR="00DD056D" w:rsidRPr="00DD056D">
                <w:rPr>
                  <w:i/>
                  <w:iCs/>
                  <w:color w:val="000000" w:themeColor="text1"/>
                </w:rPr>
                <w:t xml:space="preserve">or </w:t>
              </w:r>
              <w:r>
                <w:rPr>
                  <w:i/>
                  <w:iCs/>
                  <w:color w:val="000000" w:themeColor="text1"/>
                </w:rPr>
                <w:t>c</w:t>
              </w:r>
              <w:r w:rsidR="00DD056D" w:rsidRPr="00DD056D">
                <w:rPr>
                  <w:i/>
                  <w:iCs/>
                  <w:color w:val="000000" w:themeColor="text1"/>
                </w:rPr>
                <w:t xml:space="preserve">hildren </w:t>
              </w:r>
              <w:r>
                <w:rPr>
                  <w:i/>
                  <w:iCs/>
                  <w:color w:val="000000" w:themeColor="text1"/>
                </w:rPr>
                <w:t>a</w:t>
              </w:r>
              <w:r w:rsidR="00DD056D" w:rsidRPr="00DD056D">
                <w:rPr>
                  <w:i/>
                  <w:iCs/>
                  <w:color w:val="000000" w:themeColor="text1"/>
                </w:rPr>
                <w:t xml:space="preserve">nd </w:t>
              </w:r>
              <w:r>
                <w:rPr>
                  <w:i/>
                  <w:iCs/>
                  <w:color w:val="000000" w:themeColor="text1"/>
                </w:rPr>
                <w:t>a</w:t>
              </w:r>
              <w:r w:rsidR="00DD056D" w:rsidRPr="00DD056D">
                <w:rPr>
                  <w:i/>
                  <w:iCs/>
                  <w:color w:val="000000" w:themeColor="text1"/>
                </w:rPr>
                <w:t>dolescents</w:t>
              </w:r>
              <w:r w:rsidR="00DD056D" w:rsidRPr="00DD056D">
                <w:rPr>
                  <w:color w:val="000000" w:themeColor="text1"/>
                </w:rPr>
                <w:t xml:space="preserve"> </w:t>
              </w:r>
              <w:r w:rsidR="00A06BD4" w:rsidRPr="00CF2F8C">
                <w:rPr>
                  <w:color w:val="000000" w:themeColor="text1"/>
                </w:rPr>
                <w:t>(Position statement). Bethesda, MD: Author.</w:t>
              </w:r>
            </w:p>
            <w:p w14:paraId="16FC2C6C" w14:textId="1A09D3F5" w:rsidR="00A06BD4" w:rsidRPr="00DD056D" w:rsidRDefault="00A06BD4" w:rsidP="00A06BD4">
              <w:pPr>
                <w:spacing w:line="480" w:lineRule="auto"/>
                <w:rPr>
                  <w:i/>
                  <w:iCs/>
                  <w:color w:val="000000" w:themeColor="text1"/>
                </w:rPr>
              </w:pPr>
              <w:r w:rsidRPr="00CF2F8C">
                <w:rPr>
                  <w:color w:val="000000" w:themeColor="text1"/>
                </w:rPr>
                <w:t xml:space="preserve">National Association of School Psychologists. (2010). </w:t>
              </w:r>
              <w:r w:rsidRPr="00DD056D">
                <w:rPr>
                  <w:i/>
                  <w:iCs/>
                  <w:color w:val="000000" w:themeColor="text1"/>
                </w:rPr>
                <w:t xml:space="preserve">Model </w:t>
              </w:r>
              <w:r w:rsidR="00DD056D">
                <w:rPr>
                  <w:i/>
                  <w:iCs/>
                  <w:color w:val="000000" w:themeColor="text1"/>
                </w:rPr>
                <w:t>f</w:t>
              </w:r>
              <w:r w:rsidR="00DD056D" w:rsidRPr="00DD056D">
                <w:rPr>
                  <w:i/>
                  <w:iCs/>
                  <w:color w:val="000000" w:themeColor="text1"/>
                </w:rPr>
                <w:t xml:space="preserve">or </w:t>
              </w:r>
              <w:r w:rsidR="00D11CCF">
                <w:rPr>
                  <w:i/>
                  <w:iCs/>
                  <w:color w:val="000000" w:themeColor="text1"/>
                </w:rPr>
                <w:t>c</w:t>
              </w:r>
              <w:r w:rsidR="00DD056D" w:rsidRPr="00DD056D">
                <w:rPr>
                  <w:i/>
                  <w:iCs/>
                  <w:color w:val="000000" w:themeColor="text1"/>
                </w:rPr>
                <w:t xml:space="preserve">omprehensive </w:t>
              </w:r>
            </w:p>
            <w:p w14:paraId="6340EBAC" w14:textId="1D93173E" w:rsidR="00A06BD4" w:rsidRPr="00CF2F8C" w:rsidRDefault="00DD056D" w:rsidP="00A06BD4">
              <w:pPr>
                <w:spacing w:line="480" w:lineRule="auto"/>
                <w:ind w:left="720"/>
                <w:rPr>
                  <w:color w:val="000000" w:themeColor="text1"/>
                </w:rPr>
              </w:pPr>
              <w:r>
                <w:rPr>
                  <w:i/>
                  <w:iCs/>
                  <w:color w:val="000000" w:themeColor="text1"/>
                </w:rPr>
                <w:t>a</w:t>
              </w:r>
              <w:r w:rsidRPr="00DD056D">
                <w:rPr>
                  <w:i/>
                  <w:iCs/>
                  <w:color w:val="000000" w:themeColor="text1"/>
                </w:rPr>
                <w:t xml:space="preserve">nd </w:t>
              </w:r>
              <w:r w:rsidR="00D11CCF">
                <w:rPr>
                  <w:i/>
                  <w:iCs/>
                  <w:color w:val="000000" w:themeColor="text1"/>
                </w:rPr>
                <w:t>i</w:t>
              </w:r>
              <w:r w:rsidRPr="00DD056D">
                <w:rPr>
                  <w:i/>
                  <w:iCs/>
                  <w:color w:val="000000" w:themeColor="text1"/>
                </w:rPr>
                <w:t xml:space="preserve">ntegrated </w:t>
              </w:r>
              <w:r w:rsidR="00D11CCF">
                <w:rPr>
                  <w:i/>
                  <w:iCs/>
                  <w:color w:val="000000" w:themeColor="text1"/>
                </w:rPr>
                <w:t>s</w:t>
              </w:r>
              <w:r w:rsidRPr="00DD056D">
                <w:rPr>
                  <w:i/>
                  <w:iCs/>
                  <w:color w:val="000000" w:themeColor="text1"/>
                </w:rPr>
                <w:t xml:space="preserve">chool </w:t>
              </w:r>
              <w:r w:rsidR="00D11CCF">
                <w:rPr>
                  <w:i/>
                  <w:iCs/>
                  <w:color w:val="000000" w:themeColor="text1"/>
                </w:rPr>
                <w:t>p</w:t>
              </w:r>
              <w:r w:rsidRPr="00DD056D">
                <w:rPr>
                  <w:i/>
                  <w:iCs/>
                  <w:color w:val="000000" w:themeColor="text1"/>
                </w:rPr>
                <w:t xml:space="preserve">sychological </w:t>
              </w:r>
              <w:r w:rsidR="00D11CCF">
                <w:rPr>
                  <w:i/>
                  <w:iCs/>
                  <w:color w:val="000000" w:themeColor="text1"/>
                </w:rPr>
                <w:t>s</w:t>
              </w:r>
              <w:r w:rsidRPr="00DD056D">
                <w:rPr>
                  <w:i/>
                  <w:iCs/>
                  <w:color w:val="000000" w:themeColor="text1"/>
                </w:rPr>
                <w:t>ervices</w:t>
              </w:r>
              <w:r w:rsidR="00A06BD4" w:rsidRPr="00CF2F8C">
                <w:rPr>
                  <w:color w:val="000000" w:themeColor="text1"/>
                </w:rPr>
                <w:t xml:space="preserve">. Retrieved from </w:t>
              </w:r>
              <w:r w:rsidR="00A06BD4" w:rsidRPr="00D11CCF">
                <w:t>https://www.nasponline.org/assets/Documents/Standards%20and%20Certification/Standards/2_PracticeModel.pdf</w:t>
              </w:r>
              <w:r w:rsidR="00A06BD4" w:rsidRPr="00CF2F8C" w:rsidDel="00650657">
                <w:rPr>
                  <w:color w:val="000000" w:themeColor="text1"/>
                </w:rPr>
                <w:t xml:space="preserve"> </w:t>
              </w:r>
            </w:p>
            <w:p w14:paraId="4C9E1E6B" w14:textId="77777777" w:rsidR="00A06BD4" w:rsidRPr="00CF2F8C" w:rsidRDefault="00A06BD4" w:rsidP="00A06BD4">
              <w:pPr>
                <w:autoSpaceDE w:val="0"/>
                <w:autoSpaceDN w:val="0"/>
                <w:adjustRightInd w:val="0"/>
                <w:rPr>
                  <w:color w:val="353535"/>
                </w:rPr>
              </w:pPr>
            </w:p>
            <w:p w14:paraId="6C599245" w14:textId="77777777" w:rsidR="00E32A35" w:rsidRPr="00CF2F8C" w:rsidRDefault="00E32A35" w:rsidP="00E32A35">
              <w:pPr>
                <w:spacing w:line="480" w:lineRule="auto"/>
                <w:rPr>
                  <w:color w:val="000000" w:themeColor="text1"/>
                </w:rPr>
              </w:pPr>
              <w:r w:rsidRPr="00CF2F8C">
                <w:rPr>
                  <w:color w:val="000000" w:themeColor="text1"/>
                </w:rPr>
                <w:t xml:space="preserve">Newman, S.B., Rich, L., Reyna, V., Towne, L., Feuer, </w:t>
              </w:r>
              <w:proofErr w:type="gramStart"/>
              <w:r w:rsidRPr="00CF2F8C">
                <w:rPr>
                  <w:color w:val="000000" w:themeColor="text1"/>
                </w:rPr>
                <w:t>M.,…</w:t>
              </w:r>
              <w:proofErr w:type="gramEnd"/>
              <w:r w:rsidRPr="00CF2F8C">
                <w:rPr>
                  <w:color w:val="000000" w:themeColor="text1"/>
                </w:rPr>
                <w:t xml:space="preserve">&amp; Wilson, L. (2002). </w:t>
              </w:r>
            </w:p>
            <w:p w14:paraId="1BDC4541" w14:textId="0AB90478" w:rsidR="00E32A35" w:rsidRDefault="00E32A35" w:rsidP="00E32A35">
              <w:pPr>
                <w:spacing w:line="480" w:lineRule="auto"/>
                <w:ind w:left="720"/>
                <w:rPr>
                  <w:color w:val="000000" w:themeColor="text1"/>
                </w:rPr>
              </w:pPr>
              <w:r w:rsidRPr="00B10D21">
                <w:rPr>
                  <w:i/>
                  <w:iCs/>
                  <w:color w:val="000000" w:themeColor="text1"/>
                </w:rPr>
                <w:t>The use of scientifically based research in education</w:t>
              </w:r>
              <w:r w:rsidRPr="00CF2F8C">
                <w:rPr>
                  <w:color w:val="000000" w:themeColor="text1"/>
                </w:rPr>
                <w:t>. Washington D.C.: United States of America Department of Education. Retrieved from https://www2.ed.gov/nclb/methods/whatworks/research/transcript.pdf</w:t>
              </w:r>
            </w:p>
            <w:p w14:paraId="6901CF27" w14:textId="6CC34FE0" w:rsidR="00A06BD4" w:rsidRPr="00CF2F8C" w:rsidRDefault="00A06BD4" w:rsidP="00A06BD4">
              <w:pPr>
                <w:autoSpaceDE w:val="0"/>
                <w:autoSpaceDN w:val="0"/>
                <w:adjustRightInd w:val="0"/>
                <w:spacing w:line="480" w:lineRule="auto"/>
                <w:rPr>
                  <w:color w:val="000000" w:themeColor="text1"/>
                </w:rPr>
              </w:pPr>
              <w:proofErr w:type="spellStart"/>
              <w:r w:rsidRPr="00CF2F8C">
                <w:rPr>
                  <w:color w:val="000000" w:themeColor="text1"/>
                </w:rPr>
                <w:t>O’callaghan</w:t>
              </w:r>
              <w:proofErr w:type="spellEnd"/>
              <w:r w:rsidRPr="00CF2F8C">
                <w:rPr>
                  <w:color w:val="000000" w:themeColor="text1"/>
                </w:rPr>
                <w:t xml:space="preserve">, R. M., </w:t>
              </w:r>
              <w:proofErr w:type="spellStart"/>
              <w:r w:rsidRPr="00CF2F8C">
                <w:rPr>
                  <w:color w:val="000000" w:themeColor="text1"/>
                </w:rPr>
                <w:t>Ohle</w:t>
              </w:r>
              <w:proofErr w:type="spellEnd"/>
              <w:r w:rsidRPr="00CF2F8C">
                <w:rPr>
                  <w:color w:val="000000" w:themeColor="text1"/>
                </w:rPr>
                <w:t xml:space="preserve">, R., &amp; Kelly, Á. M. (2007). The effects of forced </w:t>
              </w:r>
            </w:p>
            <w:p w14:paraId="0574F4AC" w14:textId="77777777" w:rsidR="00A06BD4" w:rsidRPr="00CF2F8C" w:rsidRDefault="00A06BD4" w:rsidP="00A06BD4">
              <w:pPr>
                <w:autoSpaceDE w:val="0"/>
                <w:autoSpaceDN w:val="0"/>
                <w:adjustRightInd w:val="0"/>
                <w:spacing w:line="480" w:lineRule="auto"/>
                <w:ind w:left="720"/>
                <w:rPr>
                  <w:color w:val="000000" w:themeColor="text1"/>
                </w:rPr>
              </w:pPr>
              <w:r w:rsidRPr="00CF2F8C">
                <w:rPr>
                  <w:color w:val="000000" w:themeColor="text1"/>
                </w:rPr>
                <w:t>exercise on hippocampal plasticity in the rat: A comparison of LTP, spatial-and non-spatial learning. </w:t>
              </w:r>
              <w:proofErr w:type="spellStart"/>
              <w:r w:rsidRPr="00CF2F8C">
                <w:rPr>
                  <w:i/>
                  <w:iCs/>
                  <w:color w:val="000000" w:themeColor="text1"/>
                </w:rPr>
                <w:t>Behavioural</w:t>
              </w:r>
              <w:proofErr w:type="spellEnd"/>
              <w:r w:rsidRPr="00CF2F8C">
                <w:rPr>
                  <w:i/>
                  <w:iCs/>
                  <w:color w:val="000000" w:themeColor="text1"/>
                </w:rPr>
                <w:t xml:space="preserve"> brain research</w:t>
              </w:r>
              <w:r w:rsidRPr="00CF2F8C">
                <w:rPr>
                  <w:color w:val="000000" w:themeColor="text1"/>
                </w:rPr>
                <w:t>, </w:t>
              </w:r>
              <w:r w:rsidRPr="00CF2F8C">
                <w:rPr>
                  <w:i/>
                  <w:iCs/>
                  <w:color w:val="000000" w:themeColor="text1"/>
                </w:rPr>
                <w:t>176</w:t>
              </w:r>
              <w:r w:rsidRPr="00CF2F8C">
                <w:rPr>
                  <w:color w:val="000000" w:themeColor="text1"/>
                </w:rPr>
                <w:t>(2), 362-366.ß</w:t>
              </w:r>
            </w:p>
            <w:p w14:paraId="72DB145E" w14:textId="77777777" w:rsidR="00A06BD4" w:rsidRPr="00CF2F8C" w:rsidRDefault="00A06BD4" w:rsidP="00A06BD4">
              <w:pPr>
                <w:rPr>
                  <w:color w:val="222222"/>
                  <w:shd w:val="clear" w:color="auto" w:fill="FFFFFF"/>
                </w:rPr>
              </w:pPr>
              <w:proofErr w:type="spellStart"/>
              <w:r w:rsidRPr="00CF2F8C">
                <w:rPr>
                  <w:color w:val="222222"/>
                  <w:shd w:val="clear" w:color="auto" w:fill="FFFFFF"/>
                </w:rPr>
                <w:t>Paluska</w:t>
              </w:r>
              <w:proofErr w:type="spellEnd"/>
              <w:r w:rsidRPr="00CF2F8C">
                <w:rPr>
                  <w:color w:val="222222"/>
                  <w:shd w:val="clear" w:color="auto" w:fill="FFFFFF"/>
                </w:rPr>
                <w:t xml:space="preserve">, S. </w:t>
              </w:r>
              <w:proofErr w:type="gramStart"/>
              <w:r w:rsidRPr="00CF2F8C">
                <w:rPr>
                  <w:color w:val="222222"/>
                  <w:shd w:val="clear" w:color="auto" w:fill="FFFFFF"/>
                </w:rPr>
                <w:t xml:space="preserve">&amp;  </w:t>
              </w:r>
              <w:proofErr w:type="spellStart"/>
              <w:r w:rsidRPr="00CF2F8C">
                <w:rPr>
                  <w:color w:val="222222"/>
                  <w:shd w:val="clear" w:color="auto" w:fill="FFFFFF"/>
                </w:rPr>
                <w:t>Schwenk</w:t>
              </w:r>
              <w:proofErr w:type="spellEnd"/>
              <w:proofErr w:type="gramEnd"/>
              <w:r w:rsidRPr="00CF2F8C">
                <w:rPr>
                  <w:color w:val="222222"/>
                  <w:shd w:val="clear" w:color="auto" w:fill="FFFFFF"/>
                </w:rPr>
                <w:t xml:space="preserve">, T. (2000). Physical activity and mental health: current </w:t>
              </w:r>
            </w:p>
            <w:p w14:paraId="4E52BF2B" w14:textId="77777777" w:rsidR="00A06BD4" w:rsidRPr="00CF2F8C" w:rsidRDefault="00A06BD4" w:rsidP="00A06BD4">
              <w:pPr>
                <w:rPr>
                  <w:color w:val="222222"/>
                  <w:shd w:val="clear" w:color="auto" w:fill="FFFFFF"/>
                </w:rPr>
              </w:pPr>
            </w:p>
            <w:p w14:paraId="577CA731" w14:textId="77777777" w:rsidR="00A06BD4" w:rsidRPr="00CF2F8C" w:rsidRDefault="00A06BD4" w:rsidP="00A06BD4">
              <w:pPr>
                <w:ind w:firstLine="720"/>
                <w:rPr>
                  <w:color w:val="333333"/>
                  <w:spacing w:val="4"/>
                  <w:shd w:val="clear" w:color="auto" w:fill="FFFFFF"/>
                </w:rPr>
              </w:pPr>
              <w:r w:rsidRPr="00CF2F8C">
                <w:rPr>
                  <w:color w:val="222222"/>
                  <w:shd w:val="clear" w:color="auto" w:fill="FFFFFF"/>
                </w:rPr>
                <w:t>concepts. </w:t>
              </w:r>
              <w:r w:rsidRPr="00CF2F8C">
                <w:rPr>
                  <w:i/>
                  <w:iCs/>
                  <w:color w:val="222222"/>
                  <w:shd w:val="clear" w:color="auto" w:fill="FFFFFF"/>
                </w:rPr>
                <w:t>Sports Medicine</w:t>
              </w:r>
              <w:r w:rsidRPr="00CF2F8C">
                <w:rPr>
                  <w:color w:val="222222"/>
                  <w:shd w:val="clear" w:color="auto" w:fill="FFFFFF"/>
                </w:rPr>
                <w:t>, </w:t>
              </w:r>
              <w:r w:rsidRPr="00CF2F8C">
                <w:rPr>
                  <w:i/>
                  <w:iCs/>
                  <w:color w:val="222222"/>
                  <w:shd w:val="clear" w:color="auto" w:fill="FFFFFF"/>
                </w:rPr>
                <w:t>29</w:t>
              </w:r>
              <w:r w:rsidRPr="00CF2F8C">
                <w:rPr>
                  <w:color w:val="222222"/>
                  <w:shd w:val="clear" w:color="auto" w:fill="FFFFFF"/>
                </w:rPr>
                <w:t xml:space="preserve">(3), 167-180. Doi: </w:t>
              </w:r>
              <w:r w:rsidRPr="00CF2F8C">
                <w:rPr>
                  <w:color w:val="333333"/>
                  <w:spacing w:val="4"/>
                  <w:shd w:val="clear" w:color="auto" w:fill="FFFFFF"/>
                </w:rPr>
                <w:t>10.2165/00007256-200029030-</w:t>
              </w:r>
            </w:p>
            <w:p w14:paraId="6426E315" w14:textId="77777777" w:rsidR="00A06BD4" w:rsidRPr="00CF2F8C" w:rsidRDefault="00A06BD4" w:rsidP="00A06BD4">
              <w:pPr>
                <w:ind w:firstLine="720"/>
                <w:rPr>
                  <w:color w:val="333333"/>
                  <w:spacing w:val="4"/>
                  <w:shd w:val="clear" w:color="auto" w:fill="FFFFFF"/>
                </w:rPr>
              </w:pPr>
            </w:p>
            <w:p w14:paraId="42E28621" w14:textId="77777777" w:rsidR="00A06BD4" w:rsidRPr="00CF2F8C" w:rsidRDefault="00A06BD4" w:rsidP="00A06BD4">
              <w:pPr>
                <w:ind w:firstLine="720"/>
              </w:pPr>
              <w:r w:rsidRPr="00CF2F8C">
                <w:rPr>
                  <w:color w:val="333333"/>
                  <w:spacing w:val="4"/>
                  <w:shd w:val="clear" w:color="auto" w:fill="FFFFFF"/>
                </w:rPr>
                <w:t>00003</w:t>
              </w:r>
            </w:p>
            <w:p w14:paraId="0740703E" w14:textId="77777777" w:rsidR="00A06BD4" w:rsidRPr="00CF2F8C" w:rsidRDefault="00A06BD4" w:rsidP="00A06BD4">
              <w:pPr>
                <w:pStyle w:val="NormalWeb"/>
                <w:spacing w:before="0" w:beforeAutospacing="0" w:after="0" w:afterAutospacing="0" w:line="480" w:lineRule="auto"/>
                <w:rPr>
                  <w:color w:val="000000" w:themeColor="text1"/>
                </w:rPr>
              </w:pPr>
              <w:proofErr w:type="spellStart"/>
              <w:r w:rsidRPr="00CF2F8C">
                <w:rPr>
                  <w:color w:val="000000" w:themeColor="text1"/>
                </w:rPr>
                <w:lastRenderedPageBreak/>
                <w:t>Panzano</w:t>
              </w:r>
              <w:proofErr w:type="spellEnd"/>
              <w:r w:rsidRPr="00CF2F8C">
                <w:rPr>
                  <w:color w:val="000000" w:themeColor="text1"/>
                </w:rPr>
                <w:t xml:space="preserve">, P. C., </w:t>
              </w:r>
              <w:proofErr w:type="spellStart"/>
              <w:r w:rsidRPr="00CF2F8C">
                <w:rPr>
                  <w:color w:val="000000" w:themeColor="text1"/>
                </w:rPr>
                <w:t>Seffrin</w:t>
              </w:r>
              <w:proofErr w:type="spellEnd"/>
              <w:r w:rsidRPr="00CF2F8C">
                <w:rPr>
                  <w:color w:val="000000" w:themeColor="text1"/>
                </w:rPr>
                <w:t xml:space="preserve">, B., Chaney-Jones, S., Roth, D., Crane-Ross, D., </w:t>
              </w:r>
              <w:proofErr w:type="spellStart"/>
              <w:r w:rsidRPr="00CF2F8C">
                <w:rPr>
                  <w:color w:val="000000" w:themeColor="text1"/>
                </w:rPr>
                <w:t>Massatti</w:t>
              </w:r>
              <w:proofErr w:type="spellEnd"/>
              <w:r w:rsidRPr="00CF2F8C">
                <w:rPr>
                  <w:color w:val="000000" w:themeColor="text1"/>
                </w:rPr>
                <w:t xml:space="preserve">, </w:t>
              </w:r>
            </w:p>
            <w:p w14:paraId="4E1E9C3E" w14:textId="4087AF39"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R., &amp; Carstens, C. (2005). The innovation diffusion and adoption research project (IDARP): Moving from the diffusion of research results to promoting the adoption of evidence-based innovations in the Ohio mental health system. </w:t>
              </w:r>
              <w:r w:rsidRPr="00DD056D">
                <w:rPr>
                  <w:i/>
                  <w:color w:val="000000" w:themeColor="text1"/>
                </w:rPr>
                <w:t xml:space="preserve">New </w:t>
              </w:r>
              <w:r w:rsidR="00DD056D">
                <w:rPr>
                  <w:i/>
                  <w:color w:val="000000" w:themeColor="text1"/>
                </w:rPr>
                <w:t>R</w:t>
              </w:r>
              <w:r w:rsidRPr="00DD056D">
                <w:rPr>
                  <w:i/>
                  <w:color w:val="000000" w:themeColor="text1"/>
                </w:rPr>
                <w:t xml:space="preserve">esearch in </w:t>
              </w:r>
              <w:r w:rsidR="00DD056D">
                <w:rPr>
                  <w:i/>
                  <w:color w:val="000000" w:themeColor="text1"/>
                </w:rPr>
                <w:t>M</w:t>
              </w:r>
              <w:r w:rsidRPr="00DD056D">
                <w:rPr>
                  <w:i/>
                  <w:color w:val="000000" w:themeColor="text1"/>
                </w:rPr>
                <w:t xml:space="preserve">ental </w:t>
              </w:r>
              <w:r w:rsidR="00DD056D">
                <w:rPr>
                  <w:i/>
                  <w:color w:val="000000" w:themeColor="text1"/>
                </w:rPr>
                <w:t>H</w:t>
              </w:r>
              <w:r w:rsidRPr="00DD056D">
                <w:rPr>
                  <w:i/>
                  <w:color w:val="000000" w:themeColor="text1"/>
                </w:rPr>
                <w:t>ealth</w:t>
              </w:r>
              <w:r w:rsidRPr="00CF2F8C">
                <w:rPr>
                  <w:color w:val="000000" w:themeColor="text1"/>
                </w:rPr>
                <w:t>, </w:t>
              </w:r>
              <w:r w:rsidRPr="00CF2F8C">
                <w:rPr>
                  <w:iCs/>
                  <w:color w:val="000000" w:themeColor="text1"/>
                </w:rPr>
                <w:t>16</w:t>
              </w:r>
              <w:r w:rsidRPr="00CF2F8C">
                <w:rPr>
                  <w:color w:val="000000" w:themeColor="text1"/>
                </w:rPr>
                <w:t>, 78-89.</w:t>
              </w:r>
            </w:p>
            <w:p w14:paraId="075CC653" w14:textId="77777777" w:rsidR="00A06BD4" w:rsidRPr="00CF2F8C" w:rsidRDefault="00A06BD4" w:rsidP="00A06BD4">
              <w:pPr>
                <w:pStyle w:val="NormalWeb"/>
                <w:spacing w:before="0" w:beforeAutospacing="0" w:after="0" w:afterAutospacing="0" w:line="480" w:lineRule="auto"/>
                <w:rPr>
                  <w:color w:val="000000" w:themeColor="text1"/>
                </w:rPr>
              </w:pPr>
              <w:r w:rsidRPr="00CF2F8C">
                <w:rPr>
                  <w:color w:val="000000" w:themeColor="text1"/>
                </w:rPr>
                <w:t xml:space="preserve">Peck, H. L., </w:t>
              </w:r>
              <w:proofErr w:type="spellStart"/>
              <w:r w:rsidRPr="00CF2F8C">
                <w:rPr>
                  <w:color w:val="000000" w:themeColor="text1"/>
                </w:rPr>
                <w:t>Kehle</w:t>
              </w:r>
              <w:proofErr w:type="spellEnd"/>
              <w:r w:rsidRPr="00CF2F8C">
                <w:rPr>
                  <w:color w:val="000000" w:themeColor="text1"/>
                </w:rPr>
                <w:t xml:space="preserve">, T. J., Bray, M. A., &amp; Theodore, L. A. (2005). Yoga as an </w:t>
              </w:r>
            </w:p>
            <w:p w14:paraId="0D3122CA" w14:textId="3059ED82"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intervention for children with attention problems. </w:t>
              </w:r>
              <w:r w:rsidRPr="00DD056D">
                <w:rPr>
                  <w:i/>
                  <w:color w:val="000000" w:themeColor="text1"/>
                </w:rPr>
                <w:t>School Psychology Review</w:t>
              </w:r>
              <w:r w:rsidRPr="00CF2F8C">
                <w:rPr>
                  <w:color w:val="000000" w:themeColor="text1"/>
                </w:rPr>
                <w:t>, 34(3), 415-424.</w:t>
              </w:r>
            </w:p>
            <w:p w14:paraId="3110618C" w14:textId="77777777" w:rsidR="00A06BD4" w:rsidRPr="00CF2F8C" w:rsidRDefault="00A06BD4" w:rsidP="00A06BD4">
              <w:pPr>
                <w:spacing w:line="480" w:lineRule="auto"/>
              </w:pPr>
              <w:r w:rsidRPr="00CF2F8C">
                <w:t xml:space="preserve">Pepitas, A., Cornelius, A., &amp; Van </w:t>
              </w:r>
              <w:proofErr w:type="spellStart"/>
              <w:r w:rsidRPr="00CF2F8C">
                <w:t>Raalte</w:t>
              </w:r>
              <w:proofErr w:type="spellEnd"/>
              <w:r w:rsidRPr="00CF2F8C">
                <w:t xml:space="preserve">, J. (2006) Youth development through </w:t>
              </w:r>
            </w:p>
            <w:p w14:paraId="5C7AFA3F" w14:textId="04F958DD" w:rsidR="00A06BD4" w:rsidRPr="00CF2F8C" w:rsidRDefault="00A06BD4" w:rsidP="00A06BD4">
              <w:pPr>
                <w:spacing w:line="480" w:lineRule="auto"/>
                <w:ind w:left="720"/>
              </w:pPr>
              <w:r w:rsidRPr="00CF2F8C">
                <w:t xml:space="preserve">sport. In Holt, N.L. </w:t>
              </w:r>
              <w:r w:rsidRPr="00CF2F8C">
                <w:rPr>
                  <w:i/>
                  <w:iCs/>
                </w:rPr>
                <w:t>Positive Youth Development Through Sport</w:t>
              </w:r>
              <w:r w:rsidRPr="00CF2F8C">
                <w:t xml:space="preserve"> (61-70). Routledge: London and New York</w:t>
              </w:r>
            </w:p>
            <w:p w14:paraId="74DF1A2D" w14:textId="77777777" w:rsidR="00A06BD4" w:rsidRPr="00CF2F8C" w:rsidRDefault="00A06BD4" w:rsidP="00A06BD4">
              <w:pPr>
                <w:pStyle w:val="HTMLPreformatted"/>
                <w:shd w:val="clear" w:color="auto" w:fill="FFFFFF"/>
                <w:spacing w:line="480" w:lineRule="auto"/>
                <w:rPr>
                  <w:rFonts w:ascii="Times New Roman" w:hAnsi="Times New Roman" w:cs="Times New Roman"/>
                  <w:color w:val="222222"/>
                  <w:sz w:val="24"/>
                  <w:szCs w:val="24"/>
                  <w:shd w:val="clear" w:color="auto" w:fill="FFFFFF"/>
                </w:rPr>
              </w:pPr>
              <w:r w:rsidRPr="00CF2F8C">
                <w:rPr>
                  <w:rFonts w:ascii="Times New Roman" w:hAnsi="Times New Roman" w:cs="Times New Roman"/>
                  <w:color w:val="222222"/>
                  <w:sz w:val="24"/>
                  <w:szCs w:val="24"/>
                  <w:shd w:val="clear" w:color="auto" w:fill="FFFFFF"/>
                </w:rPr>
                <w:t xml:space="preserve">Phillips, C. (2017). Brain-derived neurotrophic factor, depression, and physical </w:t>
              </w:r>
            </w:p>
            <w:p w14:paraId="2DFC21A4" w14:textId="77777777" w:rsidR="00A06BD4" w:rsidRPr="00CF2F8C" w:rsidRDefault="00A06BD4" w:rsidP="00A06BD4">
              <w:pPr>
                <w:pStyle w:val="HTMLPreformatted"/>
                <w:shd w:val="clear" w:color="auto" w:fill="FFFFFF"/>
                <w:spacing w:line="480" w:lineRule="auto"/>
                <w:ind w:left="720"/>
                <w:rPr>
                  <w:rFonts w:ascii="Times New Roman" w:hAnsi="Times New Roman" w:cs="Times New Roman"/>
                  <w:color w:val="000000"/>
                  <w:sz w:val="24"/>
                  <w:szCs w:val="24"/>
                </w:rPr>
              </w:pPr>
              <w:r w:rsidRPr="00CF2F8C">
                <w:rPr>
                  <w:rFonts w:ascii="Times New Roman" w:hAnsi="Times New Roman" w:cs="Times New Roman"/>
                  <w:color w:val="222222"/>
                  <w:sz w:val="24"/>
                  <w:szCs w:val="24"/>
                  <w:shd w:val="clear" w:color="auto" w:fill="FFFFFF"/>
                </w:rPr>
                <w:tab/>
                <w:t>activity: making the neuroplastic connection. </w:t>
              </w:r>
              <w:r w:rsidRPr="00CF2F8C">
                <w:rPr>
                  <w:rFonts w:ascii="Times New Roman" w:hAnsi="Times New Roman" w:cs="Times New Roman"/>
                  <w:i/>
                  <w:iCs/>
                  <w:color w:val="222222"/>
                  <w:sz w:val="24"/>
                  <w:szCs w:val="24"/>
                  <w:shd w:val="clear" w:color="auto" w:fill="FFFFFF"/>
                </w:rPr>
                <w:t>Neural plasticity</w:t>
              </w:r>
              <w:r w:rsidRPr="00CF2F8C">
                <w:rPr>
                  <w:rFonts w:ascii="Times New Roman" w:hAnsi="Times New Roman" w:cs="Times New Roman"/>
                  <w:color w:val="222222"/>
                  <w:sz w:val="24"/>
                  <w:szCs w:val="24"/>
                  <w:shd w:val="clear" w:color="auto" w:fill="FFFFFF"/>
                </w:rPr>
                <w:t>, </w:t>
              </w:r>
              <w:r w:rsidRPr="00CF2F8C">
                <w:rPr>
                  <w:rFonts w:ascii="Times New Roman" w:hAnsi="Times New Roman" w:cs="Times New Roman"/>
                  <w:i/>
                  <w:iCs/>
                  <w:color w:val="222222"/>
                  <w:sz w:val="24"/>
                  <w:szCs w:val="24"/>
                  <w:shd w:val="clear" w:color="auto" w:fill="FFFFFF"/>
                </w:rPr>
                <w:t>2017</w:t>
              </w:r>
              <w:r w:rsidRPr="00CF2F8C">
                <w:rPr>
                  <w:rFonts w:ascii="Times New Roman" w:hAnsi="Times New Roman" w:cs="Times New Roman"/>
                  <w:color w:val="222222"/>
                  <w:sz w:val="24"/>
                  <w:szCs w:val="24"/>
                  <w:shd w:val="clear" w:color="auto" w:fill="FFFFFF"/>
                </w:rPr>
                <w:t xml:space="preserve">. </w:t>
              </w:r>
              <w:proofErr w:type="spellStart"/>
              <w:r w:rsidRPr="00CF2F8C">
                <w:rPr>
                  <w:rFonts w:ascii="Times New Roman" w:hAnsi="Times New Roman" w:cs="Times New Roman"/>
                  <w:color w:val="222222"/>
                  <w:sz w:val="24"/>
                  <w:szCs w:val="24"/>
                  <w:shd w:val="clear" w:color="auto" w:fill="FFFFFF"/>
                </w:rPr>
                <w:t>doi</w:t>
              </w:r>
              <w:proofErr w:type="spellEnd"/>
              <w:r w:rsidRPr="00CF2F8C">
                <w:rPr>
                  <w:rFonts w:ascii="Times New Roman" w:hAnsi="Times New Roman" w:cs="Times New Roman"/>
                  <w:color w:val="222222"/>
                  <w:sz w:val="24"/>
                  <w:szCs w:val="24"/>
                  <w:shd w:val="clear" w:color="auto" w:fill="FFFFFF"/>
                </w:rPr>
                <w:t xml:space="preserve">: </w:t>
              </w:r>
              <w:r w:rsidRPr="00CF2F8C">
                <w:rPr>
                  <w:rFonts w:ascii="Times New Roman" w:hAnsi="Times New Roman" w:cs="Times New Roman"/>
                  <w:color w:val="000000" w:themeColor="text1"/>
                  <w:sz w:val="24"/>
                  <w:szCs w:val="24"/>
                  <w:bdr w:val="none" w:sz="0" w:space="0" w:color="auto" w:frame="1"/>
                </w:rPr>
                <w:t>10.1155/2017/7260130</w:t>
              </w:r>
            </w:p>
            <w:p w14:paraId="10E905D0" w14:textId="77777777" w:rsidR="00D54CE1" w:rsidRDefault="007E78A3" w:rsidP="00D54CE1">
              <w:pPr>
                <w:spacing w:line="480" w:lineRule="auto"/>
                <w:rPr>
                  <w:i/>
                  <w:iCs/>
                  <w:color w:val="000000" w:themeColor="text1"/>
                </w:rPr>
              </w:pPr>
              <w:r>
                <w:t xml:space="preserve">Physical Activity Guidelines Advisory Committee </w:t>
              </w:r>
              <w:r w:rsidRPr="00CF2F8C">
                <w:rPr>
                  <w:color w:val="000000" w:themeColor="text1"/>
                </w:rPr>
                <w:t xml:space="preserve">(2018). </w:t>
              </w:r>
              <w:r w:rsidR="00D54CE1">
                <w:rPr>
                  <w:color w:val="000000" w:themeColor="text1"/>
                </w:rPr>
                <w:t xml:space="preserve">2018 </w:t>
              </w:r>
              <w:r w:rsidRPr="00E32A35">
                <w:rPr>
                  <w:i/>
                  <w:iCs/>
                  <w:color w:val="000000" w:themeColor="text1"/>
                </w:rPr>
                <w:t xml:space="preserve">Physical activity </w:t>
              </w:r>
            </w:p>
            <w:p w14:paraId="21D6EC64" w14:textId="3D701BD8" w:rsidR="007E78A3" w:rsidRPr="00D54CE1" w:rsidRDefault="007E78A3" w:rsidP="00D54CE1">
              <w:pPr>
                <w:spacing w:line="480" w:lineRule="auto"/>
                <w:ind w:left="720"/>
                <w:rPr>
                  <w:i/>
                  <w:iCs/>
                  <w:color w:val="000000" w:themeColor="text1"/>
                </w:rPr>
              </w:pPr>
              <w:r w:rsidRPr="00E32A35">
                <w:rPr>
                  <w:i/>
                  <w:iCs/>
                  <w:color w:val="000000" w:themeColor="text1"/>
                </w:rPr>
                <w:t>guidelines advisory committee scientific report</w:t>
              </w:r>
              <w:r w:rsidRPr="00CF2F8C">
                <w:rPr>
                  <w:color w:val="000000" w:themeColor="text1"/>
                </w:rPr>
                <w:t xml:space="preserve">. Washington D.C.: U.S. Department of Health and Human Services.  </w:t>
              </w:r>
            </w:p>
            <w:p w14:paraId="3CA35CA2" w14:textId="522CF59A" w:rsidR="00A06BD4" w:rsidRPr="007E78A3" w:rsidRDefault="00A06BD4" w:rsidP="00A06BD4">
              <w:pPr>
                <w:spacing w:line="480" w:lineRule="auto"/>
                <w:rPr>
                  <w:i/>
                  <w:iCs/>
                  <w:color w:val="000000" w:themeColor="text1"/>
                </w:rPr>
              </w:pPr>
              <w:r w:rsidRPr="00CF2F8C">
                <w:rPr>
                  <w:color w:val="000000" w:themeColor="text1"/>
                </w:rPr>
                <w:t>Physical Activity Guidelines Advisory Committee (20</w:t>
              </w:r>
              <w:r w:rsidR="00E32A35">
                <w:rPr>
                  <w:color w:val="000000" w:themeColor="text1"/>
                </w:rPr>
                <w:t>08</w:t>
              </w:r>
              <w:r w:rsidRPr="00CF2F8C">
                <w:rPr>
                  <w:color w:val="000000" w:themeColor="text1"/>
                </w:rPr>
                <w:t xml:space="preserve">). </w:t>
              </w:r>
              <w:r w:rsidRPr="007E78A3">
                <w:rPr>
                  <w:i/>
                  <w:iCs/>
                  <w:color w:val="000000" w:themeColor="text1"/>
                </w:rPr>
                <w:t xml:space="preserve">Physical activity </w:t>
              </w:r>
            </w:p>
            <w:p w14:paraId="62257456" w14:textId="6E31DAA1" w:rsidR="00A06BD4" w:rsidRDefault="00A06BD4" w:rsidP="00A06BD4">
              <w:pPr>
                <w:spacing w:line="480" w:lineRule="auto"/>
                <w:ind w:left="720"/>
                <w:rPr>
                  <w:color w:val="000000" w:themeColor="text1"/>
                </w:rPr>
              </w:pPr>
              <w:r w:rsidRPr="007E78A3">
                <w:rPr>
                  <w:i/>
                  <w:iCs/>
                  <w:color w:val="000000" w:themeColor="text1"/>
                </w:rPr>
                <w:t>guidelines advisory committee report</w:t>
              </w:r>
              <w:r w:rsidR="00D54CE1">
                <w:rPr>
                  <w:i/>
                  <w:iCs/>
                  <w:color w:val="000000" w:themeColor="text1"/>
                </w:rPr>
                <w:t>, 2008</w:t>
              </w:r>
              <w:r w:rsidRPr="00CF2F8C">
                <w:rPr>
                  <w:color w:val="000000" w:themeColor="text1"/>
                </w:rPr>
                <w:t xml:space="preserve">. Washington D.C.: U.S. Department of Health and Human Services.  </w:t>
              </w:r>
            </w:p>
            <w:p w14:paraId="3AB2B64B" w14:textId="77777777" w:rsidR="00B5560C" w:rsidRPr="00CF2F8C" w:rsidRDefault="00B5560C" w:rsidP="00B5560C">
              <w:pPr>
                <w:shd w:val="clear" w:color="auto" w:fill="FFFFFF"/>
                <w:spacing w:line="480" w:lineRule="auto"/>
                <w:rPr>
                  <w:color w:val="000000" w:themeColor="text1"/>
                </w:rPr>
              </w:pPr>
              <w:proofErr w:type="spellStart"/>
              <w:r w:rsidRPr="00CF2F8C">
                <w:rPr>
                  <w:color w:val="000000" w:themeColor="text1"/>
                </w:rPr>
                <w:t>Reschley</w:t>
              </w:r>
              <w:proofErr w:type="spellEnd"/>
              <w:r w:rsidRPr="00CF2F8C">
                <w:rPr>
                  <w:color w:val="000000" w:themeColor="text1"/>
                </w:rPr>
                <w:t xml:space="preserve">, D.J. (2008). School psychology paradigm shift. In Thomas, A. &amp; </w:t>
              </w:r>
            </w:p>
            <w:p w14:paraId="750831DC" w14:textId="77777777" w:rsidR="00B5560C" w:rsidRPr="00CF2F8C" w:rsidRDefault="00B5560C" w:rsidP="00B5560C">
              <w:pPr>
                <w:shd w:val="clear" w:color="auto" w:fill="FFFFFF"/>
                <w:spacing w:line="480" w:lineRule="auto"/>
                <w:ind w:left="720"/>
                <w:rPr>
                  <w:color w:val="000000" w:themeColor="text1"/>
                </w:rPr>
              </w:pPr>
              <w:r w:rsidRPr="00CF2F8C">
                <w:rPr>
                  <w:color w:val="000000" w:themeColor="text1"/>
                </w:rPr>
                <w:t>Grimes, J. (Eds.). Best Practices in School Psychology V. Bethesda, MD:  National Association of School Psychologists.</w:t>
              </w:r>
            </w:p>
            <w:p w14:paraId="566DC439" w14:textId="77777777" w:rsidR="00B5560C" w:rsidRPr="00776033" w:rsidRDefault="00B5560C" w:rsidP="00B5560C">
              <w:pPr>
                <w:rPr>
                  <w:rFonts w:ascii="Times" w:hAnsi="Times"/>
                </w:rPr>
              </w:pPr>
              <w:r w:rsidRPr="00776033">
                <w:rPr>
                  <w:rFonts w:ascii="Times" w:hAnsi="Times" w:cs="Arial"/>
                  <w:color w:val="222222"/>
                  <w:shd w:val="clear" w:color="auto" w:fill="FFFFFF"/>
                </w:rPr>
                <w:lastRenderedPageBreak/>
                <w:t xml:space="preserve">Rogers E. M. (1995). </w:t>
              </w:r>
              <w:r w:rsidRPr="00776033">
                <w:rPr>
                  <w:rFonts w:ascii="Times" w:hAnsi="Times" w:cs="Arial"/>
                  <w:i/>
                  <w:iCs/>
                  <w:color w:val="222222"/>
                  <w:shd w:val="clear" w:color="auto" w:fill="FFFFFF"/>
                </w:rPr>
                <w:t>Diffusion of innovations</w:t>
              </w:r>
              <w:r w:rsidRPr="00776033">
                <w:rPr>
                  <w:rFonts w:ascii="Times" w:hAnsi="Times" w:cs="Arial"/>
                  <w:color w:val="222222"/>
                  <w:shd w:val="clear" w:color="auto" w:fill="FFFFFF"/>
                </w:rPr>
                <w:t xml:space="preserve">. New York, N.Y.: The Free Press. </w:t>
              </w:r>
            </w:p>
            <w:p w14:paraId="4C0DAFEC" w14:textId="77777777" w:rsidR="00B5560C" w:rsidRDefault="00B5560C" w:rsidP="00B5560C"/>
            <w:p w14:paraId="4422DC2E" w14:textId="77777777" w:rsidR="00B5560C" w:rsidRPr="00CF2F8C" w:rsidRDefault="00B5560C" w:rsidP="00B5560C">
              <w:pPr>
                <w:spacing w:line="480" w:lineRule="auto"/>
              </w:pPr>
              <w:r w:rsidRPr="00CF2F8C">
                <w:t xml:space="preserve">Rommel, A. S., Halperin, J. M., Mill, J., </w:t>
              </w:r>
              <w:proofErr w:type="spellStart"/>
              <w:r w:rsidRPr="00CF2F8C">
                <w:t>Asherson</w:t>
              </w:r>
              <w:proofErr w:type="spellEnd"/>
              <w:r w:rsidRPr="00CF2F8C">
                <w:t xml:space="preserve">, P., &amp; </w:t>
              </w:r>
              <w:proofErr w:type="spellStart"/>
              <w:r w:rsidRPr="00CF2F8C">
                <w:t>Kuntsi</w:t>
              </w:r>
              <w:proofErr w:type="spellEnd"/>
              <w:r w:rsidRPr="00CF2F8C">
                <w:t xml:space="preserve">, J. (2013). </w:t>
              </w:r>
            </w:p>
            <w:p w14:paraId="0865BCB0" w14:textId="77777777" w:rsidR="00B5560C" w:rsidRPr="00CF2F8C" w:rsidRDefault="00B5560C" w:rsidP="00B5560C">
              <w:pPr>
                <w:spacing w:line="480" w:lineRule="auto"/>
                <w:ind w:left="720"/>
              </w:pPr>
              <w:r w:rsidRPr="00CF2F8C">
                <w:t>Protection from genetic diathesis in attention-deficit/hyperactivity disorder: possible complementary roles of exercise. </w:t>
              </w:r>
              <w:r w:rsidRPr="00CF2F8C">
                <w:rPr>
                  <w:i/>
                  <w:iCs/>
                </w:rPr>
                <w:t>Journal of the American Academy of Child &amp; Adolescent Psychiatry</w:t>
              </w:r>
              <w:r w:rsidRPr="00CF2F8C">
                <w:t>, </w:t>
              </w:r>
              <w:r w:rsidRPr="00CF2F8C">
                <w:rPr>
                  <w:i/>
                  <w:iCs/>
                </w:rPr>
                <w:t>52</w:t>
              </w:r>
              <w:r w:rsidRPr="00CF2F8C">
                <w:t xml:space="preserve">(9), 900-910. </w:t>
              </w:r>
              <w:proofErr w:type="spellStart"/>
              <w:r w:rsidRPr="00CF2F8C">
                <w:t>doi</w:t>
              </w:r>
              <w:proofErr w:type="spellEnd"/>
              <w:r w:rsidRPr="00CF2F8C">
                <w:t>: 10.1016/j.jaac.2013.05.018</w:t>
              </w:r>
            </w:p>
            <w:p w14:paraId="42045599" w14:textId="77777777" w:rsidR="00B5560C" w:rsidRPr="00CF2F8C" w:rsidRDefault="00B5560C" w:rsidP="00B5560C">
              <w:pPr>
                <w:pStyle w:val="NormalWeb"/>
                <w:spacing w:before="0" w:beforeAutospacing="0" w:after="0" w:afterAutospacing="0" w:line="480" w:lineRule="auto"/>
                <w:rPr>
                  <w:color w:val="000000" w:themeColor="text1"/>
                </w:rPr>
              </w:pPr>
              <w:r w:rsidRPr="00CF2F8C">
                <w:rPr>
                  <w:color w:val="000000" w:themeColor="text1"/>
                </w:rPr>
                <w:t xml:space="preserve">Ronsley, R., Lee, A. S., </w:t>
              </w:r>
              <w:proofErr w:type="spellStart"/>
              <w:r w:rsidRPr="00CF2F8C">
                <w:rPr>
                  <w:color w:val="000000" w:themeColor="text1"/>
                </w:rPr>
                <w:t>Kuzeljevic</w:t>
              </w:r>
              <w:proofErr w:type="spellEnd"/>
              <w:r w:rsidRPr="00CF2F8C">
                <w:rPr>
                  <w:color w:val="000000" w:themeColor="text1"/>
                </w:rPr>
                <w:t xml:space="preserve">, B., &amp; </w:t>
              </w:r>
              <w:proofErr w:type="spellStart"/>
              <w:r w:rsidRPr="00CF2F8C">
                <w:rPr>
                  <w:color w:val="000000" w:themeColor="text1"/>
                </w:rPr>
                <w:t>Panagiotopoulos</w:t>
              </w:r>
              <w:proofErr w:type="spellEnd"/>
              <w:r w:rsidRPr="00CF2F8C">
                <w:rPr>
                  <w:color w:val="000000" w:themeColor="text1"/>
                </w:rPr>
                <w:t xml:space="preserve">, C. (2013). Healthy </w:t>
              </w:r>
            </w:p>
            <w:p w14:paraId="67D03CA0" w14:textId="39C2896D" w:rsidR="00B5560C" w:rsidRPr="00CF2F8C" w:rsidRDefault="00B5560C" w:rsidP="00B5560C">
              <w:pPr>
                <w:pStyle w:val="NormalWeb"/>
                <w:spacing w:before="0" w:beforeAutospacing="0" w:after="0" w:afterAutospacing="0" w:line="480" w:lineRule="auto"/>
                <w:ind w:left="720"/>
                <w:rPr>
                  <w:color w:val="000000" w:themeColor="text1"/>
                </w:rPr>
              </w:pPr>
              <w:r w:rsidRPr="00CF2F8C">
                <w:rPr>
                  <w:color w:val="000000" w:themeColor="text1"/>
                </w:rPr>
                <w:t xml:space="preserve">Buddies™ Reduces Body Mass Index Z‐Score and Waist Circumference in Aboriginal Children Living in Remote Coastal Communities. </w:t>
              </w:r>
              <w:r w:rsidRPr="00DD056D">
                <w:rPr>
                  <w:i/>
                  <w:color w:val="000000" w:themeColor="text1"/>
                </w:rPr>
                <w:t>Journal of School Health</w:t>
              </w:r>
              <w:r w:rsidRPr="00CF2F8C">
                <w:rPr>
                  <w:color w:val="000000" w:themeColor="text1"/>
                </w:rPr>
                <w:t xml:space="preserve">, </w:t>
              </w:r>
              <w:r w:rsidRPr="00CF2F8C">
                <w:rPr>
                  <w:iCs/>
                  <w:color w:val="000000" w:themeColor="text1"/>
                </w:rPr>
                <w:t>83</w:t>
              </w:r>
              <w:r w:rsidRPr="00CF2F8C">
                <w:rPr>
                  <w:color w:val="000000" w:themeColor="text1"/>
                </w:rPr>
                <w:t xml:space="preserve">(9), 605-613. </w:t>
              </w:r>
              <w:proofErr w:type="spellStart"/>
              <w:r w:rsidRPr="00CF2F8C">
                <w:rPr>
                  <w:color w:val="000000" w:themeColor="text1"/>
                </w:rPr>
                <w:t>doi</w:t>
              </w:r>
              <w:proofErr w:type="spellEnd"/>
              <w:r w:rsidRPr="00CF2F8C">
                <w:rPr>
                  <w:color w:val="000000" w:themeColor="text1"/>
                </w:rPr>
                <w:t xml:space="preserve">: 10.1111/josh.12072 </w:t>
              </w:r>
            </w:p>
            <w:p w14:paraId="28D47129"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Speece</w:t>
              </w:r>
              <w:proofErr w:type="spellEnd"/>
              <w:r w:rsidRPr="00CF2F8C">
                <w:rPr>
                  <w:color w:val="000000" w:themeColor="text1"/>
                  <w:shd w:val="clear" w:color="auto" w:fill="FFFFFF"/>
                </w:rPr>
                <w:t xml:space="preserve">, D. L., Case, L. P., &amp; Molloy, D. E. (2003). Responsiveness to general </w:t>
              </w:r>
            </w:p>
            <w:p w14:paraId="7905F746" w14:textId="77777777" w:rsidR="00A06BD4" w:rsidRPr="00CF2F8C" w:rsidRDefault="00A06BD4" w:rsidP="00A06BD4">
              <w:pPr>
                <w:spacing w:line="480" w:lineRule="auto"/>
                <w:ind w:left="720"/>
                <w:rPr>
                  <w:color w:val="000000" w:themeColor="text1"/>
                  <w:shd w:val="clear" w:color="auto" w:fill="FFFFFF"/>
                </w:rPr>
              </w:pPr>
              <w:r w:rsidRPr="00CF2F8C">
                <w:rPr>
                  <w:color w:val="000000" w:themeColor="text1"/>
                  <w:shd w:val="clear" w:color="auto" w:fill="FFFFFF"/>
                </w:rPr>
                <w:t>education instruction as the first gate to learning disabilities identification. </w:t>
              </w:r>
              <w:r w:rsidRPr="00DD056D">
                <w:rPr>
                  <w:i/>
                  <w:color w:val="000000" w:themeColor="text1"/>
                  <w:shd w:val="clear" w:color="auto" w:fill="FFFFFF"/>
                </w:rPr>
                <w:t>Learning Disabilities Research &amp; Practice</w:t>
              </w:r>
              <w:r w:rsidRPr="00CF2F8C">
                <w:rPr>
                  <w:color w:val="000000" w:themeColor="text1"/>
                  <w:shd w:val="clear" w:color="auto" w:fill="FFFFFF"/>
                </w:rPr>
                <w:t>, </w:t>
              </w:r>
              <w:r w:rsidRPr="00CF2F8C">
                <w:rPr>
                  <w:iCs/>
                  <w:color w:val="000000" w:themeColor="text1"/>
                  <w:shd w:val="clear" w:color="auto" w:fill="FFFFFF"/>
                </w:rPr>
                <w:t>18</w:t>
              </w:r>
              <w:r w:rsidRPr="00CF2F8C">
                <w:rPr>
                  <w:color w:val="000000" w:themeColor="text1"/>
                  <w:shd w:val="clear" w:color="auto" w:fill="FFFFFF"/>
                </w:rPr>
                <w:t xml:space="preserve">(3), 147-156.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bCs/>
                  <w:color w:val="000000" w:themeColor="text1"/>
                </w:rPr>
                <w:t>10.1111/1540-5826.00071</w:t>
              </w:r>
            </w:p>
            <w:p w14:paraId="74EC4046" w14:textId="77777777" w:rsidR="00A06BD4" w:rsidRPr="00CF2F8C" w:rsidRDefault="00A06BD4" w:rsidP="00A06BD4">
              <w:pPr>
                <w:spacing w:line="480" w:lineRule="auto"/>
                <w:rPr>
                  <w:color w:val="000000" w:themeColor="text1"/>
                  <w:shd w:val="clear" w:color="auto" w:fill="FFFFFF"/>
                </w:rPr>
              </w:pPr>
              <w:r w:rsidRPr="00CF2F8C">
                <w:rPr>
                  <w:color w:val="000000" w:themeColor="text1"/>
                  <w:shd w:val="clear" w:color="auto" w:fill="FFFFFF"/>
                </w:rPr>
                <w:t xml:space="preserve">Strong, W. B., Malina, R. M., Blimkie, C. J., Daniels, S. R., Dishman, R. K., </w:t>
              </w:r>
            </w:p>
            <w:p w14:paraId="266AA369" w14:textId="77777777" w:rsidR="00A06BD4" w:rsidRPr="00CF2F8C" w:rsidRDefault="00A06BD4" w:rsidP="00A06BD4">
              <w:pPr>
                <w:spacing w:line="480" w:lineRule="auto"/>
                <w:ind w:left="720"/>
                <w:rPr>
                  <w:color w:val="000000" w:themeColor="text1"/>
                </w:rPr>
              </w:pPr>
              <w:proofErr w:type="spellStart"/>
              <w:r w:rsidRPr="00CF2F8C">
                <w:rPr>
                  <w:color w:val="000000" w:themeColor="text1"/>
                  <w:shd w:val="clear" w:color="auto" w:fill="FFFFFF"/>
                </w:rPr>
                <w:t>Gutin</w:t>
              </w:r>
              <w:proofErr w:type="spellEnd"/>
              <w:r w:rsidRPr="00CF2F8C">
                <w:rPr>
                  <w:color w:val="000000" w:themeColor="text1"/>
                  <w:shd w:val="clear" w:color="auto" w:fill="FFFFFF"/>
                </w:rPr>
                <w:t>, B., ... &amp; Rowland, T. (2005). Evidence based physical activity for school-age youth. </w:t>
              </w:r>
              <w:r w:rsidRPr="00CF2F8C">
                <w:rPr>
                  <w:i/>
                  <w:iCs/>
                  <w:color w:val="000000" w:themeColor="text1"/>
                  <w:shd w:val="clear" w:color="auto" w:fill="FFFFFF"/>
                </w:rPr>
                <w:t>The Journal of pediatrics</w:t>
              </w:r>
              <w:r w:rsidRPr="00CF2F8C">
                <w:rPr>
                  <w:color w:val="000000" w:themeColor="text1"/>
                  <w:shd w:val="clear" w:color="auto" w:fill="FFFFFF"/>
                </w:rPr>
                <w:t>, </w:t>
              </w:r>
              <w:r w:rsidRPr="00CF2F8C">
                <w:rPr>
                  <w:i/>
                  <w:iCs/>
                  <w:color w:val="000000" w:themeColor="text1"/>
                  <w:shd w:val="clear" w:color="auto" w:fill="FFFFFF"/>
                </w:rPr>
                <w:t>146</w:t>
              </w:r>
              <w:r w:rsidRPr="00CF2F8C">
                <w:rPr>
                  <w:color w:val="000000" w:themeColor="text1"/>
                  <w:shd w:val="clear" w:color="auto" w:fill="FFFFFF"/>
                </w:rPr>
                <w:t xml:space="preserve">(6), 732-737.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rPr>
                <w:t>10.1016/j.jpeds.2005.01.055</w:t>
              </w:r>
            </w:p>
            <w:p w14:paraId="640BAEDC" w14:textId="77777777" w:rsidR="00A06BD4" w:rsidRPr="00CF2F8C" w:rsidRDefault="00A06BD4" w:rsidP="00A06BD4">
              <w:pPr>
                <w:spacing w:line="480" w:lineRule="auto"/>
                <w:rPr>
                  <w:color w:val="222222"/>
                  <w:shd w:val="clear" w:color="auto" w:fill="FFFFFF"/>
                </w:rPr>
              </w:pPr>
              <w:proofErr w:type="spellStart"/>
              <w:r w:rsidRPr="00CF2F8C">
                <w:rPr>
                  <w:color w:val="222222"/>
                  <w:shd w:val="clear" w:color="auto" w:fill="FFFFFF"/>
                </w:rPr>
                <w:t>Sugai</w:t>
              </w:r>
              <w:proofErr w:type="spellEnd"/>
              <w:r w:rsidRPr="00CF2F8C">
                <w:rPr>
                  <w:color w:val="222222"/>
                  <w:shd w:val="clear" w:color="auto" w:fill="FFFFFF"/>
                </w:rPr>
                <w:t xml:space="preserve">, G., &amp; Horner, R. R. (2006). A promising approach for expanding and sustaining </w:t>
              </w:r>
            </w:p>
            <w:p w14:paraId="2F402536" w14:textId="77777777" w:rsidR="00A06BD4" w:rsidRPr="00CF2F8C" w:rsidRDefault="00A06BD4" w:rsidP="00A06BD4">
              <w:pPr>
                <w:spacing w:line="480" w:lineRule="auto"/>
                <w:ind w:firstLine="720"/>
                <w:rPr>
                  <w:color w:val="222222"/>
                  <w:shd w:val="clear" w:color="auto" w:fill="FFFFFF"/>
                </w:rPr>
              </w:pPr>
              <w:r w:rsidRPr="00CF2F8C">
                <w:rPr>
                  <w:color w:val="222222"/>
                  <w:shd w:val="clear" w:color="auto" w:fill="FFFFFF"/>
                </w:rPr>
                <w:t>school-wide positive behavior support. </w:t>
              </w:r>
              <w:r w:rsidRPr="00CF2F8C">
                <w:rPr>
                  <w:i/>
                  <w:iCs/>
                  <w:color w:val="222222"/>
                  <w:shd w:val="clear" w:color="auto" w:fill="FFFFFF"/>
                </w:rPr>
                <w:t>School psychology review</w:t>
              </w:r>
              <w:r w:rsidRPr="00CF2F8C">
                <w:rPr>
                  <w:color w:val="222222"/>
                  <w:shd w:val="clear" w:color="auto" w:fill="FFFFFF"/>
                </w:rPr>
                <w:t>, </w:t>
              </w:r>
              <w:r w:rsidRPr="00CF2F8C">
                <w:rPr>
                  <w:i/>
                  <w:iCs/>
                  <w:color w:val="222222"/>
                  <w:shd w:val="clear" w:color="auto" w:fill="FFFFFF"/>
                </w:rPr>
                <w:t>35</w:t>
              </w:r>
              <w:r w:rsidRPr="00CF2F8C">
                <w:rPr>
                  <w:color w:val="222222"/>
                  <w:shd w:val="clear" w:color="auto" w:fill="FFFFFF"/>
                </w:rPr>
                <w:t xml:space="preserve">(2), 245. </w:t>
              </w:r>
            </w:p>
            <w:p w14:paraId="5426742E" w14:textId="77777777" w:rsidR="00A06BD4" w:rsidRPr="00CF2F8C" w:rsidRDefault="00A06BD4" w:rsidP="00A06BD4">
              <w:pPr>
                <w:rPr>
                  <w:color w:val="000000" w:themeColor="text1"/>
                  <w:shd w:val="clear" w:color="auto" w:fill="FFFFFF"/>
                </w:rPr>
              </w:pPr>
              <w:proofErr w:type="spellStart"/>
              <w:r w:rsidRPr="00CF2F8C">
                <w:rPr>
                  <w:color w:val="000000" w:themeColor="text1"/>
                  <w:shd w:val="clear" w:color="auto" w:fill="FFFFFF"/>
                </w:rPr>
                <w:t>Saldaña</w:t>
              </w:r>
              <w:proofErr w:type="spellEnd"/>
              <w:r w:rsidRPr="00CF2F8C">
                <w:rPr>
                  <w:color w:val="000000" w:themeColor="text1"/>
                  <w:shd w:val="clear" w:color="auto" w:fill="FFFFFF"/>
                </w:rPr>
                <w:t>, J. (2012). </w:t>
              </w:r>
              <w:r w:rsidRPr="00CF2F8C">
                <w:rPr>
                  <w:iCs/>
                  <w:color w:val="000000" w:themeColor="text1"/>
                  <w:shd w:val="clear" w:color="auto" w:fill="FFFFFF"/>
                </w:rPr>
                <w:t>The coding manual for qualitative researchers (2</w:t>
              </w:r>
              <w:r w:rsidRPr="00CF2F8C">
                <w:rPr>
                  <w:iCs/>
                  <w:color w:val="000000" w:themeColor="text1"/>
                  <w:shd w:val="clear" w:color="auto" w:fill="FFFFFF"/>
                  <w:vertAlign w:val="superscript"/>
                </w:rPr>
                <w:t>nd</w:t>
              </w:r>
              <w:r w:rsidRPr="00CF2F8C">
                <w:rPr>
                  <w:iCs/>
                  <w:color w:val="000000" w:themeColor="text1"/>
                  <w:shd w:val="clear" w:color="auto" w:fill="FFFFFF"/>
                </w:rPr>
                <w:t xml:space="preserve"> edition)</w:t>
              </w:r>
              <w:r w:rsidRPr="00CF2F8C">
                <w:rPr>
                  <w:color w:val="000000" w:themeColor="text1"/>
                  <w:shd w:val="clear" w:color="auto" w:fill="FFFFFF"/>
                </w:rPr>
                <w:t xml:space="preserve">. </w:t>
              </w:r>
            </w:p>
            <w:p w14:paraId="6243F49B" w14:textId="77777777" w:rsidR="00A06BD4" w:rsidRPr="00CF2F8C" w:rsidRDefault="00A06BD4" w:rsidP="00A06BD4">
              <w:pPr>
                <w:rPr>
                  <w:color w:val="000000" w:themeColor="text1"/>
                  <w:shd w:val="clear" w:color="auto" w:fill="FFFFFF"/>
                </w:rPr>
              </w:pPr>
            </w:p>
            <w:p w14:paraId="640BCDBA" w14:textId="77777777" w:rsidR="00A06BD4" w:rsidRPr="00CF2F8C" w:rsidRDefault="00A06BD4" w:rsidP="00A06BD4">
              <w:pPr>
                <w:ind w:firstLine="720"/>
                <w:rPr>
                  <w:color w:val="000000" w:themeColor="text1"/>
                  <w:shd w:val="clear" w:color="auto" w:fill="FFFFFF"/>
                </w:rPr>
              </w:pPr>
              <w:r w:rsidRPr="00CF2F8C">
                <w:rPr>
                  <w:color w:val="000000" w:themeColor="text1"/>
                  <w:shd w:val="clear" w:color="auto" w:fill="FFFFFF"/>
                </w:rPr>
                <w:t>Sage.</w:t>
              </w:r>
            </w:p>
            <w:p w14:paraId="3B8D5139" w14:textId="77777777" w:rsidR="00A06BD4" w:rsidRPr="00CF2F8C" w:rsidRDefault="00A06BD4" w:rsidP="00A06BD4">
              <w:pPr>
                <w:autoSpaceDE w:val="0"/>
                <w:autoSpaceDN w:val="0"/>
                <w:adjustRightInd w:val="0"/>
                <w:rPr>
                  <w:color w:val="353535"/>
                </w:rPr>
              </w:pPr>
            </w:p>
            <w:p w14:paraId="3771BEBD" w14:textId="77777777" w:rsidR="00A06BD4" w:rsidRPr="00CF2F8C" w:rsidRDefault="00A06BD4" w:rsidP="00A06BD4">
              <w:pPr>
                <w:autoSpaceDE w:val="0"/>
                <w:autoSpaceDN w:val="0"/>
                <w:adjustRightInd w:val="0"/>
                <w:spacing w:line="480" w:lineRule="auto"/>
                <w:rPr>
                  <w:i/>
                  <w:iCs/>
                </w:rPr>
              </w:pPr>
              <w:proofErr w:type="spellStart"/>
              <w:r w:rsidRPr="00CF2F8C">
                <w:t>Shriberg</w:t>
              </w:r>
              <w:proofErr w:type="spellEnd"/>
              <w:r w:rsidRPr="00CF2F8C">
                <w:t xml:space="preserve">, D., Song, S. Y., Miranda, A. H., &amp; </w:t>
              </w:r>
              <w:proofErr w:type="spellStart"/>
              <w:r w:rsidRPr="00CF2F8C">
                <w:t>Radliff</w:t>
              </w:r>
              <w:proofErr w:type="spellEnd"/>
              <w:r w:rsidRPr="00CF2F8C">
                <w:t>, K. (Eds.). (2013). </w:t>
              </w:r>
              <w:r w:rsidRPr="00CF2F8C">
                <w:rPr>
                  <w:i/>
                  <w:iCs/>
                </w:rPr>
                <w:t xml:space="preserve">School </w:t>
              </w:r>
            </w:p>
            <w:p w14:paraId="1F920632" w14:textId="0214EB6A" w:rsidR="00A06BD4" w:rsidRPr="00E430E4" w:rsidRDefault="00A06BD4" w:rsidP="00E430E4">
              <w:pPr>
                <w:autoSpaceDE w:val="0"/>
                <w:autoSpaceDN w:val="0"/>
                <w:adjustRightInd w:val="0"/>
                <w:spacing w:line="480" w:lineRule="auto"/>
                <w:ind w:left="720"/>
              </w:pPr>
              <w:r w:rsidRPr="00CF2F8C">
                <w:rPr>
                  <w:i/>
                  <w:iCs/>
                </w:rPr>
                <w:lastRenderedPageBreak/>
                <w:t>psychology and social justice: Conceptual foundations and tools for practice</w:t>
              </w:r>
              <w:r w:rsidRPr="00CF2F8C">
                <w:t>. Routledge.</w:t>
              </w:r>
            </w:p>
            <w:p w14:paraId="40045E37" w14:textId="77777777" w:rsidR="00A06BD4" w:rsidRPr="00CF2F8C" w:rsidRDefault="00A06BD4" w:rsidP="00E430E4">
              <w:pPr>
                <w:spacing w:line="480" w:lineRule="auto"/>
                <w:rPr>
                  <w:color w:val="000000" w:themeColor="text1"/>
                  <w:shd w:val="clear" w:color="auto" w:fill="FFFFFF"/>
                </w:rPr>
              </w:pPr>
              <w:proofErr w:type="spellStart"/>
              <w:r w:rsidRPr="00CF2F8C">
                <w:rPr>
                  <w:color w:val="000000" w:themeColor="text1"/>
                  <w:shd w:val="clear" w:color="auto" w:fill="FFFFFF"/>
                </w:rPr>
                <w:t>Sugai</w:t>
              </w:r>
              <w:proofErr w:type="spellEnd"/>
              <w:r w:rsidRPr="00CF2F8C">
                <w:rPr>
                  <w:color w:val="000000" w:themeColor="text1"/>
                  <w:shd w:val="clear" w:color="auto" w:fill="FFFFFF"/>
                </w:rPr>
                <w:t xml:space="preserve">, G., &amp; Horner, R. R. (2006). A promising approach for expanding and </w:t>
              </w:r>
            </w:p>
            <w:p w14:paraId="029F4AB6" w14:textId="6FC67629" w:rsidR="00A06BD4" w:rsidRPr="00CF2F8C" w:rsidRDefault="00A06BD4" w:rsidP="00E430E4">
              <w:pPr>
                <w:spacing w:line="480" w:lineRule="auto"/>
                <w:ind w:left="720"/>
                <w:rPr>
                  <w:color w:val="000000" w:themeColor="text1"/>
                  <w:shd w:val="clear" w:color="auto" w:fill="FFFFFF"/>
                </w:rPr>
              </w:pPr>
              <w:r w:rsidRPr="00CF2F8C">
                <w:rPr>
                  <w:color w:val="000000" w:themeColor="text1"/>
                  <w:shd w:val="clear" w:color="auto" w:fill="FFFFFF"/>
                </w:rPr>
                <w:t>sustaining school-wide positive behavior support. </w:t>
              </w:r>
              <w:r w:rsidRPr="00DD056D">
                <w:rPr>
                  <w:i/>
                  <w:color w:val="000000" w:themeColor="text1"/>
                  <w:shd w:val="clear" w:color="auto" w:fill="FFFFFF"/>
                </w:rPr>
                <w:t xml:space="preserve">School psychology </w:t>
              </w:r>
              <w:r w:rsidR="00DD056D" w:rsidRPr="00DD056D">
                <w:rPr>
                  <w:i/>
                  <w:color w:val="000000" w:themeColor="text1"/>
                  <w:shd w:val="clear" w:color="auto" w:fill="FFFFFF"/>
                </w:rPr>
                <w:t>R</w:t>
              </w:r>
              <w:r w:rsidRPr="00DD056D">
                <w:rPr>
                  <w:i/>
                  <w:color w:val="000000" w:themeColor="text1"/>
                  <w:shd w:val="clear" w:color="auto" w:fill="FFFFFF"/>
                </w:rPr>
                <w:t>eview</w:t>
              </w:r>
              <w:r w:rsidRPr="00CF2F8C">
                <w:rPr>
                  <w:color w:val="000000" w:themeColor="text1"/>
                  <w:shd w:val="clear" w:color="auto" w:fill="FFFFFF"/>
                </w:rPr>
                <w:t>, </w:t>
              </w:r>
              <w:r w:rsidRPr="00CF2F8C">
                <w:rPr>
                  <w:iCs/>
                  <w:color w:val="000000" w:themeColor="text1"/>
                  <w:shd w:val="clear" w:color="auto" w:fill="FFFFFF"/>
                </w:rPr>
                <w:t>35</w:t>
              </w:r>
              <w:r w:rsidRPr="00CF2F8C">
                <w:rPr>
                  <w:color w:val="000000" w:themeColor="text1"/>
                  <w:shd w:val="clear" w:color="auto" w:fill="FFFFFF"/>
                </w:rPr>
                <w:t xml:space="preserve">(2), 245. </w:t>
              </w:r>
            </w:p>
            <w:p w14:paraId="3401DCB8" w14:textId="77777777" w:rsidR="00A06BD4" w:rsidRPr="00CF2F8C" w:rsidRDefault="00A06BD4" w:rsidP="00A06BD4">
              <w:pPr>
                <w:rPr>
                  <w:color w:val="000000" w:themeColor="text1"/>
                </w:rPr>
              </w:pPr>
            </w:p>
            <w:p w14:paraId="217E82B1" w14:textId="77777777" w:rsidR="00A06BD4" w:rsidRPr="00CF2F8C" w:rsidRDefault="00A06BD4" w:rsidP="00A06BD4">
              <w:pPr>
                <w:autoSpaceDE w:val="0"/>
                <w:autoSpaceDN w:val="0"/>
                <w:adjustRightInd w:val="0"/>
                <w:spacing w:line="480" w:lineRule="auto"/>
              </w:pPr>
              <w:proofErr w:type="spellStart"/>
              <w:r w:rsidRPr="00CF2F8C">
                <w:t>Savina</w:t>
              </w:r>
              <w:proofErr w:type="spellEnd"/>
              <w:r w:rsidRPr="00CF2F8C">
                <w:t xml:space="preserve">, E., Garrity, K., Kenny, P., &amp; </w:t>
              </w:r>
              <w:proofErr w:type="spellStart"/>
              <w:r w:rsidRPr="00CF2F8C">
                <w:t>Doerr</w:t>
              </w:r>
              <w:proofErr w:type="spellEnd"/>
              <w:r w:rsidRPr="00CF2F8C">
                <w:t xml:space="preserve">, C. (2016). The benefits of movement for </w:t>
              </w:r>
            </w:p>
            <w:p w14:paraId="0D687714" w14:textId="77777777" w:rsidR="00A06BD4" w:rsidRPr="00CF2F8C" w:rsidRDefault="00A06BD4" w:rsidP="00A06BD4">
              <w:pPr>
                <w:autoSpaceDE w:val="0"/>
                <w:autoSpaceDN w:val="0"/>
                <w:adjustRightInd w:val="0"/>
                <w:spacing w:line="480" w:lineRule="auto"/>
                <w:ind w:left="720"/>
              </w:pPr>
              <w:r w:rsidRPr="00CF2F8C">
                <w:t xml:space="preserve">youth: A whole child approach. </w:t>
              </w:r>
              <w:r w:rsidRPr="00DD056D">
                <w:rPr>
                  <w:i/>
                  <w:iCs/>
                </w:rPr>
                <w:t>Contemporary School Psychology</w:t>
              </w:r>
              <w:r w:rsidRPr="00CF2F8C">
                <w:t xml:space="preserve">, 20(3), 282–292. </w:t>
              </w:r>
              <w:proofErr w:type="spellStart"/>
              <w:r w:rsidRPr="00CF2F8C">
                <w:t>doi</w:t>
              </w:r>
              <w:proofErr w:type="spellEnd"/>
              <w:r w:rsidRPr="00CF2F8C">
                <w:t xml:space="preserve">: </w:t>
              </w:r>
              <w:r w:rsidRPr="00CF2F8C">
                <w:rPr>
                  <w:color w:val="333333"/>
                  <w:spacing w:val="4"/>
                  <w:shd w:val="clear" w:color="auto" w:fill="FCFCFC"/>
                </w:rPr>
                <w:t>10.1007/s40688-016-0084-z</w:t>
              </w:r>
            </w:p>
            <w:p w14:paraId="1BCEB363" w14:textId="77777777" w:rsidR="00AA6648" w:rsidRDefault="00AA6648" w:rsidP="00AA6648">
              <w:pPr>
                <w:spacing w:line="480" w:lineRule="auto"/>
                <w:rPr>
                  <w:rFonts w:ascii="Times" w:hAnsi="Times" w:cs="Arial"/>
                  <w:color w:val="222222"/>
                  <w:shd w:val="clear" w:color="auto" w:fill="FFFFFF"/>
                </w:rPr>
              </w:pPr>
              <w:r w:rsidRPr="00AA6648">
                <w:rPr>
                  <w:rFonts w:ascii="Times" w:hAnsi="Times" w:cs="Arial"/>
                  <w:color w:val="222222"/>
                  <w:shd w:val="clear" w:color="auto" w:fill="FFFFFF"/>
                </w:rPr>
                <w:t xml:space="preserve">Schilling, E. J., Randolph, M., &amp; </w:t>
              </w:r>
              <w:proofErr w:type="spellStart"/>
              <w:r w:rsidRPr="00AA6648">
                <w:rPr>
                  <w:rFonts w:ascii="Times" w:hAnsi="Times" w:cs="Arial"/>
                  <w:color w:val="222222"/>
                  <w:shd w:val="clear" w:color="auto" w:fill="FFFFFF"/>
                </w:rPr>
                <w:t>Boan-Lenzo</w:t>
              </w:r>
              <w:proofErr w:type="spellEnd"/>
              <w:r w:rsidRPr="00AA6648">
                <w:rPr>
                  <w:rFonts w:ascii="Times" w:hAnsi="Times" w:cs="Arial"/>
                  <w:color w:val="222222"/>
                  <w:shd w:val="clear" w:color="auto" w:fill="FFFFFF"/>
                </w:rPr>
                <w:t xml:space="preserve">, C. (2018). Job Burnout in School </w:t>
              </w:r>
            </w:p>
            <w:p w14:paraId="308BE67B" w14:textId="7A529B4D" w:rsidR="00AA6648" w:rsidRPr="001B4A98" w:rsidRDefault="00AA6648" w:rsidP="001B4A98">
              <w:pPr>
                <w:spacing w:line="480" w:lineRule="auto"/>
                <w:ind w:left="720"/>
                <w:rPr>
                  <w:rFonts w:ascii="Times" w:hAnsi="Times"/>
                </w:rPr>
              </w:pPr>
              <w:r w:rsidRPr="00AA6648">
                <w:rPr>
                  <w:rFonts w:ascii="Times" w:hAnsi="Times" w:cs="Arial"/>
                  <w:color w:val="222222"/>
                  <w:shd w:val="clear" w:color="auto" w:fill="FFFFFF"/>
                </w:rPr>
                <w:t xml:space="preserve">Psychology: How Big Is the </w:t>
              </w:r>
              <w:proofErr w:type="gramStart"/>
              <w:r w:rsidRPr="00AA6648">
                <w:rPr>
                  <w:rFonts w:ascii="Times" w:hAnsi="Times" w:cs="Arial"/>
                  <w:color w:val="222222"/>
                  <w:shd w:val="clear" w:color="auto" w:fill="FFFFFF"/>
                </w:rPr>
                <w:t>Problem?.</w:t>
              </w:r>
              <w:proofErr w:type="gramEnd"/>
              <w:r w:rsidRPr="00AA6648">
                <w:rPr>
                  <w:rFonts w:ascii="Times" w:hAnsi="Times" w:cs="Arial"/>
                  <w:color w:val="222222"/>
                  <w:shd w:val="clear" w:color="auto" w:fill="FFFFFF"/>
                </w:rPr>
                <w:t> </w:t>
              </w:r>
              <w:r w:rsidRPr="00AA6648">
                <w:rPr>
                  <w:rFonts w:ascii="Times" w:hAnsi="Times" w:cs="Arial"/>
                  <w:i/>
                  <w:iCs/>
                  <w:color w:val="222222"/>
                  <w:shd w:val="clear" w:color="auto" w:fill="FFFFFF"/>
                </w:rPr>
                <w:t>Contemporary School Psychology</w:t>
              </w:r>
              <w:r w:rsidRPr="00AA6648">
                <w:rPr>
                  <w:rFonts w:ascii="Times" w:hAnsi="Times" w:cs="Arial"/>
                  <w:color w:val="222222"/>
                  <w:shd w:val="clear" w:color="auto" w:fill="FFFFFF"/>
                </w:rPr>
                <w:t>, </w:t>
              </w:r>
              <w:r w:rsidRPr="00AA6648">
                <w:rPr>
                  <w:rFonts w:ascii="Times" w:hAnsi="Times" w:cs="Arial"/>
                  <w:i/>
                  <w:iCs/>
                  <w:color w:val="222222"/>
                  <w:shd w:val="clear" w:color="auto" w:fill="FFFFFF"/>
                </w:rPr>
                <w:t>22</w:t>
              </w:r>
              <w:r w:rsidRPr="00AA6648">
                <w:rPr>
                  <w:rFonts w:ascii="Times" w:hAnsi="Times" w:cs="Arial"/>
                  <w:color w:val="222222"/>
                  <w:shd w:val="clear" w:color="auto" w:fill="FFFFFF"/>
                </w:rPr>
                <w:t xml:space="preserve">(3), 324-331. </w:t>
              </w:r>
              <w:proofErr w:type="spellStart"/>
              <w:r w:rsidRPr="00AA6648">
                <w:rPr>
                  <w:rFonts w:ascii="Times" w:hAnsi="Times" w:cs="Arial"/>
                  <w:color w:val="222222"/>
                  <w:shd w:val="clear" w:color="auto" w:fill="FFFFFF"/>
                </w:rPr>
                <w:t>doi</w:t>
              </w:r>
              <w:proofErr w:type="spellEnd"/>
              <w:r w:rsidRPr="00AA6648">
                <w:rPr>
                  <w:rFonts w:ascii="Times" w:hAnsi="Times" w:cs="Arial"/>
                  <w:color w:val="222222"/>
                  <w:shd w:val="clear" w:color="auto" w:fill="FFFFFF"/>
                </w:rPr>
                <w:t xml:space="preserve">: </w:t>
              </w:r>
              <w:r w:rsidRPr="00AA6648">
                <w:rPr>
                  <w:rFonts w:ascii="Times" w:hAnsi="Times"/>
                  <w:shd w:val="clear" w:color="auto" w:fill="FCFCFC"/>
                </w:rPr>
                <w:t>10.1007/s40688-017-0138-x</w:t>
              </w:r>
            </w:p>
            <w:p w14:paraId="7BACE545" w14:textId="1DB47F7F" w:rsidR="00A06BD4" w:rsidRPr="00CF2F8C" w:rsidRDefault="00A06BD4" w:rsidP="00A06BD4">
              <w:pPr>
                <w:pStyle w:val="NormalWeb"/>
                <w:spacing w:before="0" w:beforeAutospacing="0" w:after="0" w:afterAutospacing="0" w:line="480" w:lineRule="auto"/>
                <w:rPr>
                  <w:color w:val="000000" w:themeColor="text1"/>
                </w:rPr>
              </w:pPr>
              <w:proofErr w:type="spellStart"/>
              <w:r w:rsidRPr="00CF2F8C">
                <w:rPr>
                  <w:color w:val="000000" w:themeColor="text1"/>
                </w:rPr>
                <w:t>Shoval</w:t>
              </w:r>
              <w:proofErr w:type="spellEnd"/>
              <w:r w:rsidRPr="00CF2F8C">
                <w:rPr>
                  <w:color w:val="000000" w:themeColor="text1"/>
                </w:rPr>
                <w:t xml:space="preserve">, E., &amp; </w:t>
              </w:r>
              <w:proofErr w:type="spellStart"/>
              <w:r w:rsidRPr="00CF2F8C">
                <w:rPr>
                  <w:color w:val="000000" w:themeColor="text1"/>
                </w:rPr>
                <w:t>Shulruf</w:t>
              </w:r>
              <w:proofErr w:type="spellEnd"/>
              <w:r w:rsidRPr="00CF2F8C">
                <w:rPr>
                  <w:color w:val="000000" w:themeColor="text1"/>
                </w:rPr>
                <w:t xml:space="preserve">, B. (2011). Who benefits from cooperative learning </w:t>
              </w:r>
              <w:proofErr w:type="gramStart"/>
              <w:r w:rsidRPr="00CF2F8C">
                <w:rPr>
                  <w:color w:val="000000" w:themeColor="text1"/>
                </w:rPr>
                <w:t>with</w:t>
              </w:r>
              <w:proofErr w:type="gramEnd"/>
              <w:r w:rsidRPr="00CF2F8C">
                <w:rPr>
                  <w:color w:val="000000" w:themeColor="text1"/>
                </w:rPr>
                <w:t xml:space="preserve"> </w:t>
              </w:r>
            </w:p>
            <w:p w14:paraId="32E4924F" w14:textId="77777777" w:rsidR="00A06BD4" w:rsidRPr="00CF2F8C" w:rsidRDefault="00A06BD4" w:rsidP="00A06BD4">
              <w:pPr>
                <w:pStyle w:val="NormalWeb"/>
                <w:spacing w:before="0" w:beforeAutospacing="0" w:after="0" w:afterAutospacing="0" w:line="480" w:lineRule="auto"/>
                <w:ind w:left="720"/>
                <w:rPr>
                  <w:color w:val="000000" w:themeColor="text1"/>
                </w:rPr>
              </w:pPr>
              <w:r w:rsidRPr="00CF2F8C">
                <w:rPr>
                  <w:color w:val="000000" w:themeColor="text1"/>
                </w:rPr>
                <w:t xml:space="preserve">movement </w:t>
              </w:r>
              <w:proofErr w:type="gramStart"/>
              <w:r w:rsidRPr="00CF2F8C">
                <w:rPr>
                  <w:color w:val="000000" w:themeColor="text1"/>
                </w:rPr>
                <w:t>activity?.</w:t>
              </w:r>
              <w:proofErr w:type="gramEnd"/>
              <w:r w:rsidRPr="00CF2F8C">
                <w:rPr>
                  <w:color w:val="000000" w:themeColor="text1"/>
                </w:rPr>
                <w:t xml:space="preserve"> </w:t>
              </w:r>
              <w:r w:rsidRPr="00DD056D">
                <w:rPr>
                  <w:i/>
                  <w:color w:val="000000" w:themeColor="text1"/>
                </w:rPr>
                <w:t>School Psychology International</w:t>
              </w:r>
              <w:r w:rsidRPr="00CF2F8C">
                <w:rPr>
                  <w:color w:val="000000" w:themeColor="text1"/>
                </w:rPr>
                <w:t xml:space="preserve">, </w:t>
              </w:r>
              <w:r w:rsidRPr="00CF2F8C">
                <w:rPr>
                  <w:iCs/>
                  <w:color w:val="000000" w:themeColor="text1"/>
                </w:rPr>
                <w:t>32</w:t>
              </w:r>
              <w:r w:rsidRPr="00CF2F8C">
                <w:rPr>
                  <w:color w:val="000000" w:themeColor="text1"/>
                </w:rPr>
                <w:t>(1), 58-72. doi:10.1177/0143034310396806</w:t>
              </w:r>
            </w:p>
            <w:p w14:paraId="62450A09" w14:textId="77777777" w:rsidR="00DC45C6" w:rsidRDefault="00DC45C6" w:rsidP="00DC45C6">
              <w:pPr>
                <w:spacing w:line="480" w:lineRule="auto"/>
                <w:rPr>
                  <w:rFonts w:ascii="Times" w:hAnsi="Times" w:cs="Arial"/>
                  <w:color w:val="000000" w:themeColor="text1"/>
                  <w:shd w:val="clear" w:color="auto" w:fill="FFFFFF"/>
                </w:rPr>
              </w:pPr>
              <w:proofErr w:type="spellStart"/>
              <w:r w:rsidRPr="00DC45C6">
                <w:rPr>
                  <w:rFonts w:ascii="Times" w:hAnsi="Times" w:cs="Arial"/>
                  <w:color w:val="000000" w:themeColor="text1"/>
                  <w:shd w:val="clear" w:color="auto" w:fill="FFFFFF"/>
                </w:rPr>
                <w:t>Skaalvik</w:t>
              </w:r>
              <w:proofErr w:type="spellEnd"/>
              <w:r w:rsidRPr="00DC45C6">
                <w:rPr>
                  <w:rFonts w:ascii="Times" w:hAnsi="Times" w:cs="Arial"/>
                  <w:color w:val="000000" w:themeColor="text1"/>
                  <w:shd w:val="clear" w:color="auto" w:fill="FFFFFF"/>
                </w:rPr>
                <w:t xml:space="preserve">, E. M., &amp; </w:t>
              </w:r>
              <w:proofErr w:type="spellStart"/>
              <w:r w:rsidRPr="00DC45C6">
                <w:rPr>
                  <w:rFonts w:ascii="Times" w:hAnsi="Times" w:cs="Arial"/>
                  <w:color w:val="000000" w:themeColor="text1"/>
                  <w:shd w:val="clear" w:color="auto" w:fill="FFFFFF"/>
                </w:rPr>
                <w:t>Skaalvik</w:t>
              </w:r>
              <w:proofErr w:type="spellEnd"/>
              <w:r w:rsidRPr="00DC45C6">
                <w:rPr>
                  <w:rFonts w:ascii="Times" w:hAnsi="Times" w:cs="Arial"/>
                  <w:color w:val="000000" w:themeColor="text1"/>
                  <w:shd w:val="clear" w:color="auto" w:fill="FFFFFF"/>
                </w:rPr>
                <w:t xml:space="preserve">, S. (2017). Still motivated to </w:t>
              </w:r>
              <w:proofErr w:type="gramStart"/>
              <w:r w:rsidRPr="00DC45C6">
                <w:rPr>
                  <w:rFonts w:ascii="Times" w:hAnsi="Times" w:cs="Arial"/>
                  <w:color w:val="000000" w:themeColor="text1"/>
                  <w:shd w:val="clear" w:color="auto" w:fill="FFFFFF"/>
                </w:rPr>
                <w:t>teach?</w:t>
              </w:r>
              <w:proofErr w:type="gramEnd"/>
              <w:r w:rsidRPr="00DC45C6">
                <w:rPr>
                  <w:rFonts w:ascii="Times" w:hAnsi="Times" w:cs="Arial"/>
                  <w:color w:val="000000" w:themeColor="text1"/>
                  <w:shd w:val="clear" w:color="auto" w:fill="FFFFFF"/>
                </w:rPr>
                <w:t xml:space="preserve"> A study of school </w:t>
              </w:r>
            </w:p>
            <w:p w14:paraId="3593ED4B" w14:textId="0A593792" w:rsidR="00DC45C6" w:rsidRPr="00336F8F" w:rsidRDefault="00DC45C6" w:rsidP="00336F8F">
              <w:pPr>
                <w:spacing w:line="480" w:lineRule="auto"/>
                <w:ind w:left="720"/>
                <w:rPr>
                  <w:rFonts w:ascii="Times" w:hAnsi="Times"/>
                  <w:color w:val="000000" w:themeColor="text1"/>
                </w:rPr>
              </w:pPr>
              <w:r w:rsidRPr="00DC45C6">
                <w:rPr>
                  <w:rFonts w:ascii="Times" w:hAnsi="Times" w:cs="Arial"/>
                  <w:color w:val="000000" w:themeColor="text1"/>
                  <w:shd w:val="clear" w:color="auto" w:fill="FFFFFF"/>
                </w:rPr>
                <w:t>context variables, stress and job satisfaction among teachers in senior high school. </w:t>
              </w:r>
              <w:r w:rsidRPr="00DC45C6">
                <w:rPr>
                  <w:rFonts w:ascii="Times" w:hAnsi="Times" w:cs="Arial"/>
                  <w:i/>
                  <w:iCs/>
                  <w:color w:val="000000" w:themeColor="text1"/>
                  <w:shd w:val="clear" w:color="auto" w:fill="FFFFFF"/>
                </w:rPr>
                <w:t>Social Psychology of Education</w:t>
              </w:r>
              <w:r w:rsidRPr="00DC45C6">
                <w:rPr>
                  <w:rFonts w:ascii="Times" w:hAnsi="Times" w:cs="Arial"/>
                  <w:color w:val="000000" w:themeColor="text1"/>
                  <w:shd w:val="clear" w:color="auto" w:fill="FFFFFF"/>
                </w:rPr>
                <w:t>, </w:t>
              </w:r>
              <w:r w:rsidRPr="00DC45C6">
                <w:rPr>
                  <w:rFonts w:ascii="Times" w:hAnsi="Times" w:cs="Arial"/>
                  <w:i/>
                  <w:iCs/>
                  <w:color w:val="000000" w:themeColor="text1"/>
                  <w:shd w:val="clear" w:color="auto" w:fill="FFFFFF"/>
                </w:rPr>
                <w:t>20</w:t>
              </w:r>
              <w:r w:rsidRPr="00DC45C6">
                <w:rPr>
                  <w:rFonts w:ascii="Times" w:hAnsi="Times" w:cs="Arial"/>
                  <w:color w:val="000000" w:themeColor="text1"/>
                  <w:shd w:val="clear" w:color="auto" w:fill="FFFFFF"/>
                </w:rPr>
                <w:t xml:space="preserve">(1), 15-37. </w:t>
              </w:r>
              <w:proofErr w:type="spellStart"/>
              <w:r w:rsidRPr="00DC45C6">
                <w:rPr>
                  <w:rFonts w:ascii="Times" w:hAnsi="Times" w:cs="Arial"/>
                  <w:color w:val="000000" w:themeColor="text1"/>
                  <w:shd w:val="clear" w:color="auto" w:fill="FFFFFF"/>
                </w:rPr>
                <w:t>doi</w:t>
              </w:r>
              <w:proofErr w:type="spellEnd"/>
              <w:r w:rsidRPr="00DC45C6">
                <w:rPr>
                  <w:rFonts w:ascii="Times" w:hAnsi="Times" w:cs="Arial"/>
                  <w:color w:val="000000" w:themeColor="text1"/>
                  <w:shd w:val="clear" w:color="auto" w:fill="FFFFFF"/>
                </w:rPr>
                <w:t xml:space="preserve">: </w:t>
              </w:r>
              <w:r w:rsidRPr="00DC45C6">
                <w:rPr>
                  <w:rFonts w:ascii="Times" w:hAnsi="Times"/>
                  <w:color w:val="000000" w:themeColor="text1"/>
                  <w:shd w:val="clear" w:color="auto" w:fill="FCFCFC"/>
                </w:rPr>
                <w:t>10.1007/s11218-016-9363-9</w:t>
              </w:r>
            </w:p>
            <w:p w14:paraId="05CDBF7D" w14:textId="5E0D0C0B" w:rsidR="00A06BD4" w:rsidRPr="00CF2F8C" w:rsidRDefault="00A06BD4" w:rsidP="00A06BD4">
              <w:pPr>
                <w:spacing w:line="480" w:lineRule="auto"/>
                <w:rPr>
                  <w:color w:val="222222"/>
                  <w:shd w:val="clear" w:color="auto" w:fill="FFFFFF"/>
                </w:rPr>
              </w:pPr>
              <w:r w:rsidRPr="00CF2F8C">
                <w:rPr>
                  <w:color w:val="222222"/>
                  <w:shd w:val="clear" w:color="auto" w:fill="FFFFFF"/>
                </w:rPr>
                <w:t xml:space="preserve">Smith, R. E., &amp; </w:t>
              </w:r>
              <w:proofErr w:type="spellStart"/>
              <w:r w:rsidRPr="00CF2F8C">
                <w:rPr>
                  <w:color w:val="222222"/>
                  <w:shd w:val="clear" w:color="auto" w:fill="FFFFFF"/>
                </w:rPr>
                <w:t>Smoll</w:t>
              </w:r>
              <w:proofErr w:type="spellEnd"/>
              <w:r w:rsidRPr="00CF2F8C">
                <w:rPr>
                  <w:color w:val="222222"/>
                  <w:shd w:val="clear" w:color="auto" w:fill="FFFFFF"/>
                </w:rPr>
                <w:t xml:space="preserve">, F. L. (2005). Assessing psychosocial outcomes in coach </w:t>
              </w:r>
            </w:p>
            <w:p w14:paraId="4137C945" w14:textId="6C900285" w:rsidR="00A06BD4" w:rsidRPr="00CF2F8C" w:rsidRDefault="00A06BD4" w:rsidP="00A06BD4">
              <w:pPr>
                <w:spacing w:line="480" w:lineRule="auto"/>
                <w:ind w:left="720"/>
              </w:pPr>
              <w:r w:rsidRPr="00CF2F8C">
                <w:rPr>
                  <w:color w:val="222222"/>
                  <w:shd w:val="clear" w:color="auto" w:fill="FFFFFF"/>
                </w:rPr>
                <w:t>training programs. </w:t>
              </w:r>
              <w:r w:rsidRPr="00CF2F8C">
                <w:rPr>
                  <w:i/>
                  <w:iCs/>
                  <w:color w:val="222222"/>
                  <w:shd w:val="clear" w:color="auto" w:fill="FFFFFF"/>
                </w:rPr>
                <w:t xml:space="preserve">Handbook </w:t>
              </w:r>
              <w:r w:rsidR="00DD056D">
                <w:rPr>
                  <w:i/>
                  <w:iCs/>
                  <w:color w:val="222222"/>
                  <w:shd w:val="clear" w:color="auto" w:fill="FFFFFF"/>
                </w:rPr>
                <w:t>o</w:t>
              </w:r>
              <w:r w:rsidR="00DD056D" w:rsidRPr="00CF2F8C">
                <w:rPr>
                  <w:i/>
                  <w:iCs/>
                  <w:color w:val="222222"/>
                  <w:shd w:val="clear" w:color="auto" w:fill="FFFFFF"/>
                </w:rPr>
                <w:t xml:space="preserve">f Research </w:t>
              </w:r>
              <w:r w:rsidR="00870532">
                <w:rPr>
                  <w:i/>
                  <w:iCs/>
                  <w:color w:val="222222"/>
                  <w:shd w:val="clear" w:color="auto" w:fill="FFFFFF"/>
                </w:rPr>
                <w:t>i</w:t>
              </w:r>
              <w:r w:rsidR="00DD056D" w:rsidRPr="00CF2F8C">
                <w:rPr>
                  <w:i/>
                  <w:iCs/>
                  <w:color w:val="222222"/>
                  <w:shd w:val="clear" w:color="auto" w:fill="FFFFFF"/>
                </w:rPr>
                <w:t xml:space="preserve">n Applied Sport </w:t>
              </w:r>
              <w:r w:rsidR="00DD056D">
                <w:rPr>
                  <w:i/>
                  <w:iCs/>
                  <w:color w:val="222222"/>
                  <w:shd w:val="clear" w:color="auto" w:fill="FFFFFF"/>
                </w:rPr>
                <w:t>a</w:t>
              </w:r>
              <w:r w:rsidR="00DD056D" w:rsidRPr="00CF2F8C">
                <w:rPr>
                  <w:i/>
                  <w:iCs/>
                  <w:color w:val="222222"/>
                  <w:shd w:val="clear" w:color="auto" w:fill="FFFFFF"/>
                </w:rPr>
                <w:t xml:space="preserve">nd Exercise Psychology: </w:t>
              </w:r>
              <w:r w:rsidRPr="00CF2F8C">
                <w:rPr>
                  <w:i/>
                  <w:iCs/>
                  <w:color w:val="222222"/>
                  <w:shd w:val="clear" w:color="auto" w:fill="FFFFFF"/>
                </w:rPr>
                <w:t xml:space="preserve">International </w:t>
              </w:r>
              <w:r w:rsidR="00DD056D" w:rsidRPr="00CF2F8C">
                <w:rPr>
                  <w:i/>
                  <w:iCs/>
                  <w:color w:val="222222"/>
                  <w:shd w:val="clear" w:color="auto" w:fill="FFFFFF"/>
                </w:rPr>
                <w:t>Perspectives</w:t>
              </w:r>
              <w:r w:rsidRPr="00CF2F8C">
                <w:rPr>
                  <w:color w:val="222222"/>
                  <w:shd w:val="clear" w:color="auto" w:fill="FFFFFF"/>
                </w:rPr>
                <w:t>, 293-316.</w:t>
              </w:r>
            </w:p>
            <w:p w14:paraId="14313203" w14:textId="77777777" w:rsidR="00A06BD4" w:rsidRPr="00CF2F8C" w:rsidRDefault="00A06BD4" w:rsidP="00A06BD4">
              <w:pPr>
                <w:spacing w:line="480" w:lineRule="auto"/>
                <w:rPr>
                  <w:shd w:val="clear" w:color="auto" w:fill="FFFFFF"/>
                </w:rPr>
              </w:pPr>
              <w:proofErr w:type="spellStart"/>
              <w:r w:rsidRPr="00CF2F8C">
                <w:rPr>
                  <w:shd w:val="clear" w:color="auto" w:fill="FFFFFF"/>
                </w:rPr>
                <w:t>Stathopoulou</w:t>
              </w:r>
              <w:proofErr w:type="spellEnd"/>
              <w:r w:rsidRPr="00CF2F8C">
                <w:rPr>
                  <w:shd w:val="clear" w:color="auto" w:fill="FFFFFF"/>
                </w:rPr>
                <w:t xml:space="preserve">, G., Powers, M. B., Berry, A. C., Smits, J. A., &amp; Otto, M. W. </w:t>
              </w:r>
            </w:p>
            <w:p w14:paraId="3E585DAE" w14:textId="77777777" w:rsidR="00A06BD4" w:rsidRPr="00CF2F8C" w:rsidRDefault="00A06BD4" w:rsidP="00A06BD4">
              <w:pPr>
                <w:spacing w:line="480" w:lineRule="auto"/>
                <w:ind w:left="720"/>
                <w:rPr>
                  <w:shd w:val="clear" w:color="auto" w:fill="FFFFFF"/>
                </w:rPr>
              </w:pPr>
              <w:r w:rsidRPr="00CF2F8C">
                <w:rPr>
                  <w:shd w:val="clear" w:color="auto" w:fill="FFFFFF"/>
                </w:rPr>
                <w:lastRenderedPageBreak/>
                <w:t>(2006). Exercise interventions for mental health: a quantitative and qualitative review. </w:t>
              </w:r>
              <w:r w:rsidRPr="00CF2F8C">
                <w:rPr>
                  <w:i/>
                  <w:iCs/>
                  <w:shd w:val="clear" w:color="auto" w:fill="FFFFFF"/>
                </w:rPr>
                <w:t>Clinical psychology: Science and practice</w:t>
              </w:r>
              <w:r w:rsidRPr="00CF2F8C">
                <w:rPr>
                  <w:shd w:val="clear" w:color="auto" w:fill="FFFFFF"/>
                </w:rPr>
                <w:t>, </w:t>
              </w:r>
              <w:r w:rsidRPr="00CF2F8C">
                <w:rPr>
                  <w:i/>
                  <w:iCs/>
                  <w:shd w:val="clear" w:color="auto" w:fill="FFFFFF"/>
                </w:rPr>
                <w:t>13</w:t>
              </w:r>
              <w:r w:rsidRPr="00CF2F8C">
                <w:rPr>
                  <w:shd w:val="clear" w:color="auto" w:fill="FFFFFF"/>
                </w:rPr>
                <w:t xml:space="preserve">(2), 179-193. </w:t>
              </w:r>
              <w:proofErr w:type="spellStart"/>
              <w:r w:rsidRPr="00CF2F8C">
                <w:rPr>
                  <w:shd w:val="clear" w:color="auto" w:fill="FFFFFF"/>
                </w:rPr>
                <w:t>doi</w:t>
              </w:r>
              <w:proofErr w:type="spellEnd"/>
              <w:r w:rsidRPr="00CF2F8C">
                <w:rPr>
                  <w:shd w:val="clear" w:color="auto" w:fill="FFFFFF"/>
                </w:rPr>
                <w:t>: 10.1111/j.1468-2850.</w:t>
              </w:r>
              <w:proofErr w:type="gramStart"/>
              <w:r w:rsidRPr="00CF2F8C">
                <w:rPr>
                  <w:shd w:val="clear" w:color="auto" w:fill="FFFFFF"/>
                </w:rPr>
                <w:t>2006.00021.x</w:t>
              </w:r>
              <w:proofErr w:type="gramEnd"/>
            </w:p>
            <w:p w14:paraId="1D7146E3" w14:textId="77777777" w:rsidR="00363368" w:rsidRDefault="00363368" w:rsidP="00363368">
              <w:pPr>
                <w:spacing w:line="480" w:lineRule="auto"/>
                <w:rPr>
                  <w:rFonts w:ascii="Times" w:hAnsi="Times" w:cs="Arial"/>
                  <w:color w:val="000000" w:themeColor="text1"/>
                  <w:shd w:val="clear" w:color="auto" w:fill="FFFFFF"/>
                </w:rPr>
              </w:pPr>
              <w:r w:rsidRPr="00363368">
                <w:rPr>
                  <w:rFonts w:ascii="Times" w:hAnsi="Times" w:cs="Arial"/>
                  <w:color w:val="000000" w:themeColor="text1"/>
                  <w:shd w:val="clear" w:color="auto" w:fill="FFFFFF"/>
                </w:rPr>
                <w:t xml:space="preserve">Stewart, K., &amp; Williams, M. (2005). Researching online populations: the use of online </w:t>
              </w:r>
            </w:p>
            <w:p w14:paraId="10EE9182" w14:textId="74ABF546" w:rsidR="00363368" w:rsidRPr="00BD6E79" w:rsidRDefault="00363368" w:rsidP="00BD6E79">
              <w:pPr>
                <w:spacing w:line="480" w:lineRule="auto"/>
                <w:ind w:left="720"/>
                <w:rPr>
                  <w:rFonts w:ascii="Times" w:hAnsi="Times" w:cs="Arial"/>
                  <w:color w:val="000000" w:themeColor="text1"/>
                  <w:shd w:val="clear" w:color="auto" w:fill="FFFFFF"/>
                </w:rPr>
              </w:pPr>
              <w:r>
                <w:rPr>
                  <w:rFonts w:ascii="Times" w:hAnsi="Times" w:cs="Arial"/>
                  <w:color w:val="000000" w:themeColor="text1"/>
                  <w:shd w:val="clear" w:color="auto" w:fill="FFFFFF"/>
                </w:rPr>
                <w:t>f</w:t>
              </w:r>
              <w:r w:rsidRPr="00363368">
                <w:rPr>
                  <w:rFonts w:ascii="Times" w:hAnsi="Times" w:cs="Arial"/>
                  <w:color w:val="000000" w:themeColor="text1"/>
                  <w:shd w:val="clear" w:color="auto" w:fill="FFFFFF"/>
                </w:rPr>
                <w:t>ocus groups for social research. </w:t>
              </w:r>
              <w:r w:rsidRPr="00363368">
                <w:rPr>
                  <w:rFonts w:ascii="Times" w:hAnsi="Times" w:cs="Arial"/>
                  <w:i/>
                  <w:iCs/>
                  <w:color w:val="000000" w:themeColor="text1"/>
                  <w:shd w:val="clear" w:color="auto" w:fill="FFFFFF"/>
                </w:rPr>
                <w:t>Qualitative Research</w:t>
              </w:r>
              <w:r w:rsidRPr="00363368">
                <w:rPr>
                  <w:rFonts w:ascii="Times" w:hAnsi="Times" w:cs="Arial"/>
                  <w:color w:val="000000" w:themeColor="text1"/>
                  <w:shd w:val="clear" w:color="auto" w:fill="FFFFFF"/>
                </w:rPr>
                <w:t>, </w:t>
              </w:r>
              <w:r w:rsidRPr="00363368">
                <w:rPr>
                  <w:rFonts w:ascii="Times" w:hAnsi="Times" w:cs="Arial"/>
                  <w:i/>
                  <w:iCs/>
                  <w:color w:val="000000" w:themeColor="text1"/>
                  <w:shd w:val="clear" w:color="auto" w:fill="FFFFFF"/>
                </w:rPr>
                <w:t>5</w:t>
              </w:r>
              <w:r w:rsidRPr="00363368">
                <w:rPr>
                  <w:rFonts w:ascii="Times" w:hAnsi="Times" w:cs="Arial"/>
                  <w:color w:val="000000" w:themeColor="text1"/>
                  <w:shd w:val="clear" w:color="auto" w:fill="FFFFFF"/>
                </w:rPr>
                <w:t xml:space="preserve">(4), 395-416. Doi: </w:t>
              </w:r>
              <w:hyperlink r:id="rId22" w:history="1">
                <w:r w:rsidRPr="00363368">
                  <w:rPr>
                    <w:rFonts w:ascii="Times" w:hAnsi="Times" w:cs="AppleSystemUIFontBold"/>
                    <w:color w:val="000000" w:themeColor="text1"/>
                  </w:rPr>
                  <w:t>10.1177/1468794105056916</w:t>
                </w:r>
              </w:hyperlink>
            </w:p>
            <w:p w14:paraId="5F0EA5B7" w14:textId="638C1AD7" w:rsidR="00A06BD4" w:rsidRPr="00CF2F8C" w:rsidRDefault="00A06BD4" w:rsidP="00A06BD4">
              <w:pPr>
                <w:spacing w:line="480" w:lineRule="auto"/>
                <w:rPr>
                  <w:color w:val="353535"/>
                </w:rPr>
              </w:pPr>
              <w:r w:rsidRPr="00CF2F8C">
                <w:rPr>
                  <w:color w:val="353535"/>
                </w:rPr>
                <w:t xml:space="preserve">Strong, W. B., Malina, R. M., Blimkie, C. J., Daniels, S. R., Dishman, R. K., </w:t>
              </w:r>
            </w:p>
            <w:p w14:paraId="1DF686E7" w14:textId="6E906D40" w:rsidR="007E78A3" w:rsidRPr="007E78A3" w:rsidRDefault="00A06BD4" w:rsidP="007E78A3">
              <w:pPr>
                <w:spacing w:line="480" w:lineRule="auto"/>
                <w:ind w:left="720"/>
                <w:rPr>
                  <w:color w:val="000000" w:themeColor="text1"/>
                </w:rPr>
              </w:pPr>
              <w:proofErr w:type="spellStart"/>
              <w:r w:rsidRPr="00CF2F8C">
                <w:rPr>
                  <w:color w:val="353535"/>
                </w:rPr>
                <w:t>Gutin</w:t>
              </w:r>
              <w:proofErr w:type="spellEnd"/>
              <w:r w:rsidRPr="00CF2F8C">
                <w:rPr>
                  <w:color w:val="353535"/>
                </w:rPr>
                <w:t>, B., ... &amp; Rowland, T. (2005). Evidence based physical activity for school-age youth. </w:t>
              </w:r>
              <w:r w:rsidRPr="00CF2F8C">
                <w:rPr>
                  <w:i/>
                  <w:iCs/>
                  <w:color w:val="353535"/>
                </w:rPr>
                <w:t>The Journal of pediatrics</w:t>
              </w:r>
              <w:r w:rsidRPr="00CF2F8C">
                <w:rPr>
                  <w:color w:val="353535"/>
                </w:rPr>
                <w:t>, </w:t>
              </w:r>
              <w:r w:rsidRPr="00CF2F8C">
                <w:rPr>
                  <w:i/>
                  <w:iCs/>
                  <w:color w:val="353535"/>
                </w:rPr>
                <w:t>146</w:t>
              </w:r>
              <w:r w:rsidRPr="00CF2F8C">
                <w:rPr>
                  <w:color w:val="353535"/>
                </w:rPr>
                <w:t xml:space="preserve">(6), 732-737. </w:t>
              </w:r>
              <w:proofErr w:type="spellStart"/>
              <w:r w:rsidRPr="00CF2F8C">
                <w:rPr>
                  <w:color w:val="353535"/>
                </w:rPr>
                <w:t>doi</w:t>
              </w:r>
              <w:proofErr w:type="spellEnd"/>
              <w:r w:rsidRPr="00CF2F8C">
                <w:rPr>
                  <w:color w:val="353535"/>
                </w:rPr>
                <w:t xml:space="preserve">: </w:t>
              </w:r>
              <w:r w:rsidRPr="00CF2F8C">
                <w:rPr>
                  <w:color w:val="000000" w:themeColor="text1"/>
                </w:rPr>
                <w:t>10.1016/j.jpeds.2005.01.055</w:t>
              </w:r>
            </w:p>
            <w:p w14:paraId="6AE98227" w14:textId="77777777" w:rsidR="00C33286" w:rsidRDefault="00C33286" w:rsidP="00C33286">
              <w:pPr>
                <w:spacing w:line="480" w:lineRule="auto"/>
                <w:rPr>
                  <w:rFonts w:ascii="Times" w:hAnsi="Times" w:cs="Arial"/>
                  <w:color w:val="222222"/>
                  <w:shd w:val="clear" w:color="auto" w:fill="FFFFFF"/>
                </w:rPr>
              </w:pPr>
              <w:r w:rsidRPr="00C33286">
                <w:rPr>
                  <w:rFonts w:ascii="Times" w:hAnsi="Times" w:cs="Arial"/>
                  <w:color w:val="222222"/>
                  <w:shd w:val="clear" w:color="auto" w:fill="FFFFFF"/>
                </w:rPr>
                <w:t xml:space="preserve">Taber, K. S. (2000). Case studies and generalizability: Grounded theory and research in </w:t>
              </w:r>
            </w:p>
            <w:p w14:paraId="5D807134" w14:textId="508F08A8" w:rsidR="00C33286" w:rsidRDefault="00C33286" w:rsidP="00C33286">
              <w:pPr>
                <w:spacing w:line="480" w:lineRule="auto"/>
                <w:ind w:left="720"/>
                <w:rPr>
                  <w:rFonts w:ascii="Times" w:hAnsi="Times" w:cs="Arial"/>
                  <w:color w:val="222222"/>
                  <w:shd w:val="clear" w:color="auto" w:fill="FFFFFF"/>
                </w:rPr>
              </w:pPr>
              <w:r w:rsidRPr="00C33286">
                <w:rPr>
                  <w:rFonts w:ascii="Times" w:hAnsi="Times" w:cs="Arial"/>
                  <w:color w:val="222222"/>
                  <w:shd w:val="clear" w:color="auto" w:fill="FFFFFF"/>
                </w:rPr>
                <w:t>science education. </w:t>
              </w:r>
              <w:r w:rsidRPr="00C33286">
                <w:rPr>
                  <w:rFonts w:ascii="Times" w:hAnsi="Times" w:cs="Arial"/>
                  <w:i/>
                  <w:iCs/>
                  <w:color w:val="222222"/>
                  <w:shd w:val="clear" w:color="auto" w:fill="FFFFFF"/>
                </w:rPr>
                <w:t>International journal of science education</w:t>
              </w:r>
              <w:r w:rsidRPr="00C33286">
                <w:rPr>
                  <w:rFonts w:ascii="Times" w:hAnsi="Times" w:cs="Arial"/>
                  <w:color w:val="222222"/>
                  <w:shd w:val="clear" w:color="auto" w:fill="FFFFFF"/>
                </w:rPr>
                <w:t>, </w:t>
              </w:r>
              <w:r w:rsidRPr="00C33286">
                <w:rPr>
                  <w:rFonts w:ascii="Times" w:hAnsi="Times" w:cs="Arial"/>
                  <w:i/>
                  <w:iCs/>
                  <w:color w:val="222222"/>
                  <w:shd w:val="clear" w:color="auto" w:fill="FFFFFF"/>
                </w:rPr>
                <w:t>22</w:t>
              </w:r>
              <w:r w:rsidRPr="00C33286">
                <w:rPr>
                  <w:rFonts w:ascii="Times" w:hAnsi="Times" w:cs="Arial"/>
                  <w:color w:val="222222"/>
                  <w:shd w:val="clear" w:color="auto" w:fill="FFFFFF"/>
                </w:rPr>
                <w:t xml:space="preserve">(5), 469-487. </w:t>
              </w:r>
              <w:proofErr w:type="spellStart"/>
              <w:r w:rsidRPr="00C33286">
                <w:rPr>
                  <w:rFonts w:ascii="Times" w:hAnsi="Times" w:cs="Arial"/>
                  <w:color w:val="222222"/>
                  <w:shd w:val="clear" w:color="auto" w:fill="FFFFFF"/>
                </w:rPr>
                <w:t>doi</w:t>
              </w:r>
              <w:proofErr w:type="spellEnd"/>
              <w:r w:rsidRPr="00C33286">
                <w:rPr>
                  <w:rFonts w:ascii="Times" w:hAnsi="Times" w:cs="Arial"/>
                  <w:color w:val="222222"/>
                  <w:shd w:val="clear" w:color="auto" w:fill="FFFFFF"/>
                </w:rPr>
                <w:t xml:space="preserve">: </w:t>
              </w:r>
              <w:r w:rsidR="007E78A3" w:rsidRPr="007E78A3">
                <w:rPr>
                  <w:rFonts w:ascii="Times" w:hAnsi="Times" w:cs="Arial"/>
                  <w:color w:val="222222"/>
                  <w:shd w:val="clear" w:color="auto" w:fill="FFFFFF"/>
                </w:rPr>
                <w:t>https://doi.org/10.1080/095006900289732</w:t>
              </w:r>
            </w:p>
            <w:p w14:paraId="28E61564" w14:textId="77777777" w:rsidR="007E78A3" w:rsidRPr="00B10D21" w:rsidRDefault="007E78A3" w:rsidP="007E78A3">
              <w:pPr>
                <w:spacing w:line="480" w:lineRule="auto"/>
                <w:rPr>
                  <w:i/>
                  <w:iCs/>
                  <w:color w:val="000000" w:themeColor="text1"/>
                </w:rPr>
              </w:pPr>
              <w:r w:rsidRPr="00CF2F8C">
                <w:rPr>
                  <w:color w:val="000000" w:themeColor="text1"/>
                </w:rPr>
                <w:t xml:space="preserve">The Child &amp; Adolescent Health Measurement Initiative (2016). </w:t>
              </w:r>
              <w:r w:rsidRPr="00B10D21">
                <w:rPr>
                  <w:i/>
                  <w:iCs/>
                  <w:color w:val="000000" w:themeColor="text1"/>
                </w:rPr>
                <w:t xml:space="preserve">2016-2017 </w:t>
              </w:r>
            </w:p>
            <w:p w14:paraId="1DCF779E" w14:textId="77777777" w:rsidR="007E78A3" w:rsidRPr="00CF2F8C" w:rsidRDefault="007E78A3" w:rsidP="007E78A3">
              <w:pPr>
                <w:spacing w:line="480" w:lineRule="auto"/>
                <w:ind w:left="720"/>
                <w:rPr>
                  <w:color w:val="000000" w:themeColor="text1"/>
                </w:rPr>
              </w:pPr>
              <w:r w:rsidRPr="00B10D21">
                <w:rPr>
                  <w:i/>
                  <w:iCs/>
                  <w:color w:val="000000" w:themeColor="text1"/>
                </w:rPr>
                <w:t xml:space="preserve">National </w:t>
              </w:r>
              <w:r>
                <w:rPr>
                  <w:i/>
                  <w:iCs/>
                  <w:color w:val="000000" w:themeColor="text1"/>
                </w:rPr>
                <w:t>s</w:t>
              </w:r>
              <w:r w:rsidRPr="00B10D21">
                <w:rPr>
                  <w:i/>
                  <w:iCs/>
                  <w:color w:val="000000" w:themeColor="text1"/>
                </w:rPr>
                <w:t>urvey of</w:t>
              </w:r>
              <w:r>
                <w:rPr>
                  <w:i/>
                  <w:iCs/>
                  <w:color w:val="000000" w:themeColor="text1"/>
                </w:rPr>
                <w:t xml:space="preserve"> c</w:t>
              </w:r>
              <w:r w:rsidRPr="00B10D21">
                <w:rPr>
                  <w:i/>
                  <w:iCs/>
                  <w:color w:val="000000" w:themeColor="text1"/>
                </w:rPr>
                <w:t xml:space="preserve">hildren's </w:t>
              </w:r>
              <w:r>
                <w:rPr>
                  <w:i/>
                  <w:iCs/>
                  <w:color w:val="000000" w:themeColor="text1"/>
                </w:rPr>
                <w:t>h</w:t>
              </w:r>
              <w:r w:rsidRPr="00B10D21">
                <w:rPr>
                  <w:i/>
                  <w:iCs/>
                  <w:color w:val="000000" w:themeColor="text1"/>
                </w:rPr>
                <w:t xml:space="preserve">ealth. Data </w:t>
              </w:r>
              <w:r>
                <w:rPr>
                  <w:i/>
                  <w:iCs/>
                  <w:color w:val="000000" w:themeColor="text1"/>
                </w:rPr>
                <w:t>r</w:t>
              </w:r>
              <w:r w:rsidRPr="00B10D21">
                <w:rPr>
                  <w:i/>
                  <w:iCs/>
                  <w:color w:val="000000" w:themeColor="text1"/>
                </w:rPr>
                <w:t xml:space="preserve">esource </w:t>
              </w:r>
              <w:r>
                <w:rPr>
                  <w:i/>
                  <w:iCs/>
                  <w:color w:val="000000" w:themeColor="text1"/>
                </w:rPr>
                <w:t>c</w:t>
              </w:r>
              <w:r w:rsidRPr="00B10D21">
                <w:rPr>
                  <w:i/>
                  <w:iCs/>
                  <w:color w:val="000000" w:themeColor="text1"/>
                </w:rPr>
                <w:t xml:space="preserve">enter for </w:t>
              </w:r>
              <w:r>
                <w:rPr>
                  <w:i/>
                  <w:iCs/>
                  <w:color w:val="000000" w:themeColor="text1"/>
                </w:rPr>
                <w:t>c</w:t>
              </w:r>
              <w:r w:rsidRPr="00B10D21">
                <w:rPr>
                  <w:i/>
                  <w:iCs/>
                  <w:color w:val="000000" w:themeColor="text1"/>
                </w:rPr>
                <w:t xml:space="preserve">hild and </w:t>
              </w:r>
              <w:r>
                <w:rPr>
                  <w:i/>
                  <w:iCs/>
                  <w:color w:val="000000" w:themeColor="text1"/>
                </w:rPr>
                <w:t>a</w:t>
              </w:r>
              <w:r w:rsidRPr="00B10D21">
                <w:rPr>
                  <w:i/>
                  <w:iCs/>
                  <w:color w:val="000000" w:themeColor="text1"/>
                </w:rPr>
                <w:t xml:space="preserve">dolescent </w:t>
              </w:r>
              <w:r>
                <w:rPr>
                  <w:i/>
                  <w:iCs/>
                  <w:color w:val="000000" w:themeColor="text1"/>
                </w:rPr>
                <w:t>h</w:t>
              </w:r>
              <w:r w:rsidRPr="00B10D21">
                <w:rPr>
                  <w:i/>
                  <w:iCs/>
                  <w:color w:val="000000" w:themeColor="text1"/>
                </w:rPr>
                <w:t>ealth</w:t>
              </w:r>
              <w:r w:rsidRPr="00CF2F8C">
                <w:rPr>
                  <w:color w:val="000000" w:themeColor="text1"/>
                </w:rPr>
                <w:t xml:space="preserve">. Retrieved from </w:t>
              </w:r>
            </w:p>
            <w:p w14:paraId="287723A1" w14:textId="1A4BF205" w:rsidR="007E78A3" w:rsidRPr="007E78A3" w:rsidRDefault="007E78A3" w:rsidP="007E78A3">
              <w:pPr>
                <w:spacing w:line="480" w:lineRule="auto"/>
                <w:ind w:left="720"/>
                <w:rPr>
                  <w:color w:val="000000" w:themeColor="text1"/>
                </w:rPr>
              </w:pPr>
              <w:r w:rsidRPr="00CF2F8C">
                <w:rPr>
                  <w:color w:val="000000" w:themeColor="text1"/>
                </w:rPr>
                <w:t>http://www.childhealthdata.org/browse/survey/results?q=5283&amp;r=1</w:t>
              </w:r>
            </w:p>
            <w:p w14:paraId="40E2AC39" w14:textId="77777777" w:rsidR="00C33286" w:rsidRDefault="00C33286" w:rsidP="00A06BD4">
              <w:pPr>
                <w:autoSpaceDE w:val="0"/>
                <w:autoSpaceDN w:val="0"/>
                <w:adjustRightInd w:val="0"/>
                <w:rPr>
                  <w:color w:val="000000" w:themeColor="text1"/>
                </w:rPr>
              </w:pPr>
            </w:p>
            <w:p w14:paraId="0185E9EC" w14:textId="312A5A9B" w:rsidR="00A06BD4" w:rsidRPr="008A1717" w:rsidRDefault="00A06BD4" w:rsidP="00A06BD4">
              <w:pPr>
                <w:autoSpaceDE w:val="0"/>
                <w:autoSpaceDN w:val="0"/>
                <w:adjustRightInd w:val="0"/>
                <w:rPr>
                  <w:color w:val="000000" w:themeColor="text1"/>
                </w:rPr>
              </w:pPr>
              <w:proofErr w:type="spellStart"/>
              <w:r w:rsidRPr="008A1717">
                <w:rPr>
                  <w:color w:val="000000" w:themeColor="text1"/>
                </w:rPr>
                <w:t>Tremarche</w:t>
              </w:r>
              <w:proofErr w:type="spellEnd"/>
              <w:r w:rsidRPr="008A1717">
                <w:rPr>
                  <w:color w:val="000000" w:themeColor="text1"/>
                </w:rPr>
                <w:t xml:space="preserve">, P. V., Robinson, E. M., &amp; Graham, L. B. (2007). Physical education </w:t>
              </w:r>
            </w:p>
            <w:p w14:paraId="096BA5A8" w14:textId="77777777" w:rsidR="00A06BD4" w:rsidRPr="008A1717" w:rsidRDefault="00A06BD4" w:rsidP="00A06BD4">
              <w:pPr>
                <w:autoSpaceDE w:val="0"/>
                <w:autoSpaceDN w:val="0"/>
                <w:adjustRightInd w:val="0"/>
                <w:rPr>
                  <w:color w:val="000000" w:themeColor="text1"/>
                </w:rPr>
              </w:pPr>
            </w:p>
            <w:p w14:paraId="01BEC3E0" w14:textId="77777777" w:rsidR="00A06BD4" w:rsidRPr="008A1717" w:rsidRDefault="00A06BD4" w:rsidP="00A06BD4">
              <w:pPr>
                <w:autoSpaceDE w:val="0"/>
                <w:autoSpaceDN w:val="0"/>
                <w:adjustRightInd w:val="0"/>
                <w:ind w:firstLine="720"/>
                <w:rPr>
                  <w:color w:val="000000" w:themeColor="text1"/>
                </w:rPr>
              </w:pPr>
              <w:r w:rsidRPr="008A1717">
                <w:rPr>
                  <w:color w:val="000000" w:themeColor="text1"/>
                </w:rPr>
                <w:t>and its effect on elementary testing results. </w:t>
              </w:r>
              <w:r w:rsidRPr="008A1717">
                <w:rPr>
                  <w:i/>
                  <w:iCs/>
                  <w:color w:val="000000" w:themeColor="text1"/>
                </w:rPr>
                <w:t>Physical Educator</w:t>
              </w:r>
              <w:r w:rsidRPr="008A1717">
                <w:rPr>
                  <w:color w:val="000000" w:themeColor="text1"/>
                </w:rPr>
                <w:t>, </w:t>
              </w:r>
              <w:r w:rsidRPr="008A1717">
                <w:rPr>
                  <w:i/>
                  <w:iCs/>
                  <w:color w:val="000000" w:themeColor="text1"/>
                </w:rPr>
                <w:t>64</w:t>
              </w:r>
              <w:r w:rsidRPr="008A1717">
                <w:rPr>
                  <w:color w:val="000000" w:themeColor="text1"/>
                </w:rPr>
                <w:t xml:space="preserve">(2), 58. </w:t>
              </w:r>
            </w:p>
            <w:p w14:paraId="0E6D1CF1" w14:textId="77777777" w:rsidR="00A06BD4" w:rsidRPr="00CF2F8C" w:rsidRDefault="00A06BD4" w:rsidP="00A06BD4">
              <w:pPr>
                <w:spacing w:line="480" w:lineRule="auto"/>
                <w:rPr>
                  <w:color w:val="000000" w:themeColor="text1"/>
                </w:rPr>
              </w:pPr>
            </w:p>
            <w:p w14:paraId="0AFBF9FF" w14:textId="77777777" w:rsidR="00A06BD4" w:rsidRPr="00CF2F8C" w:rsidRDefault="00A06BD4" w:rsidP="00A06BD4">
              <w:pPr>
                <w:spacing w:line="480" w:lineRule="auto"/>
                <w:rPr>
                  <w:color w:val="000000" w:themeColor="text1"/>
                </w:rPr>
              </w:pPr>
              <w:r w:rsidRPr="00CF2F8C">
                <w:rPr>
                  <w:color w:val="000000" w:themeColor="text1"/>
                </w:rPr>
                <w:t xml:space="preserve">Troiano, R. P., Berrigan, D., Dodd, K. W., Masse, L. C., </w:t>
              </w:r>
              <w:proofErr w:type="spellStart"/>
              <w:r w:rsidRPr="00CF2F8C">
                <w:rPr>
                  <w:color w:val="000000" w:themeColor="text1"/>
                </w:rPr>
                <w:t>Tilert</w:t>
              </w:r>
              <w:proofErr w:type="spellEnd"/>
              <w:r w:rsidRPr="00CF2F8C">
                <w:rPr>
                  <w:color w:val="000000" w:themeColor="text1"/>
                </w:rPr>
                <w:t xml:space="preserve">, T., &amp; McDowell, </w:t>
              </w:r>
            </w:p>
            <w:p w14:paraId="7FB27374" w14:textId="6F248A2E" w:rsidR="00A06BD4" w:rsidRDefault="00A06BD4" w:rsidP="00A06BD4">
              <w:pPr>
                <w:spacing w:line="480" w:lineRule="auto"/>
                <w:ind w:left="720"/>
                <w:rPr>
                  <w:color w:val="000000" w:themeColor="text1"/>
                </w:rPr>
              </w:pPr>
              <w:r w:rsidRPr="00CF2F8C">
                <w:rPr>
                  <w:color w:val="000000" w:themeColor="text1"/>
                </w:rPr>
                <w:lastRenderedPageBreak/>
                <w:t xml:space="preserve">M.  (2008). Physical activity in the United States measured by accelerometer. </w:t>
              </w:r>
              <w:r w:rsidRPr="00DD056D">
                <w:rPr>
                  <w:i/>
                  <w:iCs/>
                  <w:color w:val="000000" w:themeColor="text1"/>
                </w:rPr>
                <w:t>Medicine and Science in Sports and Exercise</w:t>
              </w:r>
              <w:r w:rsidRPr="00CF2F8C">
                <w:rPr>
                  <w:color w:val="000000" w:themeColor="text1"/>
                </w:rPr>
                <w:t xml:space="preserve">, 40(1), 181. </w:t>
              </w:r>
              <w:proofErr w:type="spellStart"/>
              <w:r w:rsidRPr="00CF2F8C">
                <w:rPr>
                  <w:color w:val="000000" w:themeColor="text1"/>
                </w:rPr>
                <w:t>doi</w:t>
              </w:r>
              <w:proofErr w:type="spellEnd"/>
              <w:r w:rsidRPr="00CF2F8C">
                <w:rPr>
                  <w:color w:val="000000" w:themeColor="text1"/>
                </w:rPr>
                <w:t>: 0.l249/mss.0b013e31815a5lb3</w:t>
              </w:r>
            </w:p>
            <w:p w14:paraId="18D9D080" w14:textId="77777777" w:rsidR="007E78A3" w:rsidRPr="00CF2F8C" w:rsidRDefault="007E78A3" w:rsidP="007E78A3">
              <w:pPr>
                <w:spacing w:line="480" w:lineRule="auto"/>
              </w:pPr>
              <w:r w:rsidRPr="00CF2F8C">
                <w:t xml:space="preserve">Tsai, S. J. (2017). Role of neurotrophic factors in attention deficit hyperactivity </w:t>
              </w:r>
            </w:p>
            <w:p w14:paraId="67D60710" w14:textId="6931E564" w:rsidR="007E78A3" w:rsidRDefault="007E78A3" w:rsidP="007E78A3">
              <w:pPr>
                <w:spacing w:line="480" w:lineRule="auto"/>
                <w:ind w:firstLine="720"/>
              </w:pPr>
              <w:r w:rsidRPr="00CF2F8C">
                <w:t xml:space="preserve">disorder. </w:t>
              </w:r>
              <w:r w:rsidRPr="00CF2F8C">
                <w:rPr>
                  <w:i/>
                </w:rPr>
                <w:t xml:space="preserve">Cytokine &amp; </w:t>
              </w:r>
              <w:r>
                <w:rPr>
                  <w:i/>
                </w:rPr>
                <w:t>G</w:t>
              </w:r>
              <w:r w:rsidRPr="00CF2F8C">
                <w:rPr>
                  <w:i/>
                </w:rPr>
                <w:t xml:space="preserve">rowth </w:t>
              </w:r>
              <w:r>
                <w:rPr>
                  <w:i/>
                </w:rPr>
                <w:t>F</w:t>
              </w:r>
              <w:r w:rsidRPr="00CF2F8C">
                <w:rPr>
                  <w:i/>
                </w:rPr>
                <w:t xml:space="preserve">actor </w:t>
              </w:r>
              <w:r>
                <w:rPr>
                  <w:i/>
                </w:rPr>
                <w:t>R</w:t>
              </w:r>
              <w:r w:rsidRPr="00CF2F8C">
                <w:rPr>
                  <w:i/>
                </w:rPr>
                <w:t>eviews</w:t>
              </w:r>
              <w:r w:rsidRPr="00CF2F8C">
                <w:t xml:space="preserve">, 34, 35-41. </w:t>
              </w:r>
            </w:p>
            <w:p w14:paraId="63BB1A0B" w14:textId="77777777" w:rsidR="00B5560C" w:rsidRDefault="00B5560C" w:rsidP="00B5560C">
              <w:pPr>
                <w:shd w:val="clear" w:color="auto" w:fill="FFFFFF"/>
                <w:spacing w:line="480" w:lineRule="auto"/>
                <w:rPr>
                  <w:rFonts w:ascii="Times" w:hAnsi="Times" w:cs="AppleSystemUIFont"/>
                  <w:color w:val="000000" w:themeColor="text1"/>
                </w:rPr>
              </w:pPr>
              <w:proofErr w:type="spellStart"/>
              <w:r w:rsidRPr="00D54C66">
                <w:rPr>
                  <w:rFonts w:ascii="Times" w:hAnsi="Times" w:cs="AppleSystemUIFont"/>
                  <w:color w:val="000000" w:themeColor="text1"/>
                </w:rPr>
                <w:t>Tuttas</w:t>
              </w:r>
              <w:proofErr w:type="spellEnd"/>
              <w:r w:rsidRPr="00D54C66">
                <w:rPr>
                  <w:rFonts w:ascii="Times" w:hAnsi="Times" w:cs="AppleSystemUIFont"/>
                  <w:color w:val="000000" w:themeColor="text1"/>
                </w:rPr>
                <w:t xml:space="preserve">, C. A. (2015). Lessons learned using web conference technology for online focus </w:t>
              </w:r>
            </w:p>
            <w:p w14:paraId="3A3A2570" w14:textId="6FC8895B" w:rsidR="00B5560C" w:rsidRPr="00B5560C" w:rsidRDefault="00B5560C" w:rsidP="00B5560C">
              <w:pPr>
                <w:shd w:val="clear" w:color="auto" w:fill="FFFFFF"/>
                <w:spacing w:line="480" w:lineRule="auto"/>
                <w:ind w:left="720"/>
                <w:rPr>
                  <w:rFonts w:ascii="Times" w:hAnsi="Times"/>
                  <w:color w:val="000000" w:themeColor="text1"/>
                </w:rPr>
              </w:pPr>
              <w:r w:rsidRPr="00D54C66">
                <w:rPr>
                  <w:rFonts w:ascii="Times" w:hAnsi="Times" w:cs="AppleSystemUIFont"/>
                  <w:color w:val="000000" w:themeColor="text1"/>
                </w:rPr>
                <w:t>group interviews. </w:t>
              </w:r>
              <w:r w:rsidRPr="00D54C66">
                <w:rPr>
                  <w:rFonts w:ascii="Times" w:hAnsi="Times" w:cs="AppleSystemUIFontItalic"/>
                  <w:i/>
                  <w:iCs/>
                  <w:color w:val="000000" w:themeColor="text1"/>
                </w:rPr>
                <w:t>Qualitative Health Research</w:t>
              </w:r>
              <w:r w:rsidRPr="00D54C66">
                <w:rPr>
                  <w:rFonts w:ascii="Times" w:hAnsi="Times" w:cs="AppleSystemUIFont"/>
                  <w:color w:val="000000" w:themeColor="text1"/>
                </w:rPr>
                <w:t>, </w:t>
              </w:r>
              <w:r w:rsidRPr="00D54C66">
                <w:rPr>
                  <w:rFonts w:ascii="Times" w:hAnsi="Times" w:cs="AppleSystemUIFontItalic"/>
                  <w:i/>
                  <w:iCs/>
                  <w:color w:val="000000" w:themeColor="text1"/>
                </w:rPr>
                <w:t>25</w:t>
              </w:r>
              <w:r w:rsidRPr="00D54C66">
                <w:rPr>
                  <w:rFonts w:ascii="Times" w:hAnsi="Times" w:cs="AppleSystemUIFont"/>
                  <w:color w:val="000000" w:themeColor="text1"/>
                </w:rPr>
                <w:t xml:space="preserve">(1), 122-133. </w:t>
              </w:r>
              <w:proofErr w:type="spellStart"/>
              <w:r w:rsidRPr="00D54C66">
                <w:rPr>
                  <w:rFonts w:ascii="Times" w:hAnsi="Times" w:cs="AppleSystemUIFont"/>
                  <w:color w:val="000000" w:themeColor="text1"/>
                </w:rPr>
                <w:t>doi</w:t>
              </w:r>
              <w:proofErr w:type="spellEnd"/>
              <w:r w:rsidRPr="00D54C66">
                <w:rPr>
                  <w:rFonts w:ascii="Times" w:hAnsi="Times" w:cs="AppleSystemUIFont"/>
                  <w:color w:val="000000" w:themeColor="text1"/>
                </w:rPr>
                <w:t>: 10.1177/1049732314549602</w:t>
              </w:r>
            </w:p>
            <w:p w14:paraId="7C041A17" w14:textId="77777777" w:rsidR="00A06BD4" w:rsidRPr="00CF2F8C" w:rsidRDefault="00A06BD4" w:rsidP="00A06BD4">
              <w:pPr>
                <w:spacing w:line="480" w:lineRule="auto"/>
                <w:rPr>
                  <w:color w:val="000000" w:themeColor="text1"/>
                </w:rPr>
              </w:pPr>
              <w:proofErr w:type="spellStart"/>
              <w:r w:rsidRPr="00CF2F8C">
                <w:rPr>
                  <w:color w:val="000000" w:themeColor="text1"/>
                </w:rPr>
                <w:t>Twemlow</w:t>
              </w:r>
              <w:proofErr w:type="spellEnd"/>
              <w:r w:rsidRPr="00CF2F8C">
                <w:rPr>
                  <w:color w:val="000000" w:themeColor="text1"/>
                </w:rPr>
                <w:t xml:space="preserve">, S. W., Biggs, B. K., Nelson, T. D., </w:t>
              </w:r>
              <w:proofErr w:type="spellStart"/>
              <w:r w:rsidRPr="00CF2F8C">
                <w:rPr>
                  <w:color w:val="000000" w:themeColor="text1"/>
                </w:rPr>
                <w:t>Vernberg</w:t>
              </w:r>
              <w:proofErr w:type="spellEnd"/>
              <w:r w:rsidRPr="00CF2F8C">
                <w:rPr>
                  <w:color w:val="000000" w:themeColor="text1"/>
                </w:rPr>
                <w:t xml:space="preserve">, E. M., </w:t>
              </w:r>
              <w:proofErr w:type="spellStart"/>
              <w:r w:rsidRPr="00CF2F8C">
                <w:rPr>
                  <w:color w:val="000000" w:themeColor="text1"/>
                </w:rPr>
                <w:t>Fonagy</w:t>
              </w:r>
              <w:proofErr w:type="spellEnd"/>
              <w:r w:rsidRPr="00CF2F8C">
                <w:rPr>
                  <w:color w:val="000000" w:themeColor="text1"/>
                </w:rPr>
                <w:t xml:space="preserve">, P., &amp; </w:t>
              </w:r>
            </w:p>
            <w:p w14:paraId="202EA8F0" w14:textId="169A6D1F" w:rsidR="00E32A35" w:rsidRDefault="00A06BD4" w:rsidP="00E32A35">
              <w:pPr>
                <w:spacing w:line="480" w:lineRule="auto"/>
                <w:ind w:left="720"/>
                <w:rPr>
                  <w:color w:val="000000" w:themeColor="text1"/>
                </w:rPr>
              </w:pPr>
              <w:proofErr w:type="spellStart"/>
              <w:r w:rsidRPr="00CF2F8C">
                <w:rPr>
                  <w:color w:val="000000" w:themeColor="text1"/>
                </w:rPr>
                <w:t>Twemlow</w:t>
              </w:r>
              <w:proofErr w:type="spellEnd"/>
              <w:r w:rsidRPr="00CF2F8C">
                <w:rPr>
                  <w:color w:val="000000" w:themeColor="text1"/>
                </w:rPr>
                <w:t xml:space="preserve">, S. W. (2008). Effects of participation in a </w:t>
              </w:r>
              <w:proofErr w:type="gramStart"/>
              <w:r w:rsidRPr="00CF2F8C">
                <w:rPr>
                  <w:color w:val="000000" w:themeColor="text1"/>
                </w:rPr>
                <w:t>martial arts</w:t>
              </w:r>
              <w:proofErr w:type="gramEnd"/>
              <w:r w:rsidRPr="00CF2F8C">
                <w:rPr>
                  <w:color w:val="000000" w:themeColor="text1"/>
                </w:rPr>
                <w:t>–based anti-bullying program in elementary schools. </w:t>
              </w:r>
              <w:r w:rsidRPr="00DD056D">
                <w:rPr>
                  <w:i/>
                  <w:iCs/>
                  <w:color w:val="000000" w:themeColor="text1"/>
                </w:rPr>
                <w:t>Psychology in the Schools</w:t>
              </w:r>
              <w:r w:rsidRPr="00CF2F8C">
                <w:rPr>
                  <w:color w:val="000000" w:themeColor="text1"/>
                </w:rPr>
                <w:t xml:space="preserve">, 45(10), 947-959. </w:t>
              </w:r>
              <w:proofErr w:type="spellStart"/>
              <w:r w:rsidRPr="00CF2F8C">
                <w:rPr>
                  <w:color w:val="000000" w:themeColor="text1"/>
                </w:rPr>
                <w:t>doi</w:t>
              </w:r>
              <w:proofErr w:type="spellEnd"/>
              <w:r w:rsidRPr="00CF2F8C">
                <w:rPr>
                  <w:color w:val="000000" w:themeColor="text1"/>
                </w:rPr>
                <w:t>: 10.1002/pits.20344</w:t>
              </w:r>
            </w:p>
            <w:p w14:paraId="3296274A" w14:textId="77777777" w:rsidR="004342D5" w:rsidRDefault="00A06BD4" w:rsidP="004342D5">
              <w:pPr>
                <w:spacing w:line="480" w:lineRule="auto"/>
                <w:rPr>
                  <w:color w:val="222222"/>
                  <w:shd w:val="clear" w:color="auto" w:fill="FFFFFF"/>
                </w:rPr>
              </w:pPr>
              <w:r w:rsidRPr="00CF2F8C">
                <w:rPr>
                  <w:color w:val="222222"/>
                  <w:shd w:val="clear" w:color="auto" w:fill="FFFFFF"/>
                </w:rPr>
                <w:t xml:space="preserve">Von Euler, C., &amp; </w:t>
              </w:r>
              <w:proofErr w:type="spellStart"/>
              <w:r w:rsidRPr="00CF2F8C">
                <w:rPr>
                  <w:color w:val="222222"/>
                  <w:shd w:val="clear" w:color="auto" w:fill="FFFFFF"/>
                </w:rPr>
                <w:t>Söderberg</w:t>
              </w:r>
              <w:proofErr w:type="spellEnd"/>
              <w:r w:rsidRPr="00CF2F8C">
                <w:rPr>
                  <w:color w:val="222222"/>
                  <w:shd w:val="clear" w:color="auto" w:fill="FFFFFF"/>
                </w:rPr>
                <w:t xml:space="preserve">, U. (1957). The influence of hypothalamic </w:t>
              </w:r>
              <w:proofErr w:type="spellStart"/>
              <w:r w:rsidRPr="00CF2F8C">
                <w:rPr>
                  <w:color w:val="222222"/>
                  <w:shd w:val="clear" w:color="auto" w:fill="FFFFFF"/>
                </w:rPr>
                <w:t>thermoceptive</w:t>
              </w:r>
              <w:proofErr w:type="spellEnd"/>
              <w:r w:rsidRPr="00CF2F8C">
                <w:rPr>
                  <w:color w:val="222222"/>
                  <w:shd w:val="clear" w:color="auto" w:fill="FFFFFF"/>
                </w:rPr>
                <w:t xml:space="preserve"> </w:t>
              </w:r>
            </w:p>
            <w:p w14:paraId="2B7FD9B9" w14:textId="3C533D67" w:rsidR="00A06BD4" w:rsidRDefault="00A06BD4" w:rsidP="004342D5">
              <w:pPr>
                <w:spacing w:line="480" w:lineRule="auto"/>
                <w:ind w:left="720"/>
              </w:pPr>
              <w:r w:rsidRPr="00CF2F8C">
                <w:rPr>
                  <w:color w:val="222222"/>
                  <w:shd w:val="clear" w:color="auto" w:fill="FFFFFF"/>
                </w:rPr>
                <w:t>structures on the electroencephalogram and gamma motor</w:t>
              </w:r>
              <w:r w:rsidR="004342D5">
                <w:rPr>
                  <w:color w:val="222222"/>
                  <w:shd w:val="clear" w:color="auto" w:fill="FFFFFF"/>
                </w:rPr>
                <w:t xml:space="preserve"> </w:t>
              </w:r>
              <w:r w:rsidRPr="00CF2F8C">
                <w:rPr>
                  <w:color w:val="222222"/>
                  <w:shd w:val="clear" w:color="auto" w:fill="FFFFFF"/>
                </w:rPr>
                <w:t>activity. </w:t>
              </w:r>
              <w:r w:rsidRPr="00CF2F8C">
                <w:rPr>
                  <w:i/>
                  <w:iCs/>
                  <w:color w:val="222222"/>
                  <w:shd w:val="clear" w:color="auto" w:fill="FFFFFF"/>
                </w:rPr>
                <w:t>Electroencephalography and clinical neurophysiology</w:t>
              </w:r>
              <w:r w:rsidRPr="00CF2F8C">
                <w:rPr>
                  <w:color w:val="222222"/>
                  <w:shd w:val="clear" w:color="auto" w:fill="FFFFFF"/>
                </w:rPr>
                <w:t>, </w:t>
              </w:r>
              <w:r w:rsidRPr="00CF2F8C">
                <w:rPr>
                  <w:i/>
                  <w:iCs/>
                  <w:color w:val="222222"/>
                  <w:shd w:val="clear" w:color="auto" w:fill="FFFFFF"/>
                </w:rPr>
                <w:t>9</w:t>
              </w:r>
              <w:r w:rsidRPr="00CF2F8C">
                <w:rPr>
                  <w:color w:val="222222"/>
                  <w:shd w:val="clear" w:color="auto" w:fill="FFFFFF"/>
                </w:rPr>
                <w:t xml:space="preserve">(3), 391-408. Doi: </w:t>
              </w:r>
              <w:r w:rsidRPr="00CF2F8C">
                <w:t>10.1016/0013-4694(57)90029-9</w:t>
              </w:r>
            </w:p>
            <w:p w14:paraId="7A60AD9D" w14:textId="77777777" w:rsidR="00B5560C" w:rsidRPr="00415D24" w:rsidRDefault="00B5560C" w:rsidP="00B5560C">
              <w:pPr>
                <w:spacing w:line="480" w:lineRule="auto"/>
                <w:rPr>
                  <w:i/>
                  <w:iCs/>
                </w:rPr>
              </w:pPr>
              <w:r>
                <w:t xml:space="preserve">Walcott, C. M., &amp; Hyson, D. (2018). </w:t>
              </w:r>
              <w:r w:rsidRPr="00415D24">
                <w:rPr>
                  <w:i/>
                  <w:iCs/>
                </w:rPr>
                <w:t xml:space="preserve">Results from the NASP 2015 membership survey, </w:t>
              </w:r>
            </w:p>
            <w:p w14:paraId="69F15080" w14:textId="77777777" w:rsidR="00B5560C" w:rsidRDefault="00B5560C" w:rsidP="00B5560C">
              <w:pPr>
                <w:spacing w:line="480" w:lineRule="auto"/>
                <w:ind w:left="720"/>
              </w:pPr>
              <w:r w:rsidRPr="00415D24">
                <w:rPr>
                  <w:i/>
                  <w:iCs/>
                </w:rPr>
                <w:t>part one: Demographics and employment conditions</w:t>
              </w:r>
              <w:r>
                <w:t xml:space="preserve"> [Research report]. Bethesda, MD: National Association of School Psychologists.</w:t>
              </w:r>
            </w:p>
            <w:p w14:paraId="69AA3110" w14:textId="77777777" w:rsidR="00B5560C" w:rsidRDefault="00B5560C" w:rsidP="00B5560C">
              <w:pPr>
                <w:spacing w:line="480" w:lineRule="auto"/>
                <w:rPr>
                  <w:rFonts w:ascii="Times" w:hAnsi="Times" w:cs="Arial"/>
                  <w:color w:val="000000" w:themeColor="text1"/>
                  <w:shd w:val="clear" w:color="auto" w:fill="FFFFFF"/>
                </w:rPr>
              </w:pPr>
              <w:r w:rsidRPr="00055A4F">
                <w:rPr>
                  <w:rFonts w:ascii="Times" w:hAnsi="Times" w:cs="Arial"/>
                  <w:color w:val="000000" w:themeColor="text1"/>
                  <w:shd w:val="clear" w:color="auto" w:fill="FFFFFF"/>
                </w:rPr>
                <w:t xml:space="preserve">Williams, S., Clausen, M. G., Robertson, A., Peacock, S., &amp; McPherson, K. (2012). </w:t>
              </w:r>
            </w:p>
            <w:p w14:paraId="4129289A" w14:textId="77777777" w:rsidR="00B5560C" w:rsidRPr="00055A4F" w:rsidRDefault="00B5560C" w:rsidP="00B5560C">
              <w:pPr>
                <w:spacing w:line="480" w:lineRule="auto"/>
                <w:ind w:left="720"/>
                <w:rPr>
                  <w:rFonts w:ascii="Times" w:hAnsi="Times"/>
                  <w:color w:val="000000" w:themeColor="text1"/>
                </w:rPr>
              </w:pPr>
              <w:r w:rsidRPr="00055A4F">
                <w:rPr>
                  <w:rFonts w:ascii="Times" w:hAnsi="Times" w:cs="Arial"/>
                  <w:color w:val="000000" w:themeColor="text1"/>
                  <w:shd w:val="clear" w:color="auto" w:fill="FFFFFF"/>
                </w:rPr>
                <w:t>Methodological reflections on the use of asynchronous online focus groups in health research. </w:t>
              </w:r>
              <w:r w:rsidRPr="00055A4F">
                <w:rPr>
                  <w:rFonts w:ascii="Times" w:hAnsi="Times" w:cs="Arial"/>
                  <w:i/>
                  <w:iCs/>
                  <w:color w:val="000000" w:themeColor="text1"/>
                  <w:shd w:val="clear" w:color="auto" w:fill="FFFFFF"/>
                </w:rPr>
                <w:t>International Journal of Qualitative Methods</w:t>
              </w:r>
              <w:r w:rsidRPr="00055A4F">
                <w:rPr>
                  <w:rFonts w:ascii="Times" w:hAnsi="Times" w:cs="Arial"/>
                  <w:color w:val="000000" w:themeColor="text1"/>
                  <w:shd w:val="clear" w:color="auto" w:fill="FFFFFF"/>
                </w:rPr>
                <w:t>, </w:t>
              </w:r>
              <w:r w:rsidRPr="00055A4F">
                <w:rPr>
                  <w:rFonts w:ascii="Times" w:hAnsi="Times" w:cs="Arial"/>
                  <w:i/>
                  <w:iCs/>
                  <w:color w:val="000000" w:themeColor="text1"/>
                  <w:shd w:val="clear" w:color="auto" w:fill="FFFFFF"/>
                </w:rPr>
                <w:t>11</w:t>
              </w:r>
              <w:r w:rsidRPr="00055A4F">
                <w:rPr>
                  <w:rFonts w:ascii="Times" w:hAnsi="Times" w:cs="Arial"/>
                  <w:color w:val="000000" w:themeColor="text1"/>
                  <w:shd w:val="clear" w:color="auto" w:fill="FFFFFF"/>
                </w:rPr>
                <w:t xml:space="preserve">(4), 368-383. </w:t>
              </w:r>
              <w:proofErr w:type="spellStart"/>
              <w:r w:rsidRPr="00055A4F">
                <w:rPr>
                  <w:rFonts w:ascii="Times" w:hAnsi="Times" w:cs="Arial"/>
                  <w:color w:val="000000" w:themeColor="text1"/>
                  <w:shd w:val="clear" w:color="auto" w:fill="FFFFFF"/>
                </w:rPr>
                <w:t>doi</w:t>
              </w:r>
              <w:proofErr w:type="spellEnd"/>
              <w:r w:rsidRPr="00055A4F">
                <w:rPr>
                  <w:rFonts w:ascii="Times" w:hAnsi="Times" w:cs="Arial"/>
                  <w:color w:val="000000" w:themeColor="text1"/>
                  <w:shd w:val="clear" w:color="auto" w:fill="FFFFFF"/>
                </w:rPr>
                <w:t xml:space="preserve">: </w:t>
              </w:r>
              <w:r w:rsidRPr="00055A4F">
                <w:rPr>
                  <w:rFonts w:ascii="Times" w:hAnsi="Times"/>
                  <w:color w:val="000000" w:themeColor="text1"/>
                </w:rPr>
                <w:t>https://journals.sagepub.com/doi/full/10.1177/160940691201100405</w:t>
              </w:r>
            </w:p>
            <w:p w14:paraId="63076419" w14:textId="77777777" w:rsidR="00B5560C" w:rsidRPr="00CF2F8C" w:rsidRDefault="00B5560C" w:rsidP="00B5560C">
              <w:pPr>
                <w:spacing w:line="480" w:lineRule="auto"/>
                <w:rPr>
                  <w:color w:val="222222"/>
                  <w:shd w:val="clear" w:color="auto" w:fill="FFFFFF"/>
                </w:rPr>
              </w:pPr>
              <w:proofErr w:type="spellStart"/>
              <w:r w:rsidRPr="00CF2F8C">
                <w:rPr>
                  <w:color w:val="222222"/>
                  <w:shd w:val="clear" w:color="auto" w:fill="FFFFFF"/>
                </w:rPr>
                <w:lastRenderedPageBreak/>
                <w:t>Wipfli</w:t>
              </w:r>
              <w:proofErr w:type="spellEnd"/>
              <w:r w:rsidRPr="00CF2F8C">
                <w:rPr>
                  <w:color w:val="222222"/>
                  <w:shd w:val="clear" w:color="auto" w:fill="FFFFFF"/>
                </w:rPr>
                <w:t xml:space="preserve">, B., Landers, D., </w:t>
              </w:r>
              <w:proofErr w:type="spellStart"/>
              <w:r w:rsidRPr="00CF2F8C">
                <w:rPr>
                  <w:color w:val="222222"/>
                  <w:shd w:val="clear" w:color="auto" w:fill="FFFFFF"/>
                </w:rPr>
                <w:t>Nagoshi</w:t>
              </w:r>
              <w:proofErr w:type="spellEnd"/>
              <w:r w:rsidRPr="00CF2F8C">
                <w:rPr>
                  <w:color w:val="222222"/>
                  <w:shd w:val="clear" w:color="auto" w:fill="FFFFFF"/>
                </w:rPr>
                <w:t xml:space="preserve">, C., &amp; </w:t>
              </w:r>
              <w:proofErr w:type="spellStart"/>
              <w:r w:rsidRPr="00CF2F8C">
                <w:rPr>
                  <w:color w:val="222222"/>
                  <w:shd w:val="clear" w:color="auto" w:fill="FFFFFF"/>
                </w:rPr>
                <w:t>Ringenbach</w:t>
              </w:r>
              <w:proofErr w:type="spellEnd"/>
              <w:r w:rsidRPr="00CF2F8C">
                <w:rPr>
                  <w:color w:val="222222"/>
                  <w:shd w:val="clear" w:color="auto" w:fill="FFFFFF"/>
                </w:rPr>
                <w:t xml:space="preserve">, S. (2011). An examination of </w:t>
              </w:r>
            </w:p>
            <w:p w14:paraId="60676A2A" w14:textId="3DB2CE7F" w:rsidR="00B5560C" w:rsidRPr="00B5560C" w:rsidRDefault="00B5560C" w:rsidP="00B5560C">
              <w:pPr>
                <w:spacing w:line="480" w:lineRule="auto"/>
                <w:ind w:left="720"/>
                <w:rPr>
                  <w:shd w:val="clear" w:color="auto" w:fill="FFFFFF"/>
                </w:rPr>
              </w:pPr>
              <w:r w:rsidRPr="00CF2F8C">
                <w:rPr>
                  <w:color w:val="222222"/>
                  <w:shd w:val="clear" w:color="auto" w:fill="FFFFFF"/>
                </w:rPr>
                <w:t>serotonin and psychological variables in the relationship between exercise and mental health. </w:t>
              </w:r>
              <w:r w:rsidRPr="00CF2F8C">
                <w:rPr>
                  <w:i/>
                  <w:iCs/>
                  <w:color w:val="222222"/>
                  <w:shd w:val="clear" w:color="auto" w:fill="FFFFFF"/>
                </w:rPr>
                <w:t>Scandinavian journal of medicine &amp; science in sports</w:t>
              </w:r>
              <w:r w:rsidRPr="00CF2F8C">
                <w:rPr>
                  <w:color w:val="222222"/>
                  <w:shd w:val="clear" w:color="auto" w:fill="FFFFFF"/>
                </w:rPr>
                <w:t>, </w:t>
              </w:r>
              <w:r w:rsidRPr="00CF2F8C">
                <w:rPr>
                  <w:i/>
                  <w:iCs/>
                  <w:color w:val="222222"/>
                  <w:shd w:val="clear" w:color="auto" w:fill="FFFFFF"/>
                </w:rPr>
                <w:t>21</w:t>
              </w:r>
              <w:r w:rsidRPr="00CF2F8C">
                <w:rPr>
                  <w:color w:val="222222"/>
                  <w:shd w:val="clear" w:color="auto" w:fill="FFFFFF"/>
                </w:rPr>
                <w:t xml:space="preserve">(3), 474-481. </w:t>
              </w:r>
              <w:proofErr w:type="spellStart"/>
              <w:r w:rsidRPr="00CF2F8C">
                <w:rPr>
                  <w:color w:val="222222"/>
                  <w:shd w:val="clear" w:color="auto" w:fill="FFFFFF"/>
                </w:rPr>
                <w:t>doi</w:t>
              </w:r>
              <w:proofErr w:type="spellEnd"/>
              <w:r w:rsidRPr="00CF2F8C">
                <w:rPr>
                  <w:color w:val="222222"/>
                  <w:shd w:val="clear" w:color="auto" w:fill="FFFFFF"/>
                </w:rPr>
                <w:t xml:space="preserve">: </w:t>
              </w:r>
              <w:r w:rsidRPr="00CF2F8C">
                <w:rPr>
                  <w:shd w:val="clear" w:color="auto" w:fill="FFFFFF"/>
                </w:rPr>
                <w:t>doi.org/10.1111/j.1600-0838.</w:t>
              </w:r>
              <w:proofErr w:type="gramStart"/>
              <w:r w:rsidRPr="00CF2F8C">
                <w:rPr>
                  <w:shd w:val="clear" w:color="auto" w:fill="FFFFFF"/>
                </w:rPr>
                <w:t>2009.01049.x</w:t>
              </w:r>
              <w:proofErr w:type="gramEnd"/>
            </w:p>
            <w:p w14:paraId="62D0535D" w14:textId="77777777" w:rsidR="00A06BD4" w:rsidRPr="00EB7DA1" w:rsidRDefault="00A06BD4" w:rsidP="00A06BD4">
              <w:pPr>
                <w:widowControl w:val="0"/>
                <w:spacing w:line="480" w:lineRule="auto"/>
                <w:rPr>
                  <w:i/>
                  <w:iCs/>
                  <w:color w:val="000000" w:themeColor="text1"/>
                </w:rPr>
              </w:pPr>
              <w:r w:rsidRPr="00CF2F8C">
                <w:rPr>
                  <w:color w:val="000000" w:themeColor="text1"/>
                </w:rPr>
                <w:t xml:space="preserve">Youth Sport Trust (2018). </w:t>
              </w:r>
              <w:r w:rsidRPr="00EB7DA1">
                <w:rPr>
                  <w:i/>
                  <w:iCs/>
                  <w:color w:val="000000" w:themeColor="text1"/>
                </w:rPr>
                <w:t xml:space="preserve">PE provision in secondary schools 2018. Survey </w:t>
              </w:r>
            </w:p>
            <w:p w14:paraId="6D1B09B9" w14:textId="77777777" w:rsidR="00A06BD4" w:rsidRPr="00CF2F8C" w:rsidRDefault="00A06BD4" w:rsidP="00A06BD4">
              <w:pPr>
                <w:widowControl w:val="0"/>
                <w:spacing w:line="480" w:lineRule="auto"/>
                <w:ind w:firstLine="720"/>
                <w:rPr>
                  <w:color w:val="000000" w:themeColor="text1"/>
                </w:rPr>
              </w:pPr>
              <w:r w:rsidRPr="00EB7DA1">
                <w:rPr>
                  <w:i/>
                  <w:iCs/>
                  <w:color w:val="000000" w:themeColor="text1"/>
                </w:rPr>
                <w:t>Research Report</w:t>
              </w:r>
              <w:r w:rsidRPr="00CF2F8C">
                <w:rPr>
                  <w:color w:val="000000" w:themeColor="text1"/>
                </w:rPr>
                <w:t>. Retrieved from</w:t>
              </w:r>
            </w:p>
            <w:p w14:paraId="4150F079" w14:textId="77777777" w:rsidR="00A06BD4" w:rsidRPr="00CF2F8C" w:rsidRDefault="00A06BD4" w:rsidP="00A06BD4">
              <w:pPr>
                <w:widowControl w:val="0"/>
                <w:spacing w:line="480" w:lineRule="auto"/>
                <w:ind w:left="720"/>
                <w:rPr>
                  <w:color w:val="000000" w:themeColor="text1"/>
                </w:rPr>
              </w:pPr>
              <w:r w:rsidRPr="00CF2F8C">
                <w:rPr>
                  <w:color w:val="000000" w:themeColor="text1"/>
                </w:rPr>
                <w:t>https://www.youthsporttrust.org/system/files/resources/documents/PE%20provision%20in%20secondary%20schools%202018%20-%20Survey%20Research%20Report_0.pdf</w:t>
              </w:r>
            </w:p>
            <w:p w14:paraId="59262BF2" w14:textId="77777777" w:rsidR="00A06BD4" w:rsidRPr="00CF2F8C" w:rsidRDefault="00A06BD4" w:rsidP="00A06BD4">
              <w:pPr>
                <w:spacing w:line="480" w:lineRule="auto"/>
                <w:rPr>
                  <w:color w:val="000000" w:themeColor="text1"/>
                </w:rPr>
              </w:pPr>
              <w:proofErr w:type="spellStart"/>
              <w:r w:rsidRPr="00CF2F8C">
                <w:rPr>
                  <w:color w:val="000000" w:themeColor="text1"/>
                </w:rPr>
                <w:t>Ysseldyke</w:t>
              </w:r>
              <w:proofErr w:type="spellEnd"/>
              <w:r w:rsidRPr="00CF2F8C">
                <w:rPr>
                  <w:color w:val="000000" w:themeColor="text1"/>
                </w:rPr>
                <w:t xml:space="preserve">, J.E., Burns, M., Dawson, P., Kelley, B., Morrison, D., Ortiz, S... &amp;  </w:t>
              </w:r>
            </w:p>
            <w:p w14:paraId="2870C286" w14:textId="77777777" w:rsidR="00A06BD4" w:rsidRPr="00CF2F8C" w:rsidRDefault="00A06BD4" w:rsidP="00A06BD4">
              <w:pPr>
                <w:spacing w:line="480" w:lineRule="auto"/>
                <w:ind w:left="720"/>
                <w:rPr>
                  <w:color w:val="000000" w:themeColor="text1"/>
                </w:rPr>
              </w:pPr>
              <w:proofErr w:type="spellStart"/>
              <w:r w:rsidRPr="00CF2F8C">
                <w:rPr>
                  <w:color w:val="000000" w:themeColor="text1"/>
                </w:rPr>
                <w:t>Telzrow</w:t>
              </w:r>
              <w:proofErr w:type="spellEnd"/>
              <w:r w:rsidRPr="00CF2F8C">
                <w:rPr>
                  <w:color w:val="000000" w:themeColor="text1"/>
                </w:rPr>
                <w:t xml:space="preserve">, C. (2006). </w:t>
              </w:r>
              <w:r w:rsidRPr="00B86B22">
                <w:rPr>
                  <w:i/>
                  <w:iCs/>
                  <w:color w:val="000000" w:themeColor="text1"/>
                </w:rPr>
                <w:t>School Psychology: A blueprint for training and practice III</w:t>
              </w:r>
              <w:r w:rsidRPr="00CF2F8C">
                <w:rPr>
                  <w:color w:val="000000" w:themeColor="text1"/>
                </w:rPr>
                <w:t>. Bethesda, MD: National Association of School Psychologists.</w:t>
              </w:r>
            </w:p>
            <w:p w14:paraId="08E35FD5" w14:textId="77777777" w:rsidR="00A06BD4" w:rsidRPr="00CF2F8C" w:rsidRDefault="00A06BD4" w:rsidP="00A06BD4">
              <w:pPr>
                <w:rPr>
                  <w:color w:val="000000" w:themeColor="text1"/>
                </w:rPr>
              </w:pPr>
            </w:p>
            <w:p w14:paraId="0F50D6AE" w14:textId="77777777" w:rsidR="00A06BD4" w:rsidRPr="00CF2F8C" w:rsidRDefault="00A06BD4" w:rsidP="00A06BD4">
              <w:pPr>
                <w:spacing w:line="480" w:lineRule="auto"/>
                <w:rPr>
                  <w:color w:val="000000" w:themeColor="text1"/>
                  <w:shd w:val="clear" w:color="auto" w:fill="FFFFFF"/>
                </w:rPr>
              </w:pPr>
              <w:proofErr w:type="spellStart"/>
              <w:r w:rsidRPr="00CF2F8C">
                <w:rPr>
                  <w:color w:val="000000" w:themeColor="text1"/>
                  <w:shd w:val="clear" w:color="auto" w:fill="FFFFFF"/>
                </w:rPr>
                <w:t>Zahl</w:t>
              </w:r>
              <w:proofErr w:type="spellEnd"/>
              <w:r w:rsidRPr="00CF2F8C">
                <w:rPr>
                  <w:color w:val="000000" w:themeColor="text1"/>
                  <w:shd w:val="clear" w:color="auto" w:fill="FFFFFF"/>
                </w:rPr>
                <w:t xml:space="preserve">, T., </w:t>
              </w:r>
              <w:proofErr w:type="spellStart"/>
              <w:r w:rsidRPr="00CF2F8C">
                <w:rPr>
                  <w:color w:val="000000" w:themeColor="text1"/>
                  <w:shd w:val="clear" w:color="auto" w:fill="FFFFFF"/>
                </w:rPr>
                <w:t>Steinsbekk</w:t>
              </w:r>
              <w:proofErr w:type="spellEnd"/>
              <w:r w:rsidRPr="00CF2F8C">
                <w:rPr>
                  <w:color w:val="000000" w:themeColor="text1"/>
                  <w:shd w:val="clear" w:color="auto" w:fill="FFFFFF"/>
                </w:rPr>
                <w:t xml:space="preserve">, S., &amp; </w:t>
              </w:r>
              <w:proofErr w:type="spellStart"/>
              <w:r w:rsidRPr="00CF2F8C">
                <w:rPr>
                  <w:color w:val="000000" w:themeColor="text1"/>
                  <w:shd w:val="clear" w:color="auto" w:fill="FFFFFF"/>
                </w:rPr>
                <w:t>Wichstrøm</w:t>
              </w:r>
              <w:proofErr w:type="spellEnd"/>
              <w:r w:rsidRPr="00CF2F8C">
                <w:rPr>
                  <w:color w:val="000000" w:themeColor="text1"/>
                  <w:shd w:val="clear" w:color="auto" w:fill="FFFFFF"/>
                </w:rPr>
                <w:t xml:space="preserve">, L. (2017). Physical activity, sedentary </w:t>
              </w:r>
            </w:p>
            <w:p w14:paraId="2B488F7A" w14:textId="77777777" w:rsidR="00A06BD4" w:rsidRPr="00CF2F8C" w:rsidRDefault="00A06BD4" w:rsidP="00A06BD4">
              <w:pPr>
                <w:spacing w:line="480" w:lineRule="auto"/>
                <w:ind w:left="720"/>
                <w:rPr>
                  <w:color w:val="000000" w:themeColor="text1"/>
                  <w:bdr w:val="none" w:sz="0" w:space="0" w:color="auto" w:frame="1"/>
                  <w:shd w:val="clear" w:color="auto" w:fill="FFFFFF"/>
                </w:rPr>
              </w:pPr>
              <w:r w:rsidRPr="00CF2F8C">
                <w:rPr>
                  <w:color w:val="000000" w:themeColor="text1"/>
                  <w:shd w:val="clear" w:color="auto" w:fill="FFFFFF"/>
                </w:rPr>
                <w:t>behavior, and symptoms of major depression in middle childhood. </w:t>
              </w:r>
              <w:r w:rsidRPr="00DD056D">
                <w:rPr>
                  <w:i/>
                  <w:color w:val="000000" w:themeColor="text1"/>
                  <w:shd w:val="clear" w:color="auto" w:fill="FFFFFF"/>
                </w:rPr>
                <w:t>Pediatrics</w:t>
              </w:r>
              <w:r w:rsidRPr="00CF2F8C">
                <w:rPr>
                  <w:color w:val="000000" w:themeColor="text1"/>
                  <w:shd w:val="clear" w:color="auto" w:fill="FFFFFF"/>
                </w:rPr>
                <w:t xml:space="preserve">, 139 (2) </w:t>
              </w:r>
              <w:proofErr w:type="spellStart"/>
              <w:r w:rsidRPr="00CF2F8C">
                <w:rPr>
                  <w:color w:val="000000" w:themeColor="text1"/>
                  <w:shd w:val="clear" w:color="auto" w:fill="FFFFFF"/>
                </w:rPr>
                <w:t>doi</w:t>
              </w:r>
              <w:proofErr w:type="spellEnd"/>
              <w:r w:rsidRPr="00CF2F8C">
                <w:rPr>
                  <w:color w:val="000000" w:themeColor="text1"/>
                  <w:shd w:val="clear" w:color="auto" w:fill="FFFFFF"/>
                </w:rPr>
                <w:t xml:space="preserve">: </w:t>
              </w:r>
              <w:r w:rsidRPr="00CF2F8C">
                <w:rPr>
                  <w:color w:val="000000" w:themeColor="text1"/>
                  <w:bdr w:val="none" w:sz="0" w:space="0" w:color="auto" w:frame="1"/>
                  <w:shd w:val="clear" w:color="auto" w:fill="FFFFFF"/>
                </w:rPr>
                <w:t>10.1542/peds.2016-1711</w:t>
              </w:r>
            </w:p>
            <w:p w14:paraId="19B512FD" w14:textId="77777777" w:rsidR="00A06BD4" w:rsidRDefault="002D78AB" w:rsidP="00A06BD4">
              <w:pPr>
                <w:pStyle w:val="Bibliography"/>
                <w:spacing w:after="240"/>
              </w:pPr>
            </w:p>
          </w:sdtContent>
        </w:sdt>
      </w:sdtContent>
    </w:sdt>
    <w:p w14:paraId="0297B41B" w14:textId="10E52922" w:rsidR="00A06BD4" w:rsidRDefault="00A06BD4" w:rsidP="00FE68E4">
      <w:pPr>
        <w:pStyle w:val="Bibliography"/>
        <w:spacing w:after="240"/>
      </w:pPr>
    </w:p>
    <w:p w14:paraId="4267AF1B" w14:textId="77777777" w:rsidR="00A06BD4" w:rsidRDefault="00A06BD4" w:rsidP="00FE68E4">
      <w:pPr>
        <w:pStyle w:val="Bibliography"/>
        <w:spacing w:after="240"/>
      </w:pPr>
    </w:p>
    <w:sectPr w:rsidR="00A06BD4" w:rsidSect="00CE0845">
      <w:headerReference w:type="default" r:id="rId23"/>
      <w:footerReference w:type="default" r:id="rId24"/>
      <w:pgSz w:w="12240" w:h="15840"/>
      <w:pgMar w:top="1440" w:right="1440" w:bottom="1440" w:left="216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A5FCAD" w14:textId="77777777" w:rsidR="002D78AB" w:rsidRPr="002714E6" w:rsidRDefault="002D78AB">
      <w:pPr>
        <w:jc w:val="center"/>
        <w:rPr>
          <w:b/>
        </w:rPr>
      </w:pPr>
      <w:r w:rsidRPr="002714E6">
        <w:rPr>
          <w:b/>
        </w:rPr>
        <w:t>Notes</w:t>
      </w:r>
    </w:p>
    <w:p w14:paraId="72DB65CA" w14:textId="77777777" w:rsidR="002D78AB" w:rsidRDefault="002D78AB">
      <w:pPr>
        <w:rPr>
          <w:sz w:val="21"/>
        </w:rPr>
      </w:pPr>
    </w:p>
  </w:endnote>
  <w:endnote w:type="continuationSeparator" w:id="0">
    <w:p w14:paraId="6987E341" w14:textId="77777777" w:rsidR="002D78AB" w:rsidRDefault="002D78AB">
      <w:pPr>
        <w:rPr>
          <w:sz w:val="21"/>
        </w:rPr>
      </w:pPr>
    </w:p>
    <w:p w14:paraId="1D261C9E" w14:textId="77777777" w:rsidR="002D78AB" w:rsidRDefault="002D78AB">
      <w:pPr>
        <w:rPr>
          <w:sz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Avenir Book">
    <w:panose1 w:val="02000503020000020003"/>
    <w:charset w:val="00"/>
    <w:family w:val="auto"/>
    <w:pitch w:val="variable"/>
    <w:sig w:usb0="800000AF" w:usb1="5000204A" w:usb2="00000000" w:usb3="00000000" w:csb0="0000009B"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0000000000000000000"/>
    <w:charset w:val="00"/>
    <w:family w:val="auto"/>
    <w:pitch w:val="variable"/>
    <w:sig w:usb0="00000003" w:usb1="00000000" w:usb2="00000000" w:usb3="00000000" w:csb0="00000007" w:csb1="00000000"/>
  </w:font>
  <w:font w:name="Arial">
    <w:panose1 w:val="020B0604020202020204"/>
    <w:charset w:val="00"/>
    <w:family w:val="swiss"/>
    <w:pitch w:val="variable"/>
    <w:sig w:usb0="E0002AFF" w:usb1="C0007843" w:usb2="00000009" w:usb3="00000000" w:csb0="000001FF" w:csb1="00000000"/>
  </w:font>
  <w:font w:name="AppleSystemUIFont">
    <w:altName w:val="Calibri"/>
    <w:panose1 w:val="020B0604020202020204"/>
    <w:charset w:val="00"/>
    <w:family w:val="auto"/>
    <w:pitch w:val="default"/>
    <w:sig w:usb0="00000003" w:usb1="00000000" w:usb2="00000000" w:usb3="00000000" w:csb0="00000001" w:csb1="00000000"/>
  </w:font>
  <w:font w:name="AppleSystemUIFontItalic">
    <w:altName w:val="Calibri"/>
    <w:panose1 w:val="020B0604020202020204"/>
    <w:charset w:val="00"/>
    <w:family w:val="auto"/>
    <w:pitch w:val="default"/>
    <w:sig w:usb0="00000003" w:usb1="00000000" w:usb2="00000000" w:usb3="00000000" w:csb0="00000001" w:csb1="00000000"/>
  </w:font>
  <w:font w:name="AppleSystemUIFontBold">
    <w:altName w:val="Calibri"/>
    <w:panose1 w:val="020B0604020202020204"/>
    <w:charset w:val="00"/>
    <w:family w:val="auto"/>
    <w:notTrueType/>
    <w:pitch w:val="default"/>
    <w:sig w:usb0="00000003" w:usb1="00000000" w:usb2="00000000" w:usb3="00000000" w:csb0="00000001" w:csb1="00000000"/>
  </w:font>
  <w:font w:name="Marion Regular">
    <w:altName w:val="Marion"/>
    <w:panose1 w:val="02020502060400020003"/>
    <w:charset w:val="4D"/>
    <w:family w:val="roman"/>
    <w:pitch w:val="variable"/>
    <w:sig w:usb0="A00000EF" w:usb1="5000205B" w:usb2="00000000" w:usb3="00000000" w:csb0="0000018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6274C1" w14:textId="77777777" w:rsidR="00D21A02" w:rsidRDefault="00D21A02">
    <w:pPr>
      <w:pStyle w:val="Footer"/>
      <w:framePr w:wrap="around" w:vAnchor="text" w:hAnchor="margin" w:xAlign="center" w:y="1"/>
      <w:rPr>
        <w:rStyle w:val="PageNumber"/>
      </w:rPr>
    </w:pPr>
    <w:r>
      <w:rPr>
        <w:rStyle w:val="PageNumber"/>
        <w:sz w:val="21"/>
      </w:rPr>
      <w:fldChar w:fldCharType="begin"/>
    </w:r>
    <w:r>
      <w:rPr>
        <w:rStyle w:val="PageNumber"/>
        <w:sz w:val="21"/>
      </w:rPr>
      <w:instrText xml:space="preserve">PAGE  </w:instrText>
    </w:r>
    <w:r>
      <w:rPr>
        <w:rStyle w:val="PageNumber"/>
        <w:sz w:val="21"/>
      </w:rPr>
      <w:fldChar w:fldCharType="end"/>
    </w:r>
  </w:p>
  <w:p w14:paraId="7225D711" w14:textId="77777777" w:rsidR="00D21A02" w:rsidRDefault="00D21A02">
    <w:pPr>
      <w:pStyle w:val="Footer"/>
      <w:rPr>
        <w:sz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0E2528" w14:textId="77777777" w:rsidR="00D21A02" w:rsidRDefault="00D21A02">
    <w:pPr>
      <w:pStyle w:val="Footer"/>
      <w:framePr w:wrap="around" w:vAnchor="text" w:hAnchor="margin" w:xAlign="center" w:y="1"/>
      <w:rPr>
        <w:rStyle w:val="PageNumber"/>
      </w:rPr>
    </w:pPr>
  </w:p>
  <w:p w14:paraId="34B43A03" w14:textId="77777777" w:rsidR="00D21A02" w:rsidRDefault="00D21A02">
    <w:pPr>
      <w:pStyle w:val="Footer"/>
      <w:rPr>
        <w:sz w:val="2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0B7FE1" w14:textId="77777777" w:rsidR="00D21A02" w:rsidRPr="00456A4C" w:rsidRDefault="00D21A02">
    <w:pPr>
      <w:pStyle w:val="Footer"/>
      <w:tabs>
        <w:tab w:val="clear" w:pos="4320"/>
      </w:tabs>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ix</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FD3381" w14:textId="77777777" w:rsidR="00D21A02" w:rsidRDefault="00D21A02" w:rsidP="005D3BF8">
    <w:pPr>
      <w:pStyle w:val="Footer"/>
      <w:framePr w:w="473" w:wrap="around" w:vAnchor="text" w:hAnchor="margin" w:xAlign="center" w:y="6"/>
      <w:tabs>
        <w:tab w:val="clear" w:pos="4320"/>
      </w:tabs>
      <w:ind w:right="-60"/>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p w14:paraId="2FADCCB5" w14:textId="77777777" w:rsidR="00D21A02" w:rsidRDefault="00D21A02">
    <w:pPr>
      <w:pStyle w:val="Footer"/>
      <w:rPr>
        <w:sz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14FB0" w14:textId="77777777" w:rsidR="002D78AB" w:rsidRDefault="002D78AB">
      <w:r>
        <w:separator/>
      </w:r>
    </w:p>
  </w:footnote>
  <w:footnote w:type="continuationSeparator" w:id="0">
    <w:p w14:paraId="2D516342" w14:textId="77777777" w:rsidR="002D78AB" w:rsidRDefault="002D78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39DE79" w14:textId="77777777" w:rsidR="00D21A02" w:rsidRDefault="00D21A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F84141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38EFE10"/>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580C3550"/>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9B98B048"/>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5AF293CA"/>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4EE4A4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438805D4"/>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0CFC6D3E"/>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67B855B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2C3C5AB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5CAC70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8BF2A0E"/>
    <w:multiLevelType w:val="hybridMultilevel"/>
    <w:tmpl w:val="0D969F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FA0660"/>
    <w:multiLevelType w:val="hybridMultilevel"/>
    <w:tmpl w:val="7A244FE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D9178E"/>
    <w:multiLevelType w:val="hybridMultilevel"/>
    <w:tmpl w:val="BBE272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24A4A85"/>
    <w:multiLevelType w:val="hybridMultilevel"/>
    <w:tmpl w:val="4DBA4D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3706BA5"/>
    <w:multiLevelType w:val="hybridMultilevel"/>
    <w:tmpl w:val="77C8C9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180B05D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9EE766A"/>
    <w:multiLevelType w:val="hybridMultilevel"/>
    <w:tmpl w:val="195EAD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C63935"/>
    <w:multiLevelType w:val="hybridMultilevel"/>
    <w:tmpl w:val="00FE5590"/>
    <w:lvl w:ilvl="0" w:tplc="4E8E1982">
      <w:start w:val="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14470EF"/>
    <w:multiLevelType w:val="hybridMultilevel"/>
    <w:tmpl w:val="D292C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BB40B7"/>
    <w:multiLevelType w:val="hybridMultilevel"/>
    <w:tmpl w:val="CA720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E3F5D5F"/>
    <w:multiLevelType w:val="hybridMultilevel"/>
    <w:tmpl w:val="D2F0F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2A5253"/>
    <w:multiLevelType w:val="hybridMultilevel"/>
    <w:tmpl w:val="1D92D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A01099F"/>
    <w:multiLevelType w:val="multilevel"/>
    <w:tmpl w:val="711CB95A"/>
    <w:lvl w:ilvl="0">
      <w:start w:val="4"/>
      <w:numFmt w:val="decimal"/>
      <w:lvlText w:val="%1"/>
      <w:lvlJc w:val="left"/>
      <w:pPr>
        <w:ind w:left="840" w:hanging="840"/>
      </w:pPr>
      <w:rPr>
        <w:rFonts w:hint="default"/>
      </w:rPr>
    </w:lvl>
    <w:lvl w:ilvl="1">
      <w:start w:val="2"/>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2"/>
      <w:numFmt w:val="decimal"/>
      <w:lvlText w:val="%1.%2.%3.%4"/>
      <w:lvlJc w:val="left"/>
      <w:pPr>
        <w:ind w:left="840" w:hanging="84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C7E5FC7"/>
    <w:multiLevelType w:val="hybridMultilevel"/>
    <w:tmpl w:val="C6BC9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2B96F6F"/>
    <w:multiLevelType w:val="hybridMultilevel"/>
    <w:tmpl w:val="C3D2CAAC"/>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45E35771"/>
    <w:multiLevelType w:val="multilevel"/>
    <w:tmpl w:val="7CA2C176"/>
    <w:lvl w:ilvl="0">
      <w:start w:val="5"/>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6AC6FCF"/>
    <w:multiLevelType w:val="hybridMultilevel"/>
    <w:tmpl w:val="319487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2464A7"/>
    <w:multiLevelType w:val="hybridMultilevel"/>
    <w:tmpl w:val="1ACEC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8614D0C"/>
    <w:multiLevelType w:val="hybridMultilevel"/>
    <w:tmpl w:val="D6727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93C185D"/>
    <w:multiLevelType w:val="hybridMultilevel"/>
    <w:tmpl w:val="C1CA04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1444699"/>
    <w:multiLevelType w:val="hybridMultilevel"/>
    <w:tmpl w:val="41560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ED1483"/>
    <w:multiLevelType w:val="hybridMultilevel"/>
    <w:tmpl w:val="7A104F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867D47"/>
    <w:multiLevelType w:val="multilevel"/>
    <w:tmpl w:val="B64AC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CB949B4"/>
    <w:multiLevelType w:val="multilevel"/>
    <w:tmpl w:val="73B66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CDC1249"/>
    <w:multiLevelType w:val="multilevel"/>
    <w:tmpl w:val="82521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1F7144"/>
    <w:multiLevelType w:val="hybridMultilevel"/>
    <w:tmpl w:val="EDF204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6D6BB3"/>
    <w:multiLevelType w:val="hybridMultilevel"/>
    <w:tmpl w:val="2EB2C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8277B2"/>
    <w:multiLevelType w:val="multilevel"/>
    <w:tmpl w:val="7C122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4"/>
  </w:num>
  <w:num w:numId="6">
    <w:abstractNumId w:val="9"/>
  </w:num>
  <w:num w:numId="7">
    <w:abstractNumId w:val="5"/>
  </w:num>
  <w:num w:numId="8">
    <w:abstractNumId w:val="6"/>
  </w:num>
  <w:num w:numId="9">
    <w:abstractNumId w:val="7"/>
  </w:num>
  <w:num w:numId="10">
    <w:abstractNumId w:val="8"/>
  </w:num>
  <w:num w:numId="11">
    <w:abstractNumId w:val="10"/>
  </w:num>
  <w:num w:numId="12">
    <w:abstractNumId w:val="12"/>
  </w:num>
  <w:num w:numId="13">
    <w:abstractNumId w:val="38"/>
  </w:num>
  <w:num w:numId="14">
    <w:abstractNumId w:val="14"/>
  </w:num>
  <w:num w:numId="15">
    <w:abstractNumId w:val="33"/>
  </w:num>
  <w:num w:numId="16">
    <w:abstractNumId w:val="37"/>
  </w:num>
  <w:num w:numId="17">
    <w:abstractNumId w:val="26"/>
  </w:num>
  <w:num w:numId="18">
    <w:abstractNumId w:val="28"/>
  </w:num>
  <w:num w:numId="19">
    <w:abstractNumId w:val="22"/>
  </w:num>
  <w:num w:numId="20">
    <w:abstractNumId w:val="32"/>
  </w:num>
  <w:num w:numId="21">
    <w:abstractNumId w:val="29"/>
  </w:num>
  <w:num w:numId="22">
    <w:abstractNumId w:val="17"/>
  </w:num>
  <w:num w:numId="23">
    <w:abstractNumId w:val="13"/>
  </w:num>
  <w:num w:numId="24">
    <w:abstractNumId w:val="35"/>
  </w:num>
  <w:num w:numId="25">
    <w:abstractNumId w:val="24"/>
  </w:num>
  <w:num w:numId="26">
    <w:abstractNumId w:val="30"/>
  </w:num>
  <w:num w:numId="27">
    <w:abstractNumId w:val="18"/>
  </w:num>
  <w:num w:numId="28">
    <w:abstractNumId w:val="36"/>
  </w:num>
  <w:num w:numId="29">
    <w:abstractNumId w:val="20"/>
  </w:num>
  <w:num w:numId="30">
    <w:abstractNumId w:val="15"/>
  </w:num>
  <w:num w:numId="31">
    <w:abstractNumId w:val="23"/>
  </w:num>
  <w:num w:numId="32">
    <w:abstractNumId w:val="27"/>
  </w:num>
  <w:num w:numId="33">
    <w:abstractNumId w:val="11"/>
  </w:num>
  <w:num w:numId="34">
    <w:abstractNumId w:val="31"/>
  </w:num>
  <w:num w:numId="35">
    <w:abstractNumId w:val="25"/>
  </w:num>
  <w:num w:numId="36">
    <w:abstractNumId w:val="21"/>
  </w:num>
  <w:num w:numId="37">
    <w:abstractNumId w:val="19"/>
  </w:num>
  <w:num w:numId="38">
    <w:abstractNumId w:val="34"/>
  </w:num>
  <w:num w:numId="39">
    <w:abstractNumId w:val="39"/>
  </w:num>
  <w:num w:numId="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printFractionalCharacterWidth/>
  <w:embedSystemFonts/>
  <w:proofState w:spelling="clean" w:grammar="clean"/>
  <w:attachedTemplate r:id="rId1"/>
  <w:linkStyle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doNotValidateAgainstSchema/>
  <w:doNotDemarcateInvalidXml/>
  <w:hdrShapeDefaults>
    <o:shapedefaults v:ext="edit" spidmax="2049"/>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2394"/>
    <w:rsid w:val="00001438"/>
    <w:rsid w:val="000015A8"/>
    <w:rsid w:val="000053B4"/>
    <w:rsid w:val="000058DE"/>
    <w:rsid w:val="00007BB4"/>
    <w:rsid w:val="000114A8"/>
    <w:rsid w:val="00013AE0"/>
    <w:rsid w:val="0001411B"/>
    <w:rsid w:val="00015747"/>
    <w:rsid w:val="00016A52"/>
    <w:rsid w:val="00016E9E"/>
    <w:rsid w:val="00017F9E"/>
    <w:rsid w:val="00020103"/>
    <w:rsid w:val="0002230A"/>
    <w:rsid w:val="0002273A"/>
    <w:rsid w:val="000234A6"/>
    <w:rsid w:val="0003195E"/>
    <w:rsid w:val="000326BB"/>
    <w:rsid w:val="00036AD0"/>
    <w:rsid w:val="0004064C"/>
    <w:rsid w:val="00040724"/>
    <w:rsid w:val="00041CFF"/>
    <w:rsid w:val="00041F43"/>
    <w:rsid w:val="00042952"/>
    <w:rsid w:val="00043330"/>
    <w:rsid w:val="00043697"/>
    <w:rsid w:val="000436B9"/>
    <w:rsid w:val="0004558F"/>
    <w:rsid w:val="00045A65"/>
    <w:rsid w:val="00046C4C"/>
    <w:rsid w:val="00050152"/>
    <w:rsid w:val="00055A4F"/>
    <w:rsid w:val="0005735B"/>
    <w:rsid w:val="00057C80"/>
    <w:rsid w:val="000622C2"/>
    <w:rsid w:val="00062662"/>
    <w:rsid w:val="00062BB3"/>
    <w:rsid w:val="00062D1C"/>
    <w:rsid w:val="0006335D"/>
    <w:rsid w:val="00063FB6"/>
    <w:rsid w:val="00067FE3"/>
    <w:rsid w:val="00070142"/>
    <w:rsid w:val="000704A6"/>
    <w:rsid w:val="00070AAF"/>
    <w:rsid w:val="0007164D"/>
    <w:rsid w:val="000735E5"/>
    <w:rsid w:val="00073764"/>
    <w:rsid w:val="00073D3D"/>
    <w:rsid w:val="00073DAE"/>
    <w:rsid w:val="000740A8"/>
    <w:rsid w:val="0007566A"/>
    <w:rsid w:val="000777BB"/>
    <w:rsid w:val="00077CD9"/>
    <w:rsid w:val="000806DF"/>
    <w:rsid w:val="0008403B"/>
    <w:rsid w:val="000846B1"/>
    <w:rsid w:val="0008515A"/>
    <w:rsid w:val="00085443"/>
    <w:rsid w:val="00085CA1"/>
    <w:rsid w:val="000861A3"/>
    <w:rsid w:val="00086773"/>
    <w:rsid w:val="0008691A"/>
    <w:rsid w:val="0009207C"/>
    <w:rsid w:val="00092E73"/>
    <w:rsid w:val="00092F0C"/>
    <w:rsid w:val="000A0844"/>
    <w:rsid w:val="000A4349"/>
    <w:rsid w:val="000A488E"/>
    <w:rsid w:val="000A6F93"/>
    <w:rsid w:val="000A712C"/>
    <w:rsid w:val="000A7293"/>
    <w:rsid w:val="000B0252"/>
    <w:rsid w:val="000B047B"/>
    <w:rsid w:val="000B1956"/>
    <w:rsid w:val="000B3CCC"/>
    <w:rsid w:val="000C052C"/>
    <w:rsid w:val="000C121B"/>
    <w:rsid w:val="000C1BF6"/>
    <w:rsid w:val="000C252A"/>
    <w:rsid w:val="000C2B1E"/>
    <w:rsid w:val="000C2FF1"/>
    <w:rsid w:val="000C382E"/>
    <w:rsid w:val="000C3AF8"/>
    <w:rsid w:val="000C4979"/>
    <w:rsid w:val="000C5508"/>
    <w:rsid w:val="000C66E7"/>
    <w:rsid w:val="000C72FA"/>
    <w:rsid w:val="000C760E"/>
    <w:rsid w:val="000C767D"/>
    <w:rsid w:val="000D0184"/>
    <w:rsid w:val="000D29D5"/>
    <w:rsid w:val="000D3DD8"/>
    <w:rsid w:val="000D66BE"/>
    <w:rsid w:val="000D70E1"/>
    <w:rsid w:val="000D717B"/>
    <w:rsid w:val="000E1342"/>
    <w:rsid w:val="000E1CB9"/>
    <w:rsid w:val="000E1E27"/>
    <w:rsid w:val="000E21F8"/>
    <w:rsid w:val="000E2DF7"/>
    <w:rsid w:val="000E3305"/>
    <w:rsid w:val="000E3F25"/>
    <w:rsid w:val="000E4F8C"/>
    <w:rsid w:val="000E5539"/>
    <w:rsid w:val="000F07A6"/>
    <w:rsid w:val="000F0826"/>
    <w:rsid w:val="000F2DA7"/>
    <w:rsid w:val="000F40F8"/>
    <w:rsid w:val="000F43FF"/>
    <w:rsid w:val="000F4E5F"/>
    <w:rsid w:val="000F4EB7"/>
    <w:rsid w:val="000F7B87"/>
    <w:rsid w:val="000F7C6B"/>
    <w:rsid w:val="001006EA"/>
    <w:rsid w:val="00100FDE"/>
    <w:rsid w:val="00101980"/>
    <w:rsid w:val="001019FC"/>
    <w:rsid w:val="001029E3"/>
    <w:rsid w:val="00102B02"/>
    <w:rsid w:val="001044B7"/>
    <w:rsid w:val="00105894"/>
    <w:rsid w:val="00105D4C"/>
    <w:rsid w:val="00105DBD"/>
    <w:rsid w:val="00111385"/>
    <w:rsid w:val="00114648"/>
    <w:rsid w:val="001161ED"/>
    <w:rsid w:val="0011646E"/>
    <w:rsid w:val="00117754"/>
    <w:rsid w:val="00121A57"/>
    <w:rsid w:val="00121C67"/>
    <w:rsid w:val="001222A1"/>
    <w:rsid w:val="001242A9"/>
    <w:rsid w:val="001251EA"/>
    <w:rsid w:val="0013331A"/>
    <w:rsid w:val="001354C5"/>
    <w:rsid w:val="00135DD8"/>
    <w:rsid w:val="00135F4D"/>
    <w:rsid w:val="001365D5"/>
    <w:rsid w:val="00136CF8"/>
    <w:rsid w:val="0013757F"/>
    <w:rsid w:val="00140019"/>
    <w:rsid w:val="00140824"/>
    <w:rsid w:val="001408D3"/>
    <w:rsid w:val="001422EA"/>
    <w:rsid w:val="00142490"/>
    <w:rsid w:val="0014302F"/>
    <w:rsid w:val="001441A8"/>
    <w:rsid w:val="0014494C"/>
    <w:rsid w:val="00144CAF"/>
    <w:rsid w:val="00145D2A"/>
    <w:rsid w:val="00145D84"/>
    <w:rsid w:val="001469F2"/>
    <w:rsid w:val="00147921"/>
    <w:rsid w:val="001524DD"/>
    <w:rsid w:val="00153A31"/>
    <w:rsid w:val="0015671A"/>
    <w:rsid w:val="00156819"/>
    <w:rsid w:val="00156BC2"/>
    <w:rsid w:val="0016056D"/>
    <w:rsid w:val="0016120E"/>
    <w:rsid w:val="001617DF"/>
    <w:rsid w:val="001621DA"/>
    <w:rsid w:val="001631A6"/>
    <w:rsid w:val="00163B98"/>
    <w:rsid w:val="001650AB"/>
    <w:rsid w:val="001656E3"/>
    <w:rsid w:val="00166184"/>
    <w:rsid w:val="00166BAB"/>
    <w:rsid w:val="00166C65"/>
    <w:rsid w:val="001670ED"/>
    <w:rsid w:val="001674C2"/>
    <w:rsid w:val="001702DD"/>
    <w:rsid w:val="001715C6"/>
    <w:rsid w:val="001724A7"/>
    <w:rsid w:val="00176742"/>
    <w:rsid w:val="001772A3"/>
    <w:rsid w:val="00177D5B"/>
    <w:rsid w:val="00180CB4"/>
    <w:rsid w:val="00181AD9"/>
    <w:rsid w:val="00183743"/>
    <w:rsid w:val="00183CD1"/>
    <w:rsid w:val="001856EE"/>
    <w:rsid w:val="0018663F"/>
    <w:rsid w:val="00187FB8"/>
    <w:rsid w:val="001902D9"/>
    <w:rsid w:val="001917F9"/>
    <w:rsid w:val="001936C4"/>
    <w:rsid w:val="00193804"/>
    <w:rsid w:val="00196215"/>
    <w:rsid w:val="00196A45"/>
    <w:rsid w:val="001A49BB"/>
    <w:rsid w:val="001A64B0"/>
    <w:rsid w:val="001A6A89"/>
    <w:rsid w:val="001B19BB"/>
    <w:rsid w:val="001B233A"/>
    <w:rsid w:val="001B397B"/>
    <w:rsid w:val="001B4A98"/>
    <w:rsid w:val="001B5FC6"/>
    <w:rsid w:val="001B6F63"/>
    <w:rsid w:val="001B7B8F"/>
    <w:rsid w:val="001B7D05"/>
    <w:rsid w:val="001C0F59"/>
    <w:rsid w:val="001C2C27"/>
    <w:rsid w:val="001C5AE9"/>
    <w:rsid w:val="001C6154"/>
    <w:rsid w:val="001C6F1D"/>
    <w:rsid w:val="001C6F7E"/>
    <w:rsid w:val="001D0EC7"/>
    <w:rsid w:val="001D1672"/>
    <w:rsid w:val="001D16D2"/>
    <w:rsid w:val="001D1E25"/>
    <w:rsid w:val="001D3380"/>
    <w:rsid w:val="001D5A02"/>
    <w:rsid w:val="001D5A73"/>
    <w:rsid w:val="001D5CE0"/>
    <w:rsid w:val="001D6ACC"/>
    <w:rsid w:val="001E1146"/>
    <w:rsid w:val="001E22FE"/>
    <w:rsid w:val="001E2923"/>
    <w:rsid w:val="001E343E"/>
    <w:rsid w:val="001E36BE"/>
    <w:rsid w:val="001E4370"/>
    <w:rsid w:val="001E48A7"/>
    <w:rsid w:val="001E4F25"/>
    <w:rsid w:val="001E6D5D"/>
    <w:rsid w:val="001E7690"/>
    <w:rsid w:val="001F0412"/>
    <w:rsid w:val="001F0B26"/>
    <w:rsid w:val="001F157B"/>
    <w:rsid w:val="001F1720"/>
    <w:rsid w:val="001F1F3E"/>
    <w:rsid w:val="001F27EF"/>
    <w:rsid w:val="001F4A8A"/>
    <w:rsid w:val="001F6771"/>
    <w:rsid w:val="00200525"/>
    <w:rsid w:val="002010BB"/>
    <w:rsid w:val="00201470"/>
    <w:rsid w:val="00205512"/>
    <w:rsid w:val="0020609B"/>
    <w:rsid w:val="00206858"/>
    <w:rsid w:val="0020711E"/>
    <w:rsid w:val="00207D0C"/>
    <w:rsid w:val="00211B15"/>
    <w:rsid w:val="00212235"/>
    <w:rsid w:val="00213662"/>
    <w:rsid w:val="00214EF9"/>
    <w:rsid w:val="002151A6"/>
    <w:rsid w:val="00215770"/>
    <w:rsid w:val="00215AC8"/>
    <w:rsid w:val="00217010"/>
    <w:rsid w:val="00223471"/>
    <w:rsid w:val="0022603C"/>
    <w:rsid w:val="00226095"/>
    <w:rsid w:val="002269E2"/>
    <w:rsid w:val="0022712C"/>
    <w:rsid w:val="002300BB"/>
    <w:rsid w:val="00232425"/>
    <w:rsid w:val="0023432C"/>
    <w:rsid w:val="0023693A"/>
    <w:rsid w:val="00240624"/>
    <w:rsid w:val="002412D5"/>
    <w:rsid w:val="002430AD"/>
    <w:rsid w:val="00243FE9"/>
    <w:rsid w:val="002460FB"/>
    <w:rsid w:val="00247CC4"/>
    <w:rsid w:val="00253967"/>
    <w:rsid w:val="002541A7"/>
    <w:rsid w:val="00256611"/>
    <w:rsid w:val="002570E2"/>
    <w:rsid w:val="00263802"/>
    <w:rsid w:val="002667E1"/>
    <w:rsid w:val="00267EAA"/>
    <w:rsid w:val="00267FD0"/>
    <w:rsid w:val="00270D32"/>
    <w:rsid w:val="002714E6"/>
    <w:rsid w:val="0027250E"/>
    <w:rsid w:val="00272852"/>
    <w:rsid w:val="00274321"/>
    <w:rsid w:val="002760AA"/>
    <w:rsid w:val="00276861"/>
    <w:rsid w:val="00277923"/>
    <w:rsid w:val="00277C11"/>
    <w:rsid w:val="00281E3C"/>
    <w:rsid w:val="00283482"/>
    <w:rsid w:val="0028427D"/>
    <w:rsid w:val="00284C35"/>
    <w:rsid w:val="0028527D"/>
    <w:rsid w:val="002871A0"/>
    <w:rsid w:val="00290196"/>
    <w:rsid w:val="00292B86"/>
    <w:rsid w:val="0029354C"/>
    <w:rsid w:val="00293EE0"/>
    <w:rsid w:val="00296A3A"/>
    <w:rsid w:val="00297242"/>
    <w:rsid w:val="0029757B"/>
    <w:rsid w:val="002A1027"/>
    <w:rsid w:val="002A166F"/>
    <w:rsid w:val="002A1825"/>
    <w:rsid w:val="002A1EE0"/>
    <w:rsid w:val="002A3132"/>
    <w:rsid w:val="002A34DD"/>
    <w:rsid w:val="002B08DE"/>
    <w:rsid w:val="002B1168"/>
    <w:rsid w:val="002B2BD5"/>
    <w:rsid w:val="002B5E19"/>
    <w:rsid w:val="002C0003"/>
    <w:rsid w:val="002C0C0F"/>
    <w:rsid w:val="002C1D3D"/>
    <w:rsid w:val="002C3494"/>
    <w:rsid w:val="002C414E"/>
    <w:rsid w:val="002C5C48"/>
    <w:rsid w:val="002D2383"/>
    <w:rsid w:val="002D2713"/>
    <w:rsid w:val="002D78AB"/>
    <w:rsid w:val="002E04CB"/>
    <w:rsid w:val="002E21C7"/>
    <w:rsid w:val="002E2201"/>
    <w:rsid w:val="002E2788"/>
    <w:rsid w:val="002E2ED6"/>
    <w:rsid w:val="002E7A35"/>
    <w:rsid w:val="002F08D9"/>
    <w:rsid w:val="002F1902"/>
    <w:rsid w:val="002F2362"/>
    <w:rsid w:val="002F2932"/>
    <w:rsid w:val="002F4D0B"/>
    <w:rsid w:val="002F673F"/>
    <w:rsid w:val="003024E4"/>
    <w:rsid w:val="0030366A"/>
    <w:rsid w:val="00304F71"/>
    <w:rsid w:val="003100EE"/>
    <w:rsid w:val="00310298"/>
    <w:rsid w:val="00310496"/>
    <w:rsid w:val="00310D6D"/>
    <w:rsid w:val="003127F5"/>
    <w:rsid w:val="0031310A"/>
    <w:rsid w:val="00313ABC"/>
    <w:rsid w:val="00315805"/>
    <w:rsid w:val="00316EC8"/>
    <w:rsid w:val="00321929"/>
    <w:rsid w:val="003226B2"/>
    <w:rsid w:val="00322C37"/>
    <w:rsid w:val="00322C73"/>
    <w:rsid w:val="00325A4A"/>
    <w:rsid w:val="0032786E"/>
    <w:rsid w:val="0032796D"/>
    <w:rsid w:val="00327FAA"/>
    <w:rsid w:val="003315CC"/>
    <w:rsid w:val="00332319"/>
    <w:rsid w:val="00332D9A"/>
    <w:rsid w:val="00333E7B"/>
    <w:rsid w:val="003340C2"/>
    <w:rsid w:val="0033556B"/>
    <w:rsid w:val="00336D30"/>
    <w:rsid w:val="00336F8F"/>
    <w:rsid w:val="00337E03"/>
    <w:rsid w:val="0034178A"/>
    <w:rsid w:val="003426D1"/>
    <w:rsid w:val="003427AA"/>
    <w:rsid w:val="003428B1"/>
    <w:rsid w:val="00345603"/>
    <w:rsid w:val="00347D9C"/>
    <w:rsid w:val="00350223"/>
    <w:rsid w:val="00350AE1"/>
    <w:rsid w:val="00352399"/>
    <w:rsid w:val="00354D35"/>
    <w:rsid w:val="00355FB0"/>
    <w:rsid w:val="0035613C"/>
    <w:rsid w:val="00360729"/>
    <w:rsid w:val="00361AC9"/>
    <w:rsid w:val="00361F5B"/>
    <w:rsid w:val="0036224B"/>
    <w:rsid w:val="00363368"/>
    <w:rsid w:val="003642B5"/>
    <w:rsid w:val="003661B7"/>
    <w:rsid w:val="00366FDB"/>
    <w:rsid w:val="0036778A"/>
    <w:rsid w:val="00370F84"/>
    <w:rsid w:val="00371C80"/>
    <w:rsid w:val="0037251E"/>
    <w:rsid w:val="00372ED3"/>
    <w:rsid w:val="00373513"/>
    <w:rsid w:val="00374CA8"/>
    <w:rsid w:val="00375999"/>
    <w:rsid w:val="00376C1D"/>
    <w:rsid w:val="003778ED"/>
    <w:rsid w:val="0038009C"/>
    <w:rsid w:val="00380494"/>
    <w:rsid w:val="00380E63"/>
    <w:rsid w:val="003815B6"/>
    <w:rsid w:val="00382A8E"/>
    <w:rsid w:val="00384BE2"/>
    <w:rsid w:val="00385246"/>
    <w:rsid w:val="00385ACE"/>
    <w:rsid w:val="00385E67"/>
    <w:rsid w:val="0038694E"/>
    <w:rsid w:val="00386FFB"/>
    <w:rsid w:val="003902FD"/>
    <w:rsid w:val="0039039F"/>
    <w:rsid w:val="00391C8F"/>
    <w:rsid w:val="00394299"/>
    <w:rsid w:val="00395172"/>
    <w:rsid w:val="0039712A"/>
    <w:rsid w:val="003972BF"/>
    <w:rsid w:val="003A0DB6"/>
    <w:rsid w:val="003A2357"/>
    <w:rsid w:val="003A33C7"/>
    <w:rsid w:val="003A494E"/>
    <w:rsid w:val="003A4A84"/>
    <w:rsid w:val="003A4EA1"/>
    <w:rsid w:val="003A5171"/>
    <w:rsid w:val="003B15F9"/>
    <w:rsid w:val="003B4891"/>
    <w:rsid w:val="003B51BB"/>
    <w:rsid w:val="003B59A4"/>
    <w:rsid w:val="003B6FCC"/>
    <w:rsid w:val="003C0633"/>
    <w:rsid w:val="003C068E"/>
    <w:rsid w:val="003C0B9C"/>
    <w:rsid w:val="003C0C8C"/>
    <w:rsid w:val="003C0DB2"/>
    <w:rsid w:val="003C2B70"/>
    <w:rsid w:val="003C3DFD"/>
    <w:rsid w:val="003C4238"/>
    <w:rsid w:val="003C4C15"/>
    <w:rsid w:val="003C5397"/>
    <w:rsid w:val="003C580C"/>
    <w:rsid w:val="003D006A"/>
    <w:rsid w:val="003D3FAC"/>
    <w:rsid w:val="003D4489"/>
    <w:rsid w:val="003D6DE1"/>
    <w:rsid w:val="003D7528"/>
    <w:rsid w:val="003E0E08"/>
    <w:rsid w:val="003E0E63"/>
    <w:rsid w:val="003E166B"/>
    <w:rsid w:val="003E21D8"/>
    <w:rsid w:val="003E22B8"/>
    <w:rsid w:val="003E3358"/>
    <w:rsid w:val="003E33D5"/>
    <w:rsid w:val="003E3621"/>
    <w:rsid w:val="003E5226"/>
    <w:rsid w:val="003E5426"/>
    <w:rsid w:val="003E5EDB"/>
    <w:rsid w:val="003E63A0"/>
    <w:rsid w:val="003E6DB5"/>
    <w:rsid w:val="003E7398"/>
    <w:rsid w:val="003F21E1"/>
    <w:rsid w:val="0040027F"/>
    <w:rsid w:val="004003B8"/>
    <w:rsid w:val="00401AA4"/>
    <w:rsid w:val="00404632"/>
    <w:rsid w:val="00407687"/>
    <w:rsid w:val="00410D24"/>
    <w:rsid w:val="00411F3A"/>
    <w:rsid w:val="00413B9C"/>
    <w:rsid w:val="00413CF7"/>
    <w:rsid w:val="00414BBA"/>
    <w:rsid w:val="0041542D"/>
    <w:rsid w:val="00415D24"/>
    <w:rsid w:val="00416185"/>
    <w:rsid w:val="0041626A"/>
    <w:rsid w:val="0041787A"/>
    <w:rsid w:val="00420EB9"/>
    <w:rsid w:val="004213FE"/>
    <w:rsid w:val="00422C3C"/>
    <w:rsid w:val="004232B1"/>
    <w:rsid w:val="004245FA"/>
    <w:rsid w:val="004267E3"/>
    <w:rsid w:val="00426A7B"/>
    <w:rsid w:val="00430547"/>
    <w:rsid w:val="004318E2"/>
    <w:rsid w:val="00431B2F"/>
    <w:rsid w:val="004323A7"/>
    <w:rsid w:val="00432606"/>
    <w:rsid w:val="004342D5"/>
    <w:rsid w:val="00436D85"/>
    <w:rsid w:val="00436E23"/>
    <w:rsid w:val="00437AB2"/>
    <w:rsid w:val="00441AE4"/>
    <w:rsid w:val="00442790"/>
    <w:rsid w:val="00442F62"/>
    <w:rsid w:val="00443273"/>
    <w:rsid w:val="004438D4"/>
    <w:rsid w:val="004449B3"/>
    <w:rsid w:val="00446CBC"/>
    <w:rsid w:val="00447A0B"/>
    <w:rsid w:val="00447D12"/>
    <w:rsid w:val="00450478"/>
    <w:rsid w:val="00453725"/>
    <w:rsid w:val="00455407"/>
    <w:rsid w:val="00456A4C"/>
    <w:rsid w:val="0045726C"/>
    <w:rsid w:val="004576A7"/>
    <w:rsid w:val="00460092"/>
    <w:rsid w:val="00460ADA"/>
    <w:rsid w:val="00461609"/>
    <w:rsid w:val="004625D4"/>
    <w:rsid w:val="0046478D"/>
    <w:rsid w:val="004652AD"/>
    <w:rsid w:val="00470F29"/>
    <w:rsid w:val="00472B55"/>
    <w:rsid w:val="00472F8C"/>
    <w:rsid w:val="00473590"/>
    <w:rsid w:val="004736E5"/>
    <w:rsid w:val="004741AC"/>
    <w:rsid w:val="004802CB"/>
    <w:rsid w:val="00482439"/>
    <w:rsid w:val="004827BD"/>
    <w:rsid w:val="0048501A"/>
    <w:rsid w:val="00485974"/>
    <w:rsid w:val="00486777"/>
    <w:rsid w:val="00487507"/>
    <w:rsid w:val="00491B7D"/>
    <w:rsid w:val="00493E5F"/>
    <w:rsid w:val="004940DA"/>
    <w:rsid w:val="00494C6F"/>
    <w:rsid w:val="00494CF9"/>
    <w:rsid w:val="00494D01"/>
    <w:rsid w:val="00496018"/>
    <w:rsid w:val="004960F7"/>
    <w:rsid w:val="004965F2"/>
    <w:rsid w:val="004A0698"/>
    <w:rsid w:val="004A14E4"/>
    <w:rsid w:val="004A23B2"/>
    <w:rsid w:val="004A46B8"/>
    <w:rsid w:val="004A56ED"/>
    <w:rsid w:val="004A6D14"/>
    <w:rsid w:val="004A7370"/>
    <w:rsid w:val="004B1882"/>
    <w:rsid w:val="004B24F6"/>
    <w:rsid w:val="004B3642"/>
    <w:rsid w:val="004B4106"/>
    <w:rsid w:val="004B4444"/>
    <w:rsid w:val="004B4498"/>
    <w:rsid w:val="004B55AC"/>
    <w:rsid w:val="004B5B5B"/>
    <w:rsid w:val="004B655C"/>
    <w:rsid w:val="004B6ED2"/>
    <w:rsid w:val="004B7109"/>
    <w:rsid w:val="004B7DB7"/>
    <w:rsid w:val="004C1F07"/>
    <w:rsid w:val="004C294E"/>
    <w:rsid w:val="004C58E0"/>
    <w:rsid w:val="004C75F6"/>
    <w:rsid w:val="004D08FA"/>
    <w:rsid w:val="004D0F1C"/>
    <w:rsid w:val="004D202C"/>
    <w:rsid w:val="004D2915"/>
    <w:rsid w:val="004D2DD9"/>
    <w:rsid w:val="004D2F83"/>
    <w:rsid w:val="004D6BFE"/>
    <w:rsid w:val="004D6CC2"/>
    <w:rsid w:val="004D799A"/>
    <w:rsid w:val="004D7BF2"/>
    <w:rsid w:val="004E21EC"/>
    <w:rsid w:val="004E568B"/>
    <w:rsid w:val="004E586D"/>
    <w:rsid w:val="004E6371"/>
    <w:rsid w:val="004E683B"/>
    <w:rsid w:val="004E6A75"/>
    <w:rsid w:val="004F51CF"/>
    <w:rsid w:val="004F5A51"/>
    <w:rsid w:val="004F5B15"/>
    <w:rsid w:val="004F692C"/>
    <w:rsid w:val="00501223"/>
    <w:rsid w:val="005015D1"/>
    <w:rsid w:val="00501A83"/>
    <w:rsid w:val="0050213B"/>
    <w:rsid w:val="00502878"/>
    <w:rsid w:val="00504345"/>
    <w:rsid w:val="005048CC"/>
    <w:rsid w:val="0050565E"/>
    <w:rsid w:val="005067C0"/>
    <w:rsid w:val="00510926"/>
    <w:rsid w:val="0051104A"/>
    <w:rsid w:val="0051477F"/>
    <w:rsid w:val="00516D69"/>
    <w:rsid w:val="00516F42"/>
    <w:rsid w:val="00525936"/>
    <w:rsid w:val="005312A4"/>
    <w:rsid w:val="00531583"/>
    <w:rsid w:val="00532E81"/>
    <w:rsid w:val="00533CD6"/>
    <w:rsid w:val="0053462D"/>
    <w:rsid w:val="005361C1"/>
    <w:rsid w:val="00540EAF"/>
    <w:rsid w:val="00541A64"/>
    <w:rsid w:val="00542AD2"/>
    <w:rsid w:val="005438B9"/>
    <w:rsid w:val="005447E5"/>
    <w:rsid w:val="0055114F"/>
    <w:rsid w:val="00551727"/>
    <w:rsid w:val="00551F4E"/>
    <w:rsid w:val="0055277E"/>
    <w:rsid w:val="00553DB6"/>
    <w:rsid w:val="00554937"/>
    <w:rsid w:val="005550EF"/>
    <w:rsid w:val="00555726"/>
    <w:rsid w:val="0055681B"/>
    <w:rsid w:val="00557419"/>
    <w:rsid w:val="005578E7"/>
    <w:rsid w:val="005617B0"/>
    <w:rsid w:val="005619AC"/>
    <w:rsid w:val="00561D81"/>
    <w:rsid w:val="00562D62"/>
    <w:rsid w:val="00565B80"/>
    <w:rsid w:val="0056658B"/>
    <w:rsid w:val="005715A1"/>
    <w:rsid w:val="00571687"/>
    <w:rsid w:val="00571C0C"/>
    <w:rsid w:val="00572B61"/>
    <w:rsid w:val="00573CC5"/>
    <w:rsid w:val="0057446B"/>
    <w:rsid w:val="0057459B"/>
    <w:rsid w:val="00575E14"/>
    <w:rsid w:val="00576E86"/>
    <w:rsid w:val="00576F8D"/>
    <w:rsid w:val="005779C1"/>
    <w:rsid w:val="00577B1C"/>
    <w:rsid w:val="0058350D"/>
    <w:rsid w:val="005861E8"/>
    <w:rsid w:val="00587583"/>
    <w:rsid w:val="00587887"/>
    <w:rsid w:val="00590402"/>
    <w:rsid w:val="00590A2F"/>
    <w:rsid w:val="00591C84"/>
    <w:rsid w:val="00591DCD"/>
    <w:rsid w:val="00592D57"/>
    <w:rsid w:val="00592FA4"/>
    <w:rsid w:val="00593ED5"/>
    <w:rsid w:val="0059735F"/>
    <w:rsid w:val="005A0AD6"/>
    <w:rsid w:val="005A7570"/>
    <w:rsid w:val="005B03C2"/>
    <w:rsid w:val="005B2682"/>
    <w:rsid w:val="005B2A57"/>
    <w:rsid w:val="005B471F"/>
    <w:rsid w:val="005B68D6"/>
    <w:rsid w:val="005B6A15"/>
    <w:rsid w:val="005B771A"/>
    <w:rsid w:val="005C09F7"/>
    <w:rsid w:val="005C1D06"/>
    <w:rsid w:val="005C2151"/>
    <w:rsid w:val="005C312E"/>
    <w:rsid w:val="005C4EE2"/>
    <w:rsid w:val="005C5BB4"/>
    <w:rsid w:val="005C63E7"/>
    <w:rsid w:val="005D1058"/>
    <w:rsid w:val="005D3BF8"/>
    <w:rsid w:val="005D5E4F"/>
    <w:rsid w:val="005D6D41"/>
    <w:rsid w:val="005E00AB"/>
    <w:rsid w:val="005E0135"/>
    <w:rsid w:val="005E14E3"/>
    <w:rsid w:val="005E1DD4"/>
    <w:rsid w:val="005E2AC2"/>
    <w:rsid w:val="005E3C0B"/>
    <w:rsid w:val="005E4740"/>
    <w:rsid w:val="005E4E31"/>
    <w:rsid w:val="005E74EA"/>
    <w:rsid w:val="005F023A"/>
    <w:rsid w:val="005F0AE2"/>
    <w:rsid w:val="005F20DC"/>
    <w:rsid w:val="005F2AEB"/>
    <w:rsid w:val="005F2E27"/>
    <w:rsid w:val="005F368F"/>
    <w:rsid w:val="005F38AF"/>
    <w:rsid w:val="005F3937"/>
    <w:rsid w:val="005F4D3B"/>
    <w:rsid w:val="005F7316"/>
    <w:rsid w:val="005F782F"/>
    <w:rsid w:val="005F7E0D"/>
    <w:rsid w:val="005F7E89"/>
    <w:rsid w:val="006030E2"/>
    <w:rsid w:val="00603B3E"/>
    <w:rsid w:val="00604213"/>
    <w:rsid w:val="00604308"/>
    <w:rsid w:val="006048D9"/>
    <w:rsid w:val="0060604E"/>
    <w:rsid w:val="0060741C"/>
    <w:rsid w:val="006102C6"/>
    <w:rsid w:val="00611365"/>
    <w:rsid w:val="00612CAC"/>
    <w:rsid w:val="00613615"/>
    <w:rsid w:val="006138B2"/>
    <w:rsid w:val="00614E0C"/>
    <w:rsid w:val="00622001"/>
    <w:rsid w:val="00622776"/>
    <w:rsid w:val="006240BF"/>
    <w:rsid w:val="006242C0"/>
    <w:rsid w:val="00624C16"/>
    <w:rsid w:val="0062553A"/>
    <w:rsid w:val="0062558D"/>
    <w:rsid w:val="006258FC"/>
    <w:rsid w:val="00625B27"/>
    <w:rsid w:val="0062688F"/>
    <w:rsid w:val="006270AC"/>
    <w:rsid w:val="00627AD4"/>
    <w:rsid w:val="0063003C"/>
    <w:rsid w:val="0063244E"/>
    <w:rsid w:val="00633B1C"/>
    <w:rsid w:val="00634553"/>
    <w:rsid w:val="00634D69"/>
    <w:rsid w:val="00635502"/>
    <w:rsid w:val="0063572C"/>
    <w:rsid w:val="00635CC4"/>
    <w:rsid w:val="006408E6"/>
    <w:rsid w:val="00641F19"/>
    <w:rsid w:val="0064212C"/>
    <w:rsid w:val="00643F09"/>
    <w:rsid w:val="00643FE6"/>
    <w:rsid w:val="00644930"/>
    <w:rsid w:val="00646887"/>
    <w:rsid w:val="0065012F"/>
    <w:rsid w:val="006519D6"/>
    <w:rsid w:val="006536F3"/>
    <w:rsid w:val="00653C9B"/>
    <w:rsid w:val="006564D7"/>
    <w:rsid w:val="00656AA3"/>
    <w:rsid w:val="0066070F"/>
    <w:rsid w:val="0066125A"/>
    <w:rsid w:val="00664198"/>
    <w:rsid w:val="00667AE0"/>
    <w:rsid w:val="00670705"/>
    <w:rsid w:val="00671AED"/>
    <w:rsid w:val="0067248E"/>
    <w:rsid w:val="00675D98"/>
    <w:rsid w:val="00675DEA"/>
    <w:rsid w:val="00676121"/>
    <w:rsid w:val="006803BE"/>
    <w:rsid w:val="0068050C"/>
    <w:rsid w:val="00680C51"/>
    <w:rsid w:val="00681CD1"/>
    <w:rsid w:val="00681E61"/>
    <w:rsid w:val="006829B4"/>
    <w:rsid w:val="0068316E"/>
    <w:rsid w:val="006833A7"/>
    <w:rsid w:val="00683C07"/>
    <w:rsid w:val="00683E3F"/>
    <w:rsid w:val="00684012"/>
    <w:rsid w:val="006853A5"/>
    <w:rsid w:val="006916A7"/>
    <w:rsid w:val="006941E5"/>
    <w:rsid w:val="006969A3"/>
    <w:rsid w:val="006973BA"/>
    <w:rsid w:val="00697B5D"/>
    <w:rsid w:val="006A04B2"/>
    <w:rsid w:val="006A12DC"/>
    <w:rsid w:val="006A1537"/>
    <w:rsid w:val="006A15D7"/>
    <w:rsid w:val="006A2376"/>
    <w:rsid w:val="006A599D"/>
    <w:rsid w:val="006A5BE1"/>
    <w:rsid w:val="006B092D"/>
    <w:rsid w:val="006B1026"/>
    <w:rsid w:val="006B48CC"/>
    <w:rsid w:val="006B4EA1"/>
    <w:rsid w:val="006B7536"/>
    <w:rsid w:val="006B7E81"/>
    <w:rsid w:val="006C13C7"/>
    <w:rsid w:val="006C1CD1"/>
    <w:rsid w:val="006C4069"/>
    <w:rsid w:val="006C493D"/>
    <w:rsid w:val="006C49EA"/>
    <w:rsid w:val="006C5EEC"/>
    <w:rsid w:val="006C7A41"/>
    <w:rsid w:val="006D06F2"/>
    <w:rsid w:val="006D121D"/>
    <w:rsid w:val="006D369A"/>
    <w:rsid w:val="006D4CF7"/>
    <w:rsid w:val="006D5352"/>
    <w:rsid w:val="006D67DB"/>
    <w:rsid w:val="006D7F63"/>
    <w:rsid w:val="006E21E0"/>
    <w:rsid w:val="006E2F66"/>
    <w:rsid w:val="006E411D"/>
    <w:rsid w:val="006E419F"/>
    <w:rsid w:val="006E5139"/>
    <w:rsid w:val="006E6B25"/>
    <w:rsid w:val="006E6CE2"/>
    <w:rsid w:val="006F42EA"/>
    <w:rsid w:val="006F654C"/>
    <w:rsid w:val="006F6C08"/>
    <w:rsid w:val="006F745A"/>
    <w:rsid w:val="007003A1"/>
    <w:rsid w:val="0070067F"/>
    <w:rsid w:val="0070301F"/>
    <w:rsid w:val="007057AA"/>
    <w:rsid w:val="007057C1"/>
    <w:rsid w:val="0071235A"/>
    <w:rsid w:val="0071265E"/>
    <w:rsid w:val="00713C31"/>
    <w:rsid w:val="00714CC2"/>
    <w:rsid w:val="00715898"/>
    <w:rsid w:val="007178BF"/>
    <w:rsid w:val="00717952"/>
    <w:rsid w:val="0072073A"/>
    <w:rsid w:val="0072114C"/>
    <w:rsid w:val="007223BE"/>
    <w:rsid w:val="0072259D"/>
    <w:rsid w:val="00724113"/>
    <w:rsid w:val="00731461"/>
    <w:rsid w:val="00732CDB"/>
    <w:rsid w:val="00732D6A"/>
    <w:rsid w:val="00732EC3"/>
    <w:rsid w:val="0073323B"/>
    <w:rsid w:val="007365FA"/>
    <w:rsid w:val="007369BC"/>
    <w:rsid w:val="00736F2D"/>
    <w:rsid w:val="00740974"/>
    <w:rsid w:val="00741F4B"/>
    <w:rsid w:val="00745A6D"/>
    <w:rsid w:val="00745EC3"/>
    <w:rsid w:val="00750B7C"/>
    <w:rsid w:val="00750F73"/>
    <w:rsid w:val="00751989"/>
    <w:rsid w:val="007522A5"/>
    <w:rsid w:val="00752935"/>
    <w:rsid w:val="00755025"/>
    <w:rsid w:val="00755087"/>
    <w:rsid w:val="0075730C"/>
    <w:rsid w:val="00761842"/>
    <w:rsid w:val="00761DC5"/>
    <w:rsid w:val="0076390A"/>
    <w:rsid w:val="00763C64"/>
    <w:rsid w:val="00763D4B"/>
    <w:rsid w:val="007643D1"/>
    <w:rsid w:val="007702EE"/>
    <w:rsid w:val="00771467"/>
    <w:rsid w:val="007717E4"/>
    <w:rsid w:val="00771972"/>
    <w:rsid w:val="007720C7"/>
    <w:rsid w:val="00772AF0"/>
    <w:rsid w:val="00774599"/>
    <w:rsid w:val="00775A11"/>
    <w:rsid w:val="00776033"/>
    <w:rsid w:val="00776537"/>
    <w:rsid w:val="0078070D"/>
    <w:rsid w:val="00782649"/>
    <w:rsid w:val="007866DD"/>
    <w:rsid w:val="00787298"/>
    <w:rsid w:val="007873C2"/>
    <w:rsid w:val="007901C6"/>
    <w:rsid w:val="007901D8"/>
    <w:rsid w:val="00791089"/>
    <w:rsid w:val="007942F5"/>
    <w:rsid w:val="00797342"/>
    <w:rsid w:val="00797731"/>
    <w:rsid w:val="007A1B24"/>
    <w:rsid w:val="007A55BF"/>
    <w:rsid w:val="007A65F1"/>
    <w:rsid w:val="007A79BA"/>
    <w:rsid w:val="007A7C43"/>
    <w:rsid w:val="007B0CB5"/>
    <w:rsid w:val="007B3BBF"/>
    <w:rsid w:val="007B67E7"/>
    <w:rsid w:val="007B67F5"/>
    <w:rsid w:val="007B7187"/>
    <w:rsid w:val="007C1919"/>
    <w:rsid w:val="007C3801"/>
    <w:rsid w:val="007C3DB6"/>
    <w:rsid w:val="007C708A"/>
    <w:rsid w:val="007C75FA"/>
    <w:rsid w:val="007D018D"/>
    <w:rsid w:val="007D11C0"/>
    <w:rsid w:val="007D2674"/>
    <w:rsid w:val="007D29EA"/>
    <w:rsid w:val="007D7131"/>
    <w:rsid w:val="007E0E97"/>
    <w:rsid w:val="007E42C4"/>
    <w:rsid w:val="007E5186"/>
    <w:rsid w:val="007E7582"/>
    <w:rsid w:val="007E78A3"/>
    <w:rsid w:val="007F1206"/>
    <w:rsid w:val="007F17B6"/>
    <w:rsid w:val="007F23BF"/>
    <w:rsid w:val="007F2C5A"/>
    <w:rsid w:val="007F31F3"/>
    <w:rsid w:val="007F363F"/>
    <w:rsid w:val="007F3F43"/>
    <w:rsid w:val="007F4FE3"/>
    <w:rsid w:val="007F7059"/>
    <w:rsid w:val="007F77CC"/>
    <w:rsid w:val="007F7F74"/>
    <w:rsid w:val="00800884"/>
    <w:rsid w:val="0080428C"/>
    <w:rsid w:val="00804BBB"/>
    <w:rsid w:val="00804E6A"/>
    <w:rsid w:val="00807853"/>
    <w:rsid w:val="008120B7"/>
    <w:rsid w:val="008134E5"/>
    <w:rsid w:val="00814E8E"/>
    <w:rsid w:val="00816567"/>
    <w:rsid w:val="00817CB9"/>
    <w:rsid w:val="008203EC"/>
    <w:rsid w:val="00820612"/>
    <w:rsid w:val="00820904"/>
    <w:rsid w:val="00821B22"/>
    <w:rsid w:val="0082594A"/>
    <w:rsid w:val="00826115"/>
    <w:rsid w:val="00826686"/>
    <w:rsid w:val="0083056D"/>
    <w:rsid w:val="0083100E"/>
    <w:rsid w:val="008368F2"/>
    <w:rsid w:val="00841C58"/>
    <w:rsid w:val="0084220B"/>
    <w:rsid w:val="00842E77"/>
    <w:rsid w:val="00843FC6"/>
    <w:rsid w:val="00847017"/>
    <w:rsid w:val="008474DE"/>
    <w:rsid w:val="00850647"/>
    <w:rsid w:val="00851273"/>
    <w:rsid w:val="00854518"/>
    <w:rsid w:val="00855389"/>
    <w:rsid w:val="0085552C"/>
    <w:rsid w:val="00855E8D"/>
    <w:rsid w:val="008614E9"/>
    <w:rsid w:val="00863754"/>
    <w:rsid w:val="008654F9"/>
    <w:rsid w:val="008655F6"/>
    <w:rsid w:val="00865D51"/>
    <w:rsid w:val="00866F8C"/>
    <w:rsid w:val="00870532"/>
    <w:rsid w:val="00870D28"/>
    <w:rsid w:val="00870D69"/>
    <w:rsid w:val="008762D4"/>
    <w:rsid w:val="0087656A"/>
    <w:rsid w:val="00876657"/>
    <w:rsid w:val="008773B3"/>
    <w:rsid w:val="00880D61"/>
    <w:rsid w:val="00881D6F"/>
    <w:rsid w:val="00883267"/>
    <w:rsid w:val="00885A0F"/>
    <w:rsid w:val="008861CE"/>
    <w:rsid w:val="00886837"/>
    <w:rsid w:val="0088693A"/>
    <w:rsid w:val="00886A68"/>
    <w:rsid w:val="00886DAC"/>
    <w:rsid w:val="00886DB4"/>
    <w:rsid w:val="008878CB"/>
    <w:rsid w:val="008879D3"/>
    <w:rsid w:val="00891591"/>
    <w:rsid w:val="00892C6F"/>
    <w:rsid w:val="00893244"/>
    <w:rsid w:val="008932A1"/>
    <w:rsid w:val="008963FF"/>
    <w:rsid w:val="008A0FAB"/>
    <w:rsid w:val="008A1717"/>
    <w:rsid w:val="008A1E16"/>
    <w:rsid w:val="008A291A"/>
    <w:rsid w:val="008A2ECE"/>
    <w:rsid w:val="008A35A2"/>
    <w:rsid w:val="008A7585"/>
    <w:rsid w:val="008A773B"/>
    <w:rsid w:val="008B0123"/>
    <w:rsid w:val="008B10AD"/>
    <w:rsid w:val="008B2898"/>
    <w:rsid w:val="008B3C43"/>
    <w:rsid w:val="008B3FCD"/>
    <w:rsid w:val="008B5510"/>
    <w:rsid w:val="008B6CAE"/>
    <w:rsid w:val="008C1520"/>
    <w:rsid w:val="008C1617"/>
    <w:rsid w:val="008C5633"/>
    <w:rsid w:val="008C64CC"/>
    <w:rsid w:val="008C6D8A"/>
    <w:rsid w:val="008D3316"/>
    <w:rsid w:val="008D5362"/>
    <w:rsid w:val="008D5BA4"/>
    <w:rsid w:val="008D670E"/>
    <w:rsid w:val="008E03E6"/>
    <w:rsid w:val="008E0C53"/>
    <w:rsid w:val="008E2E0C"/>
    <w:rsid w:val="008E4E12"/>
    <w:rsid w:val="008E5143"/>
    <w:rsid w:val="008E77CF"/>
    <w:rsid w:val="008F0975"/>
    <w:rsid w:val="008F37FA"/>
    <w:rsid w:val="008F3F80"/>
    <w:rsid w:val="008F56D3"/>
    <w:rsid w:val="008F57D3"/>
    <w:rsid w:val="008F5AA2"/>
    <w:rsid w:val="00900754"/>
    <w:rsid w:val="00902912"/>
    <w:rsid w:val="00903129"/>
    <w:rsid w:val="00904EBE"/>
    <w:rsid w:val="00906DAC"/>
    <w:rsid w:val="00906EEC"/>
    <w:rsid w:val="0090754F"/>
    <w:rsid w:val="00907B79"/>
    <w:rsid w:val="00910EF4"/>
    <w:rsid w:val="009119D9"/>
    <w:rsid w:val="009124AB"/>
    <w:rsid w:val="00912674"/>
    <w:rsid w:val="00912C0A"/>
    <w:rsid w:val="00914713"/>
    <w:rsid w:val="00915C76"/>
    <w:rsid w:val="00916C94"/>
    <w:rsid w:val="00920067"/>
    <w:rsid w:val="00920199"/>
    <w:rsid w:val="00920349"/>
    <w:rsid w:val="00920548"/>
    <w:rsid w:val="009209BE"/>
    <w:rsid w:val="00920E87"/>
    <w:rsid w:val="009217A5"/>
    <w:rsid w:val="0092203E"/>
    <w:rsid w:val="00922C82"/>
    <w:rsid w:val="00922F1E"/>
    <w:rsid w:val="0092557A"/>
    <w:rsid w:val="00925750"/>
    <w:rsid w:val="00925757"/>
    <w:rsid w:val="009257E7"/>
    <w:rsid w:val="00927358"/>
    <w:rsid w:val="00927893"/>
    <w:rsid w:val="00931FF8"/>
    <w:rsid w:val="009325EB"/>
    <w:rsid w:val="00933D03"/>
    <w:rsid w:val="00935466"/>
    <w:rsid w:val="0093570A"/>
    <w:rsid w:val="009431CD"/>
    <w:rsid w:val="00945555"/>
    <w:rsid w:val="00945983"/>
    <w:rsid w:val="009459B0"/>
    <w:rsid w:val="00946BE0"/>
    <w:rsid w:val="0095000F"/>
    <w:rsid w:val="00950105"/>
    <w:rsid w:val="00950390"/>
    <w:rsid w:val="00951F01"/>
    <w:rsid w:val="009526EC"/>
    <w:rsid w:val="0095358B"/>
    <w:rsid w:val="00954DBF"/>
    <w:rsid w:val="00955A3E"/>
    <w:rsid w:val="00957D0D"/>
    <w:rsid w:val="00961248"/>
    <w:rsid w:val="009621F2"/>
    <w:rsid w:val="00963BD6"/>
    <w:rsid w:val="00963FE5"/>
    <w:rsid w:val="009649AF"/>
    <w:rsid w:val="00965CC9"/>
    <w:rsid w:val="00967722"/>
    <w:rsid w:val="00970122"/>
    <w:rsid w:val="00972754"/>
    <w:rsid w:val="009730F5"/>
    <w:rsid w:val="0097472F"/>
    <w:rsid w:val="00976D36"/>
    <w:rsid w:val="00976DEF"/>
    <w:rsid w:val="00981533"/>
    <w:rsid w:val="00981961"/>
    <w:rsid w:val="00981B7A"/>
    <w:rsid w:val="00981EBA"/>
    <w:rsid w:val="009837AF"/>
    <w:rsid w:val="00984D22"/>
    <w:rsid w:val="0098700E"/>
    <w:rsid w:val="009877FF"/>
    <w:rsid w:val="00991594"/>
    <w:rsid w:val="00991627"/>
    <w:rsid w:val="009919B6"/>
    <w:rsid w:val="00993A0E"/>
    <w:rsid w:val="00993B49"/>
    <w:rsid w:val="00995543"/>
    <w:rsid w:val="009973A0"/>
    <w:rsid w:val="00997C5B"/>
    <w:rsid w:val="009A20C8"/>
    <w:rsid w:val="009A3ED7"/>
    <w:rsid w:val="009A60FE"/>
    <w:rsid w:val="009A6478"/>
    <w:rsid w:val="009A6670"/>
    <w:rsid w:val="009B1813"/>
    <w:rsid w:val="009B3260"/>
    <w:rsid w:val="009B3AD7"/>
    <w:rsid w:val="009B3B64"/>
    <w:rsid w:val="009B48A3"/>
    <w:rsid w:val="009B4FF4"/>
    <w:rsid w:val="009C045A"/>
    <w:rsid w:val="009C0562"/>
    <w:rsid w:val="009C402F"/>
    <w:rsid w:val="009C5CD1"/>
    <w:rsid w:val="009C6DF4"/>
    <w:rsid w:val="009C7B4A"/>
    <w:rsid w:val="009D04D9"/>
    <w:rsid w:val="009D0B4E"/>
    <w:rsid w:val="009D2C0A"/>
    <w:rsid w:val="009D33C6"/>
    <w:rsid w:val="009D3902"/>
    <w:rsid w:val="009D410E"/>
    <w:rsid w:val="009D4582"/>
    <w:rsid w:val="009D4D6E"/>
    <w:rsid w:val="009D6279"/>
    <w:rsid w:val="009D7BD6"/>
    <w:rsid w:val="009D7E70"/>
    <w:rsid w:val="009E128C"/>
    <w:rsid w:val="009E2A47"/>
    <w:rsid w:val="009E4691"/>
    <w:rsid w:val="009E5CDA"/>
    <w:rsid w:val="009E6BBA"/>
    <w:rsid w:val="009F1707"/>
    <w:rsid w:val="009F1A3D"/>
    <w:rsid w:val="009F1F70"/>
    <w:rsid w:val="009F267A"/>
    <w:rsid w:val="009F2D05"/>
    <w:rsid w:val="009F580B"/>
    <w:rsid w:val="009F6005"/>
    <w:rsid w:val="009F6D76"/>
    <w:rsid w:val="009F6DA3"/>
    <w:rsid w:val="00A014C5"/>
    <w:rsid w:val="00A01565"/>
    <w:rsid w:val="00A02D45"/>
    <w:rsid w:val="00A02E00"/>
    <w:rsid w:val="00A03A32"/>
    <w:rsid w:val="00A054A5"/>
    <w:rsid w:val="00A06015"/>
    <w:rsid w:val="00A069FA"/>
    <w:rsid w:val="00A06A93"/>
    <w:rsid w:val="00A06BD4"/>
    <w:rsid w:val="00A12E50"/>
    <w:rsid w:val="00A13A73"/>
    <w:rsid w:val="00A16331"/>
    <w:rsid w:val="00A16B6C"/>
    <w:rsid w:val="00A16BB8"/>
    <w:rsid w:val="00A17F18"/>
    <w:rsid w:val="00A25064"/>
    <w:rsid w:val="00A26E0E"/>
    <w:rsid w:val="00A310CB"/>
    <w:rsid w:val="00A31DCB"/>
    <w:rsid w:val="00A32798"/>
    <w:rsid w:val="00A344E6"/>
    <w:rsid w:val="00A36642"/>
    <w:rsid w:val="00A36EAA"/>
    <w:rsid w:val="00A37F47"/>
    <w:rsid w:val="00A4064B"/>
    <w:rsid w:val="00A41A59"/>
    <w:rsid w:val="00A4218F"/>
    <w:rsid w:val="00A447D8"/>
    <w:rsid w:val="00A4551B"/>
    <w:rsid w:val="00A45E85"/>
    <w:rsid w:val="00A45F70"/>
    <w:rsid w:val="00A4686A"/>
    <w:rsid w:val="00A47B84"/>
    <w:rsid w:val="00A501FD"/>
    <w:rsid w:val="00A50CD5"/>
    <w:rsid w:val="00A51F50"/>
    <w:rsid w:val="00A54CE0"/>
    <w:rsid w:val="00A56224"/>
    <w:rsid w:val="00A56F1E"/>
    <w:rsid w:val="00A57A3C"/>
    <w:rsid w:val="00A60597"/>
    <w:rsid w:val="00A6190B"/>
    <w:rsid w:val="00A6208E"/>
    <w:rsid w:val="00A64473"/>
    <w:rsid w:val="00A64B8D"/>
    <w:rsid w:val="00A67563"/>
    <w:rsid w:val="00A70499"/>
    <w:rsid w:val="00A70533"/>
    <w:rsid w:val="00A70C74"/>
    <w:rsid w:val="00A71F4C"/>
    <w:rsid w:val="00A7497D"/>
    <w:rsid w:val="00A74B3F"/>
    <w:rsid w:val="00A754BE"/>
    <w:rsid w:val="00A75A2A"/>
    <w:rsid w:val="00A776C9"/>
    <w:rsid w:val="00A77D66"/>
    <w:rsid w:val="00A8254E"/>
    <w:rsid w:val="00A82814"/>
    <w:rsid w:val="00A83284"/>
    <w:rsid w:val="00A83FAA"/>
    <w:rsid w:val="00A85D87"/>
    <w:rsid w:val="00A860C4"/>
    <w:rsid w:val="00A86668"/>
    <w:rsid w:val="00A86A7F"/>
    <w:rsid w:val="00A87FD6"/>
    <w:rsid w:val="00A90B59"/>
    <w:rsid w:val="00A91B44"/>
    <w:rsid w:val="00A92CCF"/>
    <w:rsid w:val="00A93458"/>
    <w:rsid w:val="00A9552E"/>
    <w:rsid w:val="00A96250"/>
    <w:rsid w:val="00A97349"/>
    <w:rsid w:val="00AA0E14"/>
    <w:rsid w:val="00AA31B1"/>
    <w:rsid w:val="00AA3227"/>
    <w:rsid w:val="00AA6648"/>
    <w:rsid w:val="00AA7F94"/>
    <w:rsid w:val="00AB3679"/>
    <w:rsid w:val="00AB3C0E"/>
    <w:rsid w:val="00AB5035"/>
    <w:rsid w:val="00AB6207"/>
    <w:rsid w:val="00AC050B"/>
    <w:rsid w:val="00AC496B"/>
    <w:rsid w:val="00AC4DDC"/>
    <w:rsid w:val="00AD2C05"/>
    <w:rsid w:val="00AD37E2"/>
    <w:rsid w:val="00AD5ED4"/>
    <w:rsid w:val="00AD5FA6"/>
    <w:rsid w:val="00AD67AA"/>
    <w:rsid w:val="00AD747F"/>
    <w:rsid w:val="00AD7A9E"/>
    <w:rsid w:val="00AE0FF6"/>
    <w:rsid w:val="00AE1AC7"/>
    <w:rsid w:val="00AE2B05"/>
    <w:rsid w:val="00AE2B24"/>
    <w:rsid w:val="00AE3F08"/>
    <w:rsid w:val="00AE5417"/>
    <w:rsid w:val="00AE6176"/>
    <w:rsid w:val="00AE6706"/>
    <w:rsid w:val="00AE6A0A"/>
    <w:rsid w:val="00AE7452"/>
    <w:rsid w:val="00AF0F36"/>
    <w:rsid w:val="00AF31F2"/>
    <w:rsid w:val="00AF4F08"/>
    <w:rsid w:val="00AF5C39"/>
    <w:rsid w:val="00AF77F1"/>
    <w:rsid w:val="00AF7938"/>
    <w:rsid w:val="00B006BC"/>
    <w:rsid w:val="00B007B0"/>
    <w:rsid w:val="00B015B4"/>
    <w:rsid w:val="00B01E23"/>
    <w:rsid w:val="00B04576"/>
    <w:rsid w:val="00B05786"/>
    <w:rsid w:val="00B07053"/>
    <w:rsid w:val="00B07413"/>
    <w:rsid w:val="00B077B2"/>
    <w:rsid w:val="00B10D21"/>
    <w:rsid w:val="00B11DC8"/>
    <w:rsid w:val="00B1454A"/>
    <w:rsid w:val="00B2107C"/>
    <w:rsid w:val="00B22E64"/>
    <w:rsid w:val="00B23321"/>
    <w:rsid w:val="00B23CB3"/>
    <w:rsid w:val="00B3223A"/>
    <w:rsid w:val="00B33133"/>
    <w:rsid w:val="00B34704"/>
    <w:rsid w:val="00B35843"/>
    <w:rsid w:val="00B36D49"/>
    <w:rsid w:val="00B4111F"/>
    <w:rsid w:val="00B41252"/>
    <w:rsid w:val="00B43BFC"/>
    <w:rsid w:val="00B43EC5"/>
    <w:rsid w:val="00B46A7E"/>
    <w:rsid w:val="00B46D62"/>
    <w:rsid w:val="00B4721A"/>
    <w:rsid w:val="00B50601"/>
    <w:rsid w:val="00B508FE"/>
    <w:rsid w:val="00B514F5"/>
    <w:rsid w:val="00B5226A"/>
    <w:rsid w:val="00B52B7D"/>
    <w:rsid w:val="00B5560C"/>
    <w:rsid w:val="00B55AC3"/>
    <w:rsid w:val="00B57625"/>
    <w:rsid w:val="00B579B1"/>
    <w:rsid w:val="00B60ED2"/>
    <w:rsid w:val="00B60FAA"/>
    <w:rsid w:val="00B619D5"/>
    <w:rsid w:val="00B66235"/>
    <w:rsid w:val="00B66D1A"/>
    <w:rsid w:val="00B7083A"/>
    <w:rsid w:val="00B71A3E"/>
    <w:rsid w:val="00B7306B"/>
    <w:rsid w:val="00B75792"/>
    <w:rsid w:val="00B75F6C"/>
    <w:rsid w:val="00B760F3"/>
    <w:rsid w:val="00B77A5B"/>
    <w:rsid w:val="00B81254"/>
    <w:rsid w:val="00B845A3"/>
    <w:rsid w:val="00B84908"/>
    <w:rsid w:val="00B84DCC"/>
    <w:rsid w:val="00B85002"/>
    <w:rsid w:val="00B85F72"/>
    <w:rsid w:val="00B86B22"/>
    <w:rsid w:val="00B870EE"/>
    <w:rsid w:val="00B87C1D"/>
    <w:rsid w:val="00B92872"/>
    <w:rsid w:val="00B92FCC"/>
    <w:rsid w:val="00B9517A"/>
    <w:rsid w:val="00B96F94"/>
    <w:rsid w:val="00B9755E"/>
    <w:rsid w:val="00BA1F60"/>
    <w:rsid w:val="00BA2BA3"/>
    <w:rsid w:val="00BA319B"/>
    <w:rsid w:val="00BA511D"/>
    <w:rsid w:val="00BA6248"/>
    <w:rsid w:val="00BA6F8E"/>
    <w:rsid w:val="00BB19D6"/>
    <w:rsid w:val="00BB567E"/>
    <w:rsid w:val="00BB57D5"/>
    <w:rsid w:val="00BB5B49"/>
    <w:rsid w:val="00BB7364"/>
    <w:rsid w:val="00BB7EA1"/>
    <w:rsid w:val="00BC19C5"/>
    <w:rsid w:val="00BC35DD"/>
    <w:rsid w:val="00BC49F0"/>
    <w:rsid w:val="00BC522F"/>
    <w:rsid w:val="00BD022B"/>
    <w:rsid w:val="00BD28D4"/>
    <w:rsid w:val="00BD2A97"/>
    <w:rsid w:val="00BD3DD0"/>
    <w:rsid w:val="00BD4C38"/>
    <w:rsid w:val="00BD69BE"/>
    <w:rsid w:val="00BD6E6E"/>
    <w:rsid w:val="00BD6E79"/>
    <w:rsid w:val="00BE13F5"/>
    <w:rsid w:val="00BE254A"/>
    <w:rsid w:val="00BE2733"/>
    <w:rsid w:val="00BE477A"/>
    <w:rsid w:val="00BE4C3A"/>
    <w:rsid w:val="00BE50C4"/>
    <w:rsid w:val="00BE5E64"/>
    <w:rsid w:val="00BE7702"/>
    <w:rsid w:val="00BF1380"/>
    <w:rsid w:val="00BF2850"/>
    <w:rsid w:val="00BF2E5E"/>
    <w:rsid w:val="00BF3CAF"/>
    <w:rsid w:val="00BF46EA"/>
    <w:rsid w:val="00BF6954"/>
    <w:rsid w:val="00BF73CE"/>
    <w:rsid w:val="00BF747C"/>
    <w:rsid w:val="00C0027C"/>
    <w:rsid w:val="00C00D9E"/>
    <w:rsid w:val="00C01B0D"/>
    <w:rsid w:val="00C02AEB"/>
    <w:rsid w:val="00C03164"/>
    <w:rsid w:val="00C105A0"/>
    <w:rsid w:val="00C10EF4"/>
    <w:rsid w:val="00C15174"/>
    <w:rsid w:val="00C152C0"/>
    <w:rsid w:val="00C15EA2"/>
    <w:rsid w:val="00C15F1A"/>
    <w:rsid w:val="00C16BFA"/>
    <w:rsid w:val="00C21E41"/>
    <w:rsid w:val="00C23E85"/>
    <w:rsid w:val="00C257EC"/>
    <w:rsid w:val="00C262F5"/>
    <w:rsid w:val="00C26C33"/>
    <w:rsid w:val="00C277E9"/>
    <w:rsid w:val="00C301A7"/>
    <w:rsid w:val="00C315D6"/>
    <w:rsid w:val="00C31601"/>
    <w:rsid w:val="00C32999"/>
    <w:rsid w:val="00C32E19"/>
    <w:rsid w:val="00C32F53"/>
    <w:rsid w:val="00C33286"/>
    <w:rsid w:val="00C33861"/>
    <w:rsid w:val="00C33BF3"/>
    <w:rsid w:val="00C36E39"/>
    <w:rsid w:val="00C37B8C"/>
    <w:rsid w:val="00C40F6E"/>
    <w:rsid w:val="00C42823"/>
    <w:rsid w:val="00C4354C"/>
    <w:rsid w:val="00C44261"/>
    <w:rsid w:val="00C46572"/>
    <w:rsid w:val="00C503E7"/>
    <w:rsid w:val="00C5409D"/>
    <w:rsid w:val="00C55B91"/>
    <w:rsid w:val="00C615B8"/>
    <w:rsid w:val="00C62675"/>
    <w:rsid w:val="00C627BD"/>
    <w:rsid w:val="00C62F19"/>
    <w:rsid w:val="00C65704"/>
    <w:rsid w:val="00C6604A"/>
    <w:rsid w:val="00C661D9"/>
    <w:rsid w:val="00C66B1D"/>
    <w:rsid w:val="00C67B96"/>
    <w:rsid w:val="00C702E3"/>
    <w:rsid w:val="00C718C4"/>
    <w:rsid w:val="00C75C7B"/>
    <w:rsid w:val="00C77787"/>
    <w:rsid w:val="00C80323"/>
    <w:rsid w:val="00C82177"/>
    <w:rsid w:val="00C82DCA"/>
    <w:rsid w:val="00C830C0"/>
    <w:rsid w:val="00C831AB"/>
    <w:rsid w:val="00C83702"/>
    <w:rsid w:val="00C85044"/>
    <w:rsid w:val="00C910CD"/>
    <w:rsid w:val="00C91602"/>
    <w:rsid w:val="00C921CE"/>
    <w:rsid w:val="00C92255"/>
    <w:rsid w:val="00C92293"/>
    <w:rsid w:val="00C92504"/>
    <w:rsid w:val="00C94399"/>
    <w:rsid w:val="00C94BF7"/>
    <w:rsid w:val="00C952A1"/>
    <w:rsid w:val="00C965FB"/>
    <w:rsid w:val="00C97885"/>
    <w:rsid w:val="00CA2EF3"/>
    <w:rsid w:val="00CA3544"/>
    <w:rsid w:val="00CA3E70"/>
    <w:rsid w:val="00CA44D8"/>
    <w:rsid w:val="00CA45E8"/>
    <w:rsid w:val="00CA4CD6"/>
    <w:rsid w:val="00CA57D5"/>
    <w:rsid w:val="00CA7D21"/>
    <w:rsid w:val="00CB0083"/>
    <w:rsid w:val="00CB00C2"/>
    <w:rsid w:val="00CB0A85"/>
    <w:rsid w:val="00CB1CAE"/>
    <w:rsid w:val="00CB3BB6"/>
    <w:rsid w:val="00CB4109"/>
    <w:rsid w:val="00CB4CB0"/>
    <w:rsid w:val="00CB5055"/>
    <w:rsid w:val="00CB517A"/>
    <w:rsid w:val="00CB63FC"/>
    <w:rsid w:val="00CB6450"/>
    <w:rsid w:val="00CB7221"/>
    <w:rsid w:val="00CB7429"/>
    <w:rsid w:val="00CB7B43"/>
    <w:rsid w:val="00CB7FDC"/>
    <w:rsid w:val="00CC00E9"/>
    <w:rsid w:val="00CC0930"/>
    <w:rsid w:val="00CC119A"/>
    <w:rsid w:val="00CC1218"/>
    <w:rsid w:val="00CC139D"/>
    <w:rsid w:val="00CC30DF"/>
    <w:rsid w:val="00CC36DB"/>
    <w:rsid w:val="00CC3787"/>
    <w:rsid w:val="00CC3BAC"/>
    <w:rsid w:val="00CC3C0B"/>
    <w:rsid w:val="00CC410C"/>
    <w:rsid w:val="00CC5282"/>
    <w:rsid w:val="00CD15A1"/>
    <w:rsid w:val="00CD15DF"/>
    <w:rsid w:val="00CD4D59"/>
    <w:rsid w:val="00CD61F2"/>
    <w:rsid w:val="00CE0845"/>
    <w:rsid w:val="00CE0DB6"/>
    <w:rsid w:val="00CE1E7D"/>
    <w:rsid w:val="00CE20A6"/>
    <w:rsid w:val="00CE445E"/>
    <w:rsid w:val="00CE6080"/>
    <w:rsid w:val="00CE64A3"/>
    <w:rsid w:val="00CE65ED"/>
    <w:rsid w:val="00CF44B2"/>
    <w:rsid w:val="00CF7541"/>
    <w:rsid w:val="00CF75E5"/>
    <w:rsid w:val="00D017DE"/>
    <w:rsid w:val="00D01EC8"/>
    <w:rsid w:val="00D028E0"/>
    <w:rsid w:val="00D03902"/>
    <w:rsid w:val="00D04CFF"/>
    <w:rsid w:val="00D05243"/>
    <w:rsid w:val="00D0574E"/>
    <w:rsid w:val="00D1137D"/>
    <w:rsid w:val="00D11458"/>
    <w:rsid w:val="00D116D1"/>
    <w:rsid w:val="00D11CCF"/>
    <w:rsid w:val="00D11EB1"/>
    <w:rsid w:val="00D133C1"/>
    <w:rsid w:val="00D155DB"/>
    <w:rsid w:val="00D15A03"/>
    <w:rsid w:val="00D15D00"/>
    <w:rsid w:val="00D16E44"/>
    <w:rsid w:val="00D21A02"/>
    <w:rsid w:val="00D21BA8"/>
    <w:rsid w:val="00D226A2"/>
    <w:rsid w:val="00D2429D"/>
    <w:rsid w:val="00D2470E"/>
    <w:rsid w:val="00D25969"/>
    <w:rsid w:val="00D279E2"/>
    <w:rsid w:val="00D300D9"/>
    <w:rsid w:val="00D30136"/>
    <w:rsid w:val="00D30849"/>
    <w:rsid w:val="00D32898"/>
    <w:rsid w:val="00D32B2B"/>
    <w:rsid w:val="00D33342"/>
    <w:rsid w:val="00D33E01"/>
    <w:rsid w:val="00D34BAB"/>
    <w:rsid w:val="00D3576C"/>
    <w:rsid w:val="00D358E3"/>
    <w:rsid w:val="00D43697"/>
    <w:rsid w:val="00D44C2A"/>
    <w:rsid w:val="00D50849"/>
    <w:rsid w:val="00D51C8D"/>
    <w:rsid w:val="00D537DA"/>
    <w:rsid w:val="00D54C66"/>
    <w:rsid w:val="00D54CE1"/>
    <w:rsid w:val="00D557A0"/>
    <w:rsid w:val="00D56A75"/>
    <w:rsid w:val="00D56BE6"/>
    <w:rsid w:val="00D578B5"/>
    <w:rsid w:val="00D57F6B"/>
    <w:rsid w:val="00D60807"/>
    <w:rsid w:val="00D6343E"/>
    <w:rsid w:val="00D641D3"/>
    <w:rsid w:val="00D64484"/>
    <w:rsid w:val="00D64829"/>
    <w:rsid w:val="00D64D27"/>
    <w:rsid w:val="00D6616B"/>
    <w:rsid w:val="00D6625B"/>
    <w:rsid w:val="00D66E27"/>
    <w:rsid w:val="00D67577"/>
    <w:rsid w:val="00D67B65"/>
    <w:rsid w:val="00D7113E"/>
    <w:rsid w:val="00D733C1"/>
    <w:rsid w:val="00D76427"/>
    <w:rsid w:val="00D8113A"/>
    <w:rsid w:val="00D822AF"/>
    <w:rsid w:val="00D82E80"/>
    <w:rsid w:val="00D83A40"/>
    <w:rsid w:val="00D84482"/>
    <w:rsid w:val="00D8474F"/>
    <w:rsid w:val="00D84D8D"/>
    <w:rsid w:val="00D8591F"/>
    <w:rsid w:val="00D85BDD"/>
    <w:rsid w:val="00D86F5A"/>
    <w:rsid w:val="00D87367"/>
    <w:rsid w:val="00D873DB"/>
    <w:rsid w:val="00D8758B"/>
    <w:rsid w:val="00D90DBE"/>
    <w:rsid w:val="00D922FE"/>
    <w:rsid w:val="00D927E9"/>
    <w:rsid w:val="00D92BC3"/>
    <w:rsid w:val="00D93D09"/>
    <w:rsid w:val="00D949D9"/>
    <w:rsid w:val="00D96FFF"/>
    <w:rsid w:val="00DA1A5B"/>
    <w:rsid w:val="00DA1ABB"/>
    <w:rsid w:val="00DA257C"/>
    <w:rsid w:val="00DA7095"/>
    <w:rsid w:val="00DA76DE"/>
    <w:rsid w:val="00DA798C"/>
    <w:rsid w:val="00DB259D"/>
    <w:rsid w:val="00DB2F3B"/>
    <w:rsid w:val="00DB3AA3"/>
    <w:rsid w:val="00DB669C"/>
    <w:rsid w:val="00DB6F63"/>
    <w:rsid w:val="00DC0C6C"/>
    <w:rsid w:val="00DC1374"/>
    <w:rsid w:val="00DC3D7E"/>
    <w:rsid w:val="00DC45C6"/>
    <w:rsid w:val="00DC7B62"/>
    <w:rsid w:val="00DD032C"/>
    <w:rsid w:val="00DD056D"/>
    <w:rsid w:val="00DD070B"/>
    <w:rsid w:val="00DD1A3A"/>
    <w:rsid w:val="00DD7904"/>
    <w:rsid w:val="00DE2252"/>
    <w:rsid w:val="00DE3D99"/>
    <w:rsid w:val="00DE3F85"/>
    <w:rsid w:val="00DE653B"/>
    <w:rsid w:val="00DE7D63"/>
    <w:rsid w:val="00DF02BB"/>
    <w:rsid w:val="00DF14D7"/>
    <w:rsid w:val="00DF1BD8"/>
    <w:rsid w:val="00DF22B9"/>
    <w:rsid w:val="00DF2ED0"/>
    <w:rsid w:val="00DF3868"/>
    <w:rsid w:val="00DF3E91"/>
    <w:rsid w:val="00DF4213"/>
    <w:rsid w:val="00DF48E8"/>
    <w:rsid w:val="00DF5819"/>
    <w:rsid w:val="00DF5A90"/>
    <w:rsid w:val="00DF5D27"/>
    <w:rsid w:val="00E0205E"/>
    <w:rsid w:val="00E02391"/>
    <w:rsid w:val="00E0629A"/>
    <w:rsid w:val="00E07455"/>
    <w:rsid w:val="00E10ACF"/>
    <w:rsid w:val="00E11709"/>
    <w:rsid w:val="00E13533"/>
    <w:rsid w:val="00E148CF"/>
    <w:rsid w:val="00E1632B"/>
    <w:rsid w:val="00E16EA1"/>
    <w:rsid w:val="00E2112A"/>
    <w:rsid w:val="00E252E4"/>
    <w:rsid w:val="00E27767"/>
    <w:rsid w:val="00E27D4D"/>
    <w:rsid w:val="00E302A1"/>
    <w:rsid w:val="00E32A35"/>
    <w:rsid w:val="00E32E42"/>
    <w:rsid w:val="00E33007"/>
    <w:rsid w:val="00E334E1"/>
    <w:rsid w:val="00E33CF5"/>
    <w:rsid w:val="00E33E3D"/>
    <w:rsid w:val="00E3524D"/>
    <w:rsid w:val="00E35C00"/>
    <w:rsid w:val="00E365C8"/>
    <w:rsid w:val="00E378E4"/>
    <w:rsid w:val="00E37BED"/>
    <w:rsid w:val="00E40AC3"/>
    <w:rsid w:val="00E4309A"/>
    <w:rsid w:val="00E430E4"/>
    <w:rsid w:val="00E432BC"/>
    <w:rsid w:val="00E44B7C"/>
    <w:rsid w:val="00E45360"/>
    <w:rsid w:val="00E459A8"/>
    <w:rsid w:val="00E45A59"/>
    <w:rsid w:val="00E479A8"/>
    <w:rsid w:val="00E47EA6"/>
    <w:rsid w:val="00E5100C"/>
    <w:rsid w:val="00E51E98"/>
    <w:rsid w:val="00E51EEE"/>
    <w:rsid w:val="00E53713"/>
    <w:rsid w:val="00E54DF8"/>
    <w:rsid w:val="00E55957"/>
    <w:rsid w:val="00E559A6"/>
    <w:rsid w:val="00E56C6C"/>
    <w:rsid w:val="00E607BB"/>
    <w:rsid w:val="00E620DA"/>
    <w:rsid w:val="00E62721"/>
    <w:rsid w:val="00E62839"/>
    <w:rsid w:val="00E62A63"/>
    <w:rsid w:val="00E631A8"/>
    <w:rsid w:val="00E64F65"/>
    <w:rsid w:val="00E666B9"/>
    <w:rsid w:val="00E67260"/>
    <w:rsid w:val="00E6781E"/>
    <w:rsid w:val="00E67C39"/>
    <w:rsid w:val="00E706EE"/>
    <w:rsid w:val="00E7098B"/>
    <w:rsid w:val="00E730C7"/>
    <w:rsid w:val="00E74715"/>
    <w:rsid w:val="00E75CD4"/>
    <w:rsid w:val="00E76A26"/>
    <w:rsid w:val="00E77618"/>
    <w:rsid w:val="00E80468"/>
    <w:rsid w:val="00E81F16"/>
    <w:rsid w:val="00E82222"/>
    <w:rsid w:val="00E835E7"/>
    <w:rsid w:val="00E83BC2"/>
    <w:rsid w:val="00E84849"/>
    <w:rsid w:val="00E86637"/>
    <w:rsid w:val="00E87091"/>
    <w:rsid w:val="00E87A16"/>
    <w:rsid w:val="00E9151E"/>
    <w:rsid w:val="00E91FC8"/>
    <w:rsid w:val="00E92492"/>
    <w:rsid w:val="00E92AA9"/>
    <w:rsid w:val="00E930F5"/>
    <w:rsid w:val="00E9420D"/>
    <w:rsid w:val="00E960C9"/>
    <w:rsid w:val="00EA0DDD"/>
    <w:rsid w:val="00EA1066"/>
    <w:rsid w:val="00EA2140"/>
    <w:rsid w:val="00EA3C67"/>
    <w:rsid w:val="00EA4D77"/>
    <w:rsid w:val="00EA57C8"/>
    <w:rsid w:val="00EA7B1E"/>
    <w:rsid w:val="00EB2B79"/>
    <w:rsid w:val="00EB4103"/>
    <w:rsid w:val="00EB685C"/>
    <w:rsid w:val="00EB74D7"/>
    <w:rsid w:val="00EB7601"/>
    <w:rsid w:val="00EB7B2B"/>
    <w:rsid w:val="00EB7DA1"/>
    <w:rsid w:val="00EC0739"/>
    <w:rsid w:val="00EC2AB4"/>
    <w:rsid w:val="00EC44EB"/>
    <w:rsid w:val="00EC490F"/>
    <w:rsid w:val="00EC5B0D"/>
    <w:rsid w:val="00EC6662"/>
    <w:rsid w:val="00EC6983"/>
    <w:rsid w:val="00EC78C5"/>
    <w:rsid w:val="00ED0616"/>
    <w:rsid w:val="00ED0B92"/>
    <w:rsid w:val="00ED3439"/>
    <w:rsid w:val="00ED4846"/>
    <w:rsid w:val="00ED6376"/>
    <w:rsid w:val="00ED756C"/>
    <w:rsid w:val="00ED7747"/>
    <w:rsid w:val="00EE0C4D"/>
    <w:rsid w:val="00EE17ED"/>
    <w:rsid w:val="00EE2BDE"/>
    <w:rsid w:val="00EE3AA4"/>
    <w:rsid w:val="00EE3EBD"/>
    <w:rsid w:val="00EE5F19"/>
    <w:rsid w:val="00EF32E7"/>
    <w:rsid w:val="00EF48DE"/>
    <w:rsid w:val="00EF5279"/>
    <w:rsid w:val="00EF55FB"/>
    <w:rsid w:val="00EF735D"/>
    <w:rsid w:val="00F0595F"/>
    <w:rsid w:val="00F068E2"/>
    <w:rsid w:val="00F11592"/>
    <w:rsid w:val="00F12854"/>
    <w:rsid w:val="00F13806"/>
    <w:rsid w:val="00F148DD"/>
    <w:rsid w:val="00F14C6D"/>
    <w:rsid w:val="00F14F4E"/>
    <w:rsid w:val="00F154DB"/>
    <w:rsid w:val="00F1592C"/>
    <w:rsid w:val="00F20BAA"/>
    <w:rsid w:val="00F23C79"/>
    <w:rsid w:val="00F25609"/>
    <w:rsid w:val="00F259B7"/>
    <w:rsid w:val="00F30035"/>
    <w:rsid w:val="00F31B7B"/>
    <w:rsid w:val="00F34327"/>
    <w:rsid w:val="00F35357"/>
    <w:rsid w:val="00F366BC"/>
    <w:rsid w:val="00F374F2"/>
    <w:rsid w:val="00F37736"/>
    <w:rsid w:val="00F37B83"/>
    <w:rsid w:val="00F40BE9"/>
    <w:rsid w:val="00F4159E"/>
    <w:rsid w:val="00F425C9"/>
    <w:rsid w:val="00F42A4D"/>
    <w:rsid w:val="00F439C3"/>
    <w:rsid w:val="00F457A7"/>
    <w:rsid w:val="00F45B62"/>
    <w:rsid w:val="00F45CB5"/>
    <w:rsid w:val="00F469C2"/>
    <w:rsid w:val="00F47259"/>
    <w:rsid w:val="00F473F1"/>
    <w:rsid w:val="00F47F39"/>
    <w:rsid w:val="00F50DBE"/>
    <w:rsid w:val="00F52318"/>
    <w:rsid w:val="00F5564C"/>
    <w:rsid w:val="00F55BEC"/>
    <w:rsid w:val="00F56151"/>
    <w:rsid w:val="00F5679D"/>
    <w:rsid w:val="00F56CB7"/>
    <w:rsid w:val="00F61555"/>
    <w:rsid w:val="00F62258"/>
    <w:rsid w:val="00F64328"/>
    <w:rsid w:val="00F64ECF"/>
    <w:rsid w:val="00F6598A"/>
    <w:rsid w:val="00F6793D"/>
    <w:rsid w:val="00F71D67"/>
    <w:rsid w:val="00F72394"/>
    <w:rsid w:val="00F73F71"/>
    <w:rsid w:val="00F76852"/>
    <w:rsid w:val="00F77F39"/>
    <w:rsid w:val="00F81EA6"/>
    <w:rsid w:val="00F824E2"/>
    <w:rsid w:val="00F83409"/>
    <w:rsid w:val="00F86F98"/>
    <w:rsid w:val="00F94103"/>
    <w:rsid w:val="00F94A4D"/>
    <w:rsid w:val="00F95AD6"/>
    <w:rsid w:val="00F95C15"/>
    <w:rsid w:val="00F96E9E"/>
    <w:rsid w:val="00F97B05"/>
    <w:rsid w:val="00F97F01"/>
    <w:rsid w:val="00FA2878"/>
    <w:rsid w:val="00FA3501"/>
    <w:rsid w:val="00FA6A50"/>
    <w:rsid w:val="00FB0160"/>
    <w:rsid w:val="00FB0721"/>
    <w:rsid w:val="00FB2603"/>
    <w:rsid w:val="00FB2AE0"/>
    <w:rsid w:val="00FB4B11"/>
    <w:rsid w:val="00FB65C4"/>
    <w:rsid w:val="00FB6CDA"/>
    <w:rsid w:val="00FB6F23"/>
    <w:rsid w:val="00FB7A33"/>
    <w:rsid w:val="00FB7ED5"/>
    <w:rsid w:val="00FC04BF"/>
    <w:rsid w:val="00FC1EEC"/>
    <w:rsid w:val="00FC3005"/>
    <w:rsid w:val="00FC3B16"/>
    <w:rsid w:val="00FC4666"/>
    <w:rsid w:val="00FC48A1"/>
    <w:rsid w:val="00FC54BB"/>
    <w:rsid w:val="00FC5CF3"/>
    <w:rsid w:val="00FC789C"/>
    <w:rsid w:val="00FD065E"/>
    <w:rsid w:val="00FD08E3"/>
    <w:rsid w:val="00FD182B"/>
    <w:rsid w:val="00FD1EF0"/>
    <w:rsid w:val="00FD3613"/>
    <w:rsid w:val="00FD3629"/>
    <w:rsid w:val="00FD475F"/>
    <w:rsid w:val="00FD6928"/>
    <w:rsid w:val="00FD74BB"/>
    <w:rsid w:val="00FE0293"/>
    <w:rsid w:val="00FE68E4"/>
    <w:rsid w:val="00FE713D"/>
    <w:rsid w:val="00FE776A"/>
    <w:rsid w:val="00FE77A1"/>
    <w:rsid w:val="00FF0A88"/>
    <w:rsid w:val="00FF35E0"/>
    <w:rsid w:val="00FF4121"/>
    <w:rsid w:val="00FF466F"/>
    <w:rsid w:val="00FF69E0"/>
    <w:rsid w:val="00FF7B5E"/>
    <w:rsid w:val="00FF7CC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3FA3A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Hyperlink" w:uiPriority="99"/>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sid w:val="00D30849"/>
  </w:style>
  <w:style w:type="paragraph" w:styleId="Heading1">
    <w:name w:val="heading 1"/>
    <w:basedOn w:val="Normal"/>
    <w:next w:val="Normal"/>
    <w:link w:val="Heading1Char"/>
    <w:uiPriority w:val="9"/>
    <w:qFormat/>
    <w:rsid w:val="0015671A"/>
    <w:pPr>
      <w:keepNext/>
      <w:suppressAutoHyphens/>
      <w:spacing w:line="480" w:lineRule="auto"/>
      <w:jc w:val="center"/>
      <w:outlineLvl w:val="0"/>
    </w:pPr>
    <w:rPr>
      <w:b/>
      <w:caps/>
    </w:rPr>
  </w:style>
  <w:style w:type="paragraph" w:styleId="Heading2">
    <w:name w:val="heading 2"/>
    <w:basedOn w:val="Normal"/>
    <w:next w:val="Normal"/>
    <w:link w:val="Heading2Char"/>
    <w:autoRedefine/>
    <w:qFormat/>
    <w:rsid w:val="0095000F"/>
    <w:pPr>
      <w:keepNext/>
      <w:keepLines/>
      <w:suppressAutoHyphens/>
      <w:spacing w:before="420" w:after="280" w:line="480" w:lineRule="auto"/>
      <w:jc w:val="center"/>
      <w:outlineLvl w:val="1"/>
    </w:pPr>
    <w:rPr>
      <w:b/>
      <w:u w:val="single"/>
    </w:rPr>
  </w:style>
  <w:style w:type="paragraph" w:styleId="Heading3">
    <w:name w:val="heading 3"/>
    <w:basedOn w:val="Normal"/>
    <w:next w:val="NormalIndent"/>
    <w:link w:val="Heading3Char"/>
    <w:autoRedefine/>
    <w:qFormat/>
    <w:rsid w:val="003A5171"/>
    <w:pPr>
      <w:keepNext/>
      <w:keepLines/>
      <w:suppressAutoHyphens/>
      <w:spacing w:before="420" w:after="280" w:line="480" w:lineRule="auto"/>
      <w:jc w:val="center"/>
      <w:outlineLvl w:val="2"/>
    </w:pPr>
    <w:rPr>
      <w:b/>
      <w:color w:val="000000" w:themeColor="text1"/>
    </w:rPr>
  </w:style>
  <w:style w:type="paragraph" w:styleId="Heading4">
    <w:name w:val="heading 4"/>
    <w:basedOn w:val="Normal"/>
    <w:next w:val="Normal"/>
    <w:link w:val="Heading4Char"/>
    <w:autoRedefine/>
    <w:qFormat/>
    <w:rsid w:val="003A5171"/>
    <w:pPr>
      <w:keepNext/>
      <w:keepLines/>
      <w:suppressAutoHyphens/>
      <w:spacing w:before="420" w:after="280"/>
      <w:ind w:left="1008" w:hanging="1008"/>
      <w:outlineLvl w:val="3"/>
    </w:pPr>
    <w:rPr>
      <w:b/>
      <w:u w:val="single"/>
    </w:rPr>
  </w:style>
  <w:style w:type="paragraph" w:styleId="Heading5">
    <w:name w:val="heading 5"/>
    <w:basedOn w:val="Normal"/>
    <w:next w:val="Normal"/>
    <w:link w:val="Heading5Char"/>
    <w:autoRedefine/>
    <w:qFormat/>
    <w:rsid w:val="00EC5B0D"/>
    <w:pPr>
      <w:keepNext/>
      <w:keepLines/>
      <w:suppressAutoHyphens/>
      <w:spacing w:before="420" w:after="280"/>
      <w:ind w:left="1152" w:hanging="1152"/>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671A"/>
    <w:rPr>
      <w:rFonts w:asciiTheme="minorHAnsi" w:hAnsiTheme="minorHAnsi"/>
      <w:b/>
      <w:caps/>
    </w:rPr>
  </w:style>
  <w:style w:type="character" w:customStyle="1" w:styleId="Heading2Char">
    <w:name w:val="Heading 2 Char"/>
    <w:basedOn w:val="DefaultParagraphFont"/>
    <w:link w:val="Heading2"/>
    <w:rsid w:val="0095000F"/>
    <w:rPr>
      <w:b/>
      <w:u w:val="single"/>
    </w:rPr>
  </w:style>
  <w:style w:type="paragraph" w:styleId="NormalIndent">
    <w:name w:val="Normal Indent"/>
    <w:basedOn w:val="Normal"/>
    <w:rsid w:val="0015671A"/>
    <w:pPr>
      <w:suppressAutoHyphens/>
      <w:ind w:left="720"/>
    </w:pPr>
  </w:style>
  <w:style w:type="character" w:customStyle="1" w:styleId="Heading3Char">
    <w:name w:val="Heading 3 Char"/>
    <w:basedOn w:val="DefaultParagraphFont"/>
    <w:link w:val="Heading3"/>
    <w:rsid w:val="003A5171"/>
    <w:rPr>
      <w:b/>
      <w:color w:val="000000" w:themeColor="text1"/>
    </w:rPr>
  </w:style>
  <w:style w:type="character" w:customStyle="1" w:styleId="Heading4Char">
    <w:name w:val="Heading 4 Char"/>
    <w:basedOn w:val="DefaultParagraphFont"/>
    <w:link w:val="Heading4"/>
    <w:rsid w:val="003A5171"/>
    <w:rPr>
      <w:b/>
      <w:u w:val="single"/>
    </w:rPr>
  </w:style>
  <w:style w:type="character" w:customStyle="1" w:styleId="Heading5Char">
    <w:name w:val="Heading 5 Char"/>
    <w:basedOn w:val="DefaultParagraphFont"/>
    <w:link w:val="Heading5"/>
    <w:rsid w:val="00EC5B0D"/>
    <w:rPr>
      <w:b/>
    </w:rPr>
  </w:style>
  <w:style w:type="paragraph" w:styleId="EndnoteText">
    <w:name w:val="endnote text"/>
    <w:basedOn w:val="Normal"/>
    <w:link w:val="EndnoteTextChar"/>
    <w:rsid w:val="0015671A"/>
    <w:pPr>
      <w:suppressAutoHyphens/>
    </w:pPr>
  </w:style>
  <w:style w:type="character" w:customStyle="1" w:styleId="EndnoteTextChar">
    <w:name w:val="Endnote Text Char"/>
    <w:basedOn w:val="DefaultParagraphFont"/>
    <w:link w:val="EndnoteText"/>
    <w:rsid w:val="0015671A"/>
    <w:rPr>
      <w:rFonts w:asciiTheme="minorHAnsi" w:hAnsiTheme="minorHAnsi"/>
    </w:rPr>
  </w:style>
  <w:style w:type="character" w:styleId="EndnoteReference">
    <w:name w:val="endnote reference"/>
    <w:basedOn w:val="DefaultParagraphFont"/>
    <w:rsid w:val="0015671A"/>
    <w:rPr>
      <w:rFonts w:asciiTheme="minorHAnsi" w:hAnsiTheme="minorHAnsi" w:cs="Times New Roman"/>
      <w:position w:val="0"/>
      <w:sz w:val="24"/>
      <w:vertAlign w:val="superscript"/>
    </w:rPr>
  </w:style>
  <w:style w:type="paragraph" w:styleId="TOC3">
    <w:name w:val="toc 3"/>
    <w:basedOn w:val="Normal"/>
    <w:next w:val="Normal"/>
    <w:uiPriority w:val="39"/>
    <w:rsid w:val="0015671A"/>
    <w:pPr>
      <w:tabs>
        <w:tab w:val="left" w:pos="1440"/>
        <w:tab w:val="left" w:pos="2160"/>
        <w:tab w:val="right" w:leader="dot" w:pos="8640"/>
      </w:tabs>
      <w:suppressAutoHyphens/>
      <w:ind w:left="2160" w:right="720" w:hanging="720"/>
    </w:pPr>
  </w:style>
  <w:style w:type="paragraph" w:styleId="TOC2">
    <w:name w:val="toc 2"/>
    <w:basedOn w:val="Normal"/>
    <w:next w:val="Normal"/>
    <w:uiPriority w:val="39"/>
    <w:rsid w:val="0015671A"/>
    <w:pPr>
      <w:tabs>
        <w:tab w:val="right" w:pos="1440"/>
        <w:tab w:val="right" w:leader="dot" w:pos="8640"/>
      </w:tabs>
      <w:suppressAutoHyphens/>
      <w:ind w:left="1440" w:right="720" w:hanging="720"/>
    </w:pPr>
  </w:style>
  <w:style w:type="paragraph" w:styleId="TOC1">
    <w:name w:val="toc 1"/>
    <w:basedOn w:val="Normal"/>
    <w:next w:val="Normal"/>
    <w:autoRedefine/>
    <w:uiPriority w:val="39"/>
    <w:rsid w:val="00912674"/>
    <w:pPr>
      <w:tabs>
        <w:tab w:val="left" w:pos="720"/>
        <w:tab w:val="right" w:leader="dot" w:pos="8640"/>
      </w:tabs>
      <w:suppressAutoHyphens/>
      <w:spacing w:line="480" w:lineRule="auto"/>
      <w:ind w:right="720"/>
    </w:pPr>
    <w:rPr>
      <w:noProof/>
    </w:rPr>
  </w:style>
  <w:style w:type="paragraph" w:styleId="Footer">
    <w:name w:val="footer"/>
    <w:basedOn w:val="Normal"/>
    <w:link w:val="FooterChar"/>
    <w:rsid w:val="0015671A"/>
    <w:pPr>
      <w:tabs>
        <w:tab w:val="center" w:pos="4320"/>
        <w:tab w:val="right" w:pos="8640"/>
      </w:tabs>
      <w:suppressAutoHyphens/>
    </w:pPr>
  </w:style>
  <w:style w:type="character" w:customStyle="1" w:styleId="FooterChar">
    <w:name w:val="Footer Char"/>
    <w:basedOn w:val="DefaultParagraphFont"/>
    <w:link w:val="Footer"/>
    <w:rsid w:val="0015671A"/>
    <w:rPr>
      <w:rFonts w:asciiTheme="minorHAnsi" w:hAnsiTheme="minorHAnsi"/>
    </w:rPr>
  </w:style>
  <w:style w:type="paragraph" w:styleId="Header">
    <w:name w:val="header"/>
    <w:basedOn w:val="Normal"/>
    <w:link w:val="HeaderChar"/>
    <w:rsid w:val="0015671A"/>
    <w:pPr>
      <w:tabs>
        <w:tab w:val="center" w:pos="4320"/>
        <w:tab w:val="right" w:pos="8640"/>
      </w:tabs>
      <w:suppressAutoHyphens/>
    </w:pPr>
  </w:style>
  <w:style w:type="character" w:customStyle="1" w:styleId="HeaderChar">
    <w:name w:val="Header Char"/>
    <w:basedOn w:val="DefaultParagraphFont"/>
    <w:link w:val="Header"/>
    <w:rsid w:val="0015671A"/>
    <w:rPr>
      <w:rFonts w:asciiTheme="minorHAnsi" w:hAnsiTheme="minorHAnsi"/>
    </w:rPr>
  </w:style>
  <w:style w:type="character" w:styleId="FootnoteReference">
    <w:name w:val="footnote reference"/>
    <w:basedOn w:val="DefaultParagraphFont"/>
    <w:rsid w:val="0015671A"/>
    <w:rPr>
      <w:rFonts w:asciiTheme="minorHAnsi" w:hAnsiTheme="minorHAnsi" w:cs="Times New Roman"/>
      <w:position w:val="0"/>
      <w:sz w:val="24"/>
      <w:vertAlign w:val="superscript"/>
    </w:rPr>
  </w:style>
  <w:style w:type="paragraph" w:styleId="FootnoteText">
    <w:name w:val="footnote text"/>
    <w:basedOn w:val="Normal"/>
    <w:link w:val="FootnoteTextChar"/>
    <w:rsid w:val="0015671A"/>
    <w:pPr>
      <w:suppressAutoHyphens/>
    </w:pPr>
  </w:style>
  <w:style w:type="character" w:customStyle="1" w:styleId="FootnoteTextChar">
    <w:name w:val="Footnote Text Char"/>
    <w:basedOn w:val="DefaultParagraphFont"/>
    <w:link w:val="FootnoteText"/>
    <w:rsid w:val="0015671A"/>
    <w:rPr>
      <w:rFonts w:asciiTheme="minorHAnsi" w:hAnsiTheme="minorHAnsi"/>
    </w:rPr>
  </w:style>
  <w:style w:type="paragraph" w:styleId="Bibliography">
    <w:name w:val="Bibliography"/>
    <w:basedOn w:val="Normal"/>
    <w:rsid w:val="0015671A"/>
    <w:pPr>
      <w:keepLines/>
      <w:suppressAutoHyphens/>
      <w:ind w:left="720" w:hanging="720"/>
    </w:pPr>
  </w:style>
  <w:style w:type="character" w:styleId="PageNumber">
    <w:name w:val="page number"/>
    <w:basedOn w:val="DefaultParagraphFont"/>
    <w:qFormat/>
    <w:rsid w:val="00296A3A"/>
    <w:rPr>
      <w:rFonts w:ascii="Times New Roman" w:hAnsi="Times New Roman" w:cs="Times New Roman"/>
      <w:sz w:val="24"/>
    </w:rPr>
  </w:style>
  <w:style w:type="paragraph" w:styleId="TOC4">
    <w:name w:val="toc 4"/>
    <w:basedOn w:val="Normal"/>
    <w:next w:val="Normal"/>
    <w:uiPriority w:val="39"/>
    <w:rsid w:val="0015671A"/>
    <w:pPr>
      <w:tabs>
        <w:tab w:val="left" w:pos="2160"/>
        <w:tab w:val="right" w:pos="2880"/>
        <w:tab w:val="right" w:leader="dot" w:pos="8640"/>
      </w:tabs>
      <w:suppressAutoHyphens/>
      <w:ind w:left="2880" w:right="720" w:hanging="720"/>
    </w:pPr>
  </w:style>
  <w:style w:type="paragraph" w:styleId="TOC5">
    <w:name w:val="toc 5"/>
    <w:basedOn w:val="Normal"/>
    <w:next w:val="Normal"/>
    <w:uiPriority w:val="39"/>
    <w:rsid w:val="0015671A"/>
    <w:pPr>
      <w:tabs>
        <w:tab w:val="left" w:pos="3600"/>
        <w:tab w:val="right" w:leader="dot" w:pos="8640"/>
      </w:tabs>
      <w:suppressAutoHyphens/>
      <w:ind w:left="3600" w:right="720" w:hanging="720"/>
    </w:pPr>
  </w:style>
  <w:style w:type="paragraph" w:styleId="TOC6">
    <w:name w:val="toc 6"/>
    <w:basedOn w:val="Normal"/>
    <w:next w:val="Normal"/>
    <w:rsid w:val="0015671A"/>
    <w:pPr>
      <w:tabs>
        <w:tab w:val="right" w:leader="dot" w:pos="8496"/>
      </w:tabs>
      <w:suppressAutoHyphens/>
      <w:ind w:left="1100"/>
    </w:pPr>
  </w:style>
  <w:style w:type="paragraph" w:styleId="TOC7">
    <w:name w:val="toc 7"/>
    <w:basedOn w:val="Normal"/>
    <w:next w:val="Normal"/>
    <w:rsid w:val="0015671A"/>
    <w:pPr>
      <w:tabs>
        <w:tab w:val="right" w:leader="dot" w:pos="8496"/>
      </w:tabs>
      <w:suppressAutoHyphens/>
      <w:ind w:left="1320"/>
    </w:pPr>
  </w:style>
  <w:style w:type="paragraph" w:styleId="TOC8">
    <w:name w:val="toc 8"/>
    <w:basedOn w:val="Normal"/>
    <w:next w:val="Normal"/>
    <w:rsid w:val="0015671A"/>
    <w:pPr>
      <w:tabs>
        <w:tab w:val="right" w:leader="dot" w:pos="8496"/>
      </w:tabs>
      <w:suppressAutoHyphens/>
      <w:ind w:left="1540"/>
    </w:pPr>
  </w:style>
  <w:style w:type="paragraph" w:styleId="TOC9">
    <w:name w:val="toc 9"/>
    <w:basedOn w:val="Normal"/>
    <w:next w:val="Normal"/>
    <w:rsid w:val="0015671A"/>
    <w:pPr>
      <w:tabs>
        <w:tab w:val="right" w:leader="dot" w:pos="8496"/>
      </w:tabs>
      <w:suppressAutoHyphens/>
      <w:ind w:left="1760"/>
    </w:pPr>
  </w:style>
  <w:style w:type="paragraph" w:styleId="Caption">
    <w:name w:val="caption"/>
    <w:basedOn w:val="Normal"/>
    <w:next w:val="Normal"/>
    <w:qFormat/>
    <w:rsid w:val="0015671A"/>
    <w:pPr>
      <w:keepLines/>
      <w:suppressAutoHyphens/>
      <w:jc w:val="center"/>
    </w:pPr>
    <w:rPr>
      <w:b/>
    </w:rPr>
  </w:style>
  <w:style w:type="paragraph" w:styleId="TableofFigures">
    <w:name w:val="table of figures"/>
    <w:basedOn w:val="Normal"/>
    <w:next w:val="Normal"/>
    <w:uiPriority w:val="99"/>
    <w:rsid w:val="0015671A"/>
    <w:pPr>
      <w:tabs>
        <w:tab w:val="left" w:pos="1080"/>
        <w:tab w:val="left" w:pos="1800"/>
        <w:tab w:val="right" w:leader="dot" w:pos="8496"/>
      </w:tabs>
      <w:suppressAutoHyphens/>
      <w:spacing w:after="280"/>
      <w:ind w:left="1440" w:right="720" w:hanging="1080"/>
    </w:pPr>
  </w:style>
  <w:style w:type="paragraph" w:customStyle="1" w:styleId="Style1">
    <w:name w:val="Style1"/>
    <w:basedOn w:val="Normal"/>
    <w:rsid w:val="0015671A"/>
    <w:pPr>
      <w:suppressAutoHyphens/>
      <w:spacing w:line="480" w:lineRule="auto"/>
      <w:ind w:firstLine="720"/>
    </w:pPr>
  </w:style>
  <w:style w:type="paragraph" w:customStyle="1" w:styleId="Paragraph-text">
    <w:name w:val="Paragraph-text"/>
    <w:basedOn w:val="Normal"/>
    <w:autoRedefine/>
    <w:qFormat/>
    <w:rsid w:val="00AA3227"/>
    <w:pPr>
      <w:suppressAutoHyphens/>
      <w:spacing w:line="480" w:lineRule="auto"/>
      <w:ind w:firstLine="720"/>
    </w:pPr>
  </w:style>
  <w:style w:type="paragraph" w:customStyle="1" w:styleId="Paragraph-center">
    <w:name w:val="Paragraph-center"/>
    <w:basedOn w:val="Normal"/>
    <w:rsid w:val="0015671A"/>
    <w:pPr>
      <w:suppressAutoHyphens/>
      <w:jc w:val="center"/>
    </w:pPr>
  </w:style>
  <w:style w:type="paragraph" w:customStyle="1" w:styleId="Paragraph-TableFiglist">
    <w:name w:val="Paragraph-Table/Fig list"/>
    <w:basedOn w:val="Normal"/>
    <w:rsid w:val="0015671A"/>
    <w:pPr>
      <w:tabs>
        <w:tab w:val="left" w:pos="720"/>
        <w:tab w:val="right" w:leader="dot" w:pos="8496"/>
      </w:tabs>
      <w:suppressAutoHyphens/>
      <w:ind w:left="1080" w:hanging="720"/>
    </w:pPr>
  </w:style>
  <w:style w:type="paragraph" w:customStyle="1" w:styleId="Paragraph-block">
    <w:name w:val="Paragraph-block"/>
    <w:basedOn w:val="Normal"/>
    <w:rsid w:val="0015671A"/>
    <w:pPr>
      <w:suppressAutoHyphens/>
      <w:ind w:left="720"/>
    </w:pPr>
  </w:style>
  <w:style w:type="paragraph" w:styleId="BalloonText">
    <w:name w:val="Balloon Text"/>
    <w:basedOn w:val="Normal"/>
    <w:link w:val="BalloonTextChar"/>
    <w:rsid w:val="00F73F71"/>
    <w:pPr>
      <w:suppressAutoHyphens/>
    </w:pPr>
    <w:rPr>
      <w:rFonts w:ascii="Lucida Grande" w:hAnsi="Lucida Grande" w:cs="Lucida Grande"/>
      <w:sz w:val="18"/>
      <w:szCs w:val="18"/>
    </w:rPr>
  </w:style>
  <w:style w:type="character" w:customStyle="1" w:styleId="BalloonTextChar">
    <w:name w:val="Balloon Text Char"/>
    <w:basedOn w:val="DefaultParagraphFont"/>
    <w:link w:val="BalloonText"/>
    <w:rsid w:val="00F73F71"/>
    <w:rPr>
      <w:rFonts w:ascii="Lucida Grande" w:hAnsi="Lucida Grande" w:cs="Lucida Grande"/>
      <w:sz w:val="18"/>
      <w:szCs w:val="18"/>
    </w:rPr>
  </w:style>
  <w:style w:type="paragraph" w:customStyle="1" w:styleId="ChapterNumber">
    <w:name w:val="Chapter Number"/>
    <w:basedOn w:val="Normal"/>
    <w:next w:val="Heading1"/>
    <w:autoRedefine/>
    <w:qFormat/>
    <w:rsid w:val="00D21BA8"/>
    <w:pPr>
      <w:suppressAutoHyphens/>
      <w:spacing w:line="480" w:lineRule="auto"/>
      <w:jc w:val="center"/>
    </w:pPr>
    <w:rPr>
      <w:b/>
      <w:caps/>
    </w:rPr>
  </w:style>
  <w:style w:type="paragraph" w:customStyle="1" w:styleId="StyleCentered">
    <w:name w:val="Style Centered"/>
    <w:basedOn w:val="Normal"/>
    <w:rsid w:val="00F366BC"/>
    <w:pPr>
      <w:suppressAutoHyphens/>
      <w:jc w:val="center"/>
    </w:pPr>
  </w:style>
  <w:style w:type="character" w:styleId="Strong">
    <w:name w:val="Strong"/>
    <w:basedOn w:val="DefaultParagraphFont"/>
    <w:uiPriority w:val="22"/>
    <w:qFormat/>
    <w:rsid w:val="00EE3AA4"/>
    <w:rPr>
      <w:b/>
      <w:bCs/>
    </w:rPr>
  </w:style>
  <w:style w:type="character" w:styleId="CommentReference">
    <w:name w:val="annotation reference"/>
    <w:basedOn w:val="DefaultParagraphFont"/>
    <w:uiPriority w:val="99"/>
    <w:semiHidden/>
    <w:unhideWhenUsed/>
    <w:rsid w:val="00EE3AA4"/>
    <w:rPr>
      <w:sz w:val="16"/>
      <w:szCs w:val="16"/>
    </w:rPr>
  </w:style>
  <w:style w:type="paragraph" w:styleId="CommentText">
    <w:name w:val="annotation text"/>
    <w:basedOn w:val="Normal"/>
    <w:link w:val="CommentTextChar"/>
    <w:unhideWhenUsed/>
    <w:rsid w:val="00EE3AA4"/>
    <w:rPr>
      <w:sz w:val="20"/>
      <w:szCs w:val="20"/>
    </w:rPr>
  </w:style>
  <w:style w:type="character" w:customStyle="1" w:styleId="CommentTextChar">
    <w:name w:val="Comment Text Char"/>
    <w:basedOn w:val="DefaultParagraphFont"/>
    <w:link w:val="CommentText"/>
    <w:rsid w:val="00EE3AA4"/>
    <w:rPr>
      <w:sz w:val="20"/>
      <w:szCs w:val="20"/>
    </w:rPr>
  </w:style>
  <w:style w:type="paragraph" w:styleId="NormalWeb">
    <w:name w:val="Normal (Web)"/>
    <w:basedOn w:val="Normal"/>
    <w:uiPriority w:val="99"/>
    <w:unhideWhenUsed/>
    <w:rsid w:val="00592FA4"/>
    <w:pPr>
      <w:spacing w:before="100" w:beforeAutospacing="1" w:after="100" w:afterAutospacing="1"/>
    </w:pPr>
  </w:style>
  <w:style w:type="paragraph" w:customStyle="1" w:styleId="Default">
    <w:name w:val="Default"/>
    <w:rsid w:val="008D5BA4"/>
    <w:pPr>
      <w:autoSpaceDE w:val="0"/>
      <w:autoSpaceDN w:val="0"/>
      <w:adjustRightInd w:val="0"/>
    </w:pPr>
    <w:rPr>
      <w:rFonts w:ascii="Calibri" w:hAnsi="Calibri" w:cs="Calibri"/>
      <w:color w:val="000000"/>
    </w:rPr>
  </w:style>
  <w:style w:type="paragraph" w:styleId="ListParagraph">
    <w:name w:val="List Paragraph"/>
    <w:basedOn w:val="Normal"/>
    <w:uiPriority w:val="34"/>
    <w:qFormat/>
    <w:rsid w:val="005F20DC"/>
    <w:pPr>
      <w:widowControl w:val="0"/>
      <w:autoSpaceDE w:val="0"/>
      <w:autoSpaceDN w:val="0"/>
      <w:spacing w:before="15"/>
      <w:ind w:left="1888" w:hanging="921"/>
    </w:pPr>
    <w:rPr>
      <w:sz w:val="22"/>
      <w:szCs w:val="22"/>
    </w:rPr>
  </w:style>
  <w:style w:type="character" w:styleId="Hyperlink">
    <w:name w:val="Hyperlink"/>
    <w:basedOn w:val="DefaultParagraphFont"/>
    <w:uiPriority w:val="99"/>
    <w:rsid w:val="005F20DC"/>
    <w:rPr>
      <w:color w:val="0000FF" w:themeColor="hyperlink"/>
      <w:u w:val="single"/>
    </w:rPr>
  </w:style>
  <w:style w:type="paragraph" w:customStyle="1" w:styleId="dx-doi">
    <w:name w:val="dx-doi"/>
    <w:basedOn w:val="Normal"/>
    <w:rsid w:val="00FE68E4"/>
    <w:pPr>
      <w:spacing w:before="100" w:beforeAutospacing="1" w:after="100" w:afterAutospacing="1"/>
    </w:pPr>
  </w:style>
  <w:style w:type="character" w:styleId="Emphasis">
    <w:name w:val="Emphasis"/>
    <w:basedOn w:val="DefaultParagraphFont"/>
    <w:uiPriority w:val="20"/>
    <w:qFormat/>
    <w:rsid w:val="00FE68E4"/>
    <w:rPr>
      <w:i/>
      <w:iCs/>
    </w:rPr>
  </w:style>
  <w:style w:type="character" w:customStyle="1" w:styleId="externalref">
    <w:name w:val="externalref"/>
    <w:basedOn w:val="DefaultParagraphFont"/>
    <w:rsid w:val="00FE68E4"/>
  </w:style>
  <w:style w:type="character" w:customStyle="1" w:styleId="refsource">
    <w:name w:val="refsource"/>
    <w:basedOn w:val="DefaultParagraphFont"/>
    <w:rsid w:val="00FE68E4"/>
  </w:style>
  <w:style w:type="paragraph" w:styleId="HTMLPreformatted">
    <w:name w:val="HTML Preformatted"/>
    <w:basedOn w:val="Normal"/>
    <w:link w:val="HTMLPreformattedChar"/>
    <w:uiPriority w:val="99"/>
    <w:unhideWhenUsed/>
    <w:rsid w:val="00FE68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FE68E4"/>
    <w:rPr>
      <w:rFonts w:ascii="Courier New" w:hAnsi="Courier New" w:cs="Courier New"/>
      <w:sz w:val="20"/>
      <w:szCs w:val="20"/>
    </w:rPr>
  </w:style>
  <w:style w:type="paragraph" w:styleId="CommentSubject">
    <w:name w:val="annotation subject"/>
    <w:basedOn w:val="CommentText"/>
    <w:next w:val="CommentText"/>
    <w:link w:val="CommentSubjectChar"/>
    <w:semiHidden/>
    <w:unhideWhenUsed/>
    <w:rsid w:val="00A06BD4"/>
    <w:pPr>
      <w:suppressAutoHyphens/>
    </w:pPr>
    <w:rPr>
      <w:b/>
      <w:bCs/>
    </w:rPr>
  </w:style>
  <w:style w:type="character" w:customStyle="1" w:styleId="CommentSubjectChar">
    <w:name w:val="Comment Subject Char"/>
    <w:basedOn w:val="CommentTextChar"/>
    <w:link w:val="CommentSubject"/>
    <w:semiHidden/>
    <w:rsid w:val="00A06BD4"/>
    <w:rPr>
      <w:b/>
      <w:bCs/>
      <w:sz w:val="20"/>
      <w:szCs w:val="20"/>
    </w:rPr>
  </w:style>
  <w:style w:type="character" w:styleId="FollowedHyperlink">
    <w:name w:val="FollowedHyperlink"/>
    <w:basedOn w:val="DefaultParagraphFont"/>
    <w:semiHidden/>
    <w:unhideWhenUsed/>
    <w:rsid w:val="00C75C7B"/>
    <w:rPr>
      <w:color w:val="800080" w:themeColor="followedHyperlink"/>
      <w:u w:val="single"/>
    </w:rPr>
  </w:style>
  <w:style w:type="paragraph" w:styleId="Revision">
    <w:name w:val="Revision"/>
    <w:hidden/>
    <w:semiHidden/>
    <w:rsid w:val="00200525"/>
  </w:style>
  <w:style w:type="character" w:styleId="PlaceholderText">
    <w:name w:val="Placeholder Text"/>
    <w:basedOn w:val="DefaultParagraphFont"/>
    <w:rsid w:val="00015747"/>
    <w:rPr>
      <w:color w:val="808080"/>
    </w:rPr>
  </w:style>
  <w:style w:type="paragraph" w:customStyle="1" w:styleId="SANSERIFsamplelast">
    <w:name w:val="SAN SERIF sample last"/>
    <w:basedOn w:val="Normal"/>
    <w:uiPriority w:val="99"/>
    <w:rsid w:val="00920349"/>
    <w:pPr>
      <w:autoSpaceDE w:val="0"/>
      <w:autoSpaceDN w:val="0"/>
      <w:adjustRightInd w:val="0"/>
      <w:spacing w:before="80" w:after="120" w:line="220" w:lineRule="atLeast"/>
      <w:ind w:left="480" w:hanging="240"/>
      <w:jc w:val="both"/>
      <w:textAlignment w:val="center"/>
    </w:pPr>
    <w:rPr>
      <w:rFonts w:ascii="Avenir Book" w:eastAsiaTheme="minorHAnsi" w:hAnsi="Avenir Book" w:cs="Avenir Book"/>
      <w:color w:val="000000"/>
      <w:spacing w:val="-2"/>
      <w:sz w:val="17"/>
      <w:szCs w:val="17"/>
    </w:rPr>
  </w:style>
  <w:style w:type="table" w:styleId="TableGrid">
    <w:name w:val="Table Grid"/>
    <w:basedOn w:val="TableNormal"/>
    <w:uiPriority w:val="39"/>
    <w:rsid w:val="0092034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rsid w:val="007E78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54980">
      <w:bodyDiv w:val="1"/>
      <w:marLeft w:val="0"/>
      <w:marRight w:val="0"/>
      <w:marTop w:val="0"/>
      <w:marBottom w:val="0"/>
      <w:divBdr>
        <w:top w:val="none" w:sz="0" w:space="0" w:color="auto"/>
        <w:left w:val="none" w:sz="0" w:space="0" w:color="auto"/>
        <w:bottom w:val="none" w:sz="0" w:space="0" w:color="auto"/>
        <w:right w:val="none" w:sz="0" w:space="0" w:color="auto"/>
      </w:divBdr>
    </w:div>
    <w:div w:id="36663779">
      <w:bodyDiv w:val="1"/>
      <w:marLeft w:val="0"/>
      <w:marRight w:val="0"/>
      <w:marTop w:val="0"/>
      <w:marBottom w:val="0"/>
      <w:divBdr>
        <w:top w:val="none" w:sz="0" w:space="0" w:color="auto"/>
        <w:left w:val="none" w:sz="0" w:space="0" w:color="auto"/>
        <w:bottom w:val="none" w:sz="0" w:space="0" w:color="auto"/>
        <w:right w:val="none" w:sz="0" w:space="0" w:color="auto"/>
      </w:divBdr>
    </w:div>
    <w:div w:id="53282021">
      <w:bodyDiv w:val="1"/>
      <w:marLeft w:val="0"/>
      <w:marRight w:val="0"/>
      <w:marTop w:val="0"/>
      <w:marBottom w:val="0"/>
      <w:divBdr>
        <w:top w:val="none" w:sz="0" w:space="0" w:color="auto"/>
        <w:left w:val="none" w:sz="0" w:space="0" w:color="auto"/>
        <w:bottom w:val="none" w:sz="0" w:space="0" w:color="auto"/>
        <w:right w:val="none" w:sz="0" w:space="0" w:color="auto"/>
      </w:divBdr>
    </w:div>
    <w:div w:id="127746730">
      <w:bodyDiv w:val="1"/>
      <w:marLeft w:val="0"/>
      <w:marRight w:val="0"/>
      <w:marTop w:val="0"/>
      <w:marBottom w:val="0"/>
      <w:divBdr>
        <w:top w:val="none" w:sz="0" w:space="0" w:color="auto"/>
        <w:left w:val="none" w:sz="0" w:space="0" w:color="auto"/>
        <w:bottom w:val="none" w:sz="0" w:space="0" w:color="auto"/>
        <w:right w:val="none" w:sz="0" w:space="0" w:color="auto"/>
      </w:divBdr>
    </w:div>
    <w:div w:id="146165117">
      <w:bodyDiv w:val="1"/>
      <w:marLeft w:val="0"/>
      <w:marRight w:val="0"/>
      <w:marTop w:val="0"/>
      <w:marBottom w:val="0"/>
      <w:divBdr>
        <w:top w:val="none" w:sz="0" w:space="0" w:color="auto"/>
        <w:left w:val="none" w:sz="0" w:space="0" w:color="auto"/>
        <w:bottom w:val="none" w:sz="0" w:space="0" w:color="auto"/>
        <w:right w:val="none" w:sz="0" w:space="0" w:color="auto"/>
      </w:divBdr>
    </w:div>
    <w:div w:id="205800211">
      <w:bodyDiv w:val="1"/>
      <w:marLeft w:val="0"/>
      <w:marRight w:val="0"/>
      <w:marTop w:val="0"/>
      <w:marBottom w:val="0"/>
      <w:divBdr>
        <w:top w:val="none" w:sz="0" w:space="0" w:color="auto"/>
        <w:left w:val="none" w:sz="0" w:space="0" w:color="auto"/>
        <w:bottom w:val="none" w:sz="0" w:space="0" w:color="auto"/>
        <w:right w:val="none" w:sz="0" w:space="0" w:color="auto"/>
      </w:divBdr>
      <w:divsChild>
        <w:div w:id="67115430">
          <w:marLeft w:val="0"/>
          <w:marRight w:val="0"/>
          <w:marTop w:val="0"/>
          <w:marBottom w:val="0"/>
          <w:divBdr>
            <w:top w:val="none" w:sz="0" w:space="0" w:color="auto"/>
            <w:left w:val="none" w:sz="0" w:space="0" w:color="auto"/>
            <w:bottom w:val="none" w:sz="0" w:space="0" w:color="auto"/>
            <w:right w:val="none" w:sz="0" w:space="0" w:color="auto"/>
          </w:divBdr>
        </w:div>
      </w:divsChild>
    </w:div>
    <w:div w:id="214389983">
      <w:bodyDiv w:val="1"/>
      <w:marLeft w:val="0"/>
      <w:marRight w:val="0"/>
      <w:marTop w:val="0"/>
      <w:marBottom w:val="0"/>
      <w:divBdr>
        <w:top w:val="none" w:sz="0" w:space="0" w:color="auto"/>
        <w:left w:val="none" w:sz="0" w:space="0" w:color="auto"/>
        <w:bottom w:val="none" w:sz="0" w:space="0" w:color="auto"/>
        <w:right w:val="none" w:sz="0" w:space="0" w:color="auto"/>
      </w:divBdr>
    </w:div>
    <w:div w:id="241570401">
      <w:bodyDiv w:val="1"/>
      <w:marLeft w:val="0"/>
      <w:marRight w:val="0"/>
      <w:marTop w:val="0"/>
      <w:marBottom w:val="0"/>
      <w:divBdr>
        <w:top w:val="none" w:sz="0" w:space="0" w:color="auto"/>
        <w:left w:val="none" w:sz="0" w:space="0" w:color="auto"/>
        <w:bottom w:val="none" w:sz="0" w:space="0" w:color="auto"/>
        <w:right w:val="none" w:sz="0" w:space="0" w:color="auto"/>
      </w:divBdr>
    </w:div>
    <w:div w:id="262568556">
      <w:bodyDiv w:val="1"/>
      <w:marLeft w:val="0"/>
      <w:marRight w:val="0"/>
      <w:marTop w:val="0"/>
      <w:marBottom w:val="0"/>
      <w:divBdr>
        <w:top w:val="none" w:sz="0" w:space="0" w:color="auto"/>
        <w:left w:val="none" w:sz="0" w:space="0" w:color="auto"/>
        <w:bottom w:val="none" w:sz="0" w:space="0" w:color="auto"/>
        <w:right w:val="none" w:sz="0" w:space="0" w:color="auto"/>
      </w:divBdr>
    </w:div>
    <w:div w:id="263153309">
      <w:bodyDiv w:val="1"/>
      <w:marLeft w:val="0"/>
      <w:marRight w:val="0"/>
      <w:marTop w:val="0"/>
      <w:marBottom w:val="0"/>
      <w:divBdr>
        <w:top w:val="none" w:sz="0" w:space="0" w:color="auto"/>
        <w:left w:val="none" w:sz="0" w:space="0" w:color="auto"/>
        <w:bottom w:val="none" w:sz="0" w:space="0" w:color="auto"/>
        <w:right w:val="none" w:sz="0" w:space="0" w:color="auto"/>
      </w:divBdr>
    </w:div>
    <w:div w:id="267470820">
      <w:bodyDiv w:val="1"/>
      <w:marLeft w:val="0"/>
      <w:marRight w:val="0"/>
      <w:marTop w:val="0"/>
      <w:marBottom w:val="0"/>
      <w:divBdr>
        <w:top w:val="none" w:sz="0" w:space="0" w:color="auto"/>
        <w:left w:val="none" w:sz="0" w:space="0" w:color="auto"/>
        <w:bottom w:val="none" w:sz="0" w:space="0" w:color="auto"/>
        <w:right w:val="none" w:sz="0" w:space="0" w:color="auto"/>
      </w:divBdr>
    </w:div>
    <w:div w:id="282733147">
      <w:bodyDiv w:val="1"/>
      <w:marLeft w:val="0"/>
      <w:marRight w:val="0"/>
      <w:marTop w:val="0"/>
      <w:marBottom w:val="0"/>
      <w:divBdr>
        <w:top w:val="none" w:sz="0" w:space="0" w:color="auto"/>
        <w:left w:val="none" w:sz="0" w:space="0" w:color="auto"/>
        <w:bottom w:val="none" w:sz="0" w:space="0" w:color="auto"/>
        <w:right w:val="none" w:sz="0" w:space="0" w:color="auto"/>
      </w:divBdr>
      <w:divsChild>
        <w:div w:id="420226129">
          <w:marLeft w:val="0"/>
          <w:marRight w:val="0"/>
          <w:marTop w:val="0"/>
          <w:marBottom w:val="0"/>
          <w:divBdr>
            <w:top w:val="none" w:sz="0" w:space="0" w:color="auto"/>
            <w:left w:val="none" w:sz="0" w:space="0" w:color="auto"/>
            <w:bottom w:val="none" w:sz="0" w:space="0" w:color="auto"/>
            <w:right w:val="none" w:sz="0" w:space="0" w:color="auto"/>
          </w:divBdr>
        </w:div>
      </w:divsChild>
    </w:div>
    <w:div w:id="288821521">
      <w:bodyDiv w:val="1"/>
      <w:marLeft w:val="0"/>
      <w:marRight w:val="0"/>
      <w:marTop w:val="0"/>
      <w:marBottom w:val="0"/>
      <w:divBdr>
        <w:top w:val="none" w:sz="0" w:space="0" w:color="auto"/>
        <w:left w:val="none" w:sz="0" w:space="0" w:color="auto"/>
        <w:bottom w:val="none" w:sz="0" w:space="0" w:color="auto"/>
        <w:right w:val="none" w:sz="0" w:space="0" w:color="auto"/>
      </w:divBdr>
    </w:div>
    <w:div w:id="304509874">
      <w:bodyDiv w:val="1"/>
      <w:marLeft w:val="0"/>
      <w:marRight w:val="0"/>
      <w:marTop w:val="0"/>
      <w:marBottom w:val="0"/>
      <w:divBdr>
        <w:top w:val="none" w:sz="0" w:space="0" w:color="auto"/>
        <w:left w:val="none" w:sz="0" w:space="0" w:color="auto"/>
        <w:bottom w:val="none" w:sz="0" w:space="0" w:color="auto"/>
        <w:right w:val="none" w:sz="0" w:space="0" w:color="auto"/>
      </w:divBdr>
    </w:div>
    <w:div w:id="410929094">
      <w:bodyDiv w:val="1"/>
      <w:marLeft w:val="0"/>
      <w:marRight w:val="0"/>
      <w:marTop w:val="0"/>
      <w:marBottom w:val="0"/>
      <w:divBdr>
        <w:top w:val="none" w:sz="0" w:space="0" w:color="auto"/>
        <w:left w:val="none" w:sz="0" w:space="0" w:color="auto"/>
        <w:bottom w:val="none" w:sz="0" w:space="0" w:color="auto"/>
        <w:right w:val="none" w:sz="0" w:space="0" w:color="auto"/>
      </w:divBdr>
      <w:divsChild>
        <w:div w:id="1283727843">
          <w:marLeft w:val="0"/>
          <w:marRight w:val="0"/>
          <w:marTop w:val="0"/>
          <w:marBottom w:val="0"/>
          <w:divBdr>
            <w:top w:val="none" w:sz="0" w:space="0" w:color="auto"/>
            <w:left w:val="none" w:sz="0" w:space="0" w:color="auto"/>
            <w:bottom w:val="none" w:sz="0" w:space="0" w:color="auto"/>
            <w:right w:val="none" w:sz="0" w:space="0" w:color="auto"/>
          </w:divBdr>
          <w:divsChild>
            <w:div w:id="27996185">
              <w:marLeft w:val="0"/>
              <w:marRight w:val="0"/>
              <w:marTop w:val="0"/>
              <w:marBottom w:val="0"/>
              <w:divBdr>
                <w:top w:val="none" w:sz="0" w:space="0" w:color="auto"/>
                <w:left w:val="none" w:sz="0" w:space="0" w:color="auto"/>
                <w:bottom w:val="none" w:sz="0" w:space="0" w:color="auto"/>
                <w:right w:val="none" w:sz="0" w:space="0" w:color="auto"/>
              </w:divBdr>
            </w:div>
          </w:divsChild>
        </w:div>
        <w:div w:id="296180906">
          <w:marLeft w:val="0"/>
          <w:marRight w:val="0"/>
          <w:marTop w:val="0"/>
          <w:marBottom w:val="0"/>
          <w:divBdr>
            <w:top w:val="none" w:sz="0" w:space="0" w:color="auto"/>
            <w:left w:val="none" w:sz="0" w:space="0" w:color="auto"/>
            <w:bottom w:val="none" w:sz="0" w:space="0" w:color="auto"/>
            <w:right w:val="none" w:sz="0" w:space="0" w:color="auto"/>
          </w:divBdr>
          <w:divsChild>
            <w:div w:id="173499661">
              <w:marLeft w:val="0"/>
              <w:marRight w:val="0"/>
              <w:marTop w:val="0"/>
              <w:marBottom w:val="0"/>
              <w:divBdr>
                <w:top w:val="none" w:sz="0" w:space="0" w:color="auto"/>
                <w:left w:val="none" w:sz="0" w:space="0" w:color="auto"/>
                <w:bottom w:val="none" w:sz="0" w:space="0" w:color="auto"/>
                <w:right w:val="none" w:sz="0" w:space="0" w:color="auto"/>
              </w:divBdr>
            </w:div>
            <w:div w:id="132763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183742">
      <w:bodyDiv w:val="1"/>
      <w:marLeft w:val="0"/>
      <w:marRight w:val="0"/>
      <w:marTop w:val="0"/>
      <w:marBottom w:val="0"/>
      <w:divBdr>
        <w:top w:val="none" w:sz="0" w:space="0" w:color="auto"/>
        <w:left w:val="none" w:sz="0" w:space="0" w:color="auto"/>
        <w:bottom w:val="none" w:sz="0" w:space="0" w:color="auto"/>
        <w:right w:val="none" w:sz="0" w:space="0" w:color="auto"/>
      </w:divBdr>
    </w:div>
    <w:div w:id="424500037">
      <w:bodyDiv w:val="1"/>
      <w:marLeft w:val="0"/>
      <w:marRight w:val="0"/>
      <w:marTop w:val="0"/>
      <w:marBottom w:val="0"/>
      <w:divBdr>
        <w:top w:val="none" w:sz="0" w:space="0" w:color="auto"/>
        <w:left w:val="none" w:sz="0" w:space="0" w:color="auto"/>
        <w:bottom w:val="none" w:sz="0" w:space="0" w:color="auto"/>
        <w:right w:val="none" w:sz="0" w:space="0" w:color="auto"/>
      </w:divBdr>
    </w:div>
    <w:div w:id="431439194">
      <w:bodyDiv w:val="1"/>
      <w:marLeft w:val="0"/>
      <w:marRight w:val="0"/>
      <w:marTop w:val="0"/>
      <w:marBottom w:val="0"/>
      <w:divBdr>
        <w:top w:val="none" w:sz="0" w:space="0" w:color="auto"/>
        <w:left w:val="none" w:sz="0" w:space="0" w:color="auto"/>
        <w:bottom w:val="none" w:sz="0" w:space="0" w:color="auto"/>
        <w:right w:val="none" w:sz="0" w:space="0" w:color="auto"/>
      </w:divBdr>
    </w:div>
    <w:div w:id="439108069">
      <w:bodyDiv w:val="1"/>
      <w:marLeft w:val="0"/>
      <w:marRight w:val="0"/>
      <w:marTop w:val="0"/>
      <w:marBottom w:val="0"/>
      <w:divBdr>
        <w:top w:val="none" w:sz="0" w:space="0" w:color="auto"/>
        <w:left w:val="none" w:sz="0" w:space="0" w:color="auto"/>
        <w:bottom w:val="none" w:sz="0" w:space="0" w:color="auto"/>
        <w:right w:val="none" w:sz="0" w:space="0" w:color="auto"/>
      </w:divBdr>
    </w:div>
    <w:div w:id="452094469">
      <w:bodyDiv w:val="1"/>
      <w:marLeft w:val="0"/>
      <w:marRight w:val="0"/>
      <w:marTop w:val="0"/>
      <w:marBottom w:val="0"/>
      <w:divBdr>
        <w:top w:val="none" w:sz="0" w:space="0" w:color="auto"/>
        <w:left w:val="none" w:sz="0" w:space="0" w:color="auto"/>
        <w:bottom w:val="none" w:sz="0" w:space="0" w:color="auto"/>
        <w:right w:val="none" w:sz="0" w:space="0" w:color="auto"/>
      </w:divBdr>
      <w:divsChild>
        <w:div w:id="2009746018">
          <w:marLeft w:val="0"/>
          <w:marRight w:val="0"/>
          <w:marTop w:val="0"/>
          <w:marBottom w:val="0"/>
          <w:divBdr>
            <w:top w:val="none" w:sz="0" w:space="0" w:color="auto"/>
            <w:left w:val="none" w:sz="0" w:space="0" w:color="auto"/>
            <w:bottom w:val="none" w:sz="0" w:space="0" w:color="auto"/>
            <w:right w:val="none" w:sz="0" w:space="0" w:color="auto"/>
          </w:divBdr>
        </w:div>
      </w:divsChild>
    </w:div>
    <w:div w:id="456027206">
      <w:bodyDiv w:val="1"/>
      <w:marLeft w:val="0"/>
      <w:marRight w:val="0"/>
      <w:marTop w:val="0"/>
      <w:marBottom w:val="0"/>
      <w:divBdr>
        <w:top w:val="none" w:sz="0" w:space="0" w:color="auto"/>
        <w:left w:val="none" w:sz="0" w:space="0" w:color="auto"/>
        <w:bottom w:val="none" w:sz="0" w:space="0" w:color="auto"/>
        <w:right w:val="none" w:sz="0" w:space="0" w:color="auto"/>
      </w:divBdr>
      <w:divsChild>
        <w:div w:id="1888294031">
          <w:marLeft w:val="0"/>
          <w:marRight w:val="0"/>
          <w:marTop w:val="0"/>
          <w:marBottom w:val="0"/>
          <w:divBdr>
            <w:top w:val="none" w:sz="0" w:space="0" w:color="auto"/>
            <w:left w:val="none" w:sz="0" w:space="0" w:color="auto"/>
            <w:bottom w:val="none" w:sz="0" w:space="0" w:color="auto"/>
            <w:right w:val="none" w:sz="0" w:space="0" w:color="auto"/>
          </w:divBdr>
          <w:divsChild>
            <w:div w:id="1440563077">
              <w:marLeft w:val="0"/>
              <w:marRight w:val="0"/>
              <w:marTop w:val="0"/>
              <w:marBottom w:val="0"/>
              <w:divBdr>
                <w:top w:val="none" w:sz="0" w:space="0" w:color="auto"/>
                <w:left w:val="none" w:sz="0" w:space="0" w:color="auto"/>
                <w:bottom w:val="none" w:sz="0" w:space="0" w:color="auto"/>
                <w:right w:val="none" w:sz="0" w:space="0" w:color="auto"/>
              </w:divBdr>
              <w:divsChild>
                <w:div w:id="1048070371">
                  <w:marLeft w:val="0"/>
                  <w:marRight w:val="0"/>
                  <w:marTop w:val="0"/>
                  <w:marBottom w:val="0"/>
                  <w:divBdr>
                    <w:top w:val="none" w:sz="0" w:space="0" w:color="auto"/>
                    <w:left w:val="none" w:sz="0" w:space="0" w:color="auto"/>
                    <w:bottom w:val="none" w:sz="0" w:space="0" w:color="auto"/>
                    <w:right w:val="none" w:sz="0" w:space="0" w:color="auto"/>
                  </w:divBdr>
                  <w:divsChild>
                    <w:div w:id="2676215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2116554694">
          <w:marLeft w:val="0"/>
          <w:marRight w:val="0"/>
          <w:marTop w:val="0"/>
          <w:marBottom w:val="0"/>
          <w:divBdr>
            <w:top w:val="none" w:sz="0" w:space="0" w:color="auto"/>
            <w:left w:val="none" w:sz="0" w:space="0" w:color="auto"/>
            <w:bottom w:val="none" w:sz="0" w:space="0" w:color="auto"/>
            <w:right w:val="none" w:sz="0" w:space="0" w:color="auto"/>
          </w:divBdr>
          <w:divsChild>
            <w:div w:id="418060850">
              <w:marLeft w:val="0"/>
              <w:marRight w:val="0"/>
              <w:marTop w:val="0"/>
              <w:marBottom w:val="0"/>
              <w:divBdr>
                <w:top w:val="none" w:sz="0" w:space="0" w:color="auto"/>
                <w:left w:val="none" w:sz="0" w:space="0" w:color="auto"/>
                <w:bottom w:val="none" w:sz="0" w:space="0" w:color="auto"/>
                <w:right w:val="none" w:sz="0" w:space="0" w:color="auto"/>
              </w:divBdr>
              <w:divsChild>
                <w:div w:id="2023235857">
                  <w:marLeft w:val="0"/>
                  <w:marRight w:val="0"/>
                  <w:marTop w:val="0"/>
                  <w:marBottom w:val="0"/>
                  <w:divBdr>
                    <w:top w:val="none" w:sz="0" w:space="0" w:color="auto"/>
                    <w:left w:val="none" w:sz="0" w:space="0" w:color="auto"/>
                    <w:bottom w:val="none" w:sz="0" w:space="0" w:color="auto"/>
                    <w:right w:val="none" w:sz="0" w:space="0" w:color="auto"/>
                  </w:divBdr>
                  <w:divsChild>
                    <w:div w:id="198590398">
                      <w:marLeft w:val="0"/>
                      <w:marRight w:val="0"/>
                      <w:marTop w:val="0"/>
                      <w:marBottom w:val="0"/>
                      <w:divBdr>
                        <w:top w:val="none" w:sz="0" w:space="0" w:color="auto"/>
                        <w:left w:val="none" w:sz="0" w:space="0" w:color="auto"/>
                        <w:bottom w:val="none" w:sz="0" w:space="0" w:color="auto"/>
                        <w:right w:val="none" w:sz="0" w:space="0" w:color="auto"/>
                      </w:divBdr>
                      <w:divsChild>
                        <w:div w:id="1971935482">
                          <w:marLeft w:val="0"/>
                          <w:marRight w:val="0"/>
                          <w:marTop w:val="0"/>
                          <w:marBottom w:val="0"/>
                          <w:divBdr>
                            <w:top w:val="none" w:sz="0" w:space="0" w:color="auto"/>
                            <w:left w:val="none" w:sz="0" w:space="0" w:color="auto"/>
                            <w:bottom w:val="none" w:sz="0" w:space="0" w:color="auto"/>
                            <w:right w:val="none" w:sz="0" w:space="0" w:color="auto"/>
                          </w:divBdr>
                          <w:divsChild>
                            <w:div w:id="867959554">
                              <w:marLeft w:val="0"/>
                              <w:marRight w:val="0"/>
                              <w:marTop w:val="0"/>
                              <w:marBottom w:val="0"/>
                              <w:divBdr>
                                <w:top w:val="none" w:sz="0" w:space="0" w:color="auto"/>
                                <w:left w:val="none" w:sz="0" w:space="0" w:color="auto"/>
                                <w:bottom w:val="none" w:sz="0" w:space="0" w:color="auto"/>
                                <w:right w:val="none" w:sz="0" w:space="0" w:color="auto"/>
                              </w:divBdr>
                              <w:divsChild>
                                <w:div w:id="147287816">
                                  <w:marLeft w:val="0"/>
                                  <w:marRight w:val="0"/>
                                  <w:marTop w:val="0"/>
                                  <w:marBottom w:val="0"/>
                                  <w:divBdr>
                                    <w:top w:val="none" w:sz="0" w:space="0" w:color="auto"/>
                                    <w:left w:val="none" w:sz="0" w:space="0" w:color="auto"/>
                                    <w:bottom w:val="none" w:sz="0" w:space="0" w:color="auto"/>
                                    <w:right w:val="none" w:sz="0" w:space="0" w:color="auto"/>
                                  </w:divBdr>
                                  <w:divsChild>
                                    <w:div w:id="968324047">
                                      <w:marLeft w:val="0"/>
                                      <w:marRight w:val="0"/>
                                      <w:marTop w:val="0"/>
                                      <w:marBottom w:val="0"/>
                                      <w:divBdr>
                                        <w:top w:val="none" w:sz="0" w:space="0" w:color="auto"/>
                                        <w:left w:val="none" w:sz="0" w:space="0" w:color="auto"/>
                                        <w:bottom w:val="none" w:sz="0" w:space="0" w:color="auto"/>
                                        <w:right w:val="none" w:sz="0" w:space="0" w:color="auto"/>
                                      </w:divBdr>
                                      <w:divsChild>
                                        <w:div w:id="2047371546">
                                          <w:marLeft w:val="0"/>
                                          <w:marRight w:val="0"/>
                                          <w:marTop w:val="0"/>
                                          <w:marBottom w:val="0"/>
                                          <w:divBdr>
                                            <w:top w:val="none" w:sz="0" w:space="0" w:color="auto"/>
                                            <w:left w:val="none" w:sz="0" w:space="0" w:color="auto"/>
                                            <w:bottom w:val="none" w:sz="0" w:space="0" w:color="auto"/>
                                            <w:right w:val="none" w:sz="0" w:space="0" w:color="auto"/>
                                          </w:divBdr>
                                          <w:divsChild>
                                            <w:div w:id="46103580">
                                              <w:marLeft w:val="0"/>
                                              <w:marRight w:val="0"/>
                                              <w:marTop w:val="0"/>
                                              <w:marBottom w:val="0"/>
                                              <w:divBdr>
                                                <w:top w:val="none" w:sz="0" w:space="0" w:color="auto"/>
                                                <w:left w:val="none" w:sz="0" w:space="0" w:color="auto"/>
                                                <w:bottom w:val="none" w:sz="0" w:space="0" w:color="auto"/>
                                                <w:right w:val="none" w:sz="0" w:space="0" w:color="auto"/>
                                              </w:divBdr>
                                              <w:divsChild>
                                                <w:div w:id="1453402018">
                                                  <w:marLeft w:val="0"/>
                                                  <w:marRight w:val="0"/>
                                                  <w:marTop w:val="0"/>
                                                  <w:marBottom w:val="0"/>
                                                  <w:divBdr>
                                                    <w:top w:val="none" w:sz="0" w:space="0" w:color="auto"/>
                                                    <w:left w:val="none" w:sz="0" w:space="0" w:color="auto"/>
                                                    <w:bottom w:val="none" w:sz="0" w:space="0" w:color="auto"/>
                                                    <w:right w:val="none" w:sz="0" w:space="0" w:color="auto"/>
                                                  </w:divBdr>
                                                  <w:divsChild>
                                                    <w:div w:id="440613414">
                                                      <w:marLeft w:val="0"/>
                                                      <w:marRight w:val="0"/>
                                                      <w:marTop w:val="0"/>
                                                      <w:marBottom w:val="0"/>
                                                      <w:divBdr>
                                                        <w:top w:val="none" w:sz="0" w:space="0" w:color="auto"/>
                                                        <w:left w:val="none" w:sz="0" w:space="0" w:color="auto"/>
                                                        <w:bottom w:val="none" w:sz="0" w:space="0" w:color="auto"/>
                                                        <w:right w:val="none" w:sz="0" w:space="0" w:color="auto"/>
                                                      </w:divBdr>
                                                      <w:divsChild>
                                                        <w:div w:id="54580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56224551">
      <w:bodyDiv w:val="1"/>
      <w:marLeft w:val="0"/>
      <w:marRight w:val="0"/>
      <w:marTop w:val="0"/>
      <w:marBottom w:val="0"/>
      <w:divBdr>
        <w:top w:val="none" w:sz="0" w:space="0" w:color="auto"/>
        <w:left w:val="none" w:sz="0" w:space="0" w:color="auto"/>
        <w:bottom w:val="none" w:sz="0" w:space="0" w:color="auto"/>
        <w:right w:val="none" w:sz="0" w:space="0" w:color="auto"/>
      </w:divBdr>
    </w:div>
    <w:div w:id="474300260">
      <w:bodyDiv w:val="1"/>
      <w:marLeft w:val="0"/>
      <w:marRight w:val="0"/>
      <w:marTop w:val="0"/>
      <w:marBottom w:val="0"/>
      <w:divBdr>
        <w:top w:val="none" w:sz="0" w:space="0" w:color="auto"/>
        <w:left w:val="none" w:sz="0" w:space="0" w:color="auto"/>
        <w:bottom w:val="none" w:sz="0" w:space="0" w:color="auto"/>
        <w:right w:val="none" w:sz="0" w:space="0" w:color="auto"/>
      </w:divBdr>
    </w:div>
    <w:div w:id="481167179">
      <w:bodyDiv w:val="1"/>
      <w:marLeft w:val="0"/>
      <w:marRight w:val="0"/>
      <w:marTop w:val="0"/>
      <w:marBottom w:val="0"/>
      <w:divBdr>
        <w:top w:val="none" w:sz="0" w:space="0" w:color="auto"/>
        <w:left w:val="none" w:sz="0" w:space="0" w:color="auto"/>
        <w:bottom w:val="none" w:sz="0" w:space="0" w:color="auto"/>
        <w:right w:val="none" w:sz="0" w:space="0" w:color="auto"/>
      </w:divBdr>
    </w:div>
    <w:div w:id="483156928">
      <w:bodyDiv w:val="1"/>
      <w:marLeft w:val="0"/>
      <w:marRight w:val="0"/>
      <w:marTop w:val="0"/>
      <w:marBottom w:val="0"/>
      <w:divBdr>
        <w:top w:val="none" w:sz="0" w:space="0" w:color="auto"/>
        <w:left w:val="none" w:sz="0" w:space="0" w:color="auto"/>
        <w:bottom w:val="none" w:sz="0" w:space="0" w:color="auto"/>
        <w:right w:val="none" w:sz="0" w:space="0" w:color="auto"/>
      </w:divBdr>
    </w:div>
    <w:div w:id="521163146">
      <w:bodyDiv w:val="1"/>
      <w:marLeft w:val="0"/>
      <w:marRight w:val="0"/>
      <w:marTop w:val="0"/>
      <w:marBottom w:val="0"/>
      <w:divBdr>
        <w:top w:val="none" w:sz="0" w:space="0" w:color="auto"/>
        <w:left w:val="none" w:sz="0" w:space="0" w:color="auto"/>
        <w:bottom w:val="none" w:sz="0" w:space="0" w:color="auto"/>
        <w:right w:val="none" w:sz="0" w:space="0" w:color="auto"/>
      </w:divBdr>
      <w:divsChild>
        <w:div w:id="27529464">
          <w:marLeft w:val="0"/>
          <w:marRight w:val="0"/>
          <w:marTop w:val="0"/>
          <w:marBottom w:val="0"/>
          <w:divBdr>
            <w:top w:val="none" w:sz="0" w:space="0" w:color="auto"/>
            <w:left w:val="none" w:sz="0" w:space="0" w:color="auto"/>
            <w:bottom w:val="none" w:sz="0" w:space="0" w:color="auto"/>
            <w:right w:val="none" w:sz="0" w:space="0" w:color="auto"/>
          </w:divBdr>
        </w:div>
        <w:div w:id="414133372">
          <w:marLeft w:val="0"/>
          <w:marRight w:val="0"/>
          <w:marTop w:val="0"/>
          <w:marBottom w:val="0"/>
          <w:divBdr>
            <w:top w:val="none" w:sz="0" w:space="0" w:color="auto"/>
            <w:left w:val="none" w:sz="0" w:space="0" w:color="auto"/>
            <w:bottom w:val="none" w:sz="0" w:space="0" w:color="auto"/>
            <w:right w:val="none" w:sz="0" w:space="0" w:color="auto"/>
          </w:divBdr>
        </w:div>
      </w:divsChild>
    </w:div>
    <w:div w:id="521633061">
      <w:bodyDiv w:val="1"/>
      <w:marLeft w:val="0"/>
      <w:marRight w:val="0"/>
      <w:marTop w:val="0"/>
      <w:marBottom w:val="0"/>
      <w:divBdr>
        <w:top w:val="none" w:sz="0" w:space="0" w:color="auto"/>
        <w:left w:val="none" w:sz="0" w:space="0" w:color="auto"/>
        <w:bottom w:val="none" w:sz="0" w:space="0" w:color="auto"/>
        <w:right w:val="none" w:sz="0" w:space="0" w:color="auto"/>
      </w:divBdr>
    </w:div>
    <w:div w:id="522979046">
      <w:bodyDiv w:val="1"/>
      <w:marLeft w:val="0"/>
      <w:marRight w:val="0"/>
      <w:marTop w:val="0"/>
      <w:marBottom w:val="0"/>
      <w:divBdr>
        <w:top w:val="none" w:sz="0" w:space="0" w:color="auto"/>
        <w:left w:val="none" w:sz="0" w:space="0" w:color="auto"/>
        <w:bottom w:val="none" w:sz="0" w:space="0" w:color="auto"/>
        <w:right w:val="none" w:sz="0" w:space="0" w:color="auto"/>
      </w:divBdr>
    </w:div>
    <w:div w:id="530995618">
      <w:bodyDiv w:val="1"/>
      <w:marLeft w:val="0"/>
      <w:marRight w:val="0"/>
      <w:marTop w:val="0"/>
      <w:marBottom w:val="0"/>
      <w:divBdr>
        <w:top w:val="none" w:sz="0" w:space="0" w:color="auto"/>
        <w:left w:val="none" w:sz="0" w:space="0" w:color="auto"/>
        <w:bottom w:val="none" w:sz="0" w:space="0" w:color="auto"/>
        <w:right w:val="none" w:sz="0" w:space="0" w:color="auto"/>
      </w:divBdr>
    </w:div>
    <w:div w:id="557057912">
      <w:bodyDiv w:val="1"/>
      <w:marLeft w:val="0"/>
      <w:marRight w:val="0"/>
      <w:marTop w:val="0"/>
      <w:marBottom w:val="0"/>
      <w:divBdr>
        <w:top w:val="none" w:sz="0" w:space="0" w:color="auto"/>
        <w:left w:val="none" w:sz="0" w:space="0" w:color="auto"/>
        <w:bottom w:val="none" w:sz="0" w:space="0" w:color="auto"/>
        <w:right w:val="none" w:sz="0" w:space="0" w:color="auto"/>
      </w:divBdr>
    </w:div>
    <w:div w:id="570699030">
      <w:bodyDiv w:val="1"/>
      <w:marLeft w:val="0"/>
      <w:marRight w:val="0"/>
      <w:marTop w:val="0"/>
      <w:marBottom w:val="0"/>
      <w:divBdr>
        <w:top w:val="none" w:sz="0" w:space="0" w:color="auto"/>
        <w:left w:val="none" w:sz="0" w:space="0" w:color="auto"/>
        <w:bottom w:val="none" w:sz="0" w:space="0" w:color="auto"/>
        <w:right w:val="none" w:sz="0" w:space="0" w:color="auto"/>
      </w:divBdr>
    </w:div>
    <w:div w:id="572547394">
      <w:bodyDiv w:val="1"/>
      <w:marLeft w:val="0"/>
      <w:marRight w:val="0"/>
      <w:marTop w:val="0"/>
      <w:marBottom w:val="0"/>
      <w:divBdr>
        <w:top w:val="none" w:sz="0" w:space="0" w:color="auto"/>
        <w:left w:val="none" w:sz="0" w:space="0" w:color="auto"/>
        <w:bottom w:val="none" w:sz="0" w:space="0" w:color="auto"/>
        <w:right w:val="none" w:sz="0" w:space="0" w:color="auto"/>
      </w:divBdr>
    </w:div>
    <w:div w:id="609553156">
      <w:bodyDiv w:val="1"/>
      <w:marLeft w:val="0"/>
      <w:marRight w:val="0"/>
      <w:marTop w:val="0"/>
      <w:marBottom w:val="0"/>
      <w:divBdr>
        <w:top w:val="none" w:sz="0" w:space="0" w:color="auto"/>
        <w:left w:val="none" w:sz="0" w:space="0" w:color="auto"/>
        <w:bottom w:val="none" w:sz="0" w:space="0" w:color="auto"/>
        <w:right w:val="none" w:sz="0" w:space="0" w:color="auto"/>
      </w:divBdr>
    </w:div>
    <w:div w:id="614992694">
      <w:bodyDiv w:val="1"/>
      <w:marLeft w:val="0"/>
      <w:marRight w:val="0"/>
      <w:marTop w:val="0"/>
      <w:marBottom w:val="0"/>
      <w:divBdr>
        <w:top w:val="none" w:sz="0" w:space="0" w:color="auto"/>
        <w:left w:val="none" w:sz="0" w:space="0" w:color="auto"/>
        <w:bottom w:val="none" w:sz="0" w:space="0" w:color="auto"/>
        <w:right w:val="none" w:sz="0" w:space="0" w:color="auto"/>
      </w:divBdr>
    </w:div>
    <w:div w:id="631331380">
      <w:bodyDiv w:val="1"/>
      <w:marLeft w:val="0"/>
      <w:marRight w:val="0"/>
      <w:marTop w:val="0"/>
      <w:marBottom w:val="0"/>
      <w:divBdr>
        <w:top w:val="none" w:sz="0" w:space="0" w:color="auto"/>
        <w:left w:val="none" w:sz="0" w:space="0" w:color="auto"/>
        <w:bottom w:val="none" w:sz="0" w:space="0" w:color="auto"/>
        <w:right w:val="none" w:sz="0" w:space="0" w:color="auto"/>
      </w:divBdr>
    </w:div>
    <w:div w:id="688679031">
      <w:bodyDiv w:val="1"/>
      <w:marLeft w:val="0"/>
      <w:marRight w:val="0"/>
      <w:marTop w:val="0"/>
      <w:marBottom w:val="0"/>
      <w:divBdr>
        <w:top w:val="none" w:sz="0" w:space="0" w:color="auto"/>
        <w:left w:val="none" w:sz="0" w:space="0" w:color="auto"/>
        <w:bottom w:val="none" w:sz="0" w:space="0" w:color="auto"/>
        <w:right w:val="none" w:sz="0" w:space="0" w:color="auto"/>
      </w:divBdr>
    </w:div>
    <w:div w:id="698169785">
      <w:bodyDiv w:val="1"/>
      <w:marLeft w:val="0"/>
      <w:marRight w:val="0"/>
      <w:marTop w:val="0"/>
      <w:marBottom w:val="0"/>
      <w:divBdr>
        <w:top w:val="none" w:sz="0" w:space="0" w:color="auto"/>
        <w:left w:val="none" w:sz="0" w:space="0" w:color="auto"/>
        <w:bottom w:val="none" w:sz="0" w:space="0" w:color="auto"/>
        <w:right w:val="none" w:sz="0" w:space="0" w:color="auto"/>
      </w:divBdr>
    </w:div>
    <w:div w:id="698972153">
      <w:bodyDiv w:val="1"/>
      <w:marLeft w:val="0"/>
      <w:marRight w:val="0"/>
      <w:marTop w:val="0"/>
      <w:marBottom w:val="0"/>
      <w:divBdr>
        <w:top w:val="none" w:sz="0" w:space="0" w:color="auto"/>
        <w:left w:val="none" w:sz="0" w:space="0" w:color="auto"/>
        <w:bottom w:val="none" w:sz="0" w:space="0" w:color="auto"/>
        <w:right w:val="none" w:sz="0" w:space="0" w:color="auto"/>
      </w:divBdr>
    </w:div>
    <w:div w:id="704909923">
      <w:bodyDiv w:val="1"/>
      <w:marLeft w:val="0"/>
      <w:marRight w:val="0"/>
      <w:marTop w:val="0"/>
      <w:marBottom w:val="0"/>
      <w:divBdr>
        <w:top w:val="none" w:sz="0" w:space="0" w:color="auto"/>
        <w:left w:val="none" w:sz="0" w:space="0" w:color="auto"/>
        <w:bottom w:val="none" w:sz="0" w:space="0" w:color="auto"/>
        <w:right w:val="none" w:sz="0" w:space="0" w:color="auto"/>
      </w:divBdr>
    </w:div>
    <w:div w:id="724567376">
      <w:bodyDiv w:val="1"/>
      <w:marLeft w:val="0"/>
      <w:marRight w:val="0"/>
      <w:marTop w:val="0"/>
      <w:marBottom w:val="0"/>
      <w:divBdr>
        <w:top w:val="none" w:sz="0" w:space="0" w:color="auto"/>
        <w:left w:val="none" w:sz="0" w:space="0" w:color="auto"/>
        <w:bottom w:val="none" w:sz="0" w:space="0" w:color="auto"/>
        <w:right w:val="none" w:sz="0" w:space="0" w:color="auto"/>
      </w:divBdr>
    </w:div>
    <w:div w:id="726951999">
      <w:bodyDiv w:val="1"/>
      <w:marLeft w:val="0"/>
      <w:marRight w:val="0"/>
      <w:marTop w:val="0"/>
      <w:marBottom w:val="0"/>
      <w:divBdr>
        <w:top w:val="none" w:sz="0" w:space="0" w:color="auto"/>
        <w:left w:val="none" w:sz="0" w:space="0" w:color="auto"/>
        <w:bottom w:val="none" w:sz="0" w:space="0" w:color="auto"/>
        <w:right w:val="none" w:sz="0" w:space="0" w:color="auto"/>
      </w:divBdr>
    </w:div>
    <w:div w:id="756244710">
      <w:bodyDiv w:val="1"/>
      <w:marLeft w:val="0"/>
      <w:marRight w:val="0"/>
      <w:marTop w:val="0"/>
      <w:marBottom w:val="0"/>
      <w:divBdr>
        <w:top w:val="none" w:sz="0" w:space="0" w:color="auto"/>
        <w:left w:val="none" w:sz="0" w:space="0" w:color="auto"/>
        <w:bottom w:val="none" w:sz="0" w:space="0" w:color="auto"/>
        <w:right w:val="none" w:sz="0" w:space="0" w:color="auto"/>
      </w:divBdr>
    </w:div>
    <w:div w:id="778916923">
      <w:bodyDiv w:val="1"/>
      <w:marLeft w:val="0"/>
      <w:marRight w:val="0"/>
      <w:marTop w:val="0"/>
      <w:marBottom w:val="0"/>
      <w:divBdr>
        <w:top w:val="none" w:sz="0" w:space="0" w:color="auto"/>
        <w:left w:val="none" w:sz="0" w:space="0" w:color="auto"/>
        <w:bottom w:val="none" w:sz="0" w:space="0" w:color="auto"/>
        <w:right w:val="none" w:sz="0" w:space="0" w:color="auto"/>
      </w:divBdr>
    </w:div>
    <w:div w:id="779838129">
      <w:bodyDiv w:val="1"/>
      <w:marLeft w:val="0"/>
      <w:marRight w:val="0"/>
      <w:marTop w:val="0"/>
      <w:marBottom w:val="0"/>
      <w:divBdr>
        <w:top w:val="none" w:sz="0" w:space="0" w:color="auto"/>
        <w:left w:val="none" w:sz="0" w:space="0" w:color="auto"/>
        <w:bottom w:val="none" w:sz="0" w:space="0" w:color="auto"/>
        <w:right w:val="none" w:sz="0" w:space="0" w:color="auto"/>
      </w:divBdr>
    </w:div>
    <w:div w:id="785007288">
      <w:bodyDiv w:val="1"/>
      <w:marLeft w:val="0"/>
      <w:marRight w:val="0"/>
      <w:marTop w:val="0"/>
      <w:marBottom w:val="0"/>
      <w:divBdr>
        <w:top w:val="none" w:sz="0" w:space="0" w:color="auto"/>
        <w:left w:val="none" w:sz="0" w:space="0" w:color="auto"/>
        <w:bottom w:val="none" w:sz="0" w:space="0" w:color="auto"/>
        <w:right w:val="none" w:sz="0" w:space="0" w:color="auto"/>
      </w:divBdr>
    </w:div>
    <w:div w:id="802426054">
      <w:bodyDiv w:val="1"/>
      <w:marLeft w:val="0"/>
      <w:marRight w:val="0"/>
      <w:marTop w:val="0"/>
      <w:marBottom w:val="0"/>
      <w:divBdr>
        <w:top w:val="none" w:sz="0" w:space="0" w:color="auto"/>
        <w:left w:val="none" w:sz="0" w:space="0" w:color="auto"/>
        <w:bottom w:val="none" w:sz="0" w:space="0" w:color="auto"/>
        <w:right w:val="none" w:sz="0" w:space="0" w:color="auto"/>
      </w:divBdr>
    </w:div>
    <w:div w:id="805663108">
      <w:bodyDiv w:val="1"/>
      <w:marLeft w:val="0"/>
      <w:marRight w:val="0"/>
      <w:marTop w:val="0"/>
      <w:marBottom w:val="0"/>
      <w:divBdr>
        <w:top w:val="none" w:sz="0" w:space="0" w:color="auto"/>
        <w:left w:val="none" w:sz="0" w:space="0" w:color="auto"/>
        <w:bottom w:val="none" w:sz="0" w:space="0" w:color="auto"/>
        <w:right w:val="none" w:sz="0" w:space="0" w:color="auto"/>
      </w:divBdr>
    </w:div>
    <w:div w:id="858616104">
      <w:bodyDiv w:val="1"/>
      <w:marLeft w:val="0"/>
      <w:marRight w:val="0"/>
      <w:marTop w:val="0"/>
      <w:marBottom w:val="0"/>
      <w:divBdr>
        <w:top w:val="none" w:sz="0" w:space="0" w:color="auto"/>
        <w:left w:val="none" w:sz="0" w:space="0" w:color="auto"/>
        <w:bottom w:val="none" w:sz="0" w:space="0" w:color="auto"/>
        <w:right w:val="none" w:sz="0" w:space="0" w:color="auto"/>
      </w:divBdr>
    </w:div>
    <w:div w:id="860631927">
      <w:bodyDiv w:val="1"/>
      <w:marLeft w:val="0"/>
      <w:marRight w:val="0"/>
      <w:marTop w:val="0"/>
      <w:marBottom w:val="0"/>
      <w:divBdr>
        <w:top w:val="none" w:sz="0" w:space="0" w:color="auto"/>
        <w:left w:val="none" w:sz="0" w:space="0" w:color="auto"/>
        <w:bottom w:val="none" w:sz="0" w:space="0" w:color="auto"/>
        <w:right w:val="none" w:sz="0" w:space="0" w:color="auto"/>
      </w:divBdr>
    </w:div>
    <w:div w:id="869416336">
      <w:bodyDiv w:val="1"/>
      <w:marLeft w:val="0"/>
      <w:marRight w:val="0"/>
      <w:marTop w:val="0"/>
      <w:marBottom w:val="0"/>
      <w:divBdr>
        <w:top w:val="none" w:sz="0" w:space="0" w:color="auto"/>
        <w:left w:val="none" w:sz="0" w:space="0" w:color="auto"/>
        <w:bottom w:val="none" w:sz="0" w:space="0" w:color="auto"/>
        <w:right w:val="none" w:sz="0" w:space="0" w:color="auto"/>
      </w:divBdr>
    </w:div>
    <w:div w:id="870656283">
      <w:bodyDiv w:val="1"/>
      <w:marLeft w:val="0"/>
      <w:marRight w:val="0"/>
      <w:marTop w:val="0"/>
      <w:marBottom w:val="0"/>
      <w:divBdr>
        <w:top w:val="none" w:sz="0" w:space="0" w:color="auto"/>
        <w:left w:val="none" w:sz="0" w:space="0" w:color="auto"/>
        <w:bottom w:val="none" w:sz="0" w:space="0" w:color="auto"/>
        <w:right w:val="none" w:sz="0" w:space="0" w:color="auto"/>
      </w:divBdr>
    </w:div>
    <w:div w:id="885028192">
      <w:bodyDiv w:val="1"/>
      <w:marLeft w:val="0"/>
      <w:marRight w:val="0"/>
      <w:marTop w:val="0"/>
      <w:marBottom w:val="0"/>
      <w:divBdr>
        <w:top w:val="none" w:sz="0" w:space="0" w:color="auto"/>
        <w:left w:val="none" w:sz="0" w:space="0" w:color="auto"/>
        <w:bottom w:val="none" w:sz="0" w:space="0" w:color="auto"/>
        <w:right w:val="none" w:sz="0" w:space="0" w:color="auto"/>
      </w:divBdr>
    </w:div>
    <w:div w:id="896671991">
      <w:bodyDiv w:val="1"/>
      <w:marLeft w:val="0"/>
      <w:marRight w:val="0"/>
      <w:marTop w:val="0"/>
      <w:marBottom w:val="0"/>
      <w:divBdr>
        <w:top w:val="none" w:sz="0" w:space="0" w:color="auto"/>
        <w:left w:val="none" w:sz="0" w:space="0" w:color="auto"/>
        <w:bottom w:val="none" w:sz="0" w:space="0" w:color="auto"/>
        <w:right w:val="none" w:sz="0" w:space="0" w:color="auto"/>
      </w:divBdr>
    </w:div>
    <w:div w:id="954487360">
      <w:bodyDiv w:val="1"/>
      <w:marLeft w:val="0"/>
      <w:marRight w:val="0"/>
      <w:marTop w:val="0"/>
      <w:marBottom w:val="0"/>
      <w:divBdr>
        <w:top w:val="none" w:sz="0" w:space="0" w:color="auto"/>
        <w:left w:val="none" w:sz="0" w:space="0" w:color="auto"/>
        <w:bottom w:val="none" w:sz="0" w:space="0" w:color="auto"/>
        <w:right w:val="none" w:sz="0" w:space="0" w:color="auto"/>
      </w:divBdr>
    </w:div>
    <w:div w:id="990213416">
      <w:bodyDiv w:val="1"/>
      <w:marLeft w:val="0"/>
      <w:marRight w:val="0"/>
      <w:marTop w:val="0"/>
      <w:marBottom w:val="0"/>
      <w:divBdr>
        <w:top w:val="none" w:sz="0" w:space="0" w:color="auto"/>
        <w:left w:val="none" w:sz="0" w:space="0" w:color="auto"/>
        <w:bottom w:val="none" w:sz="0" w:space="0" w:color="auto"/>
        <w:right w:val="none" w:sz="0" w:space="0" w:color="auto"/>
      </w:divBdr>
    </w:div>
    <w:div w:id="1008599243">
      <w:bodyDiv w:val="1"/>
      <w:marLeft w:val="0"/>
      <w:marRight w:val="0"/>
      <w:marTop w:val="0"/>
      <w:marBottom w:val="0"/>
      <w:divBdr>
        <w:top w:val="none" w:sz="0" w:space="0" w:color="auto"/>
        <w:left w:val="none" w:sz="0" w:space="0" w:color="auto"/>
        <w:bottom w:val="none" w:sz="0" w:space="0" w:color="auto"/>
        <w:right w:val="none" w:sz="0" w:space="0" w:color="auto"/>
      </w:divBdr>
    </w:div>
    <w:div w:id="1025138925">
      <w:bodyDiv w:val="1"/>
      <w:marLeft w:val="0"/>
      <w:marRight w:val="0"/>
      <w:marTop w:val="0"/>
      <w:marBottom w:val="0"/>
      <w:divBdr>
        <w:top w:val="none" w:sz="0" w:space="0" w:color="auto"/>
        <w:left w:val="none" w:sz="0" w:space="0" w:color="auto"/>
        <w:bottom w:val="none" w:sz="0" w:space="0" w:color="auto"/>
        <w:right w:val="none" w:sz="0" w:space="0" w:color="auto"/>
      </w:divBdr>
    </w:div>
    <w:div w:id="1029916895">
      <w:bodyDiv w:val="1"/>
      <w:marLeft w:val="0"/>
      <w:marRight w:val="0"/>
      <w:marTop w:val="0"/>
      <w:marBottom w:val="0"/>
      <w:divBdr>
        <w:top w:val="none" w:sz="0" w:space="0" w:color="auto"/>
        <w:left w:val="none" w:sz="0" w:space="0" w:color="auto"/>
        <w:bottom w:val="none" w:sz="0" w:space="0" w:color="auto"/>
        <w:right w:val="none" w:sz="0" w:space="0" w:color="auto"/>
      </w:divBdr>
    </w:div>
    <w:div w:id="1049232694">
      <w:bodyDiv w:val="1"/>
      <w:marLeft w:val="0"/>
      <w:marRight w:val="0"/>
      <w:marTop w:val="0"/>
      <w:marBottom w:val="0"/>
      <w:divBdr>
        <w:top w:val="none" w:sz="0" w:space="0" w:color="auto"/>
        <w:left w:val="none" w:sz="0" w:space="0" w:color="auto"/>
        <w:bottom w:val="none" w:sz="0" w:space="0" w:color="auto"/>
        <w:right w:val="none" w:sz="0" w:space="0" w:color="auto"/>
      </w:divBdr>
      <w:divsChild>
        <w:div w:id="1144197173">
          <w:marLeft w:val="0"/>
          <w:marRight w:val="0"/>
          <w:marTop w:val="0"/>
          <w:marBottom w:val="0"/>
          <w:divBdr>
            <w:top w:val="none" w:sz="0" w:space="0" w:color="auto"/>
            <w:left w:val="none" w:sz="0" w:space="0" w:color="auto"/>
            <w:bottom w:val="none" w:sz="0" w:space="0" w:color="auto"/>
            <w:right w:val="none" w:sz="0" w:space="0" w:color="auto"/>
          </w:divBdr>
          <w:divsChild>
            <w:div w:id="2034644193">
              <w:marLeft w:val="0"/>
              <w:marRight w:val="0"/>
              <w:marTop w:val="0"/>
              <w:marBottom w:val="0"/>
              <w:divBdr>
                <w:top w:val="none" w:sz="0" w:space="0" w:color="auto"/>
                <w:left w:val="none" w:sz="0" w:space="0" w:color="auto"/>
                <w:bottom w:val="none" w:sz="0" w:space="0" w:color="auto"/>
                <w:right w:val="none" w:sz="0" w:space="0" w:color="auto"/>
              </w:divBdr>
            </w:div>
          </w:divsChild>
        </w:div>
        <w:div w:id="1418870350">
          <w:marLeft w:val="0"/>
          <w:marRight w:val="0"/>
          <w:marTop w:val="0"/>
          <w:marBottom w:val="0"/>
          <w:divBdr>
            <w:top w:val="none" w:sz="0" w:space="0" w:color="auto"/>
            <w:left w:val="none" w:sz="0" w:space="0" w:color="auto"/>
            <w:bottom w:val="none" w:sz="0" w:space="0" w:color="auto"/>
            <w:right w:val="none" w:sz="0" w:space="0" w:color="auto"/>
          </w:divBdr>
          <w:divsChild>
            <w:div w:id="1537547144">
              <w:marLeft w:val="0"/>
              <w:marRight w:val="0"/>
              <w:marTop w:val="0"/>
              <w:marBottom w:val="0"/>
              <w:divBdr>
                <w:top w:val="none" w:sz="0" w:space="0" w:color="auto"/>
                <w:left w:val="none" w:sz="0" w:space="0" w:color="auto"/>
                <w:bottom w:val="none" w:sz="0" w:space="0" w:color="auto"/>
                <w:right w:val="none" w:sz="0" w:space="0" w:color="auto"/>
              </w:divBdr>
            </w:div>
            <w:div w:id="98107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030053">
      <w:bodyDiv w:val="1"/>
      <w:marLeft w:val="0"/>
      <w:marRight w:val="0"/>
      <w:marTop w:val="0"/>
      <w:marBottom w:val="0"/>
      <w:divBdr>
        <w:top w:val="none" w:sz="0" w:space="0" w:color="auto"/>
        <w:left w:val="none" w:sz="0" w:space="0" w:color="auto"/>
        <w:bottom w:val="none" w:sz="0" w:space="0" w:color="auto"/>
        <w:right w:val="none" w:sz="0" w:space="0" w:color="auto"/>
      </w:divBdr>
    </w:div>
    <w:div w:id="1064992254">
      <w:bodyDiv w:val="1"/>
      <w:marLeft w:val="0"/>
      <w:marRight w:val="0"/>
      <w:marTop w:val="0"/>
      <w:marBottom w:val="0"/>
      <w:divBdr>
        <w:top w:val="none" w:sz="0" w:space="0" w:color="auto"/>
        <w:left w:val="none" w:sz="0" w:space="0" w:color="auto"/>
        <w:bottom w:val="none" w:sz="0" w:space="0" w:color="auto"/>
        <w:right w:val="none" w:sz="0" w:space="0" w:color="auto"/>
      </w:divBdr>
    </w:div>
    <w:div w:id="1082530607">
      <w:bodyDiv w:val="1"/>
      <w:marLeft w:val="0"/>
      <w:marRight w:val="0"/>
      <w:marTop w:val="0"/>
      <w:marBottom w:val="0"/>
      <w:divBdr>
        <w:top w:val="none" w:sz="0" w:space="0" w:color="auto"/>
        <w:left w:val="none" w:sz="0" w:space="0" w:color="auto"/>
        <w:bottom w:val="none" w:sz="0" w:space="0" w:color="auto"/>
        <w:right w:val="none" w:sz="0" w:space="0" w:color="auto"/>
      </w:divBdr>
    </w:div>
    <w:div w:id="1085103586">
      <w:bodyDiv w:val="1"/>
      <w:marLeft w:val="0"/>
      <w:marRight w:val="0"/>
      <w:marTop w:val="0"/>
      <w:marBottom w:val="0"/>
      <w:divBdr>
        <w:top w:val="none" w:sz="0" w:space="0" w:color="auto"/>
        <w:left w:val="none" w:sz="0" w:space="0" w:color="auto"/>
        <w:bottom w:val="none" w:sz="0" w:space="0" w:color="auto"/>
        <w:right w:val="none" w:sz="0" w:space="0" w:color="auto"/>
      </w:divBdr>
    </w:div>
    <w:div w:id="1148211266">
      <w:bodyDiv w:val="1"/>
      <w:marLeft w:val="0"/>
      <w:marRight w:val="0"/>
      <w:marTop w:val="0"/>
      <w:marBottom w:val="0"/>
      <w:divBdr>
        <w:top w:val="none" w:sz="0" w:space="0" w:color="auto"/>
        <w:left w:val="none" w:sz="0" w:space="0" w:color="auto"/>
        <w:bottom w:val="none" w:sz="0" w:space="0" w:color="auto"/>
        <w:right w:val="none" w:sz="0" w:space="0" w:color="auto"/>
      </w:divBdr>
    </w:div>
    <w:div w:id="1149518349">
      <w:bodyDiv w:val="1"/>
      <w:marLeft w:val="0"/>
      <w:marRight w:val="0"/>
      <w:marTop w:val="0"/>
      <w:marBottom w:val="0"/>
      <w:divBdr>
        <w:top w:val="none" w:sz="0" w:space="0" w:color="auto"/>
        <w:left w:val="none" w:sz="0" w:space="0" w:color="auto"/>
        <w:bottom w:val="none" w:sz="0" w:space="0" w:color="auto"/>
        <w:right w:val="none" w:sz="0" w:space="0" w:color="auto"/>
      </w:divBdr>
    </w:div>
    <w:div w:id="1154495137">
      <w:bodyDiv w:val="1"/>
      <w:marLeft w:val="0"/>
      <w:marRight w:val="0"/>
      <w:marTop w:val="0"/>
      <w:marBottom w:val="0"/>
      <w:divBdr>
        <w:top w:val="none" w:sz="0" w:space="0" w:color="auto"/>
        <w:left w:val="none" w:sz="0" w:space="0" w:color="auto"/>
        <w:bottom w:val="none" w:sz="0" w:space="0" w:color="auto"/>
        <w:right w:val="none" w:sz="0" w:space="0" w:color="auto"/>
      </w:divBdr>
    </w:div>
    <w:div w:id="1158304926">
      <w:bodyDiv w:val="1"/>
      <w:marLeft w:val="0"/>
      <w:marRight w:val="0"/>
      <w:marTop w:val="0"/>
      <w:marBottom w:val="0"/>
      <w:divBdr>
        <w:top w:val="none" w:sz="0" w:space="0" w:color="auto"/>
        <w:left w:val="none" w:sz="0" w:space="0" w:color="auto"/>
        <w:bottom w:val="none" w:sz="0" w:space="0" w:color="auto"/>
        <w:right w:val="none" w:sz="0" w:space="0" w:color="auto"/>
      </w:divBdr>
    </w:div>
    <w:div w:id="1163350327">
      <w:bodyDiv w:val="1"/>
      <w:marLeft w:val="0"/>
      <w:marRight w:val="0"/>
      <w:marTop w:val="0"/>
      <w:marBottom w:val="0"/>
      <w:divBdr>
        <w:top w:val="none" w:sz="0" w:space="0" w:color="auto"/>
        <w:left w:val="none" w:sz="0" w:space="0" w:color="auto"/>
        <w:bottom w:val="none" w:sz="0" w:space="0" w:color="auto"/>
        <w:right w:val="none" w:sz="0" w:space="0" w:color="auto"/>
      </w:divBdr>
    </w:div>
    <w:div w:id="1164012206">
      <w:bodyDiv w:val="1"/>
      <w:marLeft w:val="0"/>
      <w:marRight w:val="0"/>
      <w:marTop w:val="0"/>
      <w:marBottom w:val="0"/>
      <w:divBdr>
        <w:top w:val="none" w:sz="0" w:space="0" w:color="auto"/>
        <w:left w:val="none" w:sz="0" w:space="0" w:color="auto"/>
        <w:bottom w:val="none" w:sz="0" w:space="0" w:color="auto"/>
        <w:right w:val="none" w:sz="0" w:space="0" w:color="auto"/>
      </w:divBdr>
    </w:div>
    <w:div w:id="1165239079">
      <w:bodyDiv w:val="1"/>
      <w:marLeft w:val="0"/>
      <w:marRight w:val="0"/>
      <w:marTop w:val="0"/>
      <w:marBottom w:val="0"/>
      <w:divBdr>
        <w:top w:val="none" w:sz="0" w:space="0" w:color="auto"/>
        <w:left w:val="none" w:sz="0" w:space="0" w:color="auto"/>
        <w:bottom w:val="none" w:sz="0" w:space="0" w:color="auto"/>
        <w:right w:val="none" w:sz="0" w:space="0" w:color="auto"/>
      </w:divBdr>
    </w:div>
    <w:div w:id="1174878267">
      <w:bodyDiv w:val="1"/>
      <w:marLeft w:val="0"/>
      <w:marRight w:val="0"/>
      <w:marTop w:val="0"/>
      <w:marBottom w:val="0"/>
      <w:divBdr>
        <w:top w:val="none" w:sz="0" w:space="0" w:color="auto"/>
        <w:left w:val="none" w:sz="0" w:space="0" w:color="auto"/>
        <w:bottom w:val="none" w:sz="0" w:space="0" w:color="auto"/>
        <w:right w:val="none" w:sz="0" w:space="0" w:color="auto"/>
      </w:divBdr>
    </w:div>
    <w:div w:id="1221091506">
      <w:bodyDiv w:val="1"/>
      <w:marLeft w:val="0"/>
      <w:marRight w:val="0"/>
      <w:marTop w:val="0"/>
      <w:marBottom w:val="0"/>
      <w:divBdr>
        <w:top w:val="none" w:sz="0" w:space="0" w:color="auto"/>
        <w:left w:val="none" w:sz="0" w:space="0" w:color="auto"/>
        <w:bottom w:val="none" w:sz="0" w:space="0" w:color="auto"/>
        <w:right w:val="none" w:sz="0" w:space="0" w:color="auto"/>
      </w:divBdr>
    </w:div>
    <w:div w:id="1265528519">
      <w:bodyDiv w:val="1"/>
      <w:marLeft w:val="0"/>
      <w:marRight w:val="0"/>
      <w:marTop w:val="0"/>
      <w:marBottom w:val="0"/>
      <w:divBdr>
        <w:top w:val="none" w:sz="0" w:space="0" w:color="auto"/>
        <w:left w:val="none" w:sz="0" w:space="0" w:color="auto"/>
        <w:bottom w:val="none" w:sz="0" w:space="0" w:color="auto"/>
        <w:right w:val="none" w:sz="0" w:space="0" w:color="auto"/>
      </w:divBdr>
    </w:div>
    <w:div w:id="1271083901">
      <w:bodyDiv w:val="1"/>
      <w:marLeft w:val="0"/>
      <w:marRight w:val="0"/>
      <w:marTop w:val="0"/>
      <w:marBottom w:val="0"/>
      <w:divBdr>
        <w:top w:val="none" w:sz="0" w:space="0" w:color="auto"/>
        <w:left w:val="none" w:sz="0" w:space="0" w:color="auto"/>
        <w:bottom w:val="none" w:sz="0" w:space="0" w:color="auto"/>
        <w:right w:val="none" w:sz="0" w:space="0" w:color="auto"/>
      </w:divBdr>
    </w:div>
    <w:div w:id="1328627434">
      <w:bodyDiv w:val="1"/>
      <w:marLeft w:val="0"/>
      <w:marRight w:val="0"/>
      <w:marTop w:val="0"/>
      <w:marBottom w:val="0"/>
      <w:divBdr>
        <w:top w:val="none" w:sz="0" w:space="0" w:color="auto"/>
        <w:left w:val="none" w:sz="0" w:space="0" w:color="auto"/>
        <w:bottom w:val="none" w:sz="0" w:space="0" w:color="auto"/>
        <w:right w:val="none" w:sz="0" w:space="0" w:color="auto"/>
      </w:divBdr>
    </w:div>
    <w:div w:id="1335304512">
      <w:bodyDiv w:val="1"/>
      <w:marLeft w:val="0"/>
      <w:marRight w:val="0"/>
      <w:marTop w:val="0"/>
      <w:marBottom w:val="0"/>
      <w:divBdr>
        <w:top w:val="none" w:sz="0" w:space="0" w:color="auto"/>
        <w:left w:val="none" w:sz="0" w:space="0" w:color="auto"/>
        <w:bottom w:val="none" w:sz="0" w:space="0" w:color="auto"/>
        <w:right w:val="none" w:sz="0" w:space="0" w:color="auto"/>
      </w:divBdr>
    </w:div>
    <w:div w:id="1344672848">
      <w:bodyDiv w:val="1"/>
      <w:marLeft w:val="0"/>
      <w:marRight w:val="0"/>
      <w:marTop w:val="0"/>
      <w:marBottom w:val="0"/>
      <w:divBdr>
        <w:top w:val="none" w:sz="0" w:space="0" w:color="auto"/>
        <w:left w:val="none" w:sz="0" w:space="0" w:color="auto"/>
        <w:bottom w:val="none" w:sz="0" w:space="0" w:color="auto"/>
        <w:right w:val="none" w:sz="0" w:space="0" w:color="auto"/>
      </w:divBdr>
    </w:div>
    <w:div w:id="1396004079">
      <w:bodyDiv w:val="1"/>
      <w:marLeft w:val="0"/>
      <w:marRight w:val="0"/>
      <w:marTop w:val="0"/>
      <w:marBottom w:val="0"/>
      <w:divBdr>
        <w:top w:val="none" w:sz="0" w:space="0" w:color="auto"/>
        <w:left w:val="none" w:sz="0" w:space="0" w:color="auto"/>
        <w:bottom w:val="none" w:sz="0" w:space="0" w:color="auto"/>
        <w:right w:val="none" w:sz="0" w:space="0" w:color="auto"/>
      </w:divBdr>
    </w:div>
    <w:div w:id="1417172205">
      <w:bodyDiv w:val="1"/>
      <w:marLeft w:val="0"/>
      <w:marRight w:val="0"/>
      <w:marTop w:val="0"/>
      <w:marBottom w:val="0"/>
      <w:divBdr>
        <w:top w:val="none" w:sz="0" w:space="0" w:color="auto"/>
        <w:left w:val="none" w:sz="0" w:space="0" w:color="auto"/>
        <w:bottom w:val="none" w:sz="0" w:space="0" w:color="auto"/>
        <w:right w:val="none" w:sz="0" w:space="0" w:color="auto"/>
      </w:divBdr>
    </w:div>
    <w:div w:id="1419059522">
      <w:bodyDiv w:val="1"/>
      <w:marLeft w:val="0"/>
      <w:marRight w:val="0"/>
      <w:marTop w:val="0"/>
      <w:marBottom w:val="0"/>
      <w:divBdr>
        <w:top w:val="none" w:sz="0" w:space="0" w:color="auto"/>
        <w:left w:val="none" w:sz="0" w:space="0" w:color="auto"/>
        <w:bottom w:val="none" w:sz="0" w:space="0" w:color="auto"/>
        <w:right w:val="none" w:sz="0" w:space="0" w:color="auto"/>
      </w:divBdr>
    </w:div>
    <w:div w:id="1423378492">
      <w:bodyDiv w:val="1"/>
      <w:marLeft w:val="0"/>
      <w:marRight w:val="0"/>
      <w:marTop w:val="0"/>
      <w:marBottom w:val="0"/>
      <w:divBdr>
        <w:top w:val="none" w:sz="0" w:space="0" w:color="auto"/>
        <w:left w:val="none" w:sz="0" w:space="0" w:color="auto"/>
        <w:bottom w:val="none" w:sz="0" w:space="0" w:color="auto"/>
        <w:right w:val="none" w:sz="0" w:space="0" w:color="auto"/>
      </w:divBdr>
    </w:div>
    <w:div w:id="1440181009">
      <w:bodyDiv w:val="1"/>
      <w:marLeft w:val="0"/>
      <w:marRight w:val="0"/>
      <w:marTop w:val="0"/>
      <w:marBottom w:val="0"/>
      <w:divBdr>
        <w:top w:val="none" w:sz="0" w:space="0" w:color="auto"/>
        <w:left w:val="none" w:sz="0" w:space="0" w:color="auto"/>
        <w:bottom w:val="none" w:sz="0" w:space="0" w:color="auto"/>
        <w:right w:val="none" w:sz="0" w:space="0" w:color="auto"/>
      </w:divBdr>
    </w:div>
    <w:div w:id="1451584208">
      <w:bodyDiv w:val="1"/>
      <w:marLeft w:val="0"/>
      <w:marRight w:val="0"/>
      <w:marTop w:val="0"/>
      <w:marBottom w:val="0"/>
      <w:divBdr>
        <w:top w:val="none" w:sz="0" w:space="0" w:color="auto"/>
        <w:left w:val="none" w:sz="0" w:space="0" w:color="auto"/>
        <w:bottom w:val="none" w:sz="0" w:space="0" w:color="auto"/>
        <w:right w:val="none" w:sz="0" w:space="0" w:color="auto"/>
      </w:divBdr>
    </w:div>
    <w:div w:id="1456869714">
      <w:bodyDiv w:val="1"/>
      <w:marLeft w:val="0"/>
      <w:marRight w:val="0"/>
      <w:marTop w:val="0"/>
      <w:marBottom w:val="0"/>
      <w:divBdr>
        <w:top w:val="none" w:sz="0" w:space="0" w:color="auto"/>
        <w:left w:val="none" w:sz="0" w:space="0" w:color="auto"/>
        <w:bottom w:val="none" w:sz="0" w:space="0" w:color="auto"/>
        <w:right w:val="none" w:sz="0" w:space="0" w:color="auto"/>
      </w:divBdr>
    </w:div>
    <w:div w:id="1505433306">
      <w:bodyDiv w:val="1"/>
      <w:marLeft w:val="0"/>
      <w:marRight w:val="0"/>
      <w:marTop w:val="0"/>
      <w:marBottom w:val="0"/>
      <w:divBdr>
        <w:top w:val="none" w:sz="0" w:space="0" w:color="auto"/>
        <w:left w:val="none" w:sz="0" w:space="0" w:color="auto"/>
        <w:bottom w:val="none" w:sz="0" w:space="0" w:color="auto"/>
        <w:right w:val="none" w:sz="0" w:space="0" w:color="auto"/>
      </w:divBdr>
    </w:div>
    <w:div w:id="1507482375">
      <w:bodyDiv w:val="1"/>
      <w:marLeft w:val="0"/>
      <w:marRight w:val="0"/>
      <w:marTop w:val="0"/>
      <w:marBottom w:val="0"/>
      <w:divBdr>
        <w:top w:val="none" w:sz="0" w:space="0" w:color="auto"/>
        <w:left w:val="none" w:sz="0" w:space="0" w:color="auto"/>
        <w:bottom w:val="none" w:sz="0" w:space="0" w:color="auto"/>
        <w:right w:val="none" w:sz="0" w:space="0" w:color="auto"/>
      </w:divBdr>
    </w:div>
    <w:div w:id="1515026969">
      <w:bodyDiv w:val="1"/>
      <w:marLeft w:val="0"/>
      <w:marRight w:val="0"/>
      <w:marTop w:val="0"/>
      <w:marBottom w:val="0"/>
      <w:divBdr>
        <w:top w:val="none" w:sz="0" w:space="0" w:color="auto"/>
        <w:left w:val="none" w:sz="0" w:space="0" w:color="auto"/>
        <w:bottom w:val="none" w:sz="0" w:space="0" w:color="auto"/>
        <w:right w:val="none" w:sz="0" w:space="0" w:color="auto"/>
      </w:divBdr>
    </w:div>
    <w:div w:id="1540557046">
      <w:bodyDiv w:val="1"/>
      <w:marLeft w:val="0"/>
      <w:marRight w:val="0"/>
      <w:marTop w:val="0"/>
      <w:marBottom w:val="0"/>
      <w:divBdr>
        <w:top w:val="none" w:sz="0" w:space="0" w:color="auto"/>
        <w:left w:val="none" w:sz="0" w:space="0" w:color="auto"/>
        <w:bottom w:val="none" w:sz="0" w:space="0" w:color="auto"/>
        <w:right w:val="none" w:sz="0" w:space="0" w:color="auto"/>
      </w:divBdr>
    </w:div>
    <w:div w:id="1542861015">
      <w:bodyDiv w:val="1"/>
      <w:marLeft w:val="0"/>
      <w:marRight w:val="0"/>
      <w:marTop w:val="0"/>
      <w:marBottom w:val="0"/>
      <w:divBdr>
        <w:top w:val="none" w:sz="0" w:space="0" w:color="auto"/>
        <w:left w:val="none" w:sz="0" w:space="0" w:color="auto"/>
        <w:bottom w:val="none" w:sz="0" w:space="0" w:color="auto"/>
        <w:right w:val="none" w:sz="0" w:space="0" w:color="auto"/>
      </w:divBdr>
    </w:div>
    <w:div w:id="1548834948">
      <w:bodyDiv w:val="1"/>
      <w:marLeft w:val="0"/>
      <w:marRight w:val="0"/>
      <w:marTop w:val="0"/>
      <w:marBottom w:val="0"/>
      <w:divBdr>
        <w:top w:val="none" w:sz="0" w:space="0" w:color="auto"/>
        <w:left w:val="none" w:sz="0" w:space="0" w:color="auto"/>
        <w:bottom w:val="none" w:sz="0" w:space="0" w:color="auto"/>
        <w:right w:val="none" w:sz="0" w:space="0" w:color="auto"/>
      </w:divBdr>
    </w:div>
    <w:div w:id="1564564487">
      <w:bodyDiv w:val="1"/>
      <w:marLeft w:val="0"/>
      <w:marRight w:val="0"/>
      <w:marTop w:val="0"/>
      <w:marBottom w:val="0"/>
      <w:divBdr>
        <w:top w:val="none" w:sz="0" w:space="0" w:color="auto"/>
        <w:left w:val="none" w:sz="0" w:space="0" w:color="auto"/>
        <w:bottom w:val="none" w:sz="0" w:space="0" w:color="auto"/>
        <w:right w:val="none" w:sz="0" w:space="0" w:color="auto"/>
      </w:divBdr>
    </w:div>
    <w:div w:id="1572422879">
      <w:bodyDiv w:val="1"/>
      <w:marLeft w:val="0"/>
      <w:marRight w:val="0"/>
      <w:marTop w:val="0"/>
      <w:marBottom w:val="0"/>
      <w:divBdr>
        <w:top w:val="none" w:sz="0" w:space="0" w:color="auto"/>
        <w:left w:val="none" w:sz="0" w:space="0" w:color="auto"/>
        <w:bottom w:val="none" w:sz="0" w:space="0" w:color="auto"/>
        <w:right w:val="none" w:sz="0" w:space="0" w:color="auto"/>
      </w:divBdr>
    </w:div>
    <w:div w:id="1584486346">
      <w:bodyDiv w:val="1"/>
      <w:marLeft w:val="0"/>
      <w:marRight w:val="0"/>
      <w:marTop w:val="0"/>
      <w:marBottom w:val="0"/>
      <w:divBdr>
        <w:top w:val="none" w:sz="0" w:space="0" w:color="auto"/>
        <w:left w:val="none" w:sz="0" w:space="0" w:color="auto"/>
        <w:bottom w:val="none" w:sz="0" w:space="0" w:color="auto"/>
        <w:right w:val="none" w:sz="0" w:space="0" w:color="auto"/>
      </w:divBdr>
    </w:div>
    <w:div w:id="1591234380">
      <w:bodyDiv w:val="1"/>
      <w:marLeft w:val="0"/>
      <w:marRight w:val="0"/>
      <w:marTop w:val="0"/>
      <w:marBottom w:val="0"/>
      <w:divBdr>
        <w:top w:val="none" w:sz="0" w:space="0" w:color="auto"/>
        <w:left w:val="none" w:sz="0" w:space="0" w:color="auto"/>
        <w:bottom w:val="none" w:sz="0" w:space="0" w:color="auto"/>
        <w:right w:val="none" w:sz="0" w:space="0" w:color="auto"/>
      </w:divBdr>
    </w:div>
    <w:div w:id="1602031667">
      <w:bodyDiv w:val="1"/>
      <w:marLeft w:val="0"/>
      <w:marRight w:val="0"/>
      <w:marTop w:val="0"/>
      <w:marBottom w:val="0"/>
      <w:divBdr>
        <w:top w:val="none" w:sz="0" w:space="0" w:color="auto"/>
        <w:left w:val="none" w:sz="0" w:space="0" w:color="auto"/>
        <w:bottom w:val="none" w:sz="0" w:space="0" w:color="auto"/>
        <w:right w:val="none" w:sz="0" w:space="0" w:color="auto"/>
      </w:divBdr>
      <w:divsChild>
        <w:div w:id="1292977201">
          <w:marLeft w:val="0"/>
          <w:marRight w:val="0"/>
          <w:marTop w:val="0"/>
          <w:marBottom w:val="0"/>
          <w:divBdr>
            <w:top w:val="none" w:sz="0" w:space="0" w:color="auto"/>
            <w:left w:val="none" w:sz="0" w:space="0" w:color="auto"/>
            <w:bottom w:val="none" w:sz="0" w:space="0" w:color="auto"/>
            <w:right w:val="none" w:sz="0" w:space="0" w:color="auto"/>
          </w:divBdr>
          <w:divsChild>
            <w:div w:id="389498336">
              <w:marLeft w:val="0"/>
              <w:marRight w:val="0"/>
              <w:marTop w:val="0"/>
              <w:marBottom w:val="0"/>
              <w:divBdr>
                <w:top w:val="none" w:sz="0" w:space="0" w:color="auto"/>
                <w:left w:val="none" w:sz="0" w:space="0" w:color="auto"/>
                <w:bottom w:val="none" w:sz="0" w:space="0" w:color="auto"/>
                <w:right w:val="none" w:sz="0" w:space="0" w:color="auto"/>
              </w:divBdr>
              <w:divsChild>
                <w:div w:id="1051924559">
                  <w:marLeft w:val="0"/>
                  <w:marRight w:val="0"/>
                  <w:marTop w:val="0"/>
                  <w:marBottom w:val="0"/>
                  <w:divBdr>
                    <w:top w:val="none" w:sz="0" w:space="0" w:color="auto"/>
                    <w:left w:val="none" w:sz="0" w:space="0" w:color="auto"/>
                    <w:bottom w:val="none" w:sz="0" w:space="0" w:color="auto"/>
                    <w:right w:val="none" w:sz="0" w:space="0" w:color="auto"/>
                  </w:divBdr>
                  <w:divsChild>
                    <w:div w:id="88888090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232543485">
          <w:marLeft w:val="0"/>
          <w:marRight w:val="0"/>
          <w:marTop w:val="0"/>
          <w:marBottom w:val="0"/>
          <w:divBdr>
            <w:top w:val="none" w:sz="0" w:space="0" w:color="auto"/>
            <w:left w:val="none" w:sz="0" w:space="0" w:color="auto"/>
            <w:bottom w:val="none" w:sz="0" w:space="0" w:color="auto"/>
            <w:right w:val="none" w:sz="0" w:space="0" w:color="auto"/>
          </w:divBdr>
          <w:divsChild>
            <w:div w:id="926160632">
              <w:marLeft w:val="0"/>
              <w:marRight w:val="0"/>
              <w:marTop w:val="0"/>
              <w:marBottom w:val="0"/>
              <w:divBdr>
                <w:top w:val="none" w:sz="0" w:space="0" w:color="auto"/>
                <w:left w:val="none" w:sz="0" w:space="0" w:color="auto"/>
                <w:bottom w:val="none" w:sz="0" w:space="0" w:color="auto"/>
                <w:right w:val="none" w:sz="0" w:space="0" w:color="auto"/>
              </w:divBdr>
              <w:divsChild>
                <w:div w:id="574583774">
                  <w:marLeft w:val="0"/>
                  <w:marRight w:val="0"/>
                  <w:marTop w:val="0"/>
                  <w:marBottom w:val="0"/>
                  <w:divBdr>
                    <w:top w:val="none" w:sz="0" w:space="0" w:color="auto"/>
                    <w:left w:val="none" w:sz="0" w:space="0" w:color="auto"/>
                    <w:bottom w:val="none" w:sz="0" w:space="0" w:color="auto"/>
                    <w:right w:val="none" w:sz="0" w:space="0" w:color="auto"/>
                  </w:divBdr>
                  <w:divsChild>
                    <w:div w:id="669331470">
                      <w:marLeft w:val="0"/>
                      <w:marRight w:val="0"/>
                      <w:marTop w:val="0"/>
                      <w:marBottom w:val="0"/>
                      <w:divBdr>
                        <w:top w:val="none" w:sz="0" w:space="0" w:color="auto"/>
                        <w:left w:val="none" w:sz="0" w:space="0" w:color="auto"/>
                        <w:bottom w:val="none" w:sz="0" w:space="0" w:color="auto"/>
                        <w:right w:val="none" w:sz="0" w:space="0" w:color="auto"/>
                      </w:divBdr>
                      <w:divsChild>
                        <w:div w:id="11608781">
                          <w:marLeft w:val="0"/>
                          <w:marRight w:val="0"/>
                          <w:marTop w:val="0"/>
                          <w:marBottom w:val="0"/>
                          <w:divBdr>
                            <w:top w:val="none" w:sz="0" w:space="0" w:color="auto"/>
                            <w:left w:val="none" w:sz="0" w:space="0" w:color="auto"/>
                            <w:bottom w:val="none" w:sz="0" w:space="0" w:color="auto"/>
                            <w:right w:val="none" w:sz="0" w:space="0" w:color="auto"/>
                          </w:divBdr>
                          <w:divsChild>
                            <w:div w:id="1938369212">
                              <w:marLeft w:val="0"/>
                              <w:marRight w:val="0"/>
                              <w:marTop w:val="0"/>
                              <w:marBottom w:val="0"/>
                              <w:divBdr>
                                <w:top w:val="none" w:sz="0" w:space="0" w:color="auto"/>
                                <w:left w:val="none" w:sz="0" w:space="0" w:color="auto"/>
                                <w:bottom w:val="none" w:sz="0" w:space="0" w:color="auto"/>
                                <w:right w:val="none" w:sz="0" w:space="0" w:color="auto"/>
                              </w:divBdr>
                              <w:divsChild>
                                <w:div w:id="1795831324">
                                  <w:marLeft w:val="0"/>
                                  <w:marRight w:val="0"/>
                                  <w:marTop w:val="0"/>
                                  <w:marBottom w:val="0"/>
                                  <w:divBdr>
                                    <w:top w:val="none" w:sz="0" w:space="0" w:color="auto"/>
                                    <w:left w:val="none" w:sz="0" w:space="0" w:color="auto"/>
                                    <w:bottom w:val="none" w:sz="0" w:space="0" w:color="auto"/>
                                    <w:right w:val="none" w:sz="0" w:space="0" w:color="auto"/>
                                  </w:divBdr>
                                  <w:divsChild>
                                    <w:div w:id="562762212">
                                      <w:marLeft w:val="0"/>
                                      <w:marRight w:val="0"/>
                                      <w:marTop w:val="0"/>
                                      <w:marBottom w:val="0"/>
                                      <w:divBdr>
                                        <w:top w:val="none" w:sz="0" w:space="0" w:color="auto"/>
                                        <w:left w:val="none" w:sz="0" w:space="0" w:color="auto"/>
                                        <w:bottom w:val="none" w:sz="0" w:space="0" w:color="auto"/>
                                        <w:right w:val="none" w:sz="0" w:space="0" w:color="auto"/>
                                      </w:divBdr>
                                      <w:divsChild>
                                        <w:div w:id="2134321352">
                                          <w:marLeft w:val="0"/>
                                          <w:marRight w:val="0"/>
                                          <w:marTop w:val="0"/>
                                          <w:marBottom w:val="0"/>
                                          <w:divBdr>
                                            <w:top w:val="none" w:sz="0" w:space="0" w:color="auto"/>
                                            <w:left w:val="none" w:sz="0" w:space="0" w:color="auto"/>
                                            <w:bottom w:val="none" w:sz="0" w:space="0" w:color="auto"/>
                                            <w:right w:val="none" w:sz="0" w:space="0" w:color="auto"/>
                                          </w:divBdr>
                                          <w:divsChild>
                                            <w:div w:id="261035239">
                                              <w:marLeft w:val="0"/>
                                              <w:marRight w:val="0"/>
                                              <w:marTop w:val="0"/>
                                              <w:marBottom w:val="0"/>
                                              <w:divBdr>
                                                <w:top w:val="none" w:sz="0" w:space="0" w:color="auto"/>
                                                <w:left w:val="none" w:sz="0" w:space="0" w:color="auto"/>
                                                <w:bottom w:val="none" w:sz="0" w:space="0" w:color="auto"/>
                                                <w:right w:val="none" w:sz="0" w:space="0" w:color="auto"/>
                                              </w:divBdr>
                                              <w:divsChild>
                                                <w:div w:id="1640577615">
                                                  <w:marLeft w:val="0"/>
                                                  <w:marRight w:val="0"/>
                                                  <w:marTop w:val="0"/>
                                                  <w:marBottom w:val="0"/>
                                                  <w:divBdr>
                                                    <w:top w:val="none" w:sz="0" w:space="0" w:color="auto"/>
                                                    <w:left w:val="none" w:sz="0" w:space="0" w:color="auto"/>
                                                    <w:bottom w:val="none" w:sz="0" w:space="0" w:color="auto"/>
                                                    <w:right w:val="none" w:sz="0" w:space="0" w:color="auto"/>
                                                  </w:divBdr>
                                                  <w:divsChild>
                                                    <w:div w:id="2011710351">
                                                      <w:marLeft w:val="0"/>
                                                      <w:marRight w:val="0"/>
                                                      <w:marTop w:val="0"/>
                                                      <w:marBottom w:val="0"/>
                                                      <w:divBdr>
                                                        <w:top w:val="none" w:sz="0" w:space="0" w:color="auto"/>
                                                        <w:left w:val="none" w:sz="0" w:space="0" w:color="auto"/>
                                                        <w:bottom w:val="none" w:sz="0" w:space="0" w:color="auto"/>
                                                        <w:right w:val="none" w:sz="0" w:space="0" w:color="auto"/>
                                                      </w:divBdr>
                                                      <w:divsChild>
                                                        <w:div w:id="126349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14244406">
      <w:bodyDiv w:val="1"/>
      <w:marLeft w:val="0"/>
      <w:marRight w:val="0"/>
      <w:marTop w:val="0"/>
      <w:marBottom w:val="0"/>
      <w:divBdr>
        <w:top w:val="none" w:sz="0" w:space="0" w:color="auto"/>
        <w:left w:val="none" w:sz="0" w:space="0" w:color="auto"/>
        <w:bottom w:val="none" w:sz="0" w:space="0" w:color="auto"/>
        <w:right w:val="none" w:sz="0" w:space="0" w:color="auto"/>
      </w:divBdr>
    </w:div>
    <w:div w:id="1629895962">
      <w:bodyDiv w:val="1"/>
      <w:marLeft w:val="0"/>
      <w:marRight w:val="0"/>
      <w:marTop w:val="0"/>
      <w:marBottom w:val="0"/>
      <w:divBdr>
        <w:top w:val="none" w:sz="0" w:space="0" w:color="auto"/>
        <w:left w:val="none" w:sz="0" w:space="0" w:color="auto"/>
        <w:bottom w:val="none" w:sz="0" w:space="0" w:color="auto"/>
        <w:right w:val="none" w:sz="0" w:space="0" w:color="auto"/>
      </w:divBdr>
    </w:div>
    <w:div w:id="1703439428">
      <w:bodyDiv w:val="1"/>
      <w:marLeft w:val="0"/>
      <w:marRight w:val="0"/>
      <w:marTop w:val="0"/>
      <w:marBottom w:val="0"/>
      <w:divBdr>
        <w:top w:val="none" w:sz="0" w:space="0" w:color="auto"/>
        <w:left w:val="none" w:sz="0" w:space="0" w:color="auto"/>
        <w:bottom w:val="none" w:sz="0" w:space="0" w:color="auto"/>
        <w:right w:val="none" w:sz="0" w:space="0" w:color="auto"/>
      </w:divBdr>
    </w:div>
    <w:div w:id="1728650368">
      <w:bodyDiv w:val="1"/>
      <w:marLeft w:val="0"/>
      <w:marRight w:val="0"/>
      <w:marTop w:val="0"/>
      <w:marBottom w:val="0"/>
      <w:divBdr>
        <w:top w:val="none" w:sz="0" w:space="0" w:color="auto"/>
        <w:left w:val="none" w:sz="0" w:space="0" w:color="auto"/>
        <w:bottom w:val="none" w:sz="0" w:space="0" w:color="auto"/>
        <w:right w:val="none" w:sz="0" w:space="0" w:color="auto"/>
      </w:divBdr>
    </w:div>
    <w:div w:id="1730300905">
      <w:bodyDiv w:val="1"/>
      <w:marLeft w:val="0"/>
      <w:marRight w:val="0"/>
      <w:marTop w:val="0"/>
      <w:marBottom w:val="0"/>
      <w:divBdr>
        <w:top w:val="none" w:sz="0" w:space="0" w:color="auto"/>
        <w:left w:val="none" w:sz="0" w:space="0" w:color="auto"/>
        <w:bottom w:val="none" w:sz="0" w:space="0" w:color="auto"/>
        <w:right w:val="none" w:sz="0" w:space="0" w:color="auto"/>
      </w:divBdr>
      <w:divsChild>
        <w:div w:id="759564383">
          <w:marLeft w:val="0"/>
          <w:marRight w:val="0"/>
          <w:marTop w:val="0"/>
          <w:marBottom w:val="0"/>
          <w:divBdr>
            <w:top w:val="none" w:sz="0" w:space="0" w:color="auto"/>
            <w:left w:val="none" w:sz="0" w:space="0" w:color="auto"/>
            <w:bottom w:val="none" w:sz="0" w:space="0" w:color="auto"/>
            <w:right w:val="none" w:sz="0" w:space="0" w:color="auto"/>
          </w:divBdr>
        </w:div>
      </w:divsChild>
    </w:div>
    <w:div w:id="1731414773">
      <w:bodyDiv w:val="1"/>
      <w:marLeft w:val="0"/>
      <w:marRight w:val="0"/>
      <w:marTop w:val="0"/>
      <w:marBottom w:val="0"/>
      <w:divBdr>
        <w:top w:val="none" w:sz="0" w:space="0" w:color="auto"/>
        <w:left w:val="none" w:sz="0" w:space="0" w:color="auto"/>
        <w:bottom w:val="none" w:sz="0" w:space="0" w:color="auto"/>
        <w:right w:val="none" w:sz="0" w:space="0" w:color="auto"/>
      </w:divBdr>
    </w:div>
    <w:div w:id="1731952639">
      <w:bodyDiv w:val="1"/>
      <w:marLeft w:val="0"/>
      <w:marRight w:val="0"/>
      <w:marTop w:val="0"/>
      <w:marBottom w:val="0"/>
      <w:divBdr>
        <w:top w:val="none" w:sz="0" w:space="0" w:color="auto"/>
        <w:left w:val="none" w:sz="0" w:space="0" w:color="auto"/>
        <w:bottom w:val="none" w:sz="0" w:space="0" w:color="auto"/>
        <w:right w:val="none" w:sz="0" w:space="0" w:color="auto"/>
      </w:divBdr>
    </w:div>
    <w:div w:id="1732386865">
      <w:bodyDiv w:val="1"/>
      <w:marLeft w:val="0"/>
      <w:marRight w:val="0"/>
      <w:marTop w:val="0"/>
      <w:marBottom w:val="0"/>
      <w:divBdr>
        <w:top w:val="none" w:sz="0" w:space="0" w:color="auto"/>
        <w:left w:val="none" w:sz="0" w:space="0" w:color="auto"/>
        <w:bottom w:val="none" w:sz="0" w:space="0" w:color="auto"/>
        <w:right w:val="none" w:sz="0" w:space="0" w:color="auto"/>
      </w:divBdr>
    </w:div>
    <w:div w:id="1759253277">
      <w:bodyDiv w:val="1"/>
      <w:marLeft w:val="0"/>
      <w:marRight w:val="0"/>
      <w:marTop w:val="0"/>
      <w:marBottom w:val="0"/>
      <w:divBdr>
        <w:top w:val="none" w:sz="0" w:space="0" w:color="auto"/>
        <w:left w:val="none" w:sz="0" w:space="0" w:color="auto"/>
        <w:bottom w:val="none" w:sz="0" w:space="0" w:color="auto"/>
        <w:right w:val="none" w:sz="0" w:space="0" w:color="auto"/>
      </w:divBdr>
    </w:div>
    <w:div w:id="1766145665">
      <w:bodyDiv w:val="1"/>
      <w:marLeft w:val="0"/>
      <w:marRight w:val="0"/>
      <w:marTop w:val="0"/>
      <w:marBottom w:val="0"/>
      <w:divBdr>
        <w:top w:val="none" w:sz="0" w:space="0" w:color="auto"/>
        <w:left w:val="none" w:sz="0" w:space="0" w:color="auto"/>
        <w:bottom w:val="none" w:sz="0" w:space="0" w:color="auto"/>
        <w:right w:val="none" w:sz="0" w:space="0" w:color="auto"/>
      </w:divBdr>
    </w:div>
    <w:div w:id="1771391374">
      <w:bodyDiv w:val="1"/>
      <w:marLeft w:val="0"/>
      <w:marRight w:val="0"/>
      <w:marTop w:val="0"/>
      <w:marBottom w:val="0"/>
      <w:divBdr>
        <w:top w:val="none" w:sz="0" w:space="0" w:color="auto"/>
        <w:left w:val="none" w:sz="0" w:space="0" w:color="auto"/>
        <w:bottom w:val="none" w:sz="0" w:space="0" w:color="auto"/>
        <w:right w:val="none" w:sz="0" w:space="0" w:color="auto"/>
      </w:divBdr>
    </w:div>
    <w:div w:id="1790736646">
      <w:bodyDiv w:val="1"/>
      <w:marLeft w:val="0"/>
      <w:marRight w:val="0"/>
      <w:marTop w:val="0"/>
      <w:marBottom w:val="0"/>
      <w:divBdr>
        <w:top w:val="none" w:sz="0" w:space="0" w:color="auto"/>
        <w:left w:val="none" w:sz="0" w:space="0" w:color="auto"/>
        <w:bottom w:val="none" w:sz="0" w:space="0" w:color="auto"/>
        <w:right w:val="none" w:sz="0" w:space="0" w:color="auto"/>
      </w:divBdr>
    </w:div>
    <w:div w:id="1799183373">
      <w:bodyDiv w:val="1"/>
      <w:marLeft w:val="0"/>
      <w:marRight w:val="0"/>
      <w:marTop w:val="0"/>
      <w:marBottom w:val="0"/>
      <w:divBdr>
        <w:top w:val="none" w:sz="0" w:space="0" w:color="auto"/>
        <w:left w:val="none" w:sz="0" w:space="0" w:color="auto"/>
        <w:bottom w:val="none" w:sz="0" w:space="0" w:color="auto"/>
        <w:right w:val="none" w:sz="0" w:space="0" w:color="auto"/>
      </w:divBdr>
    </w:div>
    <w:div w:id="1833791213">
      <w:bodyDiv w:val="1"/>
      <w:marLeft w:val="0"/>
      <w:marRight w:val="0"/>
      <w:marTop w:val="0"/>
      <w:marBottom w:val="0"/>
      <w:divBdr>
        <w:top w:val="none" w:sz="0" w:space="0" w:color="auto"/>
        <w:left w:val="none" w:sz="0" w:space="0" w:color="auto"/>
        <w:bottom w:val="none" w:sz="0" w:space="0" w:color="auto"/>
        <w:right w:val="none" w:sz="0" w:space="0" w:color="auto"/>
      </w:divBdr>
    </w:div>
    <w:div w:id="1844323564">
      <w:bodyDiv w:val="1"/>
      <w:marLeft w:val="0"/>
      <w:marRight w:val="0"/>
      <w:marTop w:val="0"/>
      <w:marBottom w:val="0"/>
      <w:divBdr>
        <w:top w:val="none" w:sz="0" w:space="0" w:color="auto"/>
        <w:left w:val="none" w:sz="0" w:space="0" w:color="auto"/>
        <w:bottom w:val="none" w:sz="0" w:space="0" w:color="auto"/>
        <w:right w:val="none" w:sz="0" w:space="0" w:color="auto"/>
      </w:divBdr>
    </w:div>
    <w:div w:id="1846896228">
      <w:bodyDiv w:val="1"/>
      <w:marLeft w:val="0"/>
      <w:marRight w:val="0"/>
      <w:marTop w:val="0"/>
      <w:marBottom w:val="0"/>
      <w:divBdr>
        <w:top w:val="none" w:sz="0" w:space="0" w:color="auto"/>
        <w:left w:val="none" w:sz="0" w:space="0" w:color="auto"/>
        <w:bottom w:val="none" w:sz="0" w:space="0" w:color="auto"/>
        <w:right w:val="none" w:sz="0" w:space="0" w:color="auto"/>
      </w:divBdr>
    </w:div>
    <w:div w:id="1857846039">
      <w:bodyDiv w:val="1"/>
      <w:marLeft w:val="0"/>
      <w:marRight w:val="0"/>
      <w:marTop w:val="0"/>
      <w:marBottom w:val="0"/>
      <w:divBdr>
        <w:top w:val="none" w:sz="0" w:space="0" w:color="auto"/>
        <w:left w:val="none" w:sz="0" w:space="0" w:color="auto"/>
        <w:bottom w:val="none" w:sz="0" w:space="0" w:color="auto"/>
        <w:right w:val="none" w:sz="0" w:space="0" w:color="auto"/>
      </w:divBdr>
    </w:div>
    <w:div w:id="1867792669">
      <w:bodyDiv w:val="1"/>
      <w:marLeft w:val="0"/>
      <w:marRight w:val="0"/>
      <w:marTop w:val="0"/>
      <w:marBottom w:val="0"/>
      <w:divBdr>
        <w:top w:val="none" w:sz="0" w:space="0" w:color="auto"/>
        <w:left w:val="none" w:sz="0" w:space="0" w:color="auto"/>
        <w:bottom w:val="none" w:sz="0" w:space="0" w:color="auto"/>
        <w:right w:val="none" w:sz="0" w:space="0" w:color="auto"/>
      </w:divBdr>
    </w:div>
    <w:div w:id="1881746888">
      <w:bodyDiv w:val="1"/>
      <w:marLeft w:val="0"/>
      <w:marRight w:val="0"/>
      <w:marTop w:val="0"/>
      <w:marBottom w:val="0"/>
      <w:divBdr>
        <w:top w:val="none" w:sz="0" w:space="0" w:color="auto"/>
        <w:left w:val="none" w:sz="0" w:space="0" w:color="auto"/>
        <w:bottom w:val="none" w:sz="0" w:space="0" w:color="auto"/>
        <w:right w:val="none" w:sz="0" w:space="0" w:color="auto"/>
      </w:divBdr>
    </w:div>
    <w:div w:id="1903176046">
      <w:bodyDiv w:val="1"/>
      <w:marLeft w:val="0"/>
      <w:marRight w:val="0"/>
      <w:marTop w:val="0"/>
      <w:marBottom w:val="0"/>
      <w:divBdr>
        <w:top w:val="none" w:sz="0" w:space="0" w:color="auto"/>
        <w:left w:val="none" w:sz="0" w:space="0" w:color="auto"/>
        <w:bottom w:val="none" w:sz="0" w:space="0" w:color="auto"/>
        <w:right w:val="none" w:sz="0" w:space="0" w:color="auto"/>
      </w:divBdr>
    </w:div>
    <w:div w:id="1969700044">
      <w:bodyDiv w:val="1"/>
      <w:marLeft w:val="0"/>
      <w:marRight w:val="0"/>
      <w:marTop w:val="0"/>
      <w:marBottom w:val="0"/>
      <w:divBdr>
        <w:top w:val="none" w:sz="0" w:space="0" w:color="auto"/>
        <w:left w:val="none" w:sz="0" w:space="0" w:color="auto"/>
        <w:bottom w:val="none" w:sz="0" w:space="0" w:color="auto"/>
        <w:right w:val="none" w:sz="0" w:space="0" w:color="auto"/>
      </w:divBdr>
    </w:div>
    <w:div w:id="1970016865">
      <w:bodyDiv w:val="1"/>
      <w:marLeft w:val="0"/>
      <w:marRight w:val="0"/>
      <w:marTop w:val="0"/>
      <w:marBottom w:val="0"/>
      <w:divBdr>
        <w:top w:val="none" w:sz="0" w:space="0" w:color="auto"/>
        <w:left w:val="none" w:sz="0" w:space="0" w:color="auto"/>
        <w:bottom w:val="none" w:sz="0" w:space="0" w:color="auto"/>
        <w:right w:val="none" w:sz="0" w:space="0" w:color="auto"/>
      </w:divBdr>
    </w:div>
    <w:div w:id="1982418531">
      <w:bodyDiv w:val="1"/>
      <w:marLeft w:val="0"/>
      <w:marRight w:val="0"/>
      <w:marTop w:val="0"/>
      <w:marBottom w:val="0"/>
      <w:divBdr>
        <w:top w:val="none" w:sz="0" w:space="0" w:color="auto"/>
        <w:left w:val="none" w:sz="0" w:space="0" w:color="auto"/>
        <w:bottom w:val="none" w:sz="0" w:space="0" w:color="auto"/>
        <w:right w:val="none" w:sz="0" w:space="0" w:color="auto"/>
      </w:divBdr>
    </w:div>
    <w:div w:id="1982809916">
      <w:bodyDiv w:val="1"/>
      <w:marLeft w:val="0"/>
      <w:marRight w:val="0"/>
      <w:marTop w:val="0"/>
      <w:marBottom w:val="0"/>
      <w:divBdr>
        <w:top w:val="none" w:sz="0" w:space="0" w:color="auto"/>
        <w:left w:val="none" w:sz="0" w:space="0" w:color="auto"/>
        <w:bottom w:val="none" w:sz="0" w:space="0" w:color="auto"/>
        <w:right w:val="none" w:sz="0" w:space="0" w:color="auto"/>
      </w:divBdr>
    </w:div>
    <w:div w:id="1984698538">
      <w:bodyDiv w:val="1"/>
      <w:marLeft w:val="0"/>
      <w:marRight w:val="0"/>
      <w:marTop w:val="0"/>
      <w:marBottom w:val="0"/>
      <w:divBdr>
        <w:top w:val="none" w:sz="0" w:space="0" w:color="auto"/>
        <w:left w:val="none" w:sz="0" w:space="0" w:color="auto"/>
        <w:bottom w:val="none" w:sz="0" w:space="0" w:color="auto"/>
        <w:right w:val="none" w:sz="0" w:space="0" w:color="auto"/>
      </w:divBdr>
    </w:div>
    <w:div w:id="2008941503">
      <w:bodyDiv w:val="1"/>
      <w:marLeft w:val="0"/>
      <w:marRight w:val="0"/>
      <w:marTop w:val="0"/>
      <w:marBottom w:val="0"/>
      <w:divBdr>
        <w:top w:val="none" w:sz="0" w:space="0" w:color="auto"/>
        <w:left w:val="none" w:sz="0" w:space="0" w:color="auto"/>
        <w:bottom w:val="none" w:sz="0" w:space="0" w:color="auto"/>
        <w:right w:val="none" w:sz="0" w:space="0" w:color="auto"/>
      </w:divBdr>
    </w:div>
    <w:div w:id="2032804978">
      <w:bodyDiv w:val="1"/>
      <w:marLeft w:val="0"/>
      <w:marRight w:val="0"/>
      <w:marTop w:val="0"/>
      <w:marBottom w:val="0"/>
      <w:divBdr>
        <w:top w:val="none" w:sz="0" w:space="0" w:color="auto"/>
        <w:left w:val="none" w:sz="0" w:space="0" w:color="auto"/>
        <w:bottom w:val="none" w:sz="0" w:space="0" w:color="auto"/>
        <w:right w:val="none" w:sz="0" w:space="0" w:color="auto"/>
      </w:divBdr>
    </w:div>
    <w:div w:id="2072457589">
      <w:bodyDiv w:val="1"/>
      <w:marLeft w:val="0"/>
      <w:marRight w:val="0"/>
      <w:marTop w:val="0"/>
      <w:marBottom w:val="0"/>
      <w:divBdr>
        <w:top w:val="none" w:sz="0" w:space="0" w:color="auto"/>
        <w:left w:val="none" w:sz="0" w:space="0" w:color="auto"/>
        <w:bottom w:val="none" w:sz="0" w:space="0" w:color="auto"/>
        <w:right w:val="none" w:sz="0" w:space="0" w:color="auto"/>
      </w:divBdr>
    </w:div>
    <w:div w:id="2075590886">
      <w:bodyDiv w:val="1"/>
      <w:marLeft w:val="0"/>
      <w:marRight w:val="0"/>
      <w:marTop w:val="0"/>
      <w:marBottom w:val="0"/>
      <w:divBdr>
        <w:top w:val="none" w:sz="0" w:space="0" w:color="auto"/>
        <w:left w:val="none" w:sz="0" w:space="0" w:color="auto"/>
        <w:bottom w:val="none" w:sz="0" w:space="0" w:color="auto"/>
        <w:right w:val="none" w:sz="0" w:space="0" w:color="auto"/>
      </w:divBdr>
    </w:div>
    <w:div w:id="2093889841">
      <w:bodyDiv w:val="1"/>
      <w:marLeft w:val="0"/>
      <w:marRight w:val="0"/>
      <w:marTop w:val="0"/>
      <w:marBottom w:val="0"/>
      <w:divBdr>
        <w:top w:val="none" w:sz="0" w:space="0" w:color="auto"/>
        <w:left w:val="none" w:sz="0" w:space="0" w:color="auto"/>
        <w:bottom w:val="none" w:sz="0" w:space="0" w:color="auto"/>
        <w:right w:val="none" w:sz="0" w:space="0" w:color="auto"/>
      </w:divBdr>
    </w:div>
    <w:div w:id="2120833837">
      <w:bodyDiv w:val="1"/>
      <w:marLeft w:val="0"/>
      <w:marRight w:val="0"/>
      <w:marTop w:val="0"/>
      <w:marBottom w:val="0"/>
      <w:divBdr>
        <w:top w:val="none" w:sz="0" w:space="0" w:color="auto"/>
        <w:left w:val="none" w:sz="0" w:space="0" w:color="auto"/>
        <w:bottom w:val="none" w:sz="0" w:space="0" w:color="auto"/>
        <w:right w:val="none" w:sz="0" w:space="0" w:color="auto"/>
      </w:divBdr>
    </w:div>
    <w:div w:id="21460424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hyperlink" Target="mailto:sgreenspan@umass.edu"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2466%2Fpr0.98.2.486-496" TargetMode="Externa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mailto:sgreenspan@umass.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footer" Target="footer4.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eader" Target="header1.xml"/><Relationship Id="rId10" Type="http://schemas.openxmlformats.org/officeDocument/2006/relationships/footer" Target="footer3.xml"/><Relationship Id="rId19" Type="http://schemas.openxmlformats.org/officeDocument/2006/relationships/hyperlink" Target="mailto:sgreenspan@umass.edu"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Colors" Target="diagrams/colors1.xml"/><Relationship Id="rId22" Type="http://schemas.openxmlformats.org/officeDocument/2006/relationships/hyperlink" Target="https://doi.org/10.1177%2F146879410505691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ome/elisa/Documents/Thesis2011Folder/forCDs/umass2008numeric.dotx" TargetMode="External"/></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7CDB7C-5279-4B6B-8EAB-4EBD0E98FEBD}" type="doc">
      <dgm:prSet loTypeId="urn:microsoft.com/office/officeart/2005/8/layout/vProcess5" loCatId="process" qsTypeId="urn:microsoft.com/office/officeart/2005/8/quickstyle/simple2" qsCatId="simple" csTypeId="urn:microsoft.com/office/officeart/2005/8/colors/colorful2" csCatId="colorful" phldr="1"/>
      <dgm:spPr/>
      <dgm:t>
        <a:bodyPr/>
        <a:lstStyle/>
        <a:p>
          <a:endParaRPr lang="en-US"/>
        </a:p>
      </dgm:t>
    </dgm:pt>
    <dgm:pt modelId="{5F3AB9A8-C9EF-4D34-ABC1-394EA5D73EF1}">
      <dgm:prSet custT="1">
        <dgm:style>
          <a:lnRef idx="2">
            <a:schemeClr val="dk1"/>
          </a:lnRef>
          <a:fillRef idx="1">
            <a:schemeClr val="lt1"/>
          </a:fillRef>
          <a:effectRef idx="0">
            <a:schemeClr val="dk1"/>
          </a:effectRef>
          <a:fontRef idx="minor">
            <a:schemeClr val="dk1"/>
          </a:fontRef>
        </dgm:style>
      </dgm:prSet>
      <dgm:spPr/>
      <dgm:t>
        <a:bodyPr/>
        <a:lstStyle/>
        <a:p>
          <a:pPr algn="l"/>
          <a:r>
            <a:rPr lang="en-US" sz="1000" b="1">
              <a:latin typeface="Times New Roman" panose="02020603050405020304" pitchFamily="18" charset="0"/>
              <a:cs typeface="Times New Roman" panose="02020603050405020304" pitchFamily="18" charset="0"/>
            </a:rPr>
            <a:t>Open Coding:</a:t>
          </a:r>
          <a:r>
            <a:rPr lang="en-US" sz="1000">
              <a:latin typeface="Times New Roman" panose="02020603050405020304" pitchFamily="18" charset="0"/>
              <a:cs typeface="Times New Roman" panose="02020603050405020304" pitchFamily="18" charset="0"/>
            </a:rPr>
            <a:t> Obtain familiarity with data.</a:t>
          </a:r>
        </a:p>
      </dgm:t>
    </dgm:pt>
    <dgm:pt modelId="{B5F2789C-8A01-4719-8A95-CE4EF6510939}" type="parTrans" cxnId="{58D3AA1F-23A9-4591-90BA-1F2D1A2E330C}">
      <dgm:prSet/>
      <dgm:spPr/>
      <dgm:t>
        <a:bodyPr/>
        <a:lstStyle/>
        <a:p>
          <a:endParaRPr lang="en-US" sz="1200">
            <a:latin typeface="Times" pitchFamily="2" charset="0"/>
          </a:endParaRPr>
        </a:p>
      </dgm:t>
    </dgm:pt>
    <dgm:pt modelId="{C28F047A-033F-4DBE-A716-1E592CE0B6F2}" type="sibTrans" cxnId="{58D3AA1F-23A9-4591-90BA-1F2D1A2E330C}">
      <dgm:prSet custT="1">
        <dgm:style>
          <a:lnRef idx="2">
            <a:schemeClr val="dk1"/>
          </a:lnRef>
          <a:fillRef idx="1">
            <a:schemeClr val="lt1"/>
          </a:fillRef>
          <a:effectRef idx="0">
            <a:schemeClr val="dk1"/>
          </a:effectRef>
          <a:fontRef idx="minor">
            <a:schemeClr val="dk1"/>
          </a:fontRef>
        </dgm:style>
      </dgm:prSet>
      <dgm:spPr/>
      <dgm:t>
        <a:bodyPr/>
        <a:lstStyle/>
        <a:p>
          <a:endParaRPr lang="en-US" sz="1200">
            <a:latin typeface="Times" pitchFamily="2" charset="0"/>
          </a:endParaRPr>
        </a:p>
      </dgm:t>
    </dgm:pt>
    <dgm:pt modelId="{5C16B83C-D1E2-4EE2-A5BF-966A1F14C573}">
      <dgm:prSet custT="1">
        <dgm:style>
          <a:lnRef idx="2">
            <a:schemeClr val="dk1"/>
          </a:lnRef>
          <a:fillRef idx="1">
            <a:schemeClr val="lt1"/>
          </a:fillRef>
          <a:effectRef idx="0">
            <a:schemeClr val="dk1"/>
          </a:effectRef>
          <a:fontRef idx="minor">
            <a:schemeClr val="dk1"/>
          </a:fontRef>
        </dgm:style>
      </dgm:prSet>
      <dgm:spPr/>
      <dgm:t>
        <a:bodyPr/>
        <a:lstStyle/>
        <a:p>
          <a:pPr algn="l"/>
          <a:r>
            <a:rPr lang="en-US" sz="1000">
              <a:latin typeface="Times New Roman" panose="02020603050405020304" pitchFamily="18" charset="0"/>
              <a:cs typeface="Times New Roman" panose="02020603050405020304" pitchFamily="18" charset="0"/>
            </a:rPr>
            <a:t>Researchers read through transcripts line-by-line, and assign code names. 
Researchers engage in memoing to highlight repetitive and specific words of interest, or perhaps underscore emphases on particular words and understandings of concepts. </a:t>
          </a:r>
        </a:p>
      </dgm:t>
    </dgm:pt>
    <dgm:pt modelId="{001B6C86-C0D9-4150-8706-F732AF25323A}" type="parTrans" cxnId="{C3CCA505-784C-49CE-84FA-D166ACDF7D15}">
      <dgm:prSet/>
      <dgm:spPr/>
      <dgm:t>
        <a:bodyPr/>
        <a:lstStyle/>
        <a:p>
          <a:endParaRPr lang="en-US" sz="1200">
            <a:latin typeface="Times" pitchFamily="2" charset="0"/>
          </a:endParaRPr>
        </a:p>
      </dgm:t>
    </dgm:pt>
    <dgm:pt modelId="{4D276E95-C155-458B-974E-8BB1DD933311}" type="sibTrans" cxnId="{C3CCA505-784C-49CE-84FA-D166ACDF7D15}">
      <dgm:prSet/>
      <dgm:spPr/>
      <dgm:t>
        <a:bodyPr/>
        <a:lstStyle/>
        <a:p>
          <a:endParaRPr lang="en-US" sz="1200">
            <a:latin typeface="Times" pitchFamily="2" charset="0"/>
          </a:endParaRPr>
        </a:p>
      </dgm:t>
    </dgm:pt>
    <dgm:pt modelId="{CC603D6F-5E1B-4221-8B9C-A394554C99E0}">
      <dgm:prSet custT="1">
        <dgm:style>
          <a:lnRef idx="2">
            <a:schemeClr val="dk1"/>
          </a:lnRef>
          <a:fillRef idx="1">
            <a:schemeClr val="lt1"/>
          </a:fillRef>
          <a:effectRef idx="0">
            <a:schemeClr val="dk1"/>
          </a:effectRef>
          <a:fontRef idx="minor">
            <a:schemeClr val="dk1"/>
          </a:fontRef>
        </dgm:style>
      </dgm:prSet>
      <dgm:spPr/>
      <dgm:t>
        <a:bodyPr/>
        <a:lstStyle/>
        <a:p>
          <a:r>
            <a:rPr lang="en-US" sz="1000" b="1">
              <a:latin typeface="Times" pitchFamily="2" charset="0"/>
            </a:rPr>
            <a:t>Axial Coding: S</a:t>
          </a:r>
          <a:r>
            <a:rPr lang="en-US" sz="1000">
              <a:latin typeface="Times" pitchFamily="2" charset="0"/>
            </a:rPr>
            <a:t>ystematically connect categories and sub-categories. </a:t>
          </a:r>
        </a:p>
      </dgm:t>
    </dgm:pt>
    <dgm:pt modelId="{00E715CF-C789-4D8C-A83F-60F0A3843E38}" type="parTrans" cxnId="{6A4E70FC-4D7E-4078-9B73-58D432C688D1}">
      <dgm:prSet/>
      <dgm:spPr/>
      <dgm:t>
        <a:bodyPr/>
        <a:lstStyle/>
        <a:p>
          <a:endParaRPr lang="en-US" sz="1200">
            <a:latin typeface="Times" pitchFamily="2" charset="0"/>
          </a:endParaRPr>
        </a:p>
      </dgm:t>
    </dgm:pt>
    <dgm:pt modelId="{8E5DBAC8-6661-4E59-BFF6-5D34F37D3F65}" type="sibTrans" cxnId="{6A4E70FC-4D7E-4078-9B73-58D432C688D1}">
      <dgm:prSet custT="1">
        <dgm:style>
          <a:lnRef idx="2">
            <a:schemeClr val="dk1"/>
          </a:lnRef>
          <a:fillRef idx="1">
            <a:schemeClr val="lt1"/>
          </a:fillRef>
          <a:effectRef idx="0">
            <a:schemeClr val="dk1"/>
          </a:effectRef>
          <a:fontRef idx="minor">
            <a:schemeClr val="dk1"/>
          </a:fontRef>
        </dgm:style>
      </dgm:prSet>
      <dgm:spPr/>
      <dgm:t>
        <a:bodyPr/>
        <a:lstStyle/>
        <a:p>
          <a:endParaRPr lang="en-US" sz="1200">
            <a:latin typeface="Times" pitchFamily="2" charset="0"/>
          </a:endParaRPr>
        </a:p>
      </dgm:t>
    </dgm:pt>
    <dgm:pt modelId="{67BC9383-A772-4316-9DBD-BBC87CA127AE}">
      <dgm:prSet custT="1">
        <dgm:style>
          <a:lnRef idx="2">
            <a:schemeClr val="dk1"/>
          </a:lnRef>
          <a:fillRef idx="1">
            <a:schemeClr val="lt1"/>
          </a:fillRef>
          <a:effectRef idx="0">
            <a:schemeClr val="dk1"/>
          </a:effectRef>
          <a:fontRef idx="minor">
            <a:schemeClr val="dk1"/>
          </a:fontRef>
        </dgm:style>
      </dgm:prSet>
      <dgm:spPr/>
      <dgm:t>
        <a:bodyPr/>
        <a:lstStyle/>
        <a:p>
          <a:r>
            <a:rPr lang="en-US" sz="1000">
              <a:latin typeface="Times" pitchFamily="2" charset="0"/>
            </a:rPr>
            <a:t>Researchers conceptualize underlying meanings of the data and their relationship to higher-level constructs.  
Researchers use diagramming processes to visually depict relationships between the concepts. </a:t>
          </a:r>
        </a:p>
      </dgm:t>
    </dgm:pt>
    <dgm:pt modelId="{AD8E8272-D114-4E7E-BE05-240D3F29425C}" type="parTrans" cxnId="{AAF22496-B338-4840-B861-B88FF1DE53E1}">
      <dgm:prSet/>
      <dgm:spPr/>
      <dgm:t>
        <a:bodyPr/>
        <a:lstStyle/>
        <a:p>
          <a:endParaRPr lang="en-US" sz="1200">
            <a:latin typeface="Times" pitchFamily="2" charset="0"/>
          </a:endParaRPr>
        </a:p>
      </dgm:t>
    </dgm:pt>
    <dgm:pt modelId="{6F1E1E7E-34E1-4098-993F-82BE6CA86DF6}" type="sibTrans" cxnId="{AAF22496-B338-4840-B861-B88FF1DE53E1}">
      <dgm:prSet/>
      <dgm:spPr/>
      <dgm:t>
        <a:bodyPr/>
        <a:lstStyle/>
        <a:p>
          <a:endParaRPr lang="en-US" sz="1200">
            <a:latin typeface="Times" pitchFamily="2" charset="0"/>
          </a:endParaRPr>
        </a:p>
      </dgm:t>
    </dgm:pt>
    <dgm:pt modelId="{7319A042-090A-4C24-A33A-3FA4EF1EA7AF}">
      <dgm:prSet custT="1">
        <dgm:style>
          <a:lnRef idx="2">
            <a:schemeClr val="dk1"/>
          </a:lnRef>
          <a:fillRef idx="1">
            <a:schemeClr val="lt1"/>
          </a:fillRef>
          <a:effectRef idx="0">
            <a:schemeClr val="dk1"/>
          </a:effectRef>
          <a:fontRef idx="minor">
            <a:schemeClr val="dk1"/>
          </a:fontRef>
        </dgm:style>
      </dgm:prSet>
      <dgm:spPr/>
      <dgm:t>
        <a:bodyPr/>
        <a:lstStyle/>
        <a:p>
          <a:r>
            <a:rPr lang="en-US" sz="1000" b="1">
              <a:latin typeface="Times" pitchFamily="2" charset="0"/>
            </a:rPr>
            <a:t>Selective Coding</a:t>
          </a:r>
          <a:r>
            <a:rPr lang="en-US" sz="1000">
              <a:latin typeface="Times" pitchFamily="2" charset="0"/>
            </a:rPr>
            <a:t>: Develop central theory.</a:t>
          </a:r>
        </a:p>
      </dgm:t>
    </dgm:pt>
    <dgm:pt modelId="{E3BC19FC-DA16-43BF-B56F-F9388447FF70}" type="parTrans" cxnId="{5A316262-05F6-4D6F-939C-FAA971386B9F}">
      <dgm:prSet/>
      <dgm:spPr/>
      <dgm:t>
        <a:bodyPr/>
        <a:lstStyle/>
        <a:p>
          <a:endParaRPr lang="en-US" sz="1200">
            <a:latin typeface="Times" pitchFamily="2" charset="0"/>
          </a:endParaRPr>
        </a:p>
      </dgm:t>
    </dgm:pt>
    <dgm:pt modelId="{F27976C0-70E2-470C-A59B-27A7A4D992D9}" type="sibTrans" cxnId="{5A316262-05F6-4D6F-939C-FAA971386B9F}">
      <dgm:prSet/>
      <dgm:spPr/>
      <dgm:t>
        <a:bodyPr/>
        <a:lstStyle/>
        <a:p>
          <a:endParaRPr lang="en-US" sz="1200">
            <a:latin typeface="Times" pitchFamily="2" charset="0"/>
          </a:endParaRPr>
        </a:p>
      </dgm:t>
    </dgm:pt>
    <dgm:pt modelId="{AD05F958-365C-4549-9826-CB475181EF0C}">
      <dgm:prSet custT="1">
        <dgm:style>
          <a:lnRef idx="2">
            <a:schemeClr val="dk1"/>
          </a:lnRef>
          <a:fillRef idx="1">
            <a:schemeClr val="lt1"/>
          </a:fillRef>
          <a:effectRef idx="0">
            <a:schemeClr val="dk1"/>
          </a:effectRef>
          <a:fontRef idx="minor">
            <a:schemeClr val="dk1"/>
          </a:fontRef>
        </dgm:style>
      </dgm:prSet>
      <dgm:spPr/>
      <dgm:t>
        <a:bodyPr/>
        <a:lstStyle/>
        <a:p>
          <a:r>
            <a:rPr lang="en-US" sz="1000">
              <a:latin typeface="Times" pitchFamily="2" charset="0"/>
            </a:rPr>
            <a:t>Researchers distill the theory into relatable components that are threaded together within a framework that illuminates the theory. </a:t>
          </a:r>
        </a:p>
      </dgm:t>
    </dgm:pt>
    <dgm:pt modelId="{E9FCD2DB-BCF4-4CD7-9467-B9DEA014AE5A}" type="parTrans" cxnId="{624CC31E-08F7-43D4-B2A9-A60E853D3699}">
      <dgm:prSet/>
      <dgm:spPr/>
      <dgm:t>
        <a:bodyPr/>
        <a:lstStyle/>
        <a:p>
          <a:endParaRPr lang="en-US" sz="1200">
            <a:latin typeface="Times" pitchFamily="2" charset="0"/>
          </a:endParaRPr>
        </a:p>
      </dgm:t>
    </dgm:pt>
    <dgm:pt modelId="{A9224A52-49F9-4434-8121-9A4CAA4C3A89}" type="sibTrans" cxnId="{624CC31E-08F7-43D4-B2A9-A60E853D3699}">
      <dgm:prSet/>
      <dgm:spPr/>
      <dgm:t>
        <a:bodyPr/>
        <a:lstStyle/>
        <a:p>
          <a:endParaRPr lang="en-US" sz="1200">
            <a:latin typeface="Times" pitchFamily="2" charset="0"/>
          </a:endParaRPr>
        </a:p>
      </dgm:t>
    </dgm:pt>
    <dgm:pt modelId="{9CA507A9-8940-C44C-8EBC-8DA0F1A693E5}">
      <dgm:prSet custT="1">
        <dgm:style>
          <a:lnRef idx="2">
            <a:schemeClr val="dk1"/>
          </a:lnRef>
          <a:fillRef idx="1">
            <a:schemeClr val="lt1"/>
          </a:fillRef>
          <a:effectRef idx="0">
            <a:schemeClr val="dk1"/>
          </a:effectRef>
          <a:fontRef idx="minor">
            <a:schemeClr val="dk1"/>
          </a:fontRef>
        </dgm:style>
      </dgm:prSet>
      <dgm:spPr/>
      <dgm:t>
        <a:bodyPr/>
        <a:lstStyle/>
        <a:p>
          <a:r>
            <a:rPr lang="en-US" sz="1000">
              <a:latin typeface="Times" pitchFamily="2" charset="0"/>
            </a:rPr>
            <a:t>Researchers culminate the meaning of the themes into a central category and depict how other categories are threaded through relationships, formulating a cohesive and comprehensive phenomena. </a:t>
          </a:r>
        </a:p>
      </dgm:t>
    </dgm:pt>
    <dgm:pt modelId="{04B8A00D-DF45-994E-8362-3961FE24354C}" type="parTrans" cxnId="{A0667DD4-2762-9542-A7FC-1565793C9240}">
      <dgm:prSet/>
      <dgm:spPr/>
      <dgm:t>
        <a:bodyPr/>
        <a:lstStyle/>
        <a:p>
          <a:endParaRPr lang="en-US" sz="1200">
            <a:latin typeface="Times" pitchFamily="2" charset="0"/>
          </a:endParaRPr>
        </a:p>
      </dgm:t>
    </dgm:pt>
    <dgm:pt modelId="{C60A39E9-9C79-234C-8CCD-98D7208410B1}" type="sibTrans" cxnId="{A0667DD4-2762-9542-A7FC-1565793C9240}">
      <dgm:prSet/>
      <dgm:spPr/>
      <dgm:t>
        <a:bodyPr/>
        <a:lstStyle/>
        <a:p>
          <a:endParaRPr lang="en-US" sz="1200">
            <a:latin typeface="Times" pitchFamily="2" charset="0"/>
          </a:endParaRPr>
        </a:p>
      </dgm:t>
    </dgm:pt>
    <dgm:pt modelId="{8D4E179B-C261-3147-AC5D-34C30D9D07C5}" type="pres">
      <dgm:prSet presAssocID="{EB7CDB7C-5279-4B6B-8EAB-4EBD0E98FEBD}" presName="outerComposite" presStyleCnt="0">
        <dgm:presLayoutVars>
          <dgm:chMax val="5"/>
          <dgm:dir/>
          <dgm:resizeHandles val="exact"/>
        </dgm:presLayoutVars>
      </dgm:prSet>
      <dgm:spPr/>
    </dgm:pt>
    <dgm:pt modelId="{F97B7556-50E2-3E44-AABF-E593C72E7F9E}" type="pres">
      <dgm:prSet presAssocID="{EB7CDB7C-5279-4B6B-8EAB-4EBD0E98FEBD}" presName="dummyMaxCanvas" presStyleCnt="0">
        <dgm:presLayoutVars/>
      </dgm:prSet>
      <dgm:spPr/>
    </dgm:pt>
    <dgm:pt modelId="{DB0E2762-2B24-794A-8BB4-9F4AA4186C53}" type="pres">
      <dgm:prSet presAssocID="{EB7CDB7C-5279-4B6B-8EAB-4EBD0E98FEBD}" presName="ThreeNodes_1" presStyleLbl="node1" presStyleIdx="0" presStyleCnt="3" custScaleX="71300" custScaleY="90817" custLinFactNeighborX="1291" custLinFactNeighborY="12798">
        <dgm:presLayoutVars>
          <dgm:bulletEnabled val="1"/>
        </dgm:presLayoutVars>
      </dgm:prSet>
      <dgm:spPr/>
    </dgm:pt>
    <dgm:pt modelId="{10A2035B-EA2B-5E4F-8C25-3A4EB00F4CF5}" type="pres">
      <dgm:prSet presAssocID="{EB7CDB7C-5279-4B6B-8EAB-4EBD0E98FEBD}" presName="ThreeNodes_2" presStyleLbl="node1" presStyleIdx="1" presStyleCnt="3" custScaleX="66066" custScaleY="85909">
        <dgm:presLayoutVars>
          <dgm:bulletEnabled val="1"/>
        </dgm:presLayoutVars>
      </dgm:prSet>
      <dgm:spPr/>
    </dgm:pt>
    <dgm:pt modelId="{D701ED8C-0B46-DF44-AF39-F84349763C7F}" type="pres">
      <dgm:prSet presAssocID="{EB7CDB7C-5279-4B6B-8EAB-4EBD0E98FEBD}" presName="ThreeNodes_3" presStyleLbl="node1" presStyleIdx="2" presStyleCnt="3" custScaleX="69726" custScaleY="98087" custLinFactNeighborX="-2179" custLinFactNeighborY="0">
        <dgm:presLayoutVars>
          <dgm:bulletEnabled val="1"/>
        </dgm:presLayoutVars>
      </dgm:prSet>
      <dgm:spPr/>
    </dgm:pt>
    <dgm:pt modelId="{464FBC5C-B4AB-0F45-806A-8132EB82C1EF}" type="pres">
      <dgm:prSet presAssocID="{EB7CDB7C-5279-4B6B-8EAB-4EBD0E98FEBD}" presName="ThreeConn_1-2" presStyleLbl="fgAccFollowNode1" presStyleIdx="0" presStyleCnt="2" custScaleX="49311" custScaleY="64129">
        <dgm:presLayoutVars>
          <dgm:bulletEnabled val="1"/>
        </dgm:presLayoutVars>
      </dgm:prSet>
      <dgm:spPr/>
    </dgm:pt>
    <dgm:pt modelId="{36FFD6D1-0013-3744-B83C-20FC9E9B1AE6}" type="pres">
      <dgm:prSet presAssocID="{EB7CDB7C-5279-4B6B-8EAB-4EBD0E98FEBD}" presName="ThreeConn_2-3" presStyleLbl="fgAccFollowNode1" presStyleIdx="1" presStyleCnt="2" custScaleX="46703" custScaleY="61444" custLinFactNeighborX="-20529" custLinFactNeighborY="-1866">
        <dgm:presLayoutVars>
          <dgm:bulletEnabled val="1"/>
        </dgm:presLayoutVars>
      </dgm:prSet>
      <dgm:spPr/>
    </dgm:pt>
    <dgm:pt modelId="{6ECFFD04-5DD0-9A47-9B0C-85C5755B857A}" type="pres">
      <dgm:prSet presAssocID="{EB7CDB7C-5279-4B6B-8EAB-4EBD0E98FEBD}" presName="ThreeNodes_1_text" presStyleLbl="node1" presStyleIdx="2" presStyleCnt="3">
        <dgm:presLayoutVars>
          <dgm:bulletEnabled val="1"/>
        </dgm:presLayoutVars>
      </dgm:prSet>
      <dgm:spPr/>
    </dgm:pt>
    <dgm:pt modelId="{8AC3AABA-B527-C542-B576-E71C03ABBA0D}" type="pres">
      <dgm:prSet presAssocID="{EB7CDB7C-5279-4B6B-8EAB-4EBD0E98FEBD}" presName="ThreeNodes_2_text" presStyleLbl="node1" presStyleIdx="2" presStyleCnt="3">
        <dgm:presLayoutVars>
          <dgm:bulletEnabled val="1"/>
        </dgm:presLayoutVars>
      </dgm:prSet>
      <dgm:spPr/>
    </dgm:pt>
    <dgm:pt modelId="{D8A01936-1750-6F45-BCA6-45F1E9FD5E25}" type="pres">
      <dgm:prSet presAssocID="{EB7CDB7C-5279-4B6B-8EAB-4EBD0E98FEBD}" presName="ThreeNodes_3_text" presStyleLbl="node1" presStyleIdx="2" presStyleCnt="3">
        <dgm:presLayoutVars>
          <dgm:bulletEnabled val="1"/>
        </dgm:presLayoutVars>
      </dgm:prSet>
      <dgm:spPr/>
    </dgm:pt>
  </dgm:ptLst>
  <dgm:cxnLst>
    <dgm:cxn modelId="{C3CCA505-784C-49CE-84FA-D166ACDF7D15}" srcId="{5F3AB9A8-C9EF-4D34-ABC1-394EA5D73EF1}" destId="{5C16B83C-D1E2-4EE2-A5BF-966A1F14C573}" srcOrd="0" destOrd="0" parTransId="{001B6C86-C0D9-4150-8706-F732AF25323A}" sibTransId="{4D276E95-C155-458B-974E-8BB1DD933311}"/>
    <dgm:cxn modelId="{648B4F0D-7B9B-EF4C-BF1B-5BD693E355BE}" type="presOf" srcId="{EB7CDB7C-5279-4B6B-8EAB-4EBD0E98FEBD}" destId="{8D4E179B-C261-3147-AC5D-34C30D9D07C5}" srcOrd="0" destOrd="0" presId="urn:microsoft.com/office/officeart/2005/8/layout/vProcess5"/>
    <dgm:cxn modelId="{624CC31E-08F7-43D4-B2A9-A60E853D3699}" srcId="{7319A042-090A-4C24-A33A-3FA4EF1EA7AF}" destId="{AD05F958-365C-4549-9826-CB475181EF0C}" srcOrd="0" destOrd="0" parTransId="{E9FCD2DB-BCF4-4CD7-9467-B9DEA014AE5A}" sibTransId="{A9224A52-49F9-4434-8121-9A4CAA4C3A89}"/>
    <dgm:cxn modelId="{58D3AA1F-23A9-4591-90BA-1F2D1A2E330C}" srcId="{EB7CDB7C-5279-4B6B-8EAB-4EBD0E98FEBD}" destId="{5F3AB9A8-C9EF-4D34-ABC1-394EA5D73EF1}" srcOrd="0" destOrd="0" parTransId="{B5F2789C-8A01-4719-8A95-CE4EF6510939}" sibTransId="{C28F047A-033F-4DBE-A716-1E592CE0B6F2}"/>
    <dgm:cxn modelId="{30461122-937E-E746-906D-1DFDF539D07E}" type="presOf" srcId="{5C16B83C-D1E2-4EE2-A5BF-966A1F14C573}" destId="{6ECFFD04-5DD0-9A47-9B0C-85C5755B857A}" srcOrd="1" destOrd="1" presId="urn:microsoft.com/office/officeart/2005/8/layout/vProcess5"/>
    <dgm:cxn modelId="{5C6E6725-3E51-A648-8F16-EECC037A755F}" type="presOf" srcId="{AD05F958-365C-4549-9826-CB475181EF0C}" destId="{D701ED8C-0B46-DF44-AF39-F84349763C7F}" srcOrd="0" destOrd="1" presId="urn:microsoft.com/office/officeart/2005/8/layout/vProcess5"/>
    <dgm:cxn modelId="{6236802D-ECA1-B948-93B8-CE170B0F26DB}" type="presOf" srcId="{9CA507A9-8940-C44C-8EBC-8DA0F1A693E5}" destId="{D701ED8C-0B46-DF44-AF39-F84349763C7F}" srcOrd="0" destOrd="2" presId="urn:microsoft.com/office/officeart/2005/8/layout/vProcess5"/>
    <dgm:cxn modelId="{2B2C4536-7B27-8446-8453-5D228230A6F0}" type="presOf" srcId="{5C16B83C-D1E2-4EE2-A5BF-966A1F14C573}" destId="{DB0E2762-2B24-794A-8BB4-9F4AA4186C53}" srcOrd="0" destOrd="1" presId="urn:microsoft.com/office/officeart/2005/8/layout/vProcess5"/>
    <dgm:cxn modelId="{96E41D39-5C18-5E4D-804E-0FCE4BB24EE8}" type="presOf" srcId="{8E5DBAC8-6661-4E59-BFF6-5D34F37D3F65}" destId="{36FFD6D1-0013-3744-B83C-20FC9E9B1AE6}" srcOrd="0" destOrd="0" presId="urn:microsoft.com/office/officeart/2005/8/layout/vProcess5"/>
    <dgm:cxn modelId="{DB53F239-5527-894B-9456-CB7124DAE59D}" type="presOf" srcId="{5F3AB9A8-C9EF-4D34-ABC1-394EA5D73EF1}" destId="{DB0E2762-2B24-794A-8BB4-9F4AA4186C53}" srcOrd="0" destOrd="0" presId="urn:microsoft.com/office/officeart/2005/8/layout/vProcess5"/>
    <dgm:cxn modelId="{058CFD5A-A480-C744-8D03-19C25990B84A}" type="presOf" srcId="{C28F047A-033F-4DBE-A716-1E592CE0B6F2}" destId="{464FBC5C-B4AB-0F45-806A-8132EB82C1EF}" srcOrd="0" destOrd="0" presId="urn:microsoft.com/office/officeart/2005/8/layout/vProcess5"/>
    <dgm:cxn modelId="{5A316262-05F6-4D6F-939C-FAA971386B9F}" srcId="{EB7CDB7C-5279-4B6B-8EAB-4EBD0E98FEBD}" destId="{7319A042-090A-4C24-A33A-3FA4EF1EA7AF}" srcOrd="2" destOrd="0" parTransId="{E3BC19FC-DA16-43BF-B56F-F9388447FF70}" sibTransId="{F27976C0-70E2-470C-A59B-27A7A4D992D9}"/>
    <dgm:cxn modelId="{D05D9366-5E6B-EB4F-B1C0-E247CA05CF21}" type="presOf" srcId="{7319A042-090A-4C24-A33A-3FA4EF1EA7AF}" destId="{D701ED8C-0B46-DF44-AF39-F84349763C7F}" srcOrd="0" destOrd="0" presId="urn:microsoft.com/office/officeart/2005/8/layout/vProcess5"/>
    <dgm:cxn modelId="{37E9E375-936E-E648-B903-7101D3C51EBE}" type="presOf" srcId="{AD05F958-365C-4549-9826-CB475181EF0C}" destId="{D8A01936-1750-6F45-BCA6-45F1E9FD5E25}" srcOrd="1" destOrd="1" presId="urn:microsoft.com/office/officeart/2005/8/layout/vProcess5"/>
    <dgm:cxn modelId="{1320308E-BFC1-394E-A6E6-5631C3EEFE03}" type="presOf" srcId="{5F3AB9A8-C9EF-4D34-ABC1-394EA5D73EF1}" destId="{6ECFFD04-5DD0-9A47-9B0C-85C5755B857A}" srcOrd="1" destOrd="0" presId="urn:microsoft.com/office/officeart/2005/8/layout/vProcess5"/>
    <dgm:cxn modelId="{AAF22496-B338-4840-B861-B88FF1DE53E1}" srcId="{CC603D6F-5E1B-4221-8B9C-A394554C99E0}" destId="{67BC9383-A772-4316-9DBD-BBC87CA127AE}" srcOrd="0" destOrd="0" parTransId="{AD8E8272-D114-4E7E-BE05-240D3F29425C}" sibTransId="{6F1E1E7E-34E1-4098-993F-82BE6CA86DF6}"/>
    <dgm:cxn modelId="{2179A0B3-4B14-5248-8A8F-6FF93F2B9E03}" type="presOf" srcId="{67BC9383-A772-4316-9DBD-BBC87CA127AE}" destId="{8AC3AABA-B527-C542-B576-E71C03ABBA0D}" srcOrd="1" destOrd="1" presId="urn:microsoft.com/office/officeart/2005/8/layout/vProcess5"/>
    <dgm:cxn modelId="{C9EC7ACF-CC0C-9E49-9924-BD6C468159D1}" type="presOf" srcId="{CC603D6F-5E1B-4221-8B9C-A394554C99E0}" destId="{8AC3AABA-B527-C542-B576-E71C03ABBA0D}" srcOrd="1" destOrd="0" presId="urn:microsoft.com/office/officeart/2005/8/layout/vProcess5"/>
    <dgm:cxn modelId="{3B2408D2-27A1-DA4C-8AF1-139A42EF8FC0}" type="presOf" srcId="{CC603D6F-5E1B-4221-8B9C-A394554C99E0}" destId="{10A2035B-EA2B-5E4F-8C25-3A4EB00F4CF5}" srcOrd="0" destOrd="0" presId="urn:microsoft.com/office/officeart/2005/8/layout/vProcess5"/>
    <dgm:cxn modelId="{A0667DD4-2762-9542-A7FC-1565793C9240}" srcId="{7319A042-090A-4C24-A33A-3FA4EF1EA7AF}" destId="{9CA507A9-8940-C44C-8EBC-8DA0F1A693E5}" srcOrd="1" destOrd="0" parTransId="{04B8A00D-DF45-994E-8362-3961FE24354C}" sibTransId="{C60A39E9-9C79-234C-8CCD-98D7208410B1}"/>
    <dgm:cxn modelId="{D5F75CD9-57EB-1644-AABE-CFF63A5BA207}" type="presOf" srcId="{9CA507A9-8940-C44C-8EBC-8DA0F1A693E5}" destId="{D8A01936-1750-6F45-BCA6-45F1E9FD5E25}" srcOrd="1" destOrd="2" presId="urn:microsoft.com/office/officeart/2005/8/layout/vProcess5"/>
    <dgm:cxn modelId="{88D094F0-624B-A848-A4D7-4D600ADABBEA}" type="presOf" srcId="{7319A042-090A-4C24-A33A-3FA4EF1EA7AF}" destId="{D8A01936-1750-6F45-BCA6-45F1E9FD5E25}" srcOrd="1" destOrd="0" presId="urn:microsoft.com/office/officeart/2005/8/layout/vProcess5"/>
    <dgm:cxn modelId="{6A4E70FC-4D7E-4078-9B73-58D432C688D1}" srcId="{EB7CDB7C-5279-4B6B-8EAB-4EBD0E98FEBD}" destId="{CC603D6F-5E1B-4221-8B9C-A394554C99E0}" srcOrd="1" destOrd="0" parTransId="{00E715CF-C789-4D8C-A83F-60F0A3843E38}" sibTransId="{8E5DBAC8-6661-4E59-BFF6-5D34F37D3F65}"/>
    <dgm:cxn modelId="{1D0E39FD-95BE-704A-BD40-0C35C8351799}" type="presOf" srcId="{67BC9383-A772-4316-9DBD-BBC87CA127AE}" destId="{10A2035B-EA2B-5E4F-8C25-3A4EB00F4CF5}" srcOrd="0" destOrd="1" presId="urn:microsoft.com/office/officeart/2005/8/layout/vProcess5"/>
    <dgm:cxn modelId="{61727E87-BAB1-B44F-8B6A-DF7A1903F8BC}" type="presParOf" srcId="{8D4E179B-C261-3147-AC5D-34C30D9D07C5}" destId="{F97B7556-50E2-3E44-AABF-E593C72E7F9E}" srcOrd="0" destOrd="0" presId="urn:microsoft.com/office/officeart/2005/8/layout/vProcess5"/>
    <dgm:cxn modelId="{4F8F15CC-5EB3-534A-8396-46FB9EDDF123}" type="presParOf" srcId="{8D4E179B-C261-3147-AC5D-34C30D9D07C5}" destId="{DB0E2762-2B24-794A-8BB4-9F4AA4186C53}" srcOrd="1" destOrd="0" presId="urn:microsoft.com/office/officeart/2005/8/layout/vProcess5"/>
    <dgm:cxn modelId="{A04B96C5-5B95-514D-A467-AA5496DDD6FB}" type="presParOf" srcId="{8D4E179B-C261-3147-AC5D-34C30D9D07C5}" destId="{10A2035B-EA2B-5E4F-8C25-3A4EB00F4CF5}" srcOrd="2" destOrd="0" presId="urn:microsoft.com/office/officeart/2005/8/layout/vProcess5"/>
    <dgm:cxn modelId="{823A803B-65E7-7D42-A56C-9ACC98C81D19}" type="presParOf" srcId="{8D4E179B-C261-3147-AC5D-34C30D9D07C5}" destId="{D701ED8C-0B46-DF44-AF39-F84349763C7F}" srcOrd="3" destOrd="0" presId="urn:microsoft.com/office/officeart/2005/8/layout/vProcess5"/>
    <dgm:cxn modelId="{3032A411-22C9-8849-B588-D7BBDAE5A9CD}" type="presParOf" srcId="{8D4E179B-C261-3147-AC5D-34C30D9D07C5}" destId="{464FBC5C-B4AB-0F45-806A-8132EB82C1EF}" srcOrd="4" destOrd="0" presId="urn:microsoft.com/office/officeart/2005/8/layout/vProcess5"/>
    <dgm:cxn modelId="{C742A634-003F-EE45-ADA6-667A7B7D1F22}" type="presParOf" srcId="{8D4E179B-C261-3147-AC5D-34C30D9D07C5}" destId="{36FFD6D1-0013-3744-B83C-20FC9E9B1AE6}" srcOrd="5" destOrd="0" presId="urn:microsoft.com/office/officeart/2005/8/layout/vProcess5"/>
    <dgm:cxn modelId="{9DB20574-2F21-5F42-A9C5-AD7398C5375A}" type="presParOf" srcId="{8D4E179B-C261-3147-AC5D-34C30D9D07C5}" destId="{6ECFFD04-5DD0-9A47-9B0C-85C5755B857A}" srcOrd="6" destOrd="0" presId="urn:microsoft.com/office/officeart/2005/8/layout/vProcess5"/>
    <dgm:cxn modelId="{381C7E8C-A36A-184E-A8CA-8FE0B425C55D}" type="presParOf" srcId="{8D4E179B-C261-3147-AC5D-34C30D9D07C5}" destId="{8AC3AABA-B527-C542-B576-E71C03ABBA0D}" srcOrd="7" destOrd="0" presId="urn:microsoft.com/office/officeart/2005/8/layout/vProcess5"/>
    <dgm:cxn modelId="{B842403F-ACEC-3F42-AE02-1279ED425FD1}" type="presParOf" srcId="{8D4E179B-C261-3147-AC5D-34C30D9D07C5}" destId="{D8A01936-1750-6F45-BCA6-45F1E9FD5E25}" srcOrd="8" destOrd="0" presId="urn:microsoft.com/office/officeart/2005/8/layout/vProcess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0E2762-2B24-794A-8BB4-9F4AA4186C53}">
      <dsp:nvSpPr>
        <dsp:cNvPr id="0" name=""/>
        <dsp:cNvSpPr/>
      </dsp:nvSpPr>
      <dsp:spPr>
        <a:xfrm>
          <a:off x="696051" y="330451"/>
          <a:ext cx="3172971" cy="1725789"/>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Open Coding:</a:t>
          </a:r>
          <a:r>
            <a:rPr lang="en-US" sz="1000" kern="1200">
              <a:latin typeface="Times New Roman" panose="02020603050405020304" pitchFamily="18" charset="0"/>
              <a:cs typeface="Times New Roman" panose="02020603050405020304" pitchFamily="18" charset="0"/>
            </a:rPr>
            <a:t> Obtain familiarity with data.</a:t>
          </a:r>
        </a:p>
        <a:p>
          <a:pPr marL="57150" lvl="1" indent="-57150" algn="l" defTabSz="444500">
            <a:lnSpc>
              <a:spcPct val="90000"/>
            </a:lnSpc>
            <a:spcBef>
              <a:spcPct val="0"/>
            </a:spcBef>
            <a:spcAft>
              <a:spcPct val="15000"/>
            </a:spcAft>
            <a:buChar char="•"/>
          </a:pPr>
          <a:r>
            <a:rPr lang="en-US" sz="1000" kern="1200">
              <a:latin typeface="Times New Roman" panose="02020603050405020304" pitchFamily="18" charset="0"/>
              <a:cs typeface="Times New Roman" panose="02020603050405020304" pitchFamily="18" charset="0"/>
            </a:rPr>
            <a:t>Researchers read through transcripts line-by-line, and assign code names. 
Researchers engage in memoing to highlight repetitive and specific words of interest, or perhaps underscore emphases on particular words and understandings of concepts. </a:t>
          </a:r>
        </a:p>
      </dsp:txBody>
      <dsp:txXfrm>
        <a:off x="746598" y="380998"/>
        <a:ext cx="1689192" cy="1624695"/>
      </dsp:txXfrm>
    </dsp:sp>
    <dsp:sp modelId="{10A2035B-EA2B-5E4F-8C25-3A4EB00F4CF5}">
      <dsp:nvSpPr>
        <dsp:cNvPr id="0" name=""/>
        <dsp:cNvSpPr/>
      </dsp:nvSpPr>
      <dsp:spPr>
        <a:xfrm>
          <a:off x="1147722" y="2350894"/>
          <a:ext cx="2940049" cy="1632523"/>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b="1" kern="1200">
              <a:latin typeface="Times" pitchFamily="2" charset="0"/>
            </a:rPr>
            <a:t>Axial Coding: S</a:t>
          </a:r>
          <a:r>
            <a:rPr lang="en-US" sz="1000" kern="1200">
              <a:latin typeface="Times" pitchFamily="2" charset="0"/>
            </a:rPr>
            <a:t>ystematically connect categories and sub-categories. </a:t>
          </a:r>
        </a:p>
        <a:p>
          <a:pPr marL="57150" lvl="1" indent="-57150" algn="l" defTabSz="444500">
            <a:lnSpc>
              <a:spcPct val="90000"/>
            </a:lnSpc>
            <a:spcBef>
              <a:spcPct val="0"/>
            </a:spcBef>
            <a:spcAft>
              <a:spcPct val="15000"/>
            </a:spcAft>
            <a:buChar char="•"/>
          </a:pPr>
          <a:r>
            <a:rPr lang="en-US" sz="1000" kern="1200">
              <a:latin typeface="Times" pitchFamily="2" charset="0"/>
            </a:rPr>
            <a:t>Researchers conceptualize underlying meanings of the data and their relationship to higher-level constructs.  
Researchers use diagramming processes to visually depict relationships between the concepts. </a:t>
          </a:r>
        </a:p>
      </dsp:txBody>
      <dsp:txXfrm>
        <a:off x="1195537" y="2398709"/>
        <a:ext cx="1768962" cy="1536893"/>
      </dsp:txXfrm>
    </dsp:sp>
    <dsp:sp modelId="{D701ED8C-0B46-DF44-AF39-F84349763C7F}">
      <dsp:nvSpPr>
        <dsp:cNvPr id="0" name=""/>
        <dsp:cNvSpPr/>
      </dsp:nvSpPr>
      <dsp:spPr>
        <a:xfrm>
          <a:off x="1361977" y="4452194"/>
          <a:ext cx="3102926" cy="1863940"/>
        </a:xfrm>
        <a:prstGeom prst="roundRect">
          <a:avLst>
            <a:gd name="adj" fmla="val 10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en-US" sz="1000" b="1" kern="1200">
              <a:latin typeface="Times" pitchFamily="2" charset="0"/>
            </a:rPr>
            <a:t>Selective Coding</a:t>
          </a:r>
          <a:r>
            <a:rPr lang="en-US" sz="1000" kern="1200">
              <a:latin typeface="Times" pitchFamily="2" charset="0"/>
            </a:rPr>
            <a:t>: Develop central theory.</a:t>
          </a:r>
        </a:p>
        <a:p>
          <a:pPr marL="57150" lvl="1" indent="-57150" algn="l" defTabSz="444500">
            <a:lnSpc>
              <a:spcPct val="90000"/>
            </a:lnSpc>
            <a:spcBef>
              <a:spcPct val="0"/>
            </a:spcBef>
            <a:spcAft>
              <a:spcPct val="15000"/>
            </a:spcAft>
            <a:buChar char="•"/>
          </a:pPr>
          <a:r>
            <a:rPr lang="en-US" sz="1000" kern="1200">
              <a:latin typeface="Times" pitchFamily="2" charset="0"/>
            </a:rPr>
            <a:t>Researchers distill the theory into relatable components that are threaded together within a framework that illuminates the theory. </a:t>
          </a:r>
        </a:p>
        <a:p>
          <a:pPr marL="57150" lvl="1" indent="-57150" algn="l" defTabSz="444500">
            <a:lnSpc>
              <a:spcPct val="90000"/>
            </a:lnSpc>
            <a:spcBef>
              <a:spcPct val="0"/>
            </a:spcBef>
            <a:spcAft>
              <a:spcPct val="15000"/>
            </a:spcAft>
            <a:buChar char="•"/>
          </a:pPr>
          <a:r>
            <a:rPr lang="en-US" sz="1000" kern="1200">
              <a:latin typeface="Times" pitchFamily="2" charset="0"/>
            </a:rPr>
            <a:t>Researchers culminate the meaning of the themes into a central category and depict how other categories are threaded through relationships, formulating a cohesive and comprehensive phenomena. </a:t>
          </a:r>
        </a:p>
      </dsp:txBody>
      <dsp:txXfrm>
        <a:off x="1416570" y="4506787"/>
        <a:ext cx="1858703" cy="1754754"/>
      </dsp:txXfrm>
    </dsp:sp>
    <dsp:sp modelId="{464FBC5C-B4AB-0F45-806A-8132EB82C1EF}">
      <dsp:nvSpPr>
        <dsp:cNvPr id="0" name=""/>
        <dsp:cNvSpPr/>
      </dsp:nvSpPr>
      <dsp:spPr>
        <a:xfrm>
          <a:off x="3528032" y="1662593"/>
          <a:ext cx="609084" cy="792115"/>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kern="1200">
            <a:latin typeface="Times" pitchFamily="2" charset="0"/>
          </a:endParaRPr>
        </a:p>
      </dsp:txBody>
      <dsp:txXfrm>
        <a:off x="3665076" y="1662593"/>
        <a:ext cx="334996" cy="641367"/>
      </dsp:txXfrm>
    </dsp:sp>
    <dsp:sp modelId="{36FFD6D1-0013-3744-B83C-20FC9E9B1AE6}">
      <dsp:nvSpPr>
        <dsp:cNvPr id="0" name=""/>
        <dsp:cNvSpPr/>
      </dsp:nvSpPr>
      <dsp:spPr>
        <a:xfrm>
          <a:off x="3683229" y="3860467"/>
          <a:ext cx="576871" cy="758950"/>
        </a:xfrm>
        <a:prstGeom prst="downArrow">
          <a:avLst>
            <a:gd name="adj1" fmla="val 55000"/>
            <a:gd name="adj2" fmla="val 4500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kern="1200">
            <a:latin typeface="Times" pitchFamily="2" charset="0"/>
          </a:endParaRPr>
        </a:p>
      </dsp:txBody>
      <dsp:txXfrm>
        <a:off x="3813025" y="3860467"/>
        <a:ext cx="317279" cy="616174"/>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0">
  <b:Source>
    <b:Tag>Vic14</b:Tag>
    <b:SourceType>Book</b:SourceType>
    <b:Guid>{30200050-D8AF-4AC4-86DD-E302C0E36E54}</b:Guid>
    <b:LCID>uz-Cyrl-UZ</b:LCID>
    <b:Author>
      <b:Author>
        <b:NameList>
          <b:Person>
            <b:Last>Branford</b:Last>
            <b:First>Victor</b:First>
          </b:Person>
        </b:NameList>
      </b:Author>
    </b:Author>
    <b:Title>Interpretations and Forecasts: A Study of Survials and Tendencies in Contemporary Society</b:Title>
    <b:City>London</b:City>
    <b:Publisher>Duckworth &amp; Co.</b:Publisher>
    <b:Year>1914</b:Year>
    <b:RefOrder>1</b:RefOrder>
  </b:Source>
  <b:Source>
    <b:Tag>Cha721</b:Tag>
    <b:SourceType>Book</b:SourceType>
    <b:Guid>{653DF0E3-4614-45B3-810A-6A9AEA725CC2}</b:Guid>
    <b:LCID>uz-Cyrl-UZ</b:LCID>
    <b:Author>
      <b:Author>
        <b:NameList>
          <b:Person>
            <b:Last>Darwin</b:Last>
            <b:First>Charles</b:First>
            <b:Middle>Robert</b:Middle>
          </b:Person>
        </b:NameList>
      </b:Author>
    </b:Author>
    <b:Title>The Expression of the Emotions in Man and Animals</b:Title>
    <b:City>London</b:City>
    <b:Publisher>D. Appleton</b:Publisher>
    <b:Year>1872</b:Year>
    <b:Edition>Reprint Edition, Chicago: University of Chicago Press 1965</b:Edition>
    <b:RefOrder>2</b:RefOrder>
  </b:Source>
  <b:Source>
    <b:Tag>Cha59</b:Tag>
    <b:SourceType>Book</b:SourceType>
    <b:Guid>{A5257D32-7C08-4BA7-ABD2-DCDE30B55EDA}</b:Guid>
    <b:LCID>uz-Cyrl-UZ</b:LCID>
    <b:Author>
      <b:Author>
        <b:NameList>
          <b:Person>
            <b:Last>Darwin</b:Last>
            <b:First>Charles</b:First>
            <b:Middle>Robert</b:Middle>
          </b:Person>
        </b:NameList>
      </b:Author>
    </b:Author>
    <b:Title>On the Origin of Species by Means of Natural Selection, or Preservation of Favoured Races in the Struggle for Life</b:Title>
    <b:City>London</b:City>
    <b:Publisher>Murray</b:Publisher>
    <b:Year>1859</b:Year>
    <b:Edition>Facsimile Edition, Cambridge: Harvard University Press</b:Edition>
    <b:Comments>Introduciton by Ernst Mayr</b:Comments>
    <b:RefOrder>3</b:RefOrder>
  </b:Source>
  <b:Source>
    <b:Tag>Pat15</b:Tag>
    <b:SourceType>Book</b:SourceType>
    <b:Guid>{4312F44C-C902-4738-ADFD-9423ABE73A53}</b:Guid>
    <b:LCID>uz-Cyrl-UZ</b:LCID>
    <b:Author>
      <b:Author>
        <b:NameList>
          <b:Person>
            <b:Last>Geddes</b:Last>
            <b:First>Patrick</b:First>
          </b:Person>
        </b:NameList>
      </b:Author>
    </b:Author>
    <b:Title>Cities in Evolution: An Introduction to the Town Planning Movement and to the Study of Civics</b:Title>
    <b:City>London</b:City>
    <b:Publisher>Williams &amp; Norgate</b:Publisher>
    <b:Year>1915</b:Year>
    <b:RefOrder>4</b:RefOrder>
  </b:Source>
  <b:Source>
    <b:Tag>Cha72</b:Tag>
    <b:SourceType>Book</b:SourceType>
    <b:Guid>{1380DC31-4001-4515-BC26-1036A6E984B6}</b:Guid>
    <b:LCID>uz-Cyrl-UZ</b:LCID>
    <b:Author>
      <b:Author>
        <b:NameList>
          <b:Person>
            <b:Last>Darwin</b:Last>
            <b:First>Charles</b:First>
            <b:Middle>Robert</b:Middle>
          </b:Person>
        </b:NameList>
      </b:Author>
    </b:Author>
    <b:Title>The Descent of Man, and Selection in Relation to Sex</b:Title>
    <b:City>New York</b:City>
    <b:Publisher>D. Appleton</b:Publisher>
    <b:Year>1872</b:Year>
    <b:NumberVolumes>2</b:NumberVolumes>
    <b:RefOrder>5</b:RefOrder>
  </b:Source>
</b:Sources>
</file>

<file path=customXml/itemProps1.xml><?xml version="1.0" encoding="utf-8"?>
<ds:datastoreItem xmlns:ds="http://schemas.openxmlformats.org/officeDocument/2006/customXml" ds:itemID="{FCCE7881-CABC-044A-8C6C-96928F36D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umass2008numeric.dotx</Template>
  <TotalTime>2</TotalTime>
  <Pages>165</Pages>
  <Words>38614</Words>
  <Characters>220105</Characters>
  <Application>Microsoft Office Word</Application>
  <DocSecurity>0</DocSecurity>
  <Lines>1834</Lines>
  <Paragraphs>516</Paragraphs>
  <ScaleCrop>false</ScaleCrop>
  <HeadingPairs>
    <vt:vector size="2" baseType="variant">
      <vt:variant>
        <vt:lpstr>Title</vt:lpstr>
      </vt:variant>
      <vt:variant>
        <vt:i4>1</vt:i4>
      </vt:variant>
    </vt:vector>
  </HeadingPairs>
  <TitlesOfParts>
    <vt:vector size="1" baseType="lpstr">
      <vt:lpstr>TITLE OF THESIS OR DISSERTATION</vt:lpstr>
    </vt:vector>
  </TitlesOfParts>
  <Company>UMass Amherst -OIT / HDS</Company>
  <LinksUpToDate>false</LinksUpToDate>
  <CharactersWithSpaces>258203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dc:title>
  <dc:subject/>
  <dc:creator>Academic Computing</dc:creator>
  <cp:keywords/>
  <cp:lastModifiedBy>Scott Greenspan</cp:lastModifiedBy>
  <cp:revision>4</cp:revision>
  <cp:lastPrinted>2020-04-04T16:15:00Z</cp:lastPrinted>
  <dcterms:created xsi:type="dcterms:W3CDTF">2020-04-18T18:40:00Z</dcterms:created>
  <dcterms:modified xsi:type="dcterms:W3CDTF">2020-04-18T18:45:00Z</dcterms:modified>
</cp:coreProperties>
</file>